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F1FB" w14:textId="77777777" w:rsidR="001048E8" w:rsidRPr="001048E8" w:rsidRDefault="001048E8" w:rsidP="001048E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1DE71988" w14:textId="77777777" w:rsidR="001048E8" w:rsidRPr="001048E8" w:rsidRDefault="001048E8" w:rsidP="001048E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Nr. ................./............................. .2025</w:t>
      </w:r>
    </w:p>
    <w:p w14:paraId="45CB26BC" w14:textId="77777777" w:rsidR="001048E8" w:rsidRPr="001048E8" w:rsidRDefault="001048E8" w:rsidP="001048E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1D99DA35" w14:textId="77777777" w:rsidR="001048E8" w:rsidRPr="001048E8" w:rsidRDefault="001048E8" w:rsidP="001048E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61346FD8" w14:textId="623B9DCA" w:rsidR="001048E8" w:rsidRDefault="001048E8" w:rsidP="00B466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48E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</w:t>
      </w:r>
    </w:p>
    <w:p w14:paraId="394BA948" w14:textId="77777777" w:rsidR="007B3ED2" w:rsidRDefault="007B3ED2" w:rsidP="001048E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65448381" w14:textId="77777777" w:rsidR="007B3ED2" w:rsidRDefault="007B3ED2" w:rsidP="001048E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1336A4A8" w14:textId="77777777" w:rsidR="007B3ED2" w:rsidRPr="001048E8" w:rsidRDefault="007B3ED2" w:rsidP="001048E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5EEAC463" w14:textId="5FE082E0" w:rsidR="001048E8" w:rsidRPr="001048E8" w:rsidRDefault="001048E8" w:rsidP="00B466A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1048E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</w:t>
      </w:r>
    </w:p>
    <w:p w14:paraId="6F7CE0CE" w14:textId="77777777" w:rsidR="001048E8" w:rsidRPr="001048E8" w:rsidRDefault="001048E8" w:rsidP="001048E8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RAPORT</w:t>
      </w:r>
    </w:p>
    <w:p w14:paraId="24C92CAF" w14:textId="77777777" w:rsidR="001048E8" w:rsidRPr="001048E8" w:rsidRDefault="001048E8" w:rsidP="001048E8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de-DE" w:eastAsia="ro-RO"/>
        </w:rPr>
        <w:t xml:space="preserve">privind rezultatele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acţiunilor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de control pentru verificarea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legislaţiei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în vigoare privind apele potabile îmbuteliate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şi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apele minerale naturale îmbuteliate</w:t>
      </w:r>
    </w:p>
    <w:p w14:paraId="54C3F423" w14:textId="77777777" w:rsidR="001048E8" w:rsidRPr="001048E8" w:rsidRDefault="001048E8" w:rsidP="001048E8">
      <w:pPr>
        <w:spacing w:after="120" w:line="240" w:lineRule="auto"/>
        <w:rPr>
          <w:rFonts w:ascii="Arial" w:eastAsia="MS Mincho" w:hAnsi="Arial" w:cs="Arial"/>
          <w:bCs/>
          <w:sz w:val="24"/>
          <w:szCs w:val="24"/>
        </w:rPr>
      </w:pPr>
    </w:p>
    <w:p w14:paraId="7C79D640" w14:textId="77777777" w:rsidR="001048E8" w:rsidRPr="001048E8" w:rsidRDefault="001048E8" w:rsidP="001048E8">
      <w:pPr>
        <w:spacing w:after="120" w:line="240" w:lineRule="auto"/>
        <w:rPr>
          <w:rFonts w:ascii="Arial" w:eastAsia="MS Mincho" w:hAnsi="Arial" w:cs="Arial"/>
          <w:bCs/>
          <w:sz w:val="24"/>
          <w:szCs w:val="24"/>
        </w:rPr>
      </w:pPr>
    </w:p>
    <w:p w14:paraId="691D58E6" w14:textId="77777777" w:rsidR="001048E8" w:rsidRPr="001048E8" w:rsidRDefault="001048E8" w:rsidP="001048E8">
      <w:pPr>
        <w:spacing w:after="0" w:line="240" w:lineRule="auto"/>
        <w:ind w:left="72"/>
        <w:jc w:val="both"/>
        <w:rPr>
          <w:rFonts w:ascii="Arial" w:hAnsi="Arial" w:cs="Arial"/>
          <w:sz w:val="24"/>
          <w:szCs w:val="24"/>
        </w:rPr>
      </w:pPr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        În conformitate cu Planul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/>
        </w:rPr>
        <w:t>naţional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de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/>
        </w:rPr>
        <w:t>acţiuni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tematice de control în sănătate publică pe anul 2025, precum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/>
        </w:rPr>
        <w:t>şi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cu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/>
        </w:rPr>
        <w:t>atribuţiile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Ministerului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/>
        </w:rPr>
        <w:t>Sănătăţii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în domeniul apelor potabile îmbuteliate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/>
        </w:rPr>
        <w:t>şi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al apelor minerale naturale îmbuteliate,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Inspecţia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Sanitară de Stat din cadrul Ministerului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Sănătăţii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dispune organizarea în perioada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/>
        </w:rPr>
        <w:t>10.11.2025 - 21.11.2025</w:t>
      </w:r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de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acţiuni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tematice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de control </w:t>
      </w:r>
      <w:proofErr w:type="spellStart"/>
      <w:r w:rsidRPr="001048E8">
        <w:rPr>
          <w:rFonts w:ascii="Arial" w:hAnsi="Arial" w:cs="Arial"/>
          <w:sz w:val="24"/>
          <w:szCs w:val="24"/>
        </w:rPr>
        <w:t>privind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verificarea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respect</w:t>
      </w:r>
      <w:r w:rsidRPr="001048E8">
        <w:rPr>
          <w:rFonts w:ascii="Arial" w:hAnsi="Arial" w:cs="Arial"/>
          <w:sz w:val="24"/>
          <w:szCs w:val="24"/>
          <w:lang w:val="ro-RO"/>
        </w:rPr>
        <w:t>ă</w:t>
      </w:r>
      <w:proofErr w:type="spellStart"/>
      <w:r w:rsidRPr="001048E8">
        <w:rPr>
          <w:rFonts w:ascii="Arial" w:hAnsi="Arial" w:cs="Arial"/>
          <w:sz w:val="24"/>
          <w:szCs w:val="24"/>
        </w:rPr>
        <w:t>rii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legisla</w:t>
      </w:r>
      <w:proofErr w:type="spellEnd"/>
      <w:r w:rsidRPr="001048E8">
        <w:rPr>
          <w:rFonts w:ascii="Arial" w:hAnsi="Arial" w:cs="Arial"/>
          <w:sz w:val="24"/>
          <w:szCs w:val="24"/>
          <w:lang w:val="ro-RO"/>
        </w:rPr>
        <w:t>ți</w:t>
      </w:r>
      <w:proofErr w:type="spellStart"/>
      <w:r w:rsidRPr="001048E8">
        <w:rPr>
          <w:rFonts w:ascii="Arial" w:hAnsi="Arial" w:cs="Arial"/>
          <w:sz w:val="24"/>
          <w:szCs w:val="24"/>
        </w:rPr>
        <w:t>ei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în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vigoare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privind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apele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potabile </w:t>
      </w:r>
      <w:proofErr w:type="spellStart"/>
      <w:r w:rsidRPr="001048E8">
        <w:rPr>
          <w:rFonts w:ascii="Arial" w:hAnsi="Arial" w:cs="Arial"/>
          <w:sz w:val="24"/>
          <w:szCs w:val="24"/>
        </w:rPr>
        <w:t>îmbuteliate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și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apele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minerale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naturale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îmbuteliate</w:t>
      </w:r>
      <w:proofErr w:type="spellEnd"/>
      <w:r w:rsidRPr="001048E8">
        <w:rPr>
          <w:rFonts w:ascii="Arial" w:hAnsi="Arial" w:cs="Arial"/>
          <w:sz w:val="24"/>
          <w:szCs w:val="24"/>
        </w:rPr>
        <w:t>.</w:t>
      </w:r>
    </w:p>
    <w:p w14:paraId="25E84EF1" w14:textId="77777777" w:rsidR="001048E8" w:rsidRPr="001048E8" w:rsidRDefault="001048E8" w:rsidP="001048E8">
      <w:pPr>
        <w:spacing w:after="0" w:line="240" w:lineRule="auto"/>
        <w:ind w:left="72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5C292FCB" w14:textId="77777777" w:rsidR="001048E8" w:rsidRPr="001048E8" w:rsidRDefault="001048E8" w:rsidP="001048E8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proofErr w:type="spellStart"/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Acţiunile</w:t>
      </w:r>
      <w:proofErr w:type="spellEnd"/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de control au vizat v</w:t>
      </w:r>
      <w:r w:rsidRPr="001048E8">
        <w:rPr>
          <w:rFonts w:ascii="Arial" w:hAnsi="Arial" w:cs="Arial"/>
          <w:b/>
          <w:bCs/>
          <w:sz w:val="24"/>
          <w:szCs w:val="24"/>
          <w:lang w:val="ro-RO"/>
        </w:rPr>
        <w:t>erificarea respectării prevederilor:</w:t>
      </w:r>
    </w:p>
    <w:p w14:paraId="331B5A16" w14:textId="77777777" w:rsidR="001048E8" w:rsidRPr="001048E8" w:rsidRDefault="001048E8" w:rsidP="001048E8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3B5BC194" w14:textId="77777777" w:rsidR="001048E8" w:rsidRPr="001048E8" w:rsidRDefault="001048E8" w:rsidP="001048E8">
      <w:pPr>
        <w:pStyle w:val="rvps1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333"/>
        <w:jc w:val="both"/>
        <w:rPr>
          <w:rFonts w:ascii="Arial" w:hAnsi="Arial" w:cs="Arial"/>
          <w:bCs/>
          <w:bdr w:val="none" w:sz="0" w:space="0" w:color="auto" w:frame="1"/>
        </w:rPr>
      </w:pPr>
      <w:proofErr w:type="spellStart"/>
      <w:r w:rsidRPr="001048E8">
        <w:rPr>
          <w:rFonts w:ascii="Arial" w:hAnsi="Arial" w:cs="Arial"/>
          <w:bCs/>
          <w:bdr w:val="none" w:sz="0" w:space="0" w:color="auto" w:frame="1"/>
        </w:rPr>
        <w:t>Ordonanței</w:t>
      </w:r>
      <w:proofErr w:type="spellEnd"/>
      <w:r w:rsidRPr="001048E8">
        <w:rPr>
          <w:rFonts w:ascii="Arial" w:hAnsi="Arial" w:cs="Arial"/>
          <w:bCs/>
          <w:bdr w:val="none" w:sz="0" w:space="0" w:color="auto" w:frame="1"/>
        </w:rPr>
        <w:t xml:space="preserve"> nr. 7/2023 </w:t>
      </w:r>
      <w:proofErr w:type="spellStart"/>
      <w:r w:rsidRPr="001048E8">
        <w:rPr>
          <w:rFonts w:ascii="Arial" w:hAnsi="Arial" w:cs="Arial"/>
          <w:bCs/>
          <w:bdr w:val="none" w:sz="0" w:space="0" w:color="auto" w:frame="1"/>
        </w:rPr>
        <w:t>privind</w:t>
      </w:r>
      <w:proofErr w:type="spellEnd"/>
      <w:r w:rsidRPr="001048E8">
        <w:rPr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1048E8">
        <w:rPr>
          <w:rFonts w:ascii="Arial" w:hAnsi="Arial" w:cs="Arial"/>
          <w:bCs/>
          <w:bdr w:val="none" w:sz="0" w:space="0" w:color="auto" w:frame="1"/>
        </w:rPr>
        <w:t>calitatea</w:t>
      </w:r>
      <w:proofErr w:type="spellEnd"/>
      <w:r w:rsidRPr="001048E8">
        <w:rPr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1048E8">
        <w:rPr>
          <w:rFonts w:ascii="Arial" w:hAnsi="Arial" w:cs="Arial"/>
          <w:bCs/>
          <w:bdr w:val="none" w:sz="0" w:space="0" w:color="auto" w:frame="1"/>
        </w:rPr>
        <w:t>apei</w:t>
      </w:r>
      <w:proofErr w:type="spellEnd"/>
      <w:r w:rsidRPr="001048E8">
        <w:rPr>
          <w:rFonts w:ascii="Arial" w:hAnsi="Arial" w:cs="Arial"/>
          <w:bCs/>
          <w:bdr w:val="none" w:sz="0" w:space="0" w:color="auto" w:frame="1"/>
        </w:rPr>
        <w:t xml:space="preserve"> destinate </w:t>
      </w:r>
      <w:proofErr w:type="spellStart"/>
      <w:r w:rsidRPr="001048E8">
        <w:rPr>
          <w:rFonts w:ascii="Arial" w:hAnsi="Arial" w:cs="Arial"/>
          <w:bCs/>
          <w:bdr w:val="none" w:sz="0" w:space="0" w:color="auto" w:frame="1"/>
        </w:rPr>
        <w:t>consumului</w:t>
      </w:r>
      <w:proofErr w:type="spellEnd"/>
      <w:r w:rsidRPr="001048E8">
        <w:rPr>
          <w:rFonts w:ascii="Arial" w:hAnsi="Arial" w:cs="Arial"/>
          <w:bCs/>
          <w:bdr w:val="none" w:sz="0" w:space="0" w:color="auto" w:frame="1"/>
        </w:rPr>
        <w:t xml:space="preserve"> </w:t>
      </w:r>
      <w:proofErr w:type="spellStart"/>
      <w:r w:rsidRPr="001048E8">
        <w:rPr>
          <w:rFonts w:ascii="Arial" w:hAnsi="Arial" w:cs="Arial"/>
          <w:bCs/>
          <w:bdr w:val="none" w:sz="0" w:space="0" w:color="auto" w:frame="1"/>
        </w:rPr>
        <w:t>uman</w:t>
      </w:r>
      <w:proofErr w:type="spellEnd"/>
      <w:r w:rsidRPr="001048E8">
        <w:rPr>
          <w:rFonts w:ascii="Arial" w:hAnsi="Arial" w:cs="Arial"/>
          <w:bCs/>
          <w:bdr w:val="none" w:sz="0" w:space="0" w:color="auto" w:frame="1"/>
        </w:rPr>
        <w:t>;</w:t>
      </w:r>
    </w:p>
    <w:p w14:paraId="4A1E1E76" w14:textId="77777777" w:rsidR="001048E8" w:rsidRPr="001048E8" w:rsidRDefault="001048E8" w:rsidP="001048E8">
      <w:pPr>
        <w:pStyle w:val="ListParagraph"/>
        <w:numPr>
          <w:ilvl w:val="0"/>
          <w:numId w:val="46"/>
        </w:numPr>
        <w:spacing w:after="0" w:line="276" w:lineRule="auto"/>
        <w:ind w:left="333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1048E8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HG nr. 971 /2023 </w:t>
      </w:r>
      <w:proofErr w:type="spellStart"/>
      <w:r w:rsidRPr="001048E8">
        <w:rPr>
          <w:rFonts w:ascii="Arial" w:hAnsi="Arial" w:cs="Arial"/>
          <w:bCs/>
          <w:sz w:val="24"/>
          <w:szCs w:val="24"/>
          <w:bdr w:val="none" w:sz="0" w:space="0" w:color="auto" w:frame="1"/>
        </w:rPr>
        <w:t>pentru</w:t>
      </w:r>
      <w:proofErr w:type="spellEnd"/>
      <w:r w:rsidRPr="001048E8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1048E8">
        <w:fldChar w:fldCharType="begin"/>
      </w:r>
      <w:r w:rsidRPr="001048E8">
        <w:rPr>
          <w:rFonts w:ascii="Arial" w:hAnsi="Arial" w:cs="Arial"/>
          <w:sz w:val="24"/>
          <w:szCs w:val="24"/>
        </w:rPr>
        <w:instrText>HYPERLINK "https://legislatie.just.ro/Public/DetaliiDocumentAfis/275465"</w:instrText>
      </w:r>
      <w:r w:rsidRPr="001048E8">
        <w:fldChar w:fldCharType="separate"/>
      </w:r>
      <w:r w:rsidRPr="001048E8">
        <w:rPr>
          <w:rStyle w:val="Hyperlink"/>
          <w:rFonts w:ascii="Arial" w:eastAsia="Times New Roman" w:hAnsi="Arial" w:cs="Arial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  <w:t>Normelor</w:t>
      </w:r>
      <w:proofErr w:type="spellEnd"/>
      <w:r w:rsidRPr="001048E8">
        <w:rPr>
          <w:rStyle w:val="Hyperlink"/>
          <w:rFonts w:ascii="Arial" w:eastAsia="Times New Roman" w:hAnsi="Arial" w:cs="Arial"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 de </w:t>
      </w:r>
      <w:proofErr w:type="spellStart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supraveghere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monitorizare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inspecție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sanitară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calității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apei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potabile </w:t>
      </w:r>
      <w:proofErr w:type="spellStart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notificarea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prevazut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  <w:lang w:val="ro-RO"/>
        </w:rPr>
        <w:t>ă</w:t>
      </w:r>
      <w:r w:rsidRPr="001048E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Anexa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2 la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Norme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0836A97" w14:textId="77777777" w:rsidR="001048E8" w:rsidRPr="001048E8" w:rsidRDefault="001048E8" w:rsidP="001048E8">
      <w:pPr>
        <w:pStyle w:val="ListParagraph"/>
        <w:numPr>
          <w:ilvl w:val="0"/>
          <w:numId w:val="46"/>
        </w:numPr>
        <w:spacing w:after="0" w:line="276" w:lineRule="auto"/>
        <w:ind w:left="333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1048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HG 1025/2005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Normelor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tehnice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exploatare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comercializare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</w:t>
      </w:r>
      <w:proofErr w:type="gram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apelor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minerale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naturale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, cu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modificările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completările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ulterioare</w:t>
      </w:r>
      <w:proofErr w:type="spellEnd"/>
      <w:r w:rsidRPr="001048E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</w:t>
      </w:r>
    </w:p>
    <w:p w14:paraId="4C9CCE8A" w14:textId="77777777" w:rsidR="001048E8" w:rsidRPr="001048E8" w:rsidRDefault="001048E8" w:rsidP="001048E8">
      <w:pPr>
        <w:numPr>
          <w:ilvl w:val="0"/>
          <w:numId w:val="46"/>
        </w:numPr>
        <w:tabs>
          <w:tab w:val="num" w:pos="1062"/>
        </w:tabs>
        <w:autoSpaceDE w:val="0"/>
        <w:autoSpaceDN w:val="0"/>
        <w:adjustRightInd w:val="0"/>
        <w:spacing w:after="0" w:line="276" w:lineRule="auto"/>
        <w:ind w:left="333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Regulamentului (CE) nr. 1935/2004 din 27 octombrie 2004 privind materialele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/>
        </w:rPr>
        <w:t>şi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obiectele destinate să vină în contact cu produsele alimentare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/>
        </w:rPr>
        <w:t>şi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de abrogare a Directivelor 80/590/CEE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/>
        </w:rPr>
        <w:t>şi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89/109/CEE;</w:t>
      </w:r>
    </w:p>
    <w:p w14:paraId="36AC5A01" w14:textId="77777777" w:rsidR="001048E8" w:rsidRPr="001048E8" w:rsidRDefault="001048E8" w:rsidP="001048E8">
      <w:pPr>
        <w:pStyle w:val="NoSpacing"/>
        <w:numPr>
          <w:ilvl w:val="0"/>
          <w:numId w:val="46"/>
        </w:numPr>
        <w:ind w:left="333"/>
        <w:jc w:val="both"/>
        <w:rPr>
          <w:rFonts w:ascii="Arial" w:hAnsi="Arial" w:cs="Arial"/>
          <w:szCs w:val="24"/>
        </w:rPr>
      </w:pPr>
      <w:r w:rsidRPr="001048E8">
        <w:rPr>
          <w:rFonts w:ascii="Arial" w:hAnsi="Arial" w:cs="Arial"/>
          <w:szCs w:val="24"/>
        </w:rPr>
        <w:t xml:space="preserve">Hotărârii Guvernului nr. 355/2007 privind supravegherea </w:t>
      </w:r>
      <w:proofErr w:type="spellStart"/>
      <w:r w:rsidRPr="001048E8">
        <w:rPr>
          <w:rFonts w:ascii="Arial" w:hAnsi="Arial" w:cs="Arial"/>
          <w:szCs w:val="24"/>
        </w:rPr>
        <w:t>sănătăţii</w:t>
      </w:r>
      <w:proofErr w:type="spellEnd"/>
      <w:r w:rsidRPr="001048E8">
        <w:rPr>
          <w:rFonts w:ascii="Arial" w:hAnsi="Arial" w:cs="Arial"/>
          <w:szCs w:val="24"/>
        </w:rPr>
        <w:t xml:space="preserve"> lucrătorilor, cu modificările </w:t>
      </w:r>
      <w:proofErr w:type="spellStart"/>
      <w:r w:rsidRPr="001048E8">
        <w:rPr>
          <w:rFonts w:ascii="Arial" w:hAnsi="Arial" w:cs="Arial"/>
          <w:szCs w:val="24"/>
        </w:rPr>
        <w:t>şi</w:t>
      </w:r>
      <w:proofErr w:type="spellEnd"/>
      <w:r w:rsidRPr="001048E8">
        <w:rPr>
          <w:rFonts w:ascii="Arial" w:hAnsi="Arial" w:cs="Arial"/>
          <w:szCs w:val="24"/>
        </w:rPr>
        <w:t xml:space="preserve"> completările ulterioare.</w:t>
      </w:r>
    </w:p>
    <w:p w14:paraId="0D059D73" w14:textId="77777777" w:rsidR="001048E8" w:rsidRPr="001048E8" w:rsidRDefault="001048E8" w:rsidP="001048E8">
      <w:pPr>
        <w:pStyle w:val="ListParagraph"/>
        <w:spacing w:after="0" w:line="276" w:lineRule="auto"/>
        <w:ind w:left="333"/>
        <w:jc w:val="both"/>
        <w:rPr>
          <w:rFonts w:ascii="Arial" w:hAnsi="Arial" w:cs="Arial"/>
          <w:sz w:val="24"/>
          <w:szCs w:val="24"/>
          <w:lang w:val="ro-RO"/>
        </w:rPr>
      </w:pPr>
    </w:p>
    <w:p w14:paraId="2B760A63" w14:textId="77777777" w:rsidR="001048E8" w:rsidRPr="001048E8" w:rsidRDefault="001048E8" w:rsidP="001048E8">
      <w:pPr>
        <w:pStyle w:val="ListParagraph"/>
        <w:numPr>
          <w:ilvl w:val="0"/>
          <w:numId w:val="64"/>
        </w:numPr>
        <w:spacing w:after="0" w:line="240" w:lineRule="auto"/>
        <w:ind w:left="990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În cadrul acțiunilor de control au fost avute în vedere următoarele aspecte:</w:t>
      </w:r>
    </w:p>
    <w:p w14:paraId="6A7947FC" w14:textId="77777777" w:rsidR="001048E8" w:rsidRPr="001048E8" w:rsidRDefault="001048E8" w:rsidP="001048E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49CB8E73" w14:textId="77777777" w:rsidR="001048E8" w:rsidRPr="001048E8" w:rsidRDefault="001048E8" w:rsidP="001048E8">
      <w:pPr>
        <w:pStyle w:val="rvp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048E8">
        <w:rPr>
          <w:rFonts w:ascii="Arial" w:hAnsi="Arial" w:cs="Arial"/>
        </w:rPr>
        <w:t xml:space="preserve">- </w:t>
      </w:r>
      <w:proofErr w:type="spellStart"/>
      <w:r w:rsidRPr="001048E8">
        <w:rPr>
          <w:rFonts w:ascii="Arial" w:hAnsi="Arial" w:cs="Arial"/>
        </w:rPr>
        <w:t>verificarea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conformităţii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apelor</w:t>
      </w:r>
      <w:proofErr w:type="spellEnd"/>
      <w:r w:rsidRPr="001048E8">
        <w:rPr>
          <w:rFonts w:ascii="Arial" w:hAnsi="Arial" w:cs="Arial"/>
        </w:rPr>
        <w:t xml:space="preserve"> potabile </w:t>
      </w:r>
      <w:proofErr w:type="spellStart"/>
      <w:r w:rsidRPr="001048E8">
        <w:rPr>
          <w:rFonts w:ascii="Arial" w:hAnsi="Arial" w:cs="Arial"/>
        </w:rPr>
        <w:t>îmbuteliate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şi</w:t>
      </w:r>
      <w:proofErr w:type="spellEnd"/>
      <w:r w:rsidRPr="001048E8">
        <w:rPr>
          <w:rFonts w:ascii="Arial" w:hAnsi="Arial" w:cs="Arial"/>
        </w:rPr>
        <w:t xml:space="preserve"> </w:t>
      </w:r>
      <w:proofErr w:type="gramStart"/>
      <w:r w:rsidRPr="001048E8">
        <w:rPr>
          <w:rFonts w:ascii="Arial" w:hAnsi="Arial" w:cs="Arial"/>
        </w:rPr>
        <w:t>a</w:t>
      </w:r>
      <w:proofErr w:type="gram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apelor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minerale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naturale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îmbuteliate</w:t>
      </w:r>
      <w:proofErr w:type="spellEnd"/>
      <w:r w:rsidRPr="001048E8">
        <w:rPr>
          <w:rFonts w:ascii="Arial" w:hAnsi="Arial" w:cs="Arial"/>
        </w:rPr>
        <w:t xml:space="preserve">, </w:t>
      </w:r>
    </w:p>
    <w:p w14:paraId="2124ADF1" w14:textId="77777777" w:rsidR="001048E8" w:rsidRPr="001048E8" w:rsidRDefault="001048E8" w:rsidP="001048E8">
      <w:pPr>
        <w:pStyle w:val="rvp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ro-RO" w:eastAsia="ro-RO"/>
        </w:rPr>
      </w:pPr>
    </w:p>
    <w:p w14:paraId="1731BA10" w14:textId="77777777" w:rsidR="001048E8" w:rsidRPr="001048E8" w:rsidRDefault="001048E8" w:rsidP="001048E8">
      <w:pPr>
        <w:pStyle w:val="rvp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1048E8">
        <w:rPr>
          <w:rFonts w:ascii="Arial" w:hAnsi="Arial" w:cs="Arial"/>
        </w:rPr>
        <w:t xml:space="preserve">- </w:t>
      </w:r>
      <w:proofErr w:type="spellStart"/>
      <w:r w:rsidRPr="001048E8">
        <w:rPr>
          <w:rFonts w:ascii="Arial" w:hAnsi="Arial" w:cs="Arial"/>
        </w:rPr>
        <w:t>notificarea</w:t>
      </w:r>
      <w:proofErr w:type="spellEnd"/>
      <w:r w:rsidRPr="001048E8">
        <w:rPr>
          <w:rFonts w:ascii="Arial" w:hAnsi="Arial" w:cs="Arial"/>
        </w:rPr>
        <w:t xml:space="preserve"> la </w:t>
      </w:r>
      <w:proofErr w:type="spellStart"/>
      <w:r w:rsidRPr="001048E8">
        <w:rPr>
          <w:rFonts w:ascii="Arial" w:hAnsi="Arial" w:cs="Arial"/>
        </w:rPr>
        <w:t>Institutul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Naţional</w:t>
      </w:r>
      <w:proofErr w:type="spellEnd"/>
      <w:r w:rsidRPr="001048E8">
        <w:rPr>
          <w:rFonts w:ascii="Arial" w:hAnsi="Arial" w:cs="Arial"/>
        </w:rPr>
        <w:t xml:space="preserve"> de </w:t>
      </w:r>
      <w:proofErr w:type="spellStart"/>
      <w:r w:rsidRPr="001048E8">
        <w:rPr>
          <w:rFonts w:ascii="Arial" w:hAnsi="Arial" w:cs="Arial"/>
        </w:rPr>
        <w:t>Sănătate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Publică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Bucureşti</w:t>
      </w:r>
      <w:proofErr w:type="spellEnd"/>
      <w:r w:rsidRPr="001048E8">
        <w:rPr>
          <w:rFonts w:ascii="Arial" w:hAnsi="Arial" w:cs="Arial"/>
        </w:rPr>
        <w:t xml:space="preserve"> </w:t>
      </w:r>
      <w:proofErr w:type="gramStart"/>
      <w:r w:rsidRPr="001048E8">
        <w:rPr>
          <w:rFonts w:ascii="Arial" w:hAnsi="Arial" w:cs="Arial"/>
        </w:rPr>
        <w:t>a</w:t>
      </w:r>
      <w:proofErr w:type="gram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apelor</w:t>
      </w:r>
      <w:proofErr w:type="spellEnd"/>
      <w:r w:rsidRPr="001048E8">
        <w:rPr>
          <w:rFonts w:ascii="Arial" w:hAnsi="Arial" w:cs="Arial"/>
        </w:rPr>
        <w:t xml:space="preserve"> potabile </w:t>
      </w:r>
      <w:proofErr w:type="spellStart"/>
      <w:r w:rsidRPr="001048E8">
        <w:rPr>
          <w:rFonts w:ascii="Arial" w:hAnsi="Arial" w:cs="Arial"/>
        </w:rPr>
        <w:t>îmbuteliate</w:t>
      </w:r>
      <w:proofErr w:type="spellEnd"/>
      <w:r w:rsidRPr="001048E8">
        <w:rPr>
          <w:rFonts w:ascii="Arial" w:hAnsi="Arial" w:cs="Arial"/>
        </w:rPr>
        <w:t xml:space="preserve"> (conform </w:t>
      </w:r>
      <w:proofErr w:type="spellStart"/>
      <w:r w:rsidRPr="001048E8">
        <w:rPr>
          <w:rFonts w:ascii="Arial" w:hAnsi="Arial" w:cs="Arial"/>
        </w:rPr>
        <w:t>prevederilor</w:t>
      </w:r>
      <w:proofErr w:type="spellEnd"/>
      <w:r w:rsidRPr="001048E8">
        <w:rPr>
          <w:rFonts w:ascii="Arial" w:hAnsi="Arial" w:cs="Arial"/>
        </w:rPr>
        <w:t xml:space="preserve">: </w:t>
      </w:r>
      <w:proofErr w:type="spellStart"/>
      <w:r w:rsidRPr="001048E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Anexei</w:t>
      </w:r>
      <w:proofErr w:type="spellEnd"/>
      <w:r w:rsidRPr="001048E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2 la </w:t>
      </w:r>
      <w:proofErr w:type="spellStart"/>
      <w:r w:rsidRPr="001048E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Normele</w:t>
      </w:r>
      <w:proofErr w:type="spellEnd"/>
      <w:r w:rsidRPr="001048E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aprobate</w:t>
      </w:r>
      <w:proofErr w:type="spellEnd"/>
      <w:r w:rsidRPr="001048E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bdr w:val="none" w:sz="0" w:space="0" w:color="auto" w:frame="1"/>
          <w:shd w:val="clear" w:color="auto" w:fill="FFFFFF"/>
        </w:rPr>
        <w:t>prin</w:t>
      </w:r>
      <w:proofErr w:type="spellEnd"/>
      <w:r w:rsidRPr="001048E8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HG 971/2023</w:t>
      </w:r>
      <w:r w:rsidRPr="001048E8">
        <w:rPr>
          <w:rFonts w:ascii="Arial" w:hAnsi="Arial" w:cs="Arial"/>
          <w:bCs/>
        </w:rPr>
        <w:t xml:space="preserve">), </w:t>
      </w:r>
    </w:p>
    <w:p w14:paraId="69BBC489" w14:textId="77777777" w:rsidR="001048E8" w:rsidRPr="001048E8" w:rsidRDefault="001048E8" w:rsidP="001048E8">
      <w:pPr>
        <w:pStyle w:val="rvp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14:paraId="636FBBF8" w14:textId="77777777" w:rsidR="001048E8" w:rsidRPr="001048E8" w:rsidRDefault="001048E8" w:rsidP="001048E8">
      <w:pPr>
        <w:pStyle w:val="rvp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048E8">
        <w:rPr>
          <w:rFonts w:ascii="Arial" w:hAnsi="Arial" w:cs="Arial"/>
        </w:rPr>
        <w:lastRenderedPageBreak/>
        <w:t xml:space="preserve">- </w:t>
      </w:r>
      <w:proofErr w:type="spellStart"/>
      <w:r w:rsidRPr="001048E8">
        <w:rPr>
          <w:rFonts w:ascii="Arial" w:hAnsi="Arial" w:cs="Arial"/>
        </w:rPr>
        <w:t>înregistrarea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apelor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minerale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naturale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îmbuteliate</w:t>
      </w:r>
      <w:proofErr w:type="spellEnd"/>
      <w:r w:rsidRPr="001048E8">
        <w:rPr>
          <w:rFonts w:ascii="Arial" w:hAnsi="Arial" w:cs="Arial"/>
        </w:rPr>
        <w:t xml:space="preserve"> la </w:t>
      </w:r>
      <w:proofErr w:type="spellStart"/>
      <w:r w:rsidRPr="001048E8">
        <w:rPr>
          <w:rFonts w:ascii="Arial" w:hAnsi="Arial" w:cs="Arial"/>
        </w:rPr>
        <w:t>Agenţia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Naţională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pentru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Resurse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Minerale</w:t>
      </w:r>
      <w:proofErr w:type="spellEnd"/>
      <w:r w:rsidRPr="001048E8">
        <w:rPr>
          <w:rFonts w:ascii="Arial" w:hAnsi="Arial" w:cs="Arial"/>
        </w:rPr>
        <w:t xml:space="preserve">, </w:t>
      </w:r>
      <w:proofErr w:type="spellStart"/>
      <w:r w:rsidRPr="001048E8">
        <w:rPr>
          <w:rFonts w:ascii="Arial" w:hAnsi="Arial" w:cs="Arial"/>
        </w:rPr>
        <w:t>în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calitate</w:t>
      </w:r>
      <w:proofErr w:type="spellEnd"/>
      <w:r w:rsidRPr="001048E8">
        <w:rPr>
          <w:rFonts w:ascii="Arial" w:hAnsi="Arial" w:cs="Arial"/>
        </w:rPr>
        <w:t xml:space="preserve"> de </w:t>
      </w:r>
      <w:proofErr w:type="spellStart"/>
      <w:r w:rsidRPr="001048E8">
        <w:rPr>
          <w:rFonts w:ascii="Arial" w:hAnsi="Arial" w:cs="Arial"/>
        </w:rPr>
        <w:t>autoritate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competentă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pentru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recunoaşterea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apelor</w:t>
      </w:r>
      <w:proofErr w:type="spellEnd"/>
      <w:r w:rsidRPr="001048E8">
        <w:rPr>
          <w:rFonts w:ascii="Arial" w:hAnsi="Arial" w:cs="Arial"/>
        </w:rPr>
        <w:t xml:space="preserve"> </w:t>
      </w:r>
      <w:proofErr w:type="spellStart"/>
      <w:r w:rsidRPr="001048E8">
        <w:rPr>
          <w:rFonts w:ascii="Arial" w:hAnsi="Arial" w:cs="Arial"/>
        </w:rPr>
        <w:t>minerale</w:t>
      </w:r>
      <w:proofErr w:type="spellEnd"/>
      <w:r w:rsidRPr="001048E8">
        <w:rPr>
          <w:rFonts w:ascii="Arial" w:hAnsi="Arial" w:cs="Arial"/>
        </w:rPr>
        <w:t xml:space="preserve"> </w:t>
      </w:r>
      <w:proofErr w:type="gramStart"/>
      <w:r w:rsidRPr="001048E8">
        <w:rPr>
          <w:rFonts w:ascii="Arial" w:hAnsi="Arial" w:cs="Arial"/>
        </w:rPr>
        <w:t>( HG</w:t>
      </w:r>
      <w:proofErr w:type="gramEnd"/>
      <w:r w:rsidRPr="001048E8">
        <w:rPr>
          <w:rFonts w:ascii="Arial" w:hAnsi="Arial" w:cs="Arial"/>
        </w:rPr>
        <w:t xml:space="preserve"> nr. 1020/2005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pentru</w:t>
      </w:r>
      <w:proofErr w:type="spellEnd"/>
      <w:r w:rsidRPr="001048E8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aprobarea</w:t>
      </w:r>
      <w:proofErr w:type="spellEnd"/>
      <w:r w:rsidRPr="001048E8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Normelor</w:t>
      </w:r>
      <w:proofErr w:type="spellEnd"/>
      <w:r w:rsidRPr="001048E8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tehnice</w:t>
      </w:r>
      <w:proofErr w:type="spellEnd"/>
      <w:r w:rsidRPr="001048E8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exploatare</w:t>
      </w:r>
      <w:proofErr w:type="spellEnd"/>
      <w:r w:rsidRPr="001048E8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şi</w:t>
      </w:r>
      <w:proofErr w:type="spellEnd"/>
      <w:r w:rsidRPr="001048E8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comercializare</w:t>
      </w:r>
      <w:proofErr w:type="spellEnd"/>
      <w:r w:rsidRPr="001048E8">
        <w:rPr>
          <w:rFonts w:ascii="Arial" w:hAnsi="Arial" w:cs="Arial"/>
          <w:bCs/>
          <w:shd w:val="clear" w:color="auto" w:fill="FFFFFF"/>
        </w:rPr>
        <w:t xml:space="preserve"> </w:t>
      </w:r>
      <w:proofErr w:type="gramStart"/>
      <w:r w:rsidRPr="001048E8">
        <w:rPr>
          <w:rFonts w:ascii="Arial" w:hAnsi="Arial" w:cs="Arial"/>
          <w:bCs/>
          <w:shd w:val="clear" w:color="auto" w:fill="FFFFFF"/>
        </w:rPr>
        <w:t>a</w:t>
      </w:r>
      <w:proofErr w:type="gramEnd"/>
      <w:r w:rsidRPr="001048E8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apelor</w:t>
      </w:r>
      <w:proofErr w:type="spellEnd"/>
      <w:r w:rsidRPr="001048E8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minerale</w:t>
      </w:r>
      <w:proofErr w:type="spellEnd"/>
      <w:r w:rsidRPr="001048E8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naturale</w:t>
      </w:r>
      <w:proofErr w:type="spellEnd"/>
      <w:r w:rsidRPr="001048E8">
        <w:rPr>
          <w:rFonts w:ascii="Arial" w:hAnsi="Arial" w:cs="Arial"/>
          <w:bCs/>
          <w:shd w:val="clear" w:color="auto" w:fill="FFFFFF"/>
        </w:rPr>
        <w:t xml:space="preserve">, cu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modificarile</w:t>
      </w:r>
      <w:proofErr w:type="spellEnd"/>
      <w:r w:rsidRPr="001048E8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si</w:t>
      </w:r>
      <w:proofErr w:type="spellEnd"/>
      <w:r w:rsidRPr="001048E8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completarile</w:t>
      </w:r>
      <w:proofErr w:type="spellEnd"/>
      <w:r w:rsidRPr="001048E8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bCs/>
          <w:shd w:val="clear" w:color="auto" w:fill="FFFFFF"/>
        </w:rPr>
        <w:t>ulterioare</w:t>
      </w:r>
      <w:proofErr w:type="spellEnd"/>
      <w:r w:rsidRPr="001048E8">
        <w:rPr>
          <w:rFonts w:ascii="Arial" w:hAnsi="Arial" w:cs="Arial"/>
        </w:rPr>
        <w:t>);</w:t>
      </w:r>
    </w:p>
    <w:p w14:paraId="508B1121" w14:textId="77777777" w:rsidR="001048E8" w:rsidRPr="001048E8" w:rsidRDefault="001048E8" w:rsidP="001048E8">
      <w:pPr>
        <w:pStyle w:val="rvp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231F20"/>
          <w:bdr w:val="none" w:sz="0" w:space="0" w:color="auto" w:frame="1"/>
          <w:lang w:val="ro-RO" w:eastAsia="ro-RO"/>
        </w:rPr>
      </w:pPr>
    </w:p>
    <w:p w14:paraId="021CF862" w14:textId="77777777" w:rsidR="001048E8" w:rsidRPr="001048E8" w:rsidRDefault="001048E8" w:rsidP="001048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- verificarea la producători/ambalatori  a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declaraţiilor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conformitate  pentru materialele  care  vin în contact cu alimentul (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recipienti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);</w:t>
      </w:r>
    </w:p>
    <w:p w14:paraId="2C716F77" w14:textId="77777777" w:rsidR="001048E8" w:rsidRPr="001048E8" w:rsidRDefault="001048E8" w:rsidP="001048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16CDF3FD" w14:textId="77777777" w:rsidR="001048E8" w:rsidRPr="001048E8" w:rsidRDefault="001048E8" w:rsidP="001048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- verificarea buletinelor de analiză/rapoartelor de încercări la producători, importatori/distribuitori;</w:t>
      </w:r>
    </w:p>
    <w:p w14:paraId="7615ED86" w14:textId="77777777" w:rsidR="001048E8" w:rsidRPr="001048E8" w:rsidRDefault="001048E8" w:rsidP="001048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42462BDC" w14:textId="77777777" w:rsidR="001048E8" w:rsidRPr="001048E8" w:rsidRDefault="001048E8" w:rsidP="001048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- verificarea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condiţiilor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igienico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-sanitare privind depozitarea produselor, etc.</w:t>
      </w:r>
    </w:p>
    <w:p w14:paraId="190D6C45" w14:textId="77777777" w:rsidR="001048E8" w:rsidRPr="001048E8" w:rsidRDefault="001048E8" w:rsidP="001048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32FF4246" w14:textId="77777777" w:rsidR="001048E8" w:rsidRPr="001048E8" w:rsidRDefault="001048E8" w:rsidP="001048E8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    3.  Pentru nerespectarea</w:t>
      </w:r>
      <w:r w:rsidRPr="001048E8">
        <w:rPr>
          <w:rFonts w:ascii="Arial" w:eastAsia="Times New Roman" w:hAnsi="Arial" w:cs="Arial"/>
          <w:b/>
          <w:sz w:val="24"/>
          <w:szCs w:val="24"/>
          <w:lang w:val="ro-RO"/>
        </w:rPr>
        <w:t xml:space="preserve"> prevederilor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/>
        </w:rPr>
        <w:t>legislaţiei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/>
        </w:rPr>
        <w:t xml:space="preserve"> în vigoare au fost aplicate un număr total de 83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/>
        </w:rPr>
        <w:t>sancţiuni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/>
        </w:rPr>
        <w:t>contravenţionale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/>
        </w:rPr>
        <w:t>, din care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:</w:t>
      </w:r>
    </w:p>
    <w:p w14:paraId="059E3B8B" w14:textId="77777777" w:rsidR="001048E8" w:rsidRPr="001048E8" w:rsidRDefault="001048E8" w:rsidP="001048E8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- 43 avertismente</w:t>
      </w:r>
    </w:p>
    <w:p w14:paraId="225EFB3F" w14:textId="77777777" w:rsidR="001048E8" w:rsidRPr="001048E8" w:rsidRDefault="001048E8" w:rsidP="001048E8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- 40 amenzi, în valoare de 132.700 lei.</w:t>
      </w:r>
    </w:p>
    <w:p w14:paraId="30D958C2" w14:textId="77777777" w:rsidR="001048E8" w:rsidRPr="001048E8" w:rsidRDefault="001048E8" w:rsidP="001048E8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Pentru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neconformităţile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constatate în urma controalelor, au</w:t>
      </w:r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fost stabilite termene de remediere, urmând ca la expirarea acestora inspectorii sanitari să efectueze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/>
        </w:rPr>
        <w:t>recontroale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/>
        </w:rPr>
        <w:t>.</w:t>
      </w:r>
    </w:p>
    <w:p w14:paraId="1D2EDF26" w14:textId="77777777" w:rsidR="001048E8" w:rsidRPr="001048E8" w:rsidRDefault="001048E8" w:rsidP="001048E8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În urma analizării rapoartelor direcțiilor de sănătate publică județene, acolo unde se precizau neconformități care excedau ariei de competență a DSP-ului respectiv, Inspecția Sanitară de Stat din cadrul Ministerului Sănătății, a transmis adrese direcției de sănătate publică, competentă pentru verificarea aspectelor sesizate privind neconformitățile identificate de inspectorii sanitari și dispunerea măsurilor legale, care se impun. </w:t>
      </w:r>
    </w:p>
    <w:p w14:paraId="2A337206" w14:textId="77777777" w:rsidR="001048E8" w:rsidRDefault="001048E8" w:rsidP="001048E8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5C397AB6" w14:textId="77777777" w:rsidR="007B3ED2" w:rsidRPr="001048E8" w:rsidRDefault="007B3ED2" w:rsidP="001048E8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12AA1305" w14:textId="77777777" w:rsidR="001048E8" w:rsidRPr="001048E8" w:rsidRDefault="001048E8" w:rsidP="001048E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4. În cadrul acțiunii tematice de control au fost efectuate un număr de 938 controale, 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după cum urmează:</w:t>
      </w:r>
    </w:p>
    <w:p w14:paraId="21A85B32" w14:textId="77777777" w:rsidR="001048E8" w:rsidRPr="001048E8" w:rsidRDefault="001048E8" w:rsidP="001048E8">
      <w:pPr>
        <w:pStyle w:val="ListParagraph"/>
        <w:numPr>
          <w:ilvl w:val="0"/>
          <w:numId w:val="63"/>
        </w:numPr>
        <w:spacing w:after="120" w:line="240" w:lineRule="auto"/>
        <w:ind w:left="0" w:firstLine="720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În domeniul apelor potabile îmbuteliate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a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reieşit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faptul că au fost efectuate un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număr de 240 controale în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unităţi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de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producţie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,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distribuţie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/import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şi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comercializare a apei potabile îmbuteliate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, dintre care:</w:t>
      </w:r>
    </w:p>
    <w:p w14:paraId="52BF3F5D" w14:textId="77777777" w:rsidR="001048E8" w:rsidRPr="001048E8" w:rsidRDefault="001048E8" w:rsidP="001048E8">
      <w:pPr>
        <w:numPr>
          <w:ilvl w:val="0"/>
          <w:numId w:val="28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26 controale la producători</w:t>
      </w:r>
    </w:p>
    <w:p w14:paraId="0DEEC774" w14:textId="77777777" w:rsidR="001048E8" w:rsidRPr="001048E8" w:rsidRDefault="001048E8" w:rsidP="001048E8">
      <w:pPr>
        <w:numPr>
          <w:ilvl w:val="0"/>
          <w:numId w:val="28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39 controale la distribuitori și importatori</w:t>
      </w:r>
    </w:p>
    <w:p w14:paraId="1C665980" w14:textId="77777777" w:rsidR="001048E8" w:rsidRPr="001048E8" w:rsidRDefault="001048E8" w:rsidP="001048E8">
      <w:pPr>
        <w:numPr>
          <w:ilvl w:val="0"/>
          <w:numId w:val="28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175 controale la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retaileri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.</w:t>
      </w:r>
    </w:p>
    <w:p w14:paraId="1D844B5C" w14:textId="77777777" w:rsidR="001048E8" w:rsidRPr="001048E8" w:rsidRDefault="001048E8" w:rsidP="001048E8">
      <w:pPr>
        <w:pStyle w:val="ListParagraph"/>
        <w:numPr>
          <w:ilvl w:val="0"/>
          <w:numId w:val="63"/>
        </w:numPr>
        <w:spacing w:after="120" w:line="240" w:lineRule="auto"/>
        <w:ind w:left="0" w:firstLine="720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Din centralizarea datelor primite de la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direcţiile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sănătate publică în ceea ce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priveste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verificarea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respectarii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legislatiei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în vigoare în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domeniul apelor minerale naturale îmbuteliate a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reieşit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faptul că au fost efectuate un număr de 698 controale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în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unităţi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producţie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distribuţie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/import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şi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comercializare, astfel:</w:t>
      </w:r>
    </w:p>
    <w:p w14:paraId="774BC350" w14:textId="77777777" w:rsidR="001048E8" w:rsidRPr="001048E8" w:rsidRDefault="001048E8" w:rsidP="001048E8">
      <w:pPr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lastRenderedPageBreak/>
        <w:t>30 controale la producători</w:t>
      </w:r>
    </w:p>
    <w:p w14:paraId="3090CB6D" w14:textId="77777777" w:rsidR="001048E8" w:rsidRPr="001048E8" w:rsidRDefault="001048E8" w:rsidP="001048E8">
      <w:pPr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129 controale la distribuitori și importatori</w:t>
      </w:r>
    </w:p>
    <w:p w14:paraId="3DD8D5B6" w14:textId="77777777" w:rsidR="001048E8" w:rsidRPr="001048E8" w:rsidRDefault="001048E8" w:rsidP="001048E8">
      <w:pPr>
        <w:numPr>
          <w:ilvl w:val="0"/>
          <w:numId w:val="29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539 controale la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retaileri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.</w:t>
      </w:r>
    </w:p>
    <w:p w14:paraId="428B7B09" w14:textId="77777777" w:rsidR="001048E8" w:rsidRPr="001048E8" w:rsidRDefault="001048E8" w:rsidP="001048E8">
      <w:pPr>
        <w:spacing w:after="120" w:line="240" w:lineRule="auto"/>
        <w:ind w:hanging="90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 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5. </w:t>
      </w:r>
      <w:r w:rsidRPr="001048E8">
        <w:rPr>
          <w:rFonts w:ascii="Arial" w:eastAsia="Times New Roman" w:hAnsi="Arial" w:cs="Arial"/>
          <w:bCs/>
          <w:sz w:val="24"/>
          <w:szCs w:val="24"/>
          <w:lang w:val="ro-RO" w:eastAsia="ro-RO"/>
        </w:rPr>
        <w:t>Totodată</w:t>
      </w:r>
      <w:r w:rsidRPr="001048E8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s-a prelevat </w:t>
      </w:r>
      <w:r w:rsidRPr="001048E8">
        <w:rPr>
          <w:rFonts w:ascii="Arial" w:hAnsi="Arial" w:cs="Arial"/>
          <w:b/>
          <w:sz w:val="24"/>
          <w:szCs w:val="24"/>
        </w:rPr>
        <w:t xml:space="preserve">1 </w:t>
      </w:r>
      <w:proofErr w:type="spellStart"/>
      <w:r w:rsidRPr="001048E8">
        <w:rPr>
          <w:rFonts w:ascii="Arial" w:hAnsi="Arial" w:cs="Arial"/>
          <w:b/>
          <w:sz w:val="24"/>
          <w:szCs w:val="24"/>
        </w:rPr>
        <w:t>probă</w:t>
      </w:r>
      <w:proofErr w:type="spellEnd"/>
      <w:r w:rsidRPr="001048E8">
        <w:rPr>
          <w:rFonts w:ascii="Arial" w:hAnsi="Arial" w:cs="Arial"/>
          <w:b/>
          <w:sz w:val="24"/>
          <w:szCs w:val="24"/>
        </w:rPr>
        <w:t xml:space="preserve"> /</w:t>
      </w:r>
      <w:proofErr w:type="spellStart"/>
      <w:r w:rsidRPr="001048E8">
        <w:rPr>
          <w:rFonts w:ascii="Arial" w:hAnsi="Arial" w:cs="Arial"/>
          <w:b/>
          <w:sz w:val="24"/>
          <w:szCs w:val="24"/>
        </w:rPr>
        <w:t>judeţ</w:t>
      </w:r>
      <w:proofErr w:type="spellEnd"/>
      <w:r w:rsidRPr="001048E8">
        <w:rPr>
          <w:rFonts w:ascii="Arial" w:hAnsi="Arial" w:cs="Arial"/>
          <w:b/>
          <w:sz w:val="24"/>
          <w:szCs w:val="24"/>
        </w:rPr>
        <w:t xml:space="preserve">/din </w:t>
      </w:r>
      <w:proofErr w:type="spellStart"/>
      <w:r w:rsidRPr="001048E8">
        <w:rPr>
          <w:rFonts w:ascii="Arial" w:hAnsi="Arial" w:cs="Arial"/>
          <w:b/>
          <w:sz w:val="24"/>
          <w:szCs w:val="24"/>
        </w:rPr>
        <w:t>fiecare</w:t>
      </w:r>
      <w:proofErr w:type="spellEnd"/>
      <w:r w:rsidRPr="001048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b/>
          <w:sz w:val="24"/>
          <w:szCs w:val="24"/>
        </w:rPr>
        <w:t>categorie</w:t>
      </w:r>
      <w:proofErr w:type="spellEnd"/>
      <w:r w:rsidRPr="001048E8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1048E8">
        <w:rPr>
          <w:rFonts w:ascii="Arial" w:hAnsi="Arial" w:cs="Arial"/>
          <w:b/>
          <w:sz w:val="24"/>
          <w:szCs w:val="24"/>
        </w:rPr>
        <w:t>apă</w:t>
      </w:r>
      <w:proofErr w:type="spellEnd"/>
      <w:r w:rsidRPr="001048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b/>
          <w:sz w:val="24"/>
          <w:szCs w:val="24"/>
        </w:rPr>
        <w:t>îmbuteliată</w:t>
      </w:r>
      <w:proofErr w:type="spellEnd"/>
      <w:r w:rsidRPr="001048E8">
        <w:rPr>
          <w:rFonts w:ascii="Arial" w:hAnsi="Arial" w:cs="Arial"/>
          <w:b/>
          <w:sz w:val="24"/>
          <w:szCs w:val="24"/>
        </w:rPr>
        <w:t xml:space="preserve"> </w:t>
      </w:r>
      <w:r w:rsidRPr="001048E8">
        <w:rPr>
          <w:rFonts w:ascii="Arial" w:hAnsi="Arial" w:cs="Arial"/>
          <w:bCs/>
          <w:sz w:val="24"/>
          <w:szCs w:val="24"/>
        </w:rPr>
        <w:t xml:space="preserve">(1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probă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masă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îmbuteliata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și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1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probă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din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minerală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naturală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îmbuteliată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analize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microbiologice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fizico-chimice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048E8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1048E8">
        <w:rPr>
          <w:rFonts w:ascii="Arial" w:hAnsi="Arial" w:cs="Arial"/>
          <w:bCs/>
          <w:sz w:val="24"/>
          <w:szCs w:val="24"/>
        </w:rPr>
        <w:t xml:space="preserve"> total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97 probe de apă potabilă îmbuteliată și 108 probe de apă minerală naturală îmbuteliată.</w:t>
      </w:r>
    </w:p>
    <w:p w14:paraId="7BFBF2E4" w14:textId="77777777" w:rsidR="001048E8" w:rsidRPr="001048E8" w:rsidRDefault="001048E8" w:rsidP="001048E8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</w:p>
    <w:p w14:paraId="0BA200E1" w14:textId="77777777" w:rsidR="001048E8" w:rsidRPr="001048E8" w:rsidRDefault="001048E8" w:rsidP="001048E8">
      <w:pPr>
        <w:spacing w:after="120" w:line="240" w:lineRule="auto"/>
        <w:ind w:right="-22" w:firstLine="360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6.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Din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analiza rapoartelor de control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privind rezultatele acțiunilor de control  transmise de către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direcţiile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sănătate publică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au </w:t>
      </w:r>
      <w:proofErr w:type="spellStart"/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reieşit</w:t>
      </w:r>
      <w:proofErr w:type="spellEnd"/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următoarele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:</w:t>
      </w:r>
    </w:p>
    <w:p w14:paraId="61086884" w14:textId="77777777" w:rsidR="001048E8" w:rsidRPr="001048E8" w:rsidRDefault="001048E8" w:rsidP="001048E8">
      <w:pPr>
        <w:spacing w:after="120" w:line="240" w:lineRule="auto"/>
        <w:ind w:right="-22" w:firstLine="36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</w:pPr>
    </w:p>
    <w:p w14:paraId="1A9E7350" w14:textId="77777777" w:rsidR="001048E8" w:rsidRPr="001048E8" w:rsidRDefault="001048E8" w:rsidP="001048E8">
      <w:pPr>
        <w:spacing w:after="12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ro-RO" w:eastAsia="ro-RO"/>
        </w:rPr>
      </w:pPr>
      <w:r w:rsidRPr="001048E8">
        <w:rPr>
          <w:rFonts w:ascii="Arial" w:eastAsia="Times New Roman" w:hAnsi="Arial" w:cs="Arial"/>
          <w:b/>
          <w:bCs/>
          <w:sz w:val="24"/>
          <w:szCs w:val="24"/>
          <w:u w:val="single"/>
          <w:lang w:val="ro-RO" w:eastAsia="ro-RO"/>
        </w:rPr>
        <w:t>I.</w:t>
      </w:r>
      <w:r w:rsidRPr="001048E8">
        <w:rPr>
          <w:rFonts w:ascii="Arial" w:eastAsia="Times New Roman" w:hAnsi="Arial" w:cs="Arial"/>
          <w:sz w:val="24"/>
          <w:szCs w:val="24"/>
          <w:u w:val="single"/>
          <w:lang w:val="ro-RO" w:eastAsia="ro-RO"/>
        </w:rPr>
        <w:t xml:space="preserve"> </w:t>
      </w:r>
      <w:r w:rsidRPr="001048E8">
        <w:rPr>
          <w:rFonts w:ascii="Arial" w:eastAsia="Times New Roman" w:hAnsi="Arial" w:cs="Arial"/>
          <w:b/>
          <w:bCs/>
          <w:sz w:val="24"/>
          <w:szCs w:val="24"/>
          <w:u w:val="single"/>
          <w:lang w:val="ro-RO" w:eastAsia="ro-RO"/>
        </w:rPr>
        <w:t>Apă de masă îmbuteliată:</w:t>
      </w:r>
    </w:p>
    <w:p w14:paraId="4BBA71FE" w14:textId="77777777" w:rsidR="001048E8" w:rsidRPr="001048E8" w:rsidRDefault="001048E8" w:rsidP="001048E8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  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I.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În urma analizării rapoartelor s-a constatat faptul că au fost efectuate un număr de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240 controale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din care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26 de controale la producătorii de apă de masă îmbuteliată 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(DSP Arad-1, DSP Arges-3, DSP Bacău-1, DSP Brașov-3, DSP Buzău-1, DSP Harghita-4, DSP Hunedoara-1, DSP Dămbovița-1, DSP Mehedinți-1, DSP Prahova-1, DSP Sibiu-1, DSP Suceava-1, DSP Tulcea-1, DSP Timis-3, DSP Valcea-2, DSP Vrancea-2 si DSP Bucuresti-1</w:t>
      </w:r>
      <w:r w:rsidRPr="001048E8">
        <w:rPr>
          <w:rFonts w:ascii="Arial" w:eastAsia="Times New Roman" w:hAnsi="Arial" w:cs="Arial"/>
          <w:bCs/>
          <w:sz w:val="24"/>
          <w:szCs w:val="24"/>
          <w:lang w:val="ro-RO" w:eastAsia="ro-RO"/>
        </w:rPr>
        <w:t>).</w:t>
      </w:r>
    </w:p>
    <w:p w14:paraId="4AB40460" w14:textId="77777777" w:rsidR="001048E8" w:rsidRPr="001048E8" w:rsidRDefault="001048E8" w:rsidP="001048E8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 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II.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Au fost prelevate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97 probe de apă potabilă îmbuteliată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din care: 44 probe pentru analiza microbiologică și 53 pentru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paramentrii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fizico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-chimice, astfel:</w:t>
      </w:r>
    </w:p>
    <w:p w14:paraId="7718AE50" w14:textId="77777777" w:rsidR="001048E8" w:rsidRPr="001048E8" w:rsidRDefault="001048E8" w:rsidP="001048E8">
      <w:pPr>
        <w:pStyle w:val="ListParagraph"/>
        <w:numPr>
          <w:ilvl w:val="0"/>
          <w:numId w:val="62"/>
        </w:numPr>
        <w:tabs>
          <w:tab w:val="left" w:pos="360"/>
        </w:tabs>
        <w:spacing w:after="120" w:line="240" w:lineRule="auto"/>
        <w:ind w:left="0" w:firstLine="630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Pentru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analizarea microbiologică a apei potabile îmbuteliate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au fost prelevate un număr de 44 probe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dintre care 27 probe sunt corespunzătoare,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2 probe de apă </w:t>
      </w:r>
      <w:proofErr w:type="spellStart"/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necorespunzatoare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(DSP Arges-1 si DSP Prahova - 1) și 15 probe la data întocmirii raportului erau în lucru. </w:t>
      </w:r>
    </w:p>
    <w:p w14:paraId="08E4324B" w14:textId="77777777" w:rsidR="001048E8" w:rsidRPr="001048E8" w:rsidRDefault="001048E8" w:rsidP="001048E8">
      <w:p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1048E8">
        <w:rPr>
          <w:rFonts w:ascii="Arial" w:eastAsiaTheme="minorEastAsia" w:hAnsi="Arial" w:cs="Arial"/>
          <w:sz w:val="24"/>
          <w:szCs w:val="24"/>
        </w:rPr>
        <w:t xml:space="preserve">         - </w:t>
      </w:r>
      <w:r w:rsidRPr="001048E8">
        <w:rPr>
          <w:rFonts w:ascii="Arial" w:eastAsiaTheme="minorEastAsia" w:hAnsi="Arial" w:cs="Arial"/>
          <w:b/>
          <w:bCs/>
          <w:sz w:val="24"/>
          <w:szCs w:val="24"/>
        </w:rPr>
        <w:t xml:space="preserve">D.S.P. </w:t>
      </w:r>
      <w:proofErr w:type="spellStart"/>
      <w:r w:rsidRPr="001048E8">
        <w:rPr>
          <w:rFonts w:ascii="Arial" w:eastAsiaTheme="minorEastAsia" w:hAnsi="Arial" w:cs="Arial"/>
          <w:b/>
          <w:bCs/>
          <w:sz w:val="24"/>
          <w:szCs w:val="24"/>
        </w:rPr>
        <w:t>Argeş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a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prelevat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o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proba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apă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la 1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producător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iar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rezultatele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analizelor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laborator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microbiologice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au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evidenţiat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Pseudomonas aeruginosa – 6UFC /ml,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valoarea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admisă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fiind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0 UFC/ml.). </w:t>
      </w:r>
    </w:p>
    <w:p w14:paraId="356A2B35" w14:textId="77777777" w:rsidR="001048E8" w:rsidRPr="001048E8" w:rsidRDefault="001048E8" w:rsidP="001048E8">
      <w:pPr>
        <w:spacing w:after="0" w:line="276" w:lineRule="auto"/>
        <w:ind w:firstLine="720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A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fost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aplicată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o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sancţiune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contravenţională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în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valoare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de 5.000 lei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pentru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producerea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şi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îmbutelierea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apei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băut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,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necorespunzătoare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condiţiilor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calitate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pentru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apa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consum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uman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si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interzicerea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comercializării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>.</w:t>
      </w:r>
    </w:p>
    <w:p w14:paraId="4508606D" w14:textId="77777777" w:rsidR="001048E8" w:rsidRPr="001048E8" w:rsidRDefault="001048E8" w:rsidP="001048E8">
      <w:pPr>
        <w:spacing w:after="0" w:line="276" w:lineRule="auto"/>
        <w:ind w:firstLine="720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6D681D12" w14:textId="77777777" w:rsidR="001048E8" w:rsidRPr="001048E8" w:rsidRDefault="001048E8" w:rsidP="001048E8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76" w:lineRule="auto"/>
        <w:ind w:left="0" w:firstLine="630"/>
        <w:jc w:val="both"/>
        <w:outlineLvl w:val="0"/>
        <w:rPr>
          <w:rFonts w:ascii="Arial" w:eastAsiaTheme="minorEastAsia" w:hAnsi="Arial" w:cs="Arial"/>
          <w:bCs/>
          <w:sz w:val="24"/>
          <w:szCs w:val="24"/>
        </w:rPr>
      </w:pPr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1048E8">
        <w:rPr>
          <w:rFonts w:ascii="Arial" w:eastAsiaTheme="minorEastAsia" w:hAnsi="Arial" w:cs="Arial"/>
          <w:b/>
          <w:sz w:val="24"/>
          <w:szCs w:val="24"/>
        </w:rPr>
        <w:t>DSP Prahova</w:t>
      </w:r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a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prelevat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1048E8">
        <w:rPr>
          <w:rFonts w:ascii="Arial" w:hAnsi="Arial" w:cs="Arial"/>
          <w:sz w:val="24"/>
          <w:szCs w:val="24"/>
          <w:lang w:val="x-none"/>
        </w:rPr>
        <w:t xml:space="preserve">1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prob</w:t>
      </w:r>
      <w:r w:rsidRPr="001048E8">
        <w:rPr>
          <w:rFonts w:ascii="Arial" w:hAnsi="Arial" w:cs="Arial"/>
          <w:sz w:val="24"/>
          <w:szCs w:val="24"/>
          <w:lang w:val="ro-RO"/>
        </w:rPr>
        <w:t>ă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de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apă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de la un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producător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al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carei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rezultat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a </w:t>
      </w:r>
      <w:proofErr w:type="spellStart"/>
      <w:proofErr w:type="gramStart"/>
      <w:r w:rsidRPr="001048E8">
        <w:rPr>
          <w:rFonts w:ascii="Arial" w:hAnsi="Arial" w:cs="Arial"/>
          <w:sz w:val="24"/>
          <w:szCs w:val="24"/>
          <w:lang w:val="x-none"/>
        </w:rPr>
        <w:t>fost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necorespunzător</w:t>
      </w:r>
      <w:proofErr w:type="spellEnd"/>
      <w:proofErr w:type="gramEnd"/>
      <w:r w:rsidRPr="001048E8">
        <w:rPr>
          <w:rFonts w:ascii="Arial" w:hAnsi="Arial" w:cs="Arial"/>
          <w:sz w:val="24"/>
          <w:szCs w:val="24"/>
          <w:lang w:val="x-none"/>
        </w:rPr>
        <w:t xml:space="preserve"> din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punct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de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vedere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microbiologic,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motiv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pentru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care s-a </w:t>
      </w:r>
      <w:proofErr w:type="spellStart"/>
      <w:r w:rsidRPr="001048E8">
        <w:rPr>
          <w:rFonts w:ascii="Arial" w:hAnsi="Arial" w:cs="Arial"/>
          <w:sz w:val="24"/>
          <w:szCs w:val="24"/>
        </w:rPr>
        <w:t>dispus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masura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interzicer</w:t>
      </w:r>
      <w:r w:rsidRPr="001048E8">
        <w:rPr>
          <w:rFonts w:ascii="Arial" w:hAnsi="Arial" w:cs="Arial"/>
          <w:sz w:val="24"/>
          <w:szCs w:val="24"/>
        </w:rPr>
        <w:t>ii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comercializării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lotului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>neconform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>şi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>anume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 xml:space="preserve"> 384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>bucăţi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 xml:space="preserve"> x 2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>litri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 xml:space="preserve">,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acestea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ulterior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fiind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supuse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deprecierii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>.</w:t>
      </w:r>
    </w:p>
    <w:p w14:paraId="4E3035D2" w14:textId="77777777" w:rsidR="001048E8" w:rsidRPr="001048E8" w:rsidRDefault="001048E8" w:rsidP="001048E8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Theme="minorEastAsia" w:hAnsi="Arial" w:cs="Arial"/>
          <w:bCs/>
          <w:sz w:val="24"/>
          <w:szCs w:val="24"/>
        </w:rPr>
      </w:pPr>
    </w:p>
    <w:p w14:paraId="2A8DA3EA" w14:textId="77777777" w:rsidR="001048E8" w:rsidRPr="001048E8" w:rsidRDefault="001048E8" w:rsidP="001048E8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Theme="minorEastAsia" w:hAnsi="Arial" w:cs="Arial"/>
          <w:bCs/>
          <w:sz w:val="24"/>
          <w:szCs w:val="24"/>
        </w:rPr>
      </w:pPr>
      <w:r w:rsidRPr="001048E8">
        <w:rPr>
          <w:rFonts w:ascii="Arial" w:eastAsiaTheme="minorEastAsia" w:hAnsi="Arial" w:cs="Arial"/>
          <w:bCs/>
          <w:sz w:val="24"/>
          <w:szCs w:val="24"/>
        </w:rPr>
        <w:lastRenderedPageBreak/>
        <w:t xml:space="preserve">        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Ambele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loturi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apă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neconformă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nu au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fost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puse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pe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piață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,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nefiind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necesară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1048E8">
        <w:rPr>
          <w:rFonts w:ascii="Arial" w:eastAsiaTheme="minorEastAsia" w:hAnsi="Arial" w:cs="Arial"/>
          <w:bCs/>
          <w:sz w:val="24"/>
          <w:szCs w:val="24"/>
        </w:rPr>
        <w:t>măsura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rechemării</w:t>
      </w:r>
      <w:proofErr w:type="spellEnd"/>
      <w:proofErr w:type="gram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de la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comercializare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 a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celor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două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produse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neconforme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>.</w:t>
      </w:r>
    </w:p>
    <w:p w14:paraId="16D60DB2" w14:textId="77777777" w:rsidR="001048E8" w:rsidRPr="001048E8" w:rsidRDefault="001048E8" w:rsidP="001048E8">
      <w:pPr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14:paraId="2CD8164B" w14:textId="77777777" w:rsidR="001048E8" w:rsidRPr="001048E8" w:rsidRDefault="001048E8" w:rsidP="001048E8">
      <w:pPr>
        <w:pStyle w:val="ListParagraph"/>
        <w:numPr>
          <w:ilvl w:val="0"/>
          <w:numId w:val="62"/>
        </w:numPr>
        <w:spacing w:after="120" w:line="240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Pentru analizarea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fizico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-chimică 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a parametrilor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prevăzuţi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legislaţia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în vigoare pentru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apă potabilă îmbuteliată au fost prelevate un număr de 53 probe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dintre care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31 probe sunt </w:t>
      </w:r>
      <w:proofErr w:type="spellStart"/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corespunzatoare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iar 22 probe la data întocmirii raportului erau în lucru. </w:t>
      </w:r>
    </w:p>
    <w:p w14:paraId="78DC10A9" w14:textId="77777777" w:rsidR="001048E8" w:rsidRPr="001048E8" w:rsidRDefault="001048E8" w:rsidP="001048E8">
      <w:pPr>
        <w:spacing w:after="12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2D78264C" w14:textId="77777777" w:rsidR="001048E8" w:rsidRPr="001048E8" w:rsidRDefault="001048E8" w:rsidP="001048E8">
      <w:pPr>
        <w:spacing w:after="12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III. În cadrul controalelor la producătorii de apă de masă îmbuteliată au fost constatate următoarele neconformități:</w:t>
      </w:r>
    </w:p>
    <w:p w14:paraId="7561F1AC" w14:textId="77777777" w:rsidR="001048E8" w:rsidRPr="001048E8" w:rsidRDefault="001048E8" w:rsidP="001048E8">
      <w:pPr>
        <w:pStyle w:val="Standard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498138F0" w14:textId="77777777" w:rsidR="001048E8" w:rsidRPr="001048E8" w:rsidRDefault="001048E8" w:rsidP="001048E8">
      <w:pPr>
        <w:pStyle w:val="ListParagraph"/>
        <w:numPr>
          <w:ilvl w:val="0"/>
          <w:numId w:val="48"/>
        </w:numPr>
        <w:tabs>
          <w:tab w:val="left" w:pos="360"/>
        </w:tabs>
        <w:spacing w:after="120" w:line="240" w:lineRule="auto"/>
        <w:ind w:left="0" w:right="-22" w:firstLine="450"/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DSP Argeș a efectuat 3 controale la producători locali. </w:t>
      </w:r>
      <w:r w:rsidRPr="001048E8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La un producător de apă de masă îmbuteliată,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r</w:t>
      </w:r>
      <w:r w:rsidRPr="001048E8">
        <w:rPr>
          <w:rFonts w:ascii="Arial" w:eastAsiaTheme="minorEastAsia" w:hAnsi="Arial" w:cs="Arial"/>
          <w:sz w:val="24"/>
          <w:szCs w:val="24"/>
        </w:rPr>
        <w:t>ezultatele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analizelor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laborator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microbiologice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efectuate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la D.S.P.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Argeş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pentru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proba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apă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masă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îmbuteliată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prelevată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dintr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-un lot au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evidenţiat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că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o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parte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din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parametrii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nu se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încadrează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în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valorile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prevăzute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Ordonanţa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nr.7/2023. 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C</w:t>
      </w:r>
      <w:r w:rsidRPr="001048E8">
        <w:rPr>
          <w:rFonts w:ascii="Arial" w:eastAsiaTheme="minorEastAsia" w:hAnsi="Arial" w:cs="Arial"/>
          <w:iCs/>
          <w:sz w:val="24"/>
          <w:szCs w:val="24"/>
        </w:rPr>
        <w:t>antitatea</w:t>
      </w:r>
      <w:proofErr w:type="spellEnd"/>
      <w:r w:rsidRPr="001048E8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proofErr w:type="gramStart"/>
      <w:r w:rsidRPr="001048E8">
        <w:rPr>
          <w:rFonts w:ascii="Arial" w:eastAsiaTheme="minorEastAsia" w:hAnsi="Arial" w:cs="Arial"/>
          <w:iCs/>
          <w:sz w:val="24"/>
          <w:szCs w:val="24"/>
        </w:rPr>
        <w:t>îmbuteliată</w:t>
      </w:r>
      <w:proofErr w:type="spellEnd"/>
      <w:r w:rsidRPr="001048E8">
        <w:rPr>
          <w:rFonts w:ascii="Arial" w:eastAsiaTheme="minorEastAsia" w:hAnsi="Arial" w:cs="Arial"/>
          <w:iCs/>
          <w:sz w:val="24"/>
          <w:szCs w:val="24"/>
        </w:rPr>
        <w:t xml:space="preserve">  de</w:t>
      </w:r>
      <w:proofErr w:type="gramEnd"/>
      <w:r w:rsidRPr="001048E8">
        <w:rPr>
          <w:rFonts w:ascii="Arial" w:eastAsiaTheme="minorEastAsia" w:hAnsi="Arial" w:cs="Arial"/>
          <w:iCs/>
          <w:sz w:val="24"/>
          <w:szCs w:val="24"/>
        </w:rPr>
        <w:t xml:space="preserve"> 7.656 </w:t>
      </w:r>
      <w:proofErr w:type="spellStart"/>
      <w:r w:rsidRPr="001048E8">
        <w:rPr>
          <w:rFonts w:ascii="Arial" w:eastAsiaTheme="minorEastAsia" w:hAnsi="Arial" w:cs="Arial"/>
          <w:iCs/>
          <w:sz w:val="24"/>
          <w:szCs w:val="24"/>
        </w:rPr>
        <w:t>buc</w:t>
      </w:r>
      <w:proofErr w:type="spellEnd"/>
      <w:r w:rsidRPr="001048E8">
        <w:rPr>
          <w:rFonts w:ascii="Arial" w:eastAsiaTheme="minorEastAsia" w:hAnsi="Arial" w:cs="Arial"/>
          <w:iCs/>
          <w:sz w:val="24"/>
          <w:szCs w:val="24"/>
        </w:rPr>
        <w:t xml:space="preserve"> lot 36 N nu a </w:t>
      </w:r>
      <w:proofErr w:type="spellStart"/>
      <w:r w:rsidRPr="001048E8">
        <w:rPr>
          <w:rFonts w:ascii="Arial" w:eastAsiaTheme="minorEastAsia" w:hAnsi="Arial" w:cs="Arial"/>
          <w:iCs/>
          <w:sz w:val="24"/>
          <w:szCs w:val="24"/>
        </w:rPr>
        <w:t>fost</w:t>
      </w:r>
      <w:proofErr w:type="spellEnd"/>
      <w:r w:rsidRPr="001048E8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iCs/>
          <w:sz w:val="24"/>
          <w:szCs w:val="24"/>
        </w:rPr>
        <w:t>comercializată</w:t>
      </w:r>
      <w:proofErr w:type="spellEnd"/>
      <w:r w:rsidRPr="001048E8">
        <w:rPr>
          <w:rFonts w:ascii="Arial" w:eastAsiaTheme="minorEastAsia" w:hAnsi="Arial" w:cs="Arial"/>
          <w:iCs/>
          <w:sz w:val="24"/>
          <w:szCs w:val="24"/>
        </w:rPr>
        <w:t xml:space="preserve">, </w:t>
      </w:r>
      <w:proofErr w:type="spellStart"/>
      <w:r w:rsidRPr="001048E8">
        <w:rPr>
          <w:rFonts w:ascii="Arial" w:eastAsiaTheme="minorEastAsia" w:hAnsi="Arial" w:cs="Arial"/>
          <w:iCs/>
          <w:sz w:val="24"/>
          <w:szCs w:val="24"/>
        </w:rPr>
        <w:t>fiind</w:t>
      </w:r>
      <w:proofErr w:type="spellEnd"/>
      <w:r w:rsidRPr="001048E8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iCs/>
          <w:sz w:val="24"/>
          <w:szCs w:val="24"/>
        </w:rPr>
        <w:t>depozitată</w:t>
      </w:r>
      <w:proofErr w:type="spellEnd"/>
      <w:r w:rsidRPr="001048E8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iCs/>
          <w:sz w:val="24"/>
          <w:szCs w:val="24"/>
        </w:rPr>
        <w:t>în</w:t>
      </w:r>
      <w:proofErr w:type="spellEnd"/>
      <w:r w:rsidRPr="001048E8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iCs/>
          <w:sz w:val="24"/>
          <w:szCs w:val="24"/>
        </w:rPr>
        <w:t>unitate</w:t>
      </w:r>
      <w:proofErr w:type="spellEnd"/>
      <w:r w:rsidRPr="001048E8">
        <w:rPr>
          <w:rFonts w:ascii="Arial" w:eastAsiaTheme="minorEastAsia" w:hAnsi="Arial" w:cs="Arial"/>
          <w:iCs/>
          <w:sz w:val="24"/>
          <w:szCs w:val="24"/>
        </w:rPr>
        <w:t>.</w:t>
      </w:r>
    </w:p>
    <w:p w14:paraId="7D7226ED" w14:textId="77777777" w:rsidR="001048E8" w:rsidRPr="001048E8" w:rsidRDefault="001048E8" w:rsidP="001048E8">
      <w:pPr>
        <w:spacing w:after="0" w:line="240" w:lineRule="auto"/>
        <w:ind w:firstLine="720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S-au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dispus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următoarele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măsuri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>:</w:t>
      </w:r>
    </w:p>
    <w:p w14:paraId="1F4C46D7" w14:textId="77777777" w:rsidR="001048E8" w:rsidRPr="001048E8" w:rsidRDefault="001048E8" w:rsidP="001048E8">
      <w:pPr>
        <w:spacing w:after="0" w:line="240" w:lineRule="auto"/>
        <w:ind w:firstLine="720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-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interzicerea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punerii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in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consum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a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cantităţii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de 7.656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litri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(7656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buc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x 1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litru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apa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masa </w:t>
      </w:r>
      <w:proofErr w:type="spellStart"/>
      <w:proofErr w:type="gramStart"/>
      <w:r w:rsidRPr="001048E8">
        <w:rPr>
          <w:rFonts w:ascii="Arial" w:eastAsiaTheme="minorEastAsia" w:hAnsi="Arial" w:cs="Arial"/>
          <w:sz w:val="24"/>
          <w:szCs w:val="24"/>
        </w:rPr>
        <w:t>imbuteliată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,</w:t>
      </w:r>
      <w:proofErr w:type="gram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4C465995" w14:textId="77777777" w:rsidR="001048E8" w:rsidRPr="001048E8" w:rsidRDefault="001048E8" w:rsidP="001048E8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1048E8">
        <w:rPr>
          <w:rFonts w:ascii="Arial" w:eastAsiaTheme="minorEastAsia" w:hAnsi="Arial" w:cs="Arial"/>
          <w:sz w:val="24"/>
          <w:szCs w:val="24"/>
        </w:rPr>
        <w:t xml:space="preserve">-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efectuarea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operaţiuni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spălare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şi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dezinfecţie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a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rezervoarelor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şi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instalaţiilor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îmbuteliere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>,</w:t>
      </w:r>
    </w:p>
    <w:p w14:paraId="41E77ACD" w14:textId="77777777" w:rsidR="001048E8" w:rsidRPr="001048E8" w:rsidRDefault="001048E8" w:rsidP="001048E8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1048E8">
        <w:rPr>
          <w:rFonts w:ascii="Arial" w:eastAsiaTheme="minorEastAsia" w:hAnsi="Arial" w:cs="Arial"/>
          <w:sz w:val="24"/>
          <w:szCs w:val="24"/>
        </w:rPr>
        <w:t xml:space="preserve">-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efectuarea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analize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laborator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la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apa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imbuteliaţă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ulterior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datei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a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lotului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neconform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punerea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pe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piaţă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1048E8">
        <w:rPr>
          <w:rFonts w:ascii="Arial" w:eastAsiaTheme="minorEastAsia" w:hAnsi="Arial" w:cs="Arial"/>
          <w:sz w:val="24"/>
          <w:szCs w:val="24"/>
        </w:rPr>
        <w:t>a</w:t>
      </w:r>
      <w:proofErr w:type="gram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acestora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(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comercializarea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)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fiind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condiţionată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existenţa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buletinelor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analiză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care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să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certifice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calitatea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apei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îmbuteliate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>.</w:t>
      </w:r>
    </w:p>
    <w:p w14:paraId="685EE3DC" w14:textId="77777777" w:rsidR="001048E8" w:rsidRPr="001048E8" w:rsidRDefault="001048E8" w:rsidP="001048E8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14:paraId="1B586383" w14:textId="77777777" w:rsidR="001048E8" w:rsidRPr="001048E8" w:rsidRDefault="001048E8" w:rsidP="001048E8">
      <w:pPr>
        <w:spacing w:after="0" w:line="276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A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fost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aplicată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o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sancţiune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contravenţională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în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bCs/>
          <w:sz w:val="24"/>
          <w:szCs w:val="24"/>
        </w:rPr>
        <w:t>valoare</w:t>
      </w:r>
      <w:proofErr w:type="spellEnd"/>
      <w:r w:rsidRPr="001048E8">
        <w:rPr>
          <w:rFonts w:ascii="Arial" w:eastAsiaTheme="minorEastAsia" w:hAnsi="Arial" w:cs="Arial"/>
          <w:bCs/>
          <w:sz w:val="24"/>
          <w:szCs w:val="24"/>
        </w:rPr>
        <w:t xml:space="preserve"> de 5.000 lei</w:t>
      </w:r>
      <w:r w:rsidRPr="001048E8">
        <w:rPr>
          <w:rFonts w:ascii="Arial" w:eastAsiaTheme="minorEastAsia" w:hAnsi="Arial" w:cs="Arial"/>
          <w:sz w:val="24"/>
          <w:szCs w:val="24"/>
        </w:rPr>
        <w:t xml:space="preserve"> conform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Hotararii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Guvernului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nr. 857/2011, art.10 lit a)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pentru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producerea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şi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imbutelierea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apei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băut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necorespunzătoare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condiţiilor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calitate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pentru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apa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consum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eastAsiaTheme="minorEastAsia" w:hAnsi="Arial" w:cs="Arial"/>
          <w:sz w:val="24"/>
          <w:szCs w:val="24"/>
        </w:rPr>
        <w:t>uman</w:t>
      </w:r>
      <w:proofErr w:type="spellEnd"/>
      <w:r w:rsidRPr="001048E8">
        <w:rPr>
          <w:rFonts w:ascii="Arial" w:eastAsiaTheme="minorEastAsia" w:hAnsi="Arial" w:cs="Arial"/>
          <w:sz w:val="24"/>
          <w:szCs w:val="24"/>
        </w:rPr>
        <w:t>.</w:t>
      </w:r>
    </w:p>
    <w:p w14:paraId="28EE6458" w14:textId="77777777" w:rsidR="001048E8" w:rsidRPr="001048E8" w:rsidRDefault="001048E8" w:rsidP="001048E8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14:paraId="5C8C4FF2" w14:textId="77777777" w:rsidR="001048E8" w:rsidRPr="001048E8" w:rsidRDefault="001048E8" w:rsidP="001048E8">
      <w:pPr>
        <w:pStyle w:val="ListParagraph"/>
        <w:numPr>
          <w:ilvl w:val="0"/>
          <w:numId w:val="48"/>
        </w:numPr>
        <w:spacing w:after="120" w:line="240" w:lineRule="auto"/>
        <w:ind w:left="0" w:right="-22" w:firstLine="360"/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DSP Bacău a efectuat 1 control la 1 producător de apă de masă îmbuteliată, </w:t>
      </w:r>
      <w:r w:rsidRPr="001048E8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în cadrul căruia au fost constatate următoarele neconformități, respectiv </w:t>
      </w:r>
      <w:r w:rsidRPr="001048E8">
        <w:rPr>
          <w:rFonts w:ascii="Arial" w:hAnsi="Arial" w:cs="Arial"/>
          <w:sz w:val="24"/>
          <w:szCs w:val="24"/>
          <w:lang w:val="ro-RO"/>
        </w:rPr>
        <w:t>nu au fost prezentate inspectorilor sanitari rezultatele analizelor pentru produsul finit (apă după îmbuteliere), efectuate în cadrul monitorizării operaționale a calității apei îmbuteliate.</w:t>
      </w:r>
    </w:p>
    <w:p w14:paraId="0DE3D7CD" w14:textId="77777777" w:rsidR="001048E8" w:rsidRPr="001048E8" w:rsidRDefault="001048E8" w:rsidP="001048E8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val="it-IT"/>
        </w:rPr>
      </w:pPr>
      <w:r w:rsidRPr="001048E8">
        <w:rPr>
          <w:rFonts w:ascii="Arial" w:hAnsi="Arial" w:cs="Arial"/>
          <w:sz w:val="24"/>
          <w:szCs w:val="24"/>
          <w:lang w:val="ro-RO"/>
        </w:rPr>
        <w:tab/>
        <w:t xml:space="preserve">Pentru neconformitatea identificată au </w:t>
      </w:r>
      <w:proofErr w:type="spellStart"/>
      <w:r w:rsidRPr="001048E8">
        <w:rPr>
          <w:rFonts w:ascii="Arial" w:eastAsia="Calibri" w:hAnsi="Arial" w:cs="Arial"/>
          <w:bCs/>
          <w:sz w:val="24"/>
          <w:szCs w:val="24"/>
        </w:rPr>
        <w:t>fost</w:t>
      </w:r>
      <w:proofErr w:type="spellEnd"/>
      <w:r w:rsidRPr="001048E8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="Calibri" w:hAnsi="Arial" w:cs="Arial"/>
          <w:bCs/>
          <w:sz w:val="24"/>
          <w:szCs w:val="24"/>
        </w:rPr>
        <w:t>dispuse</w:t>
      </w:r>
      <w:proofErr w:type="spellEnd"/>
      <w:r w:rsidRPr="001048E8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="Calibri" w:hAnsi="Arial" w:cs="Arial"/>
          <w:bCs/>
          <w:sz w:val="24"/>
          <w:szCs w:val="24"/>
        </w:rPr>
        <w:t>măsuri</w:t>
      </w:r>
      <w:proofErr w:type="spellEnd"/>
      <w:r w:rsidRPr="001048E8">
        <w:rPr>
          <w:rFonts w:ascii="Arial" w:eastAsia="Calibri" w:hAnsi="Arial" w:cs="Arial"/>
          <w:bCs/>
          <w:sz w:val="24"/>
          <w:szCs w:val="24"/>
        </w:rPr>
        <w:t xml:space="preserve"> cu </w:t>
      </w:r>
      <w:proofErr w:type="spellStart"/>
      <w:r w:rsidRPr="001048E8">
        <w:rPr>
          <w:rFonts w:ascii="Arial" w:eastAsia="Calibri" w:hAnsi="Arial" w:cs="Arial"/>
          <w:bCs/>
          <w:sz w:val="24"/>
          <w:szCs w:val="24"/>
        </w:rPr>
        <w:t>termene</w:t>
      </w:r>
      <w:proofErr w:type="spellEnd"/>
      <w:r w:rsidRPr="001048E8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="Calibri" w:hAnsi="Arial" w:cs="Arial"/>
          <w:bCs/>
          <w:sz w:val="24"/>
          <w:szCs w:val="24"/>
        </w:rPr>
        <w:t>și</w:t>
      </w:r>
      <w:proofErr w:type="spellEnd"/>
      <w:r w:rsidRPr="001048E8">
        <w:rPr>
          <w:rFonts w:ascii="Arial" w:eastAsia="Calibri" w:hAnsi="Arial" w:cs="Arial"/>
          <w:bCs/>
          <w:sz w:val="24"/>
          <w:szCs w:val="24"/>
        </w:rPr>
        <w:t xml:space="preserve"> a </w:t>
      </w:r>
      <w:proofErr w:type="spellStart"/>
      <w:r w:rsidRPr="001048E8">
        <w:rPr>
          <w:rFonts w:ascii="Arial" w:eastAsia="Calibri" w:hAnsi="Arial" w:cs="Arial"/>
          <w:bCs/>
          <w:sz w:val="24"/>
          <w:szCs w:val="24"/>
        </w:rPr>
        <w:t>fost</w:t>
      </w:r>
      <w:proofErr w:type="spellEnd"/>
      <w:r w:rsidRPr="001048E8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="Calibri" w:hAnsi="Arial" w:cs="Arial"/>
          <w:bCs/>
          <w:sz w:val="24"/>
          <w:szCs w:val="24"/>
        </w:rPr>
        <w:t>aplicată</w:t>
      </w:r>
      <w:proofErr w:type="spellEnd"/>
      <w:r w:rsidRPr="001048E8">
        <w:rPr>
          <w:rFonts w:ascii="Arial" w:eastAsia="Calibri" w:hAnsi="Arial" w:cs="Arial"/>
          <w:bCs/>
          <w:sz w:val="24"/>
          <w:szCs w:val="24"/>
        </w:rPr>
        <w:t xml:space="preserve"> 1 </w:t>
      </w:r>
      <w:r w:rsidRPr="001048E8">
        <w:rPr>
          <w:rFonts w:ascii="Arial" w:eastAsia="Calibri" w:hAnsi="Arial" w:cs="Arial"/>
          <w:bCs/>
          <w:sz w:val="24"/>
          <w:szCs w:val="24"/>
          <w:lang w:val="it-IT"/>
        </w:rPr>
        <w:t>sancțiune</w:t>
      </w:r>
      <w:r w:rsidRPr="001048E8">
        <w:rPr>
          <w:rFonts w:ascii="Arial" w:eastAsia="Calibri" w:hAnsi="Arial" w:cs="Arial"/>
          <w:b/>
          <w:sz w:val="24"/>
          <w:szCs w:val="24"/>
          <w:lang w:val="it-IT"/>
        </w:rPr>
        <w:t xml:space="preserve"> </w:t>
      </w:r>
      <w:r w:rsidRPr="001048E8">
        <w:rPr>
          <w:rFonts w:ascii="Arial" w:eastAsia="Calibri" w:hAnsi="Arial" w:cs="Arial"/>
          <w:bCs/>
          <w:sz w:val="24"/>
          <w:szCs w:val="24"/>
          <w:lang w:val="it-IT"/>
        </w:rPr>
        <w:t>cu</w:t>
      </w:r>
      <w:r w:rsidRPr="001048E8">
        <w:rPr>
          <w:rFonts w:ascii="Arial" w:eastAsia="Calibri" w:hAnsi="Arial" w:cs="Arial"/>
          <w:b/>
          <w:sz w:val="24"/>
          <w:szCs w:val="24"/>
          <w:lang w:val="it-IT"/>
        </w:rPr>
        <w:t xml:space="preserve"> </w:t>
      </w:r>
      <w:r w:rsidRPr="001048E8">
        <w:rPr>
          <w:rFonts w:ascii="Arial" w:eastAsia="Calibri" w:hAnsi="Arial" w:cs="Arial"/>
          <w:sz w:val="24"/>
          <w:szCs w:val="24"/>
          <w:lang w:val="it-IT"/>
        </w:rPr>
        <w:t>avertisment, conform O.G. 2/2001, cu modificările și completările ulterioare.</w:t>
      </w:r>
    </w:p>
    <w:p w14:paraId="78DA81A0" w14:textId="77777777" w:rsidR="001048E8" w:rsidRPr="001048E8" w:rsidRDefault="001048E8" w:rsidP="001048E8">
      <w:pPr>
        <w:pStyle w:val="ListParagraph"/>
        <w:numPr>
          <w:ilvl w:val="0"/>
          <w:numId w:val="48"/>
        </w:numPr>
        <w:spacing w:line="276" w:lineRule="auto"/>
        <w:ind w:left="0" w:right="340" w:firstLine="450"/>
        <w:jc w:val="both"/>
        <w:rPr>
          <w:rFonts w:ascii="Arial" w:hAnsi="Arial" w:cs="Arial"/>
          <w:sz w:val="24"/>
          <w:szCs w:val="24"/>
          <w:lang w:val="ro-RO"/>
        </w:rPr>
      </w:pPr>
      <w:r w:rsidRPr="001048E8">
        <w:rPr>
          <w:rFonts w:ascii="Arial" w:eastAsia="Calibri" w:hAnsi="Arial" w:cs="Arial"/>
          <w:b/>
          <w:bCs/>
          <w:sz w:val="24"/>
          <w:szCs w:val="24"/>
          <w:lang w:val="it-IT"/>
        </w:rPr>
        <w:t xml:space="preserve">DSP Mehedinti </w:t>
      </w:r>
      <w:r w:rsidRPr="001048E8">
        <w:rPr>
          <w:rFonts w:ascii="Arial" w:eastAsia="Calibri" w:hAnsi="Arial" w:cs="Arial"/>
          <w:sz w:val="24"/>
          <w:szCs w:val="24"/>
          <w:lang w:val="it-IT"/>
        </w:rPr>
        <w:t>a efectuat 1 control la un p</w:t>
      </w:r>
      <w:proofErr w:type="spellStart"/>
      <w:r w:rsidRPr="001048E8">
        <w:rPr>
          <w:rFonts w:ascii="Arial" w:hAnsi="Arial" w:cs="Arial"/>
          <w:sz w:val="24"/>
          <w:szCs w:val="24"/>
          <w:lang w:val="ro-RO"/>
        </w:rPr>
        <w:t>roducător</w:t>
      </w:r>
      <w:proofErr w:type="spellEnd"/>
      <w:r w:rsidRPr="001048E8">
        <w:rPr>
          <w:rFonts w:ascii="Arial" w:hAnsi="Arial" w:cs="Arial"/>
          <w:sz w:val="24"/>
          <w:szCs w:val="24"/>
          <w:lang w:val="ro-RO"/>
        </w:rPr>
        <w:t xml:space="preserve"> de apă de masă în care s-a constatat faptul că, unitatea avea documentația depusă </w:t>
      </w:r>
      <w:proofErr w:type="spellStart"/>
      <w:r w:rsidRPr="001048E8">
        <w:rPr>
          <w:rFonts w:ascii="Arial" w:hAnsi="Arial" w:cs="Arial"/>
          <w:sz w:val="24"/>
          <w:szCs w:val="24"/>
          <w:lang w:val="ro-RO"/>
        </w:rPr>
        <w:t>djn</w:t>
      </w:r>
      <w:proofErr w:type="spellEnd"/>
      <w:r w:rsidRPr="001048E8">
        <w:rPr>
          <w:rFonts w:ascii="Arial" w:hAnsi="Arial" w:cs="Arial"/>
          <w:sz w:val="24"/>
          <w:szCs w:val="24"/>
          <w:lang w:val="ro-RO"/>
        </w:rPr>
        <w:t xml:space="preserve"> anul 2019 la Centrul Regional de Sănătate Publică în vederea obținerii notificării produselor, pentru apa de masă necarbogazoasă și pentru apă de masă carbogazoasă. </w:t>
      </w:r>
    </w:p>
    <w:p w14:paraId="71ABD321" w14:textId="77777777" w:rsidR="001048E8" w:rsidRPr="001048E8" w:rsidRDefault="001048E8" w:rsidP="001048E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fr-FR"/>
        </w:rPr>
      </w:pPr>
      <w:r w:rsidRPr="001048E8">
        <w:rPr>
          <w:rFonts w:ascii="Arial" w:hAnsi="Arial" w:cs="Arial"/>
          <w:sz w:val="24"/>
          <w:szCs w:val="24"/>
          <w:lang w:val="ro-RO"/>
        </w:rPr>
        <w:lastRenderedPageBreak/>
        <w:t xml:space="preserve">        Prin adresa ISS nr. 3619/2950/10.12.2025 s-au solicitat clarificări asupra notificării produselor de apă de masă. În clarificări s-a precizat faptul că, pentru comercializarea </w:t>
      </w:r>
      <w:proofErr w:type="spellStart"/>
      <w:r w:rsidRPr="001048E8">
        <w:rPr>
          <w:rFonts w:ascii="Arial" w:hAnsi="Arial" w:cs="Arial"/>
          <w:sz w:val="24"/>
          <w:szCs w:val="24"/>
          <w:lang w:val="ro-RO"/>
        </w:rPr>
        <w:t>fară</w:t>
      </w:r>
      <w:proofErr w:type="spellEnd"/>
      <w:r w:rsidRPr="001048E8">
        <w:rPr>
          <w:rFonts w:ascii="Arial" w:hAnsi="Arial" w:cs="Arial"/>
          <w:sz w:val="24"/>
          <w:szCs w:val="24"/>
          <w:lang w:val="ro-RO"/>
        </w:rPr>
        <w:t xml:space="preserve"> notificare de ape potabile îmbuteliate, altele decât cele minerale sau cele de izvor conform HGR 857/2011s-a aplicat 1 </w:t>
      </w:r>
      <w:proofErr w:type="spellStart"/>
      <w:r w:rsidRPr="001048E8">
        <w:rPr>
          <w:rFonts w:ascii="Arial" w:hAnsi="Arial" w:cs="Arial"/>
          <w:sz w:val="24"/>
          <w:szCs w:val="24"/>
          <w:lang w:val="ro-RO"/>
        </w:rPr>
        <w:t>sanctiune</w:t>
      </w:r>
      <w:proofErr w:type="spellEnd"/>
      <w:r w:rsidRPr="001048E8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ro-RO"/>
        </w:rPr>
        <w:t>contraventionala</w:t>
      </w:r>
      <w:proofErr w:type="spellEnd"/>
      <w:r w:rsidRPr="001048E8">
        <w:rPr>
          <w:rFonts w:ascii="Arial" w:hAnsi="Arial" w:cs="Arial"/>
          <w:sz w:val="24"/>
          <w:szCs w:val="24"/>
          <w:lang w:val="ro-RO"/>
        </w:rPr>
        <w:t xml:space="preserve"> conform HGR 857/2011 </w:t>
      </w:r>
      <w:proofErr w:type="spellStart"/>
      <w:r w:rsidRPr="001048E8">
        <w:rPr>
          <w:rFonts w:ascii="Arial" w:hAnsi="Arial" w:cs="Arial"/>
          <w:sz w:val="24"/>
          <w:szCs w:val="24"/>
          <w:lang w:val="ro-RO"/>
        </w:rPr>
        <w:t>art</w:t>
      </w:r>
      <w:proofErr w:type="spellEnd"/>
      <w:r w:rsidRPr="001048E8">
        <w:rPr>
          <w:rFonts w:ascii="Arial" w:hAnsi="Arial" w:cs="Arial"/>
          <w:sz w:val="24"/>
          <w:szCs w:val="24"/>
          <w:lang w:val="ro-RO"/>
        </w:rPr>
        <w:t xml:space="preserve"> 10 </w:t>
      </w:r>
      <w:proofErr w:type="spellStart"/>
      <w:r w:rsidRPr="001048E8">
        <w:rPr>
          <w:rFonts w:ascii="Arial" w:hAnsi="Arial" w:cs="Arial"/>
          <w:sz w:val="24"/>
          <w:szCs w:val="24"/>
          <w:lang w:val="ro-RO"/>
        </w:rPr>
        <w:t>lit.e</w:t>
      </w:r>
      <w:proofErr w:type="spellEnd"/>
      <w:r w:rsidRPr="001048E8">
        <w:rPr>
          <w:rFonts w:ascii="Arial" w:hAnsi="Arial" w:cs="Arial"/>
          <w:sz w:val="24"/>
          <w:szCs w:val="24"/>
          <w:lang w:val="ro-RO"/>
        </w:rPr>
        <w:t xml:space="preserve">)  în valoare de 5.000 lei  contravenind HG 971/2023, </w:t>
      </w:r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concomitent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măsura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respectării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Hotărârii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Guvernului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nr. 971 / 2023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privind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notificarea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apelor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potabile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îmbuteliate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comercializate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sub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denumirea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apă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masă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altele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decât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apele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minerale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naturale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sau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decât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apele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izvor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cat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comercializarea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fr-FR"/>
        </w:rPr>
        <w:t>acestora</w:t>
      </w:r>
      <w:proofErr w:type="spellEnd"/>
      <w:r w:rsidRPr="001048E8">
        <w:rPr>
          <w:rFonts w:ascii="Arial" w:hAnsi="Arial" w:cs="Arial"/>
          <w:sz w:val="24"/>
          <w:szCs w:val="24"/>
          <w:lang w:val="fr-FR"/>
        </w:rPr>
        <w:t xml:space="preserve">. </w:t>
      </w:r>
    </w:p>
    <w:p w14:paraId="67CF8A81" w14:textId="77777777" w:rsidR="001048E8" w:rsidRPr="001048E8" w:rsidRDefault="001048E8" w:rsidP="001048E8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  <w:lang w:val="x-none"/>
        </w:rPr>
      </w:pPr>
      <w:r w:rsidRPr="001048E8">
        <w:rPr>
          <w:rFonts w:ascii="Arial" w:hAnsi="Arial" w:cs="Arial"/>
          <w:b/>
          <w:bCs/>
          <w:sz w:val="24"/>
          <w:szCs w:val="24"/>
          <w:lang w:val="ro-RO"/>
        </w:rPr>
        <w:t xml:space="preserve">DSP Prahova </w:t>
      </w:r>
      <w:r w:rsidRPr="001048E8">
        <w:rPr>
          <w:rFonts w:ascii="Arial" w:hAnsi="Arial" w:cs="Arial"/>
          <w:sz w:val="24"/>
          <w:szCs w:val="24"/>
          <w:lang w:val="ro-RO"/>
        </w:rPr>
        <w:t>a</w:t>
      </w:r>
      <w:r w:rsidRPr="001048E8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verificat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o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unitate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de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producţie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(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singura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catagrafiata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pe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teritoriul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judeţului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Prahova)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şi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4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produse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din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gama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apă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potabilă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îmbuteliată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. Au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fost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recoltate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în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total 3 probe din care 2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pentru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parametrii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microbiologici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şi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1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pentru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parametrii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fizico-chimici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.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Urmare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recoltării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s-au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decelat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rezultate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necorespunzătoare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pentru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una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din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probele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analizate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microbiologic,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motiv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pentru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care s-a </w:t>
      </w:r>
      <w:proofErr w:type="spellStart"/>
      <w:r w:rsidRPr="001048E8">
        <w:rPr>
          <w:rFonts w:ascii="Arial" w:hAnsi="Arial" w:cs="Arial"/>
          <w:sz w:val="24"/>
          <w:szCs w:val="24"/>
        </w:rPr>
        <w:t>dispus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măsura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interzicer</w:t>
      </w:r>
      <w:r w:rsidRPr="001048E8">
        <w:rPr>
          <w:rFonts w:ascii="Arial" w:hAnsi="Arial" w:cs="Arial"/>
          <w:sz w:val="24"/>
          <w:szCs w:val="24"/>
        </w:rPr>
        <w:t>ii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comercializării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întregului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lot (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rămas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intact la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nivelul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unităţii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). </w:t>
      </w:r>
    </w:p>
    <w:p w14:paraId="200157E6" w14:textId="77777777" w:rsidR="001048E8" w:rsidRPr="001048E8" w:rsidRDefault="001048E8" w:rsidP="001048E8">
      <w:pPr>
        <w:autoSpaceDE w:val="0"/>
        <w:autoSpaceDN w:val="0"/>
        <w:adjustRightInd w:val="0"/>
        <w:spacing w:line="276" w:lineRule="auto"/>
        <w:ind w:firstLine="360"/>
        <w:jc w:val="both"/>
        <w:outlineLvl w:val="0"/>
        <w:rPr>
          <w:rFonts w:ascii="Arial" w:hAnsi="Arial" w:cs="Arial"/>
          <w:sz w:val="24"/>
          <w:szCs w:val="24"/>
          <w:lang w:val="x-none"/>
        </w:rPr>
      </w:pPr>
      <w:r w:rsidRPr="001048E8">
        <w:rPr>
          <w:rFonts w:ascii="Arial" w:hAnsi="Arial" w:cs="Arial"/>
          <w:sz w:val="24"/>
          <w:szCs w:val="24"/>
          <w:lang w:val="x-none"/>
        </w:rPr>
        <w:tab/>
        <w:t xml:space="preserve">Ca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şi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sancţiuni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s-a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interzis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comercializarea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produselor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din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>lotul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>neconform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>şi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>anume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 xml:space="preserve"> 384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>bucăţi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 xml:space="preserve"> x 2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>litri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lang w:val="x-none"/>
        </w:rPr>
        <w:t xml:space="preserve">,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acestea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ulterior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fiind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supuse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deprecierii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6E95CEA5" w14:textId="77777777" w:rsidR="001048E8" w:rsidRPr="001048E8" w:rsidRDefault="001048E8" w:rsidP="001048E8">
      <w:pPr>
        <w:autoSpaceDE w:val="0"/>
        <w:autoSpaceDN w:val="0"/>
        <w:adjustRightInd w:val="0"/>
        <w:spacing w:line="276" w:lineRule="auto"/>
        <w:ind w:firstLine="360"/>
        <w:jc w:val="both"/>
        <w:outlineLvl w:val="0"/>
        <w:rPr>
          <w:rFonts w:ascii="Arial" w:hAnsi="Arial" w:cs="Arial"/>
          <w:sz w:val="24"/>
          <w:szCs w:val="24"/>
          <w:lang w:val="x-none"/>
        </w:rPr>
      </w:pPr>
    </w:p>
    <w:p w14:paraId="042583B6" w14:textId="77777777" w:rsidR="001048E8" w:rsidRPr="001048E8" w:rsidRDefault="001048E8" w:rsidP="001048E8">
      <w:pPr>
        <w:spacing w:after="120" w:line="240" w:lineRule="auto"/>
        <w:ind w:right="-22"/>
        <w:jc w:val="center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IV  Exemple de neconformități identificate în urma controalelor privind verificarea respectării legislației în vigoare în domeniul apei potabile îmbuteliată:</w:t>
      </w:r>
    </w:p>
    <w:p w14:paraId="2E3A82A8" w14:textId="77777777" w:rsidR="001048E8" w:rsidRPr="001048E8" w:rsidRDefault="001048E8" w:rsidP="001048E8">
      <w:pPr>
        <w:spacing w:after="120" w:line="240" w:lineRule="auto"/>
        <w:ind w:right="-22"/>
        <w:jc w:val="center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</w:p>
    <w:p w14:paraId="15B340F3" w14:textId="77777777" w:rsidR="001048E8" w:rsidRPr="001048E8" w:rsidRDefault="001048E8" w:rsidP="001048E8">
      <w:pPr>
        <w:pStyle w:val="ListParagraph"/>
        <w:numPr>
          <w:ilvl w:val="0"/>
          <w:numId w:val="43"/>
        </w:numPr>
        <w:spacing w:after="12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Comercializarea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fără notificare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la Institutul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Naţional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de Sănătate Publică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, (</w:t>
      </w:r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exemplu: inspectorii sanitari din cadrul </w:t>
      </w:r>
      <w:r w:rsidRPr="001048E8">
        <w:rPr>
          <w:rFonts w:ascii="Arial" w:eastAsia="Times New Roman" w:hAnsi="Arial" w:cs="Arial"/>
          <w:b/>
          <w:sz w:val="24"/>
          <w:szCs w:val="24"/>
          <w:lang w:val="ro-RO"/>
        </w:rPr>
        <w:t>DSP Harghita</w:t>
      </w:r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au identificat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2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produse din categoria apă potabilă îmbuteliată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care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/>
        </w:rPr>
        <w:t>nu erau notificate),</w:t>
      </w:r>
    </w:p>
    <w:p w14:paraId="18CF5C8F" w14:textId="77777777" w:rsidR="001048E8" w:rsidRPr="001048E8" w:rsidRDefault="001048E8" w:rsidP="001048E8">
      <w:pPr>
        <w:pStyle w:val="ListParagraph"/>
        <w:numPr>
          <w:ilvl w:val="0"/>
          <w:numId w:val="43"/>
        </w:numPr>
        <w:tabs>
          <w:tab w:val="left" w:pos="360"/>
        </w:tabs>
        <w:ind w:left="0" w:firstLine="9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Etichetare necorespunzătoare (de exemplu: inspectorii sanitari din cadrul </w:t>
      </w:r>
      <w:r w:rsidRPr="001048E8">
        <w:rPr>
          <w:rFonts w:ascii="Arial" w:eastAsia="Times New Roman" w:hAnsi="Arial" w:cs="Arial"/>
          <w:b/>
          <w:sz w:val="24"/>
          <w:szCs w:val="24"/>
          <w:lang w:val="ro-RO"/>
        </w:rPr>
        <w:t>DSP Harghita</w:t>
      </w:r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au identificat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2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produse din categoria apă potabilă îmbuteliată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etichetate necorespunzător în ceea ce privește denumirea produselor, </w:t>
      </w:r>
    </w:p>
    <w:p w14:paraId="661E88DA" w14:textId="77777777" w:rsidR="001048E8" w:rsidRPr="001048E8" w:rsidRDefault="001048E8" w:rsidP="001048E8">
      <w:pPr>
        <w:pStyle w:val="ListParagraph"/>
        <w:numPr>
          <w:ilvl w:val="0"/>
          <w:numId w:val="43"/>
        </w:numPr>
        <w:ind w:left="0" w:firstLine="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Lipsa precizării pe etichetă a sursei de apă  (de exemplu: inspectorii sanitari din cadrul </w:t>
      </w:r>
      <w:r w:rsidRPr="001048E8">
        <w:rPr>
          <w:rFonts w:ascii="Arial" w:eastAsia="Times New Roman" w:hAnsi="Arial" w:cs="Arial"/>
          <w:b/>
          <w:sz w:val="24"/>
          <w:szCs w:val="24"/>
          <w:lang w:val="ro-RO"/>
        </w:rPr>
        <w:t>DSP Harghita</w:t>
      </w:r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au identificat 2 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produse din categoria apă potabilă îmbuteliată ce nu avea pe etichetă precizată sursa).</w:t>
      </w:r>
      <w:r w:rsidRPr="001048E8">
        <w:rPr>
          <w:rFonts w:ascii="Arial" w:eastAsia="Times New Roman" w:hAnsi="Arial" w:cs="Arial"/>
          <w:sz w:val="24"/>
          <w:szCs w:val="24"/>
          <w:lang w:val="ro-RO"/>
        </w:rPr>
        <w:t xml:space="preserve">  </w:t>
      </w:r>
    </w:p>
    <w:p w14:paraId="3C750829" w14:textId="77777777" w:rsidR="001048E8" w:rsidRPr="001048E8" w:rsidRDefault="001048E8" w:rsidP="001048E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      V.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Pentru nerespectarea prevederilor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legislaţiei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în vigoare privind apele potabile îmbuteliate au fost aplicate un număr de 17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sancţiuni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contravenţionale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, dintre care:</w:t>
      </w:r>
    </w:p>
    <w:p w14:paraId="70C6D51F" w14:textId="77777777" w:rsidR="001048E8" w:rsidRPr="001048E8" w:rsidRDefault="001048E8" w:rsidP="001048E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-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5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avertismente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16EB0A5D" w14:textId="77777777" w:rsidR="001048E8" w:rsidRPr="001048E8" w:rsidRDefault="001048E8" w:rsidP="001048E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-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12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amenzi 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în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valoare totală de 24.300 lei.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51F94E40" w14:textId="77777777" w:rsidR="001048E8" w:rsidRPr="001048E8" w:rsidRDefault="001048E8" w:rsidP="001048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- Produse din sortimentul ape minerale îmbuteliate blocate la comercializare: 9.259 litri 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(de exemplu: DSP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Arges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a interzis la comercializare cantitatea de 7.656 l apă de masă îmbuteliată, urmare a rezultatului neconform microbiologic al probei prelevată</w:t>
      </w:r>
      <w:r w:rsidRPr="001048E8">
        <w:rPr>
          <w:rFonts w:ascii="Arial" w:hAnsi="Arial" w:cs="Arial"/>
          <w:sz w:val="24"/>
          <w:szCs w:val="24"/>
          <w:lang w:val="ro-RO"/>
        </w:rPr>
        <w:t>, etc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).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</w:p>
    <w:p w14:paraId="643BDD7E" w14:textId="77777777" w:rsidR="001048E8" w:rsidRPr="001048E8" w:rsidRDefault="001048E8" w:rsidP="001048E8">
      <w:pPr>
        <w:pStyle w:val="ListParagraph"/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</w:p>
    <w:p w14:paraId="67AD085B" w14:textId="77777777" w:rsidR="001048E8" w:rsidRPr="001048E8" w:rsidRDefault="001048E8" w:rsidP="001048E8">
      <w:pPr>
        <w:spacing w:after="120" w:line="240" w:lineRule="auto"/>
        <w:ind w:right="-22"/>
        <w:jc w:val="center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lastRenderedPageBreak/>
        <w:t>II. Ape minerale naturale îmbuteliate</w:t>
      </w:r>
    </w:p>
    <w:p w14:paraId="7426863D" w14:textId="77777777" w:rsidR="001048E8" w:rsidRPr="001048E8" w:rsidRDefault="001048E8" w:rsidP="001048E8">
      <w:pPr>
        <w:pStyle w:val="ListParagraph"/>
        <w:numPr>
          <w:ilvl w:val="0"/>
          <w:numId w:val="58"/>
        </w:numPr>
        <w:spacing w:after="120" w:line="240" w:lineRule="auto"/>
        <w:ind w:left="0" w:right="-22" w:firstLine="360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În urma analizării rapoartelor s-a constatat faptul că au fost efectuate un număr de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698 controale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din care </w:t>
      </w: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30 de controale la producătorii de apă minerală naturală  îmbuteliată 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(DSP Arad-2, DSP Arges-1, DSP Bihor-1, DSP Brasov-3, DSP Caras Severin-2, DSP Covasna, - 4, DSP Harghita-5, DSP Hunedoara-2, DSP Mureș-2, DSP Neamț-4, DSP Prahova-2, DSP Satu Mare-2).</w:t>
      </w:r>
    </w:p>
    <w:p w14:paraId="04F8C3AE" w14:textId="77777777" w:rsidR="001048E8" w:rsidRPr="001048E8" w:rsidRDefault="001048E8" w:rsidP="001048E8">
      <w:pPr>
        <w:pStyle w:val="ListParagraph"/>
        <w:spacing w:after="120" w:line="240" w:lineRule="auto"/>
        <w:ind w:left="360" w:right="-22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5677A4E1" w14:textId="77777777" w:rsidR="001048E8" w:rsidRPr="001048E8" w:rsidRDefault="001048E8" w:rsidP="001048E8">
      <w:pPr>
        <w:pStyle w:val="ListParagraph"/>
        <w:numPr>
          <w:ilvl w:val="0"/>
          <w:numId w:val="58"/>
        </w:numPr>
        <w:spacing w:after="120" w:line="240" w:lineRule="auto"/>
        <w:ind w:left="0" w:firstLine="450"/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Au fost prelevate un număr de 108 probe de apă minerală naturală îmbuteliată, </w:t>
      </w:r>
      <w:r w:rsidRPr="001048E8">
        <w:rPr>
          <w:rFonts w:ascii="Arial" w:eastAsia="Times New Roman" w:hAnsi="Arial" w:cs="Arial"/>
          <w:bCs/>
          <w:sz w:val="24"/>
          <w:szCs w:val="24"/>
          <w:lang w:val="ro-RO" w:eastAsia="ro-RO"/>
        </w:rPr>
        <w:t>după cum urmează:</w:t>
      </w:r>
    </w:p>
    <w:p w14:paraId="46FD2E32" w14:textId="77777777" w:rsidR="001048E8" w:rsidRPr="001048E8" w:rsidRDefault="001048E8" w:rsidP="001048E8">
      <w:pPr>
        <w:pStyle w:val="ListParagrap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</w:p>
    <w:p w14:paraId="79E20190" w14:textId="77777777" w:rsidR="001048E8" w:rsidRPr="001048E8" w:rsidRDefault="001048E8" w:rsidP="001048E8">
      <w:pPr>
        <w:pStyle w:val="ListParagraph"/>
        <w:numPr>
          <w:ilvl w:val="0"/>
          <w:numId w:val="57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Pentru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analizarea microbiologică a apelor minerale naturale îmbuteliate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au fost prelevate un număr de 55 probe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dintre care 38 corespunzătoare, iar 17 probe la data raportării erau în lucru. </w:t>
      </w:r>
    </w:p>
    <w:p w14:paraId="6E62E380" w14:textId="77777777" w:rsidR="001048E8" w:rsidRPr="001048E8" w:rsidRDefault="001048E8" w:rsidP="001048E8">
      <w:pPr>
        <w:pStyle w:val="ListParagraph"/>
        <w:numPr>
          <w:ilvl w:val="0"/>
          <w:numId w:val="57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Pentru analizarea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fizico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-chimică 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a parametrilor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prevăzuţi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legislaţia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în vigoare pentru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apă minerală naturală îmbuteliată au fost prelevate un număr de 53 probe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dintre care 31 probe sunt </w:t>
      </w:r>
      <w:proofErr w:type="spellStart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corespunzatoare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, iar 22 probe la data raportării erau în lucru, urmând ca la primirea buletinelor de analiză, în funcție de rezultatele analizelor, inspectorii sanitari să dispună măsurile legale, conform competențelor. </w:t>
      </w:r>
    </w:p>
    <w:p w14:paraId="62BE9ECF" w14:textId="77777777" w:rsidR="001048E8" w:rsidRPr="001048E8" w:rsidRDefault="001048E8" w:rsidP="001048E8">
      <w:pPr>
        <w:pStyle w:val="ListParagraph"/>
        <w:spacing w:after="120" w:line="240" w:lineRule="auto"/>
        <w:ind w:left="360" w:right="-22"/>
        <w:jc w:val="both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45DF4809" w14:textId="77777777" w:rsidR="001048E8" w:rsidRPr="001048E8" w:rsidRDefault="001048E8" w:rsidP="001048E8">
      <w:pPr>
        <w:pStyle w:val="ListParagraph"/>
        <w:numPr>
          <w:ilvl w:val="0"/>
          <w:numId w:val="58"/>
        </w:numPr>
        <w:spacing w:after="120" w:line="240" w:lineRule="auto"/>
        <w:ind w:left="0" w:right="-22" w:firstLine="540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În cadrul controalelor la producătorii de apă minerală naturală îmbuteliată au fost identificate următoarele neconformități, 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după cum urmează:</w:t>
      </w:r>
    </w:p>
    <w:p w14:paraId="21DB5D22" w14:textId="77777777" w:rsidR="001048E8" w:rsidRPr="001048E8" w:rsidRDefault="001048E8" w:rsidP="001048E8">
      <w:pPr>
        <w:pStyle w:val="ListParagraph"/>
        <w:spacing w:after="120" w:line="240" w:lineRule="auto"/>
        <w:ind w:left="0" w:right="-22" w:firstLine="630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7790AF59" w14:textId="0D1BE3AF" w:rsidR="001048E8" w:rsidRPr="001048E8" w:rsidRDefault="001048E8" w:rsidP="001048E8">
      <w:pPr>
        <w:pStyle w:val="ListParagraph"/>
        <w:numPr>
          <w:ilvl w:val="0"/>
          <w:numId w:val="59"/>
        </w:numPr>
        <w:spacing w:after="120" w:line="240" w:lineRule="auto"/>
        <w:ind w:left="0" w:right="-22" w:firstLine="810"/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DSP Arad </w:t>
      </w:r>
      <w:r w:rsidRPr="001048E8">
        <w:rPr>
          <w:rFonts w:ascii="Arial" w:eastAsia="Times New Roman" w:hAnsi="Arial" w:cs="Arial"/>
          <w:bCs/>
          <w:sz w:val="24"/>
          <w:szCs w:val="24"/>
          <w:lang w:val="ro-RO" w:eastAsia="ro-RO"/>
        </w:rPr>
        <w:t>a controlat 2 producători de apă minerală naturală îmbuteliată, din care într-o unitate producătoare</w:t>
      </w:r>
      <w:r w:rsidR="00941E2D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, </w:t>
      </w:r>
      <w:proofErr w:type="spellStart"/>
      <w:r w:rsidRPr="001048E8">
        <w:rPr>
          <w:rFonts w:ascii="Arial" w:eastAsia="Times New Roman" w:hAnsi="Arial" w:cs="Arial"/>
          <w:bCs/>
          <w:sz w:val="24"/>
          <w:szCs w:val="24"/>
        </w:rPr>
        <w:t>efectuarea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="Times New Roman" w:hAnsi="Arial" w:cs="Arial"/>
          <w:bCs/>
          <w:sz w:val="24"/>
          <w:szCs w:val="24"/>
        </w:rPr>
        <w:t>curațeniei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048E8">
        <w:rPr>
          <w:rFonts w:ascii="Arial" w:eastAsia="Times New Roman" w:hAnsi="Arial" w:cs="Arial"/>
          <w:bCs/>
          <w:sz w:val="24"/>
          <w:szCs w:val="24"/>
        </w:rPr>
        <w:t>în</w:t>
      </w:r>
      <w:proofErr w:type="spellEnd"/>
      <w:r w:rsidRPr="001048E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1048E8">
        <w:rPr>
          <w:rFonts w:ascii="Arial" w:hAnsi="Arial" w:cs="Arial"/>
          <w:bCs/>
          <w:color w:val="242424"/>
          <w:sz w:val="24"/>
          <w:szCs w:val="24"/>
          <w:lang w:val="ro-RO"/>
        </w:rPr>
        <w:t xml:space="preserve">spațiul de producție era necorespunzătoare. </w:t>
      </w:r>
    </w:p>
    <w:p w14:paraId="04A3ECE9" w14:textId="77777777" w:rsidR="001048E8" w:rsidRPr="001048E8" w:rsidRDefault="001048E8" w:rsidP="001048E8">
      <w:pPr>
        <w:pStyle w:val="Standard"/>
        <w:spacing w:after="0" w:line="240" w:lineRule="auto"/>
        <w:ind w:left="-90"/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1048E8">
        <w:rPr>
          <w:rFonts w:ascii="Arial" w:hAnsi="Arial" w:cs="Arial"/>
          <w:color w:val="242424"/>
          <w:sz w:val="24"/>
          <w:szCs w:val="24"/>
          <w:lang w:val="ro-RO"/>
        </w:rPr>
        <w:t xml:space="preserve">       Au fost dispuse măsuri cu termene și a fost aplicată 1 sancțiune contravențională, </w:t>
      </w:r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conform H.G. nr. 857/2011, art. 41, lit. c,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în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cuantum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de 3000 lei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pentru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neefectuarea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operațiunilor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de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curățenie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sau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dezinfecție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a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locurilor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de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muncă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suprafețelor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de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lucru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în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condițiile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stabilite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de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normele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igienico-sanitare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în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vigoare</w:t>
      </w:r>
      <w:proofErr w:type="spellEnd"/>
      <w:r w:rsidRPr="001048E8">
        <w:rPr>
          <w:rFonts w:ascii="Arial" w:hAnsi="Arial" w:cs="Arial"/>
          <w:color w:val="1D2228"/>
          <w:sz w:val="24"/>
          <w:szCs w:val="24"/>
          <w:shd w:val="clear" w:color="auto" w:fill="FFFFFF"/>
        </w:rPr>
        <w:t>.</w:t>
      </w:r>
    </w:p>
    <w:p w14:paraId="1FC458A0" w14:textId="77777777" w:rsidR="001048E8" w:rsidRPr="001048E8" w:rsidRDefault="001048E8" w:rsidP="001048E8">
      <w:pPr>
        <w:pStyle w:val="Standard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A88AB85" w14:textId="77777777" w:rsidR="001048E8" w:rsidRPr="001048E8" w:rsidRDefault="001048E8" w:rsidP="001048E8">
      <w:pPr>
        <w:pStyle w:val="ListParagraph"/>
        <w:numPr>
          <w:ilvl w:val="0"/>
          <w:numId w:val="59"/>
        </w:numPr>
        <w:spacing w:after="120" w:line="240" w:lineRule="auto"/>
        <w:ind w:left="0" w:right="-22" w:firstLine="810"/>
        <w:jc w:val="both"/>
        <w:rPr>
          <w:rFonts w:ascii="Arial" w:hAnsi="Arial" w:cs="Arial"/>
          <w:iCs/>
          <w:sz w:val="24"/>
          <w:szCs w:val="24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DSP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Arges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a efectuat 1 control la 1 producător de apă minerală naturală îmbuteliată,</w:t>
      </w:r>
      <w:r w:rsidRPr="001048E8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în care s-au  constatat </w:t>
      </w:r>
      <w:proofErr w:type="spellStart"/>
      <w:r w:rsidRPr="001048E8">
        <w:rPr>
          <w:rFonts w:ascii="Arial" w:hAnsi="Arial" w:cs="Arial"/>
          <w:b/>
          <w:iCs/>
          <w:sz w:val="24"/>
          <w:szCs w:val="24"/>
        </w:rPr>
        <w:t>următoarele</w:t>
      </w:r>
      <w:proofErr w:type="spellEnd"/>
      <w:r w:rsidRPr="001048E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b/>
          <w:iCs/>
          <w:sz w:val="24"/>
          <w:szCs w:val="24"/>
        </w:rPr>
        <w:t>neconformităţi</w:t>
      </w:r>
      <w:proofErr w:type="spellEnd"/>
      <w:r w:rsidRPr="001048E8">
        <w:rPr>
          <w:rFonts w:ascii="Arial" w:hAnsi="Arial" w:cs="Arial"/>
          <w:iCs/>
          <w:sz w:val="24"/>
          <w:szCs w:val="24"/>
        </w:rPr>
        <w:t>:</w:t>
      </w:r>
    </w:p>
    <w:p w14:paraId="7828EC66" w14:textId="77777777" w:rsidR="001048E8" w:rsidRPr="001048E8" w:rsidRDefault="001048E8" w:rsidP="001048E8">
      <w:pPr>
        <w:pStyle w:val="NoSpacing"/>
        <w:ind w:firstLine="720"/>
        <w:jc w:val="both"/>
        <w:rPr>
          <w:rFonts w:ascii="Arial" w:hAnsi="Arial" w:cs="Arial"/>
          <w:szCs w:val="24"/>
        </w:rPr>
      </w:pPr>
      <w:proofErr w:type="spellStart"/>
      <w:r w:rsidRPr="001048E8">
        <w:rPr>
          <w:rFonts w:ascii="Arial" w:hAnsi="Arial" w:cs="Arial"/>
          <w:szCs w:val="24"/>
        </w:rPr>
        <w:t>Conditiile</w:t>
      </w:r>
      <w:proofErr w:type="spellEnd"/>
      <w:r w:rsidRPr="001048E8">
        <w:rPr>
          <w:rFonts w:ascii="Arial" w:hAnsi="Arial" w:cs="Arial"/>
          <w:szCs w:val="24"/>
        </w:rPr>
        <w:t xml:space="preserve"> </w:t>
      </w:r>
      <w:proofErr w:type="spellStart"/>
      <w:r w:rsidRPr="001048E8">
        <w:rPr>
          <w:rFonts w:ascii="Arial" w:hAnsi="Arial" w:cs="Arial"/>
          <w:szCs w:val="24"/>
        </w:rPr>
        <w:t>igienico</w:t>
      </w:r>
      <w:proofErr w:type="spellEnd"/>
      <w:r w:rsidRPr="001048E8">
        <w:rPr>
          <w:rFonts w:ascii="Arial" w:hAnsi="Arial" w:cs="Arial"/>
          <w:szCs w:val="24"/>
        </w:rPr>
        <w:t xml:space="preserve">-sanitare din </w:t>
      </w:r>
      <w:proofErr w:type="spellStart"/>
      <w:r w:rsidRPr="001048E8">
        <w:rPr>
          <w:rFonts w:ascii="Arial" w:hAnsi="Arial" w:cs="Arial"/>
          <w:szCs w:val="24"/>
        </w:rPr>
        <w:t>spatiul</w:t>
      </w:r>
      <w:proofErr w:type="spellEnd"/>
      <w:r w:rsidRPr="001048E8">
        <w:rPr>
          <w:rFonts w:ascii="Arial" w:hAnsi="Arial" w:cs="Arial"/>
          <w:szCs w:val="24"/>
        </w:rPr>
        <w:t xml:space="preserve"> de </w:t>
      </w:r>
      <w:proofErr w:type="spellStart"/>
      <w:r w:rsidRPr="001048E8">
        <w:rPr>
          <w:rFonts w:ascii="Arial" w:hAnsi="Arial" w:cs="Arial"/>
          <w:szCs w:val="24"/>
        </w:rPr>
        <w:t>productie</w:t>
      </w:r>
      <w:proofErr w:type="spellEnd"/>
      <w:r w:rsidRPr="001048E8">
        <w:rPr>
          <w:rFonts w:ascii="Arial" w:hAnsi="Arial" w:cs="Arial"/>
          <w:szCs w:val="24"/>
        </w:rPr>
        <w:t xml:space="preserve"> I sunt necorespunzătoare cu  </w:t>
      </w:r>
      <w:proofErr w:type="spellStart"/>
      <w:r w:rsidRPr="001048E8">
        <w:rPr>
          <w:rFonts w:ascii="Arial" w:hAnsi="Arial" w:cs="Arial"/>
          <w:szCs w:val="24"/>
        </w:rPr>
        <w:t>pereţi</w:t>
      </w:r>
      <w:proofErr w:type="spellEnd"/>
      <w:r w:rsidRPr="001048E8">
        <w:rPr>
          <w:rFonts w:ascii="Arial" w:hAnsi="Arial" w:cs="Arial"/>
          <w:szCs w:val="24"/>
        </w:rPr>
        <w:t xml:space="preserve"> interiori cu zugrăveala exfoliată și </w:t>
      </w:r>
      <w:proofErr w:type="spellStart"/>
      <w:r w:rsidRPr="001048E8">
        <w:rPr>
          <w:rFonts w:ascii="Arial" w:hAnsi="Arial" w:cs="Arial"/>
          <w:szCs w:val="24"/>
        </w:rPr>
        <w:t>faianţa</w:t>
      </w:r>
      <w:proofErr w:type="spellEnd"/>
      <w:r w:rsidRPr="001048E8">
        <w:rPr>
          <w:rFonts w:ascii="Arial" w:hAnsi="Arial" w:cs="Arial"/>
          <w:szCs w:val="24"/>
        </w:rPr>
        <w:t xml:space="preserve"> spartă pe anumite </w:t>
      </w:r>
      <w:proofErr w:type="spellStart"/>
      <w:r w:rsidRPr="001048E8">
        <w:rPr>
          <w:rFonts w:ascii="Arial" w:hAnsi="Arial" w:cs="Arial"/>
          <w:szCs w:val="24"/>
        </w:rPr>
        <w:t>porţiuni</w:t>
      </w:r>
      <w:proofErr w:type="spellEnd"/>
      <w:r w:rsidRPr="001048E8">
        <w:rPr>
          <w:rFonts w:ascii="Arial" w:hAnsi="Arial" w:cs="Arial"/>
          <w:szCs w:val="24"/>
        </w:rPr>
        <w:t xml:space="preserve">, paviment cu gresie </w:t>
      </w:r>
      <w:proofErr w:type="spellStart"/>
      <w:r w:rsidRPr="001048E8">
        <w:rPr>
          <w:rFonts w:ascii="Arial" w:hAnsi="Arial" w:cs="Arial"/>
          <w:szCs w:val="24"/>
        </w:rPr>
        <w:t>spatră</w:t>
      </w:r>
      <w:proofErr w:type="spellEnd"/>
      <w:r w:rsidRPr="001048E8">
        <w:rPr>
          <w:rFonts w:ascii="Arial" w:hAnsi="Arial" w:cs="Arial"/>
          <w:szCs w:val="24"/>
        </w:rPr>
        <w:t>, corpuri de încălzire ruginite, deteriorate.</w:t>
      </w:r>
    </w:p>
    <w:p w14:paraId="5501F226" w14:textId="77777777" w:rsidR="001048E8" w:rsidRPr="001048E8" w:rsidRDefault="001048E8" w:rsidP="001048E8">
      <w:pPr>
        <w:pStyle w:val="NoSpacing"/>
        <w:ind w:firstLine="720"/>
        <w:jc w:val="both"/>
        <w:rPr>
          <w:rFonts w:ascii="Arial" w:hAnsi="Arial" w:cs="Arial"/>
          <w:iCs/>
          <w:szCs w:val="24"/>
        </w:rPr>
      </w:pPr>
      <w:r w:rsidRPr="001048E8">
        <w:rPr>
          <w:rFonts w:ascii="Arial" w:hAnsi="Arial" w:cs="Arial"/>
          <w:bCs/>
          <w:iCs/>
          <w:szCs w:val="24"/>
        </w:rPr>
        <w:t>Au fost dispuse măsuri de remediere și a fost aplicată</w:t>
      </w:r>
      <w:r w:rsidRPr="001048E8">
        <w:rPr>
          <w:rFonts w:ascii="Arial" w:hAnsi="Arial" w:cs="Arial"/>
          <w:b/>
          <w:iCs/>
          <w:szCs w:val="24"/>
        </w:rPr>
        <w:t xml:space="preserve"> </w:t>
      </w:r>
      <w:r w:rsidRPr="001048E8">
        <w:rPr>
          <w:rFonts w:ascii="Arial" w:hAnsi="Arial" w:cs="Arial"/>
          <w:b/>
          <w:bCs/>
          <w:iCs/>
          <w:szCs w:val="24"/>
        </w:rPr>
        <w:t>o</w:t>
      </w:r>
      <w:r w:rsidRPr="001048E8">
        <w:rPr>
          <w:rFonts w:ascii="Arial" w:hAnsi="Arial" w:cs="Arial"/>
          <w:iCs/>
          <w:szCs w:val="24"/>
        </w:rPr>
        <w:t xml:space="preserve"> </w:t>
      </w:r>
      <w:proofErr w:type="spellStart"/>
      <w:r w:rsidRPr="001048E8">
        <w:rPr>
          <w:rFonts w:ascii="Arial" w:hAnsi="Arial" w:cs="Arial"/>
          <w:b/>
          <w:iCs/>
          <w:szCs w:val="24"/>
        </w:rPr>
        <w:t>sancţiune</w:t>
      </w:r>
      <w:proofErr w:type="spellEnd"/>
      <w:r w:rsidRPr="001048E8">
        <w:rPr>
          <w:rFonts w:ascii="Arial" w:hAnsi="Arial" w:cs="Arial"/>
          <w:b/>
          <w:iCs/>
          <w:szCs w:val="24"/>
        </w:rPr>
        <w:t xml:space="preserve"> </w:t>
      </w:r>
      <w:proofErr w:type="spellStart"/>
      <w:r w:rsidRPr="001048E8">
        <w:rPr>
          <w:rFonts w:ascii="Arial" w:hAnsi="Arial" w:cs="Arial"/>
          <w:b/>
          <w:iCs/>
          <w:szCs w:val="24"/>
        </w:rPr>
        <w:t>contravenţională</w:t>
      </w:r>
      <w:proofErr w:type="spellEnd"/>
      <w:r w:rsidRPr="001048E8">
        <w:rPr>
          <w:rFonts w:ascii="Arial" w:hAnsi="Arial" w:cs="Arial"/>
          <w:b/>
          <w:iCs/>
          <w:szCs w:val="24"/>
        </w:rPr>
        <w:t xml:space="preserve"> în valoare de 2.000 lei</w:t>
      </w:r>
      <w:r w:rsidRPr="001048E8">
        <w:rPr>
          <w:rFonts w:ascii="Arial" w:hAnsi="Arial" w:cs="Arial"/>
          <w:iCs/>
          <w:szCs w:val="24"/>
        </w:rPr>
        <w:t xml:space="preserve"> conform H.G.857/2011, art.43 </w:t>
      </w:r>
      <w:proofErr w:type="spellStart"/>
      <w:r w:rsidRPr="001048E8">
        <w:rPr>
          <w:rFonts w:ascii="Arial" w:hAnsi="Arial" w:cs="Arial"/>
          <w:iCs/>
          <w:szCs w:val="24"/>
        </w:rPr>
        <w:t>lit</w:t>
      </w:r>
      <w:proofErr w:type="spellEnd"/>
      <w:r w:rsidRPr="001048E8">
        <w:rPr>
          <w:rFonts w:ascii="Arial" w:hAnsi="Arial" w:cs="Arial"/>
          <w:iCs/>
          <w:szCs w:val="24"/>
        </w:rPr>
        <w:t xml:space="preserve"> I, pentru neefectuarea periodică sau după necesitate a lucrărilor de igienizare </w:t>
      </w:r>
      <w:proofErr w:type="spellStart"/>
      <w:r w:rsidRPr="001048E8">
        <w:rPr>
          <w:rFonts w:ascii="Arial" w:hAnsi="Arial" w:cs="Arial"/>
          <w:iCs/>
          <w:szCs w:val="24"/>
        </w:rPr>
        <w:t>şi</w:t>
      </w:r>
      <w:proofErr w:type="spellEnd"/>
      <w:r w:rsidRPr="001048E8">
        <w:rPr>
          <w:rFonts w:ascii="Arial" w:hAnsi="Arial" w:cs="Arial"/>
          <w:iCs/>
          <w:szCs w:val="24"/>
        </w:rPr>
        <w:t xml:space="preserve"> revizie a </w:t>
      </w:r>
      <w:proofErr w:type="spellStart"/>
      <w:r w:rsidRPr="001048E8">
        <w:rPr>
          <w:rFonts w:ascii="Arial" w:hAnsi="Arial" w:cs="Arial"/>
          <w:iCs/>
          <w:szCs w:val="24"/>
        </w:rPr>
        <w:t>instalaţiilor</w:t>
      </w:r>
      <w:proofErr w:type="spellEnd"/>
      <w:r w:rsidRPr="001048E8">
        <w:rPr>
          <w:rFonts w:ascii="Arial" w:hAnsi="Arial" w:cs="Arial"/>
          <w:iCs/>
          <w:szCs w:val="24"/>
        </w:rPr>
        <w:t xml:space="preserve"> precum  </w:t>
      </w:r>
      <w:proofErr w:type="spellStart"/>
      <w:r w:rsidRPr="001048E8">
        <w:rPr>
          <w:rFonts w:ascii="Arial" w:hAnsi="Arial" w:cs="Arial"/>
          <w:iCs/>
          <w:szCs w:val="24"/>
        </w:rPr>
        <w:t>şi</w:t>
      </w:r>
      <w:proofErr w:type="spellEnd"/>
      <w:r w:rsidRPr="001048E8">
        <w:rPr>
          <w:rFonts w:ascii="Arial" w:hAnsi="Arial" w:cs="Arial"/>
          <w:iCs/>
          <w:szCs w:val="24"/>
        </w:rPr>
        <w:t xml:space="preserve"> de reparare a clădirilor.</w:t>
      </w:r>
    </w:p>
    <w:p w14:paraId="46B387A0" w14:textId="77777777" w:rsidR="001048E8" w:rsidRPr="001048E8" w:rsidRDefault="001048E8" w:rsidP="001048E8">
      <w:pPr>
        <w:pStyle w:val="NoSpacing"/>
        <w:ind w:firstLine="720"/>
        <w:jc w:val="both"/>
        <w:rPr>
          <w:rFonts w:ascii="Arial" w:hAnsi="Arial" w:cs="Arial"/>
          <w:iCs/>
          <w:szCs w:val="24"/>
        </w:rPr>
      </w:pPr>
    </w:p>
    <w:p w14:paraId="7066ED93" w14:textId="77777777" w:rsidR="001048E8" w:rsidRPr="001048E8" w:rsidRDefault="001048E8" w:rsidP="001048E8">
      <w:pPr>
        <w:pStyle w:val="NoSpacing"/>
        <w:numPr>
          <w:ilvl w:val="0"/>
          <w:numId w:val="59"/>
        </w:numPr>
        <w:ind w:left="0" w:firstLine="720"/>
        <w:jc w:val="both"/>
        <w:rPr>
          <w:rFonts w:ascii="Arial" w:hAnsi="Arial" w:cs="Arial"/>
          <w:iCs/>
          <w:szCs w:val="24"/>
        </w:rPr>
      </w:pPr>
      <w:r w:rsidRPr="001048E8">
        <w:rPr>
          <w:rFonts w:ascii="Arial" w:hAnsi="Arial" w:cs="Arial"/>
          <w:b/>
          <w:bCs/>
          <w:iCs/>
          <w:szCs w:val="24"/>
        </w:rPr>
        <w:t>DSP Neamț</w:t>
      </w:r>
      <w:r w:rsidRPr="001048E8">
        <w:rPr>
          <w:rFonts w:ascii="Arial" w:hAnsi="Arial" w:cs="Arial"/>
          <w:iCs/>
          <w:szCs w:val="24"/>
        </w:rPr>
        <w:t xml:space="preserve"> a efectuat un număr de 4 controale la patru producători de apă minerală naturală îmbuteliată.</w:t>
      </w:r>
    </w:p>
    <w:p w14:paraId="37B5022F" w14:textId="77777777" w:rsidR="001048E8" w:rsidRPr="001048E8" w:rsidRDefault="001048E8" w:rsidP="001048E8">
      <w:pPr>
        <w:pStyle w:val="NoSpacing"/>
        <w:ind w:left="720"/>
        <w:jc w:val="both"/>
        <w:rPr>
          <w:rFonts w:ascii="Arial" w:hAnsi="Arial" w:cs="Arial"/>
          <w:iCs/>
          <w:szCs w:val="24"/>
        </w:rPr>
      </w:pPr>
      <w:r w:rsidRPr="001048E8">
        <w:rPr>
          <w:rFonts w:ascii="Arial" w:hAnsi="Arial" w:cs="Arial"/>
          <w:iCs/>
          <w:szCs w:val="24"/>
        </w:rPr>
        <w:t>În două dintre acestea au fost identificate următoarele neconformități:</w:t>
      </w:r>
    </w:p>
    <w:p w14:paraId="3621A090" w14:textId="77777777" w:rsidR="001048E8" w:rsidRPr="001048E8" w:rsidRDefault="001048E8" w:rsidP="001048E8">
      <w:pPr>
        <w:pStyle w:val="NoSpacing"/>
        <w:numPr>
          <w:ilvl w:val="1"/>
          <w:numId w:val="28"/>
        </w:numPr>
        <w:jc w:val="both"/>
        <w:rPr>
          <w:rFonts w:ascii="Arial" w:hAnsi="Arial" w:cs="Arial"/>
          <w:szCs w:val="24"/>
        </w:rPr>
      </w:pPr>
      <w:r w:rsidRPr="001048E8">
        <w:rPr>
          <w:rFonts w:ascii="Arial" w:hAnsi="Arial" w:cs="Arial"/>
          <w:szCs w:val="24"/>
        </w:rPr>
        <w:lastRenderedPageBreak/>
        <w:t xml:space="preserve">neasigurarea produselor </w:t>
      </w:r>
      <w:proofErr w:type="spellStart"/>
      <w:r w:rsidRPr="001048E8">
        <w:rPr>
          <w:rFonts w:ascii="Arial" w:hAnsi="Arial" w:cs="Arial"/>
          <w:szCs w:val="24"/>
        </w:rPr>
        <w:t>biocide</w:t>
      </w:r>
      <w:proofErr w:type="spellEnd"/>
      <w:r w:rsidRPr="001048E8">
        <w:rPr>
          <w:rFonts w:ascii="Arial" w:hAnsi="Arial" w:cs="Arial"/>
          <w:szCs w:val="24"/>
        </w:rPr>
        <w:t xml:space="preserve"> pentru dezinfecția mâinilor.</w:t>
      </w:r>
    </w:p>
    <w:p w14:paraId="431985D6" w14:textId="77777777" w:rsidR="001048E8" w:rsidRPr="001048E8" w:rsidRDefault="001048E8" w:rsidP="001048E8">
      <w:pPr>
        <w:pStyle w:val="NoSpacing"/>
        <w:numPr>
          <w:ilvl w:val="1"/>
          <w:numId w:val="28"/>
        </w:numPr>
        <w:jc w:val="both"/>
        <w:rPr>
          <w:rFonts w:ascii="Arial" w:hAnsi="Arial" w:cs="Arial"/>
          <w:szCs w:val="24"/>
        </w:rPr>
      </w:pPr>
      <w:r w:rsidRPr="001048E8">
        <w:rPr>
          <w:rFonts w:ascii="Arial" w:hAnsi="Arial" w:cs="Arial"/>
          <w:szCs w:val="24"/>
        </w:rPr>
        <w:t>lipsa echipamentului de protecție la o parte dintre angajați .</w:t>
      </w:r>
    </w:p>
    <w:p w14:paraId="45302E32" w14:textId="77777777" w:rsidR="001048E8" w:rsidRPr="001048E8" w:rsidRDefault="001048E8" w:rsidP="001048E8">
      <w:pPr>
        <w:pStyle w:val="NoSpacing"/>
        <w:numPr>
          <w:ilvl w:val="1"/>
          <w:numId w:val="28"/>
        </w:numPr>
        <w:jc w:val="both"/>
        <w:rPr>
          <w:rFonts w:ascii="Arial" w:hAnsi="Arial" w:cs="Arial"/>
          <w:szCs w:val="24"/>
        </w:rPr>
      </w:pPr>
      <w:proofErr w:type="spellStart"/>
      <w:r w:rsidRPr="001048E8">
        <w:rPr>
          <w:rFonts w:ascii="Arial" w:hAnsi="Arial" w:cs="Arial"/>
          <w:szCs w:val="24"/>
        </w:rPr>
        <w:t>conditii</w:t>
      </w:r>
      <w:proofErr w:type="spellEnd"/>
      <w:r w:rsidRPr="001048E8">
        <w:rPr>
          <w:rFonts w:ascii="Arial" w:hAnsi="Arial" w:cs="Arial"/>
          <w:szCs w:val="24"/>
        </w:rPr>
        <w:t xml:space="preserve"> </w:t>
      </w:r>
      <w:proofErr w:type="spellStart"/>
      <w:r w:rsidRPr="001048E8">
        <w:rPr>
          <w:rFonts w:ascii="Arial" w:hAnsi="Arial" w:cs="Arial"/>
          <w:szCs w:val="24"/>
        </w:rPr>
        <w:t>igienico</w:t>
      </w:r>
      <w:proofErr w:type="spellEnd"/>
      <w:r w:rsidRPr="001048E8">
        <w:rPr>
          <w:rFonts w:ascii="Arial" w:hAnsi="Arial" w:cs="Arial"/>
          <w:szCs w:val="24"/>
        </w:rPr>
        <w:t xml:space="preserve">-sanitare </w:t>
      </w:r>
      <w:proofErr w:type="spellStart"/>
      <w:r w:rsidRPr="001048E8">
        <w:rPr>
          <w:rFonts w:ascii="Arial" w:hAnsi="Arial" w:cs="Arial"/>
          <w:szCs w:val="24"/>
        </w:rPr>
        <w:t>necorespunzatoare</w:t>
      </w:r>
      <w:proofErr w:type="spellEnd"/>
      <w:r w:rsidRPr="001048E8">
        <w:rPr>
          <w:rFonts w:ascii="Arial" w:hAnsi="Arial" w:cs="Arial"/>
          <w:szCs w:val="24"/>
        </w:rPr>
        <w:t xml:space="preserve"> </w:t>
      </w:r>
    </w:p>
    <w:p w14:paraId="64690AA1" w14:textId="77777777" w:rsidR="001048E8" w:rsidRPr="001048E8" w:rsidRDefault="001048E8" w:rsidP="001048E8">
      <w:pPr>
        <w:pStyle w:val="NoSpacing"/>
        <w:ind w:left="540"/>
        <w:jc w:val="both"/>
        <w:rPr>
          <w:rFonts w:ascii="Arial" w:hAnsi="Arial" w:cs="Arial"/>
          <w:szCs w:val="24"/>
        </w:rPr>
      </w:pPr>
      <w:r w:rsidRPr="001048E8">
        <w:rPr>
          <w:rFonts w:ascii="Arial" w:hAnsi="Arial" w:cs="Arial"/>
          <w:szCs w:val="24"/>
        </w:rPr>
        <w:t xml:space="preserve">Au fost dispuse masuri si aplicate sancțiuni </w:t>
      </w:r>
      <w:proofErr w:type="spellStart"/>
      <w:r w:rsidRPr="001048E8">
        <w:rPr>
          <w:rFonts w:ascii="Arial" w:hAnsi="Arial" w:cs="Arial"/>
          <w:szCs w:val="24"/>
        </w:rPr>
        <w:t>contraventionale</w:t>
      </w:r>
      <w:proofErr w:type="spellEnd"/>
      <w:r w:rsidRPr="001048E8">
        <w:rPr>
          <w:rFonts w:ascii="Arial" w:hAnsi="Arial" w:cs="Arial"/>
          <w:szCs w:val="24"/>
        </w:rPr>
        <w:t xml:space="preserve"> cu </w:t>
      </w:r>
      <w:proofErr w:type="spellStart"/>
      <w:r w:rsidRPr="001048E8">
        <w:rPr>
          <w:rFonts w:ascii="Arial" w:hAnsi="Arial" w:cs="Arial"/>
          <w:szCs w:val="24"/>
        </w:rPr>
        <w:t>avertiment</w:t>
      </w:r>
      <w:proofErr w:type="spellEnd"/>
      <w:r w:rsidRPr="001048E8">
        <w:rPr>
          <w:rFonts w:ascii="Arial" w:hAnsi="Arial" w:cs="Arial"/>
          <w:szCs w:val="24"/>
        </w:rPr>
        <w:t xml:space="preserve">. </w:t>
      </w:r>
    </w:p>
    <w:p w14:paraId="2CC9B3DB" w14:textId="77777777" w:rsidR="001048E8" w:rsidRPr="001048E8" w:rsidRDefault="001048E8" w:rsidP="001048E8">
      <w:pPr>
        <w:pStyle w:val="NoSpacing"/>
        <w:jc w:val="both"/>
        <w:rPr>
          <w:rFonts w:ascii="Arial" w:hAnsi="Arial" w:cs="Arial"/>
          <w:szCs w:val="24"/>
        </w:rPr>
      </w:pPr>
    </w:p>
    <w:p w14:paraId="5105AB94" w14:textId="77777777" w:rsidR="001048E8" w:rsidRPr="001048E8" w:rsidRDefault="001048E8" w:rsidP="001048E8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line="276" w:lineRule="auto"/>
        <w:ind w:left="0" w:firstLine="720"/>
        <w:jc w:val="both"/>
        <w:outlineLvl w:val="0"/>
        <w:rPr>
          <w:rFonts w:ascii="Arial" w:hAnsi="Arial" w:cs="Arial"/>
          <w:sz w:val="24"/>
          <w:szCs w:val="24"/>
          <w:lang w:val="x-none"/>
        </w:rPr>
      </w:pPr>
      <w:r w:rsidRPr="001048E8">
        <w:rPr>
          <w:rFonts w:ascii="Arial" w:hAnsi="Arial" w:cs="Arial"/>
          <w:b/>
          <w:bCs/>
          <w:sz w:val="24"/>
          <w:szCs w:val="24"/>
        </w:rPr>
        <w:t>DSP Prahova</w:t>
      </w:r>
      <w:r w:rsidRPr="001048E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048E8">
        <w:rPr>
          <w:rFonts w:ascii="Arial" w:hAnsi="Arial" w:cs="Arial"/>
          <w:sz w:val="24"/>
          <w:szCs w:val="24"/>
        </w:rPr>
        <w:t>controlat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1048E8">
        <w:rPr>
          <w:rFonts w:ascii="Arial" w:hAnsi="Arial" w:cs="Arial"/>
          <w:sz w:val="24"/>
          <w:szCs w:val="24"/>
        </w:rPr>
        <w:t>producători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hAnsi="Arial" w:cs="Arial"/>
          <w:sz w:val="24"/>
          <w:szCs w:val="24"/>
        </w:rPr>
        <w:t>apă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minerală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naturală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îmbuteliată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48E8">
        <w:rPr>
          <w:rFonts w:ascii="Arial" w:hAnsi="Arial" w:cs="Arial"/>
          <w:sz w:val="24"/>
          <w:szCs w:val="24"/>
        </w:rPr>
        <w:t>în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1048E8">
        <w:rPr>
          <w:rFonts w:ascii="Arial" w:hAnsi="Arial" w:cs="Arial"/>
          <w:sz w:val="24"/>
          <w:szCs w:val="24"/>
        </w:rPr>
        <w:t>fost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constatate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următoarele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neconformități</w:t>
      </w:r>
      <w:proofErr w:type="spellEnd"/>
      <w:r w:rsidRPr="001048E8">
        <w:rPr>
          <w:rFonts w:ascii="Arial" w:hAnsi="Arial" w:cs="Arial"/>
          <w:sz w:val="24"/>
          <w:szCs w:val="24"/>
        </w:rPr>
        <w:t>:</w:t>
      </w:r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</w:p>
    <w:p w14:paraId="0D1548EA" w14:textId="33DD2E1D" w:rsidR="001048E8" w:rsidRPr="002833BD" w:rsidRDefault="001048E8" w:rsidP="002833BD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0" w:firstLine="630"/>
        <w:jc w:val="both"/>
        <w:outlineLvl w:val="0"/>
        <w:rPr>
          <w:rFonts w:ascii="Arial" w:hAnsi="Arial" w:cs="Arial"/>
          <w:sz w:val="24"/>
          <w:szCs w:val="24"/>
          <w:lang w:val="x-none"/>
        </w:rPr>
      </w:pPr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lipsa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dotării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cu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produse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biocide de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tipul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TP1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şi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TP2,</w:t>
      </w:r>
    </w:p>
    <w:p w14:paraId="049AE525" w14:textId="77777777" w:rsidR="001048E8" w:rsidRPr="001048E8" w:rsidRDefault="001048E8" w:rsidP="001048E8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0" w:firstLine="630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</w:pPr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lipsa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vestiarului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pentru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angajaţi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şi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utilizarea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necorespunzătoare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a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grupului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social-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sanitar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în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special a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vestiarului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prin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depozitarea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de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obiecte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nespecifice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.</w:t>
      </w:r>
    </w:p>
    <w:p w14:paraId="45556F65" w14:textId="77777777" w:rsidR="001048E8" w:rsidRPr="001048E8" w:rsidRDefault="001048E8" w:rsidP="001048E8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</w:pPr>
      <w:r w:rsidRPr="001048E8">
        <w:rPr>
          <w:rFonts w:ascii="Arial" w:hAnsi="Arial" w:cs="Arial"/>
          <w:sz w:val="24"/>
          <w:szCs w:val="24"/>
          <w:lang w:val="x-none"/>
        </w:rPr>
        <w:tab/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Pentru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deficienţe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igienico-sanitare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mentionate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mai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sus, DSP Prahova a</w:t>
      </w:r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aplicat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3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sancţiuni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contravenţionale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si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au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fost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dispuse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masuri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de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remediere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 a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deficienţelor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depistate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cu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termene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de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remediere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a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acestora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si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cu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nominalizarea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persoanelor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responsabilizate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cu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ducerea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la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îndeplinire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 xml:space="preserve"> a </w:t>
      </w:r>
      <w:proofErr w:type="spellStart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acestora</w:t>
      </w:r>
      <w:proofErr w:type="spellEnd"/>
      <w:r w:rsidRPr="001048E8">
        <w:rPr>
          <w:rFonts w:ascii="Arial" w:hAnsi="Arial" w:cs="Arial"/>
          <w:color w:val="000000"/>
          <w:sz w:val="24"/>
          <w:szCs w:val="24"/>
          <w:shd w:val="clear" w:color="auto" w:fill="FFFFFF"/>
          <w:lang w:val="x-none"/>
        </w:rPr>
        <w:t>.</w:t>
      </w:r>
    </w:p>
    <w:p w14:paraId="799F3CF2" w14:textId="77777777" w:rsidR="001048E8" w:rsidRPr="001048E8" w:rsidRDefault="001048E8" w:rsidP="001048E8">
      <w:pPr>
        <w:pStyle w:val="NoSpacing"/>
        <w:ind w:left="720"/>
        <w:jc w:val="both"/>
        <w:rPr>
          <w:rFonts w:ascii="Arial" w:hAnsi="Arial" w:cs="Arial"/>
          <w:szCs w:val="24"/>
        </w:rPr>
      </w:pPr>
    </w:p>
    <w:p w14:paraId="6CF20626" w14:textId="77777777" w:rsidR="001048E8" w:rsidRPr="001048E8" w:rsidRDefault="001048E8" w:rsidP="001048E8">
      <w:pPr>
        <w:pStyle w:val="ListParagraph"/>
        <w:numPr>
          <w:ilvl w:val="0"/>
          <w:numId w:val="58"/>
        </w:numPr>
        <w:spacing w:after="120" w:line="240" w:lineRule="auto"/>
        <w:ind w:left="0" w:right="-22" w:firstLine="360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Exemple de neconformități identificate în urma controalelor privind verificarea respectării legislației în vigoare în domeniul apei minerale naturale îmbuteliată:</w:t>
      </w:r>
    </w:p>
    <w:p w14:paraId="1BE2D1EC" w14:textId="77777777" w:rsidR="001048E8" w:rsidRPr="001048E8" w:rsidRDefault="001048E8" w:rsidP="001048E8">
      <w:pPr>
        <w:pStyle w:val="ListParagraph"/>
        <w:spacing w:after="12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679C16C9" w14:textId="77777777" w:rsidR="001048E8" w:rsidRPr="001048E8" w:rsidRDefault="001048E8" w:rsidP="001048E8">
      <w:pPr>
        <w:pStyle w:val="ListParagraph"/>
        <w:numPr>
          <w:ilvl w:val="1"/>
          <w:numId w:val="2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048E8">
        <w:rPr>
          <w:rFonts w:ascii="Arial" w:hAnsi="Arial" w:cs="Arial"/>
          <w:sz w:val="24"/>
          <w:szCs w:val="24"/>
        </w:rPr>
        <w:t>conditii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igienico-sanitare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necorespunzatoare</w:t>
      </w:r>
      <w:proofErr w:type="spellEnd"/>
    </w:p>
    <w:p w14:paraId="6A2304DE" w14:textId="77777777" w:rsidR="001048E8" w:rsidRPr="001048E8" w:rsidRDefault="001048E8" w:rsidP="001048E8">
      <w:pPr>
        <w:pStyle w:val="ListParagraph"/>
        <w:numPr>
          <w:ilvl w:val="1"/>
          <w:numId w:val="2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048E8">
        <w:rPr>
          <w:rFonts w:ascii="Arial" w:hAnsi="Arial" w:cs="Arial"/>
          <w:sz w:val="24"/>
          <w:szCs w:val="24"/>
        </w:rPr>
        <w:t>lipsa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echipament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48E8">
        <w:rPr>
          <w:rFonts w:ascii="Arial" w:hAnsi="Arial" w:cs="Arial"/>
          <w:sz w:val="24"/>
          <w:szCs w:val="24"/>
        </w:rPr>
        <w:t>protectie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pentru</w:t>
      </w:r>
      <w:proofErr w:type="spellEnd"/>
      <w:r w:rsidRPr="001048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</w:rPr>
        <w:t>angajati</w:t>
      </w:r>
      <w:proofErr w:type="spellEnd"/>
      <w:r w:rsidRPr="001048E8">
        <w:rPr>
          <w:rFonts w:ascii="Arial" w:hAnsi="Arial" w:cs="Arial"/>
          <w:sz w:val="24"/>
          <w:szCs w:val="24"/>
        </w:rPr>
        <w:t>,</w:t>
      </w:r>
    </w:p>
    <w:p w14:paraId="5C7EAF69" w14:textId="77777777" w:rsidR="001048E8" w:rsidRPr="001048E8" w:rsidRDefault="001048E8" w:rsidP="001048E8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4"/>
          <w:szCs w:val="24"/>
          <w:lang w:val="x-none"/>
        </w:rPr>
      </w:pP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nesigurarea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unității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cu  </w:t>
      </w:r>
      <w:proofErr w:type="spellStart"/>
      <w:r w:rsidRPr="001048E8">
        <w:rPr>
          <w:rFonts w:ascii="Arial" w:hAnsi="Arial" w:cs="Arial"/>
          <w:sz w:val="24"/>
          <w:szCs w:val="24"/>
          <w:lang w:val="x-none"/>
        </w:rPr>
        <w:t>produse</w:t>
      </w:r>
      <w:proofErr w:type="spellEnd"/>
      <w:r w:rsidRPr="001048E8">
        <w:rPr>
          <w:rFonts w:ascii="Arial" w:hAnsi="Arial" w:cs="Arial"/>
          <w:sz w:val="24"/>
          <w:szCs w:val="24"/>
          <w:lang w:val="x-none"/>
        </w:rPr>
        <w:t xml:space="preserve"> biocide. </w:t>
      </w:r>
    </w:p>
    <w:p w14:paraId="031C252B" w14:textId="77777777" w:rsidR="001048E8" w:rsidRPr="001048E8" w:rsidRDefault="001048E8" w:rsidP="001048E8">
      <w:pPr>
        <w:pStyle w:val="ListParagraph"/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4"/>
          <w:szCs w:val="24"/>
          <w:lang w:val="x-none"/>
        </w:rPr>
      </w:pPr>
    </w:p>
    <w:p w14:paraId="69CA83D0" w14:textId="77777777" w:rsidR="001048E8" w:rsidRPr="001048E8" w:rsidRDefault="001048E8" w:rsidP="001048E8">
      <w:pPr>
        <w:pStyle w:val="ListParagraph"/>
        <w:numPr>
          <w:ilvl w:val="0"/>
          <w:numId w:val="58"/>
        </w:numPr>
        <w:spacing w:after="120" w:line="240" w:lineRule="auto"/>
        <w:ind w:left="0" w:firstLine="540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Pentru nerespectarea prevederilor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legislaţiei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în vigoare privind apele minerale naturale îmbuteliate au fost aplicate 66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sancţiuni</w:t>
      </w:r>
      <w:proofErr w:type="spellEnd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  <w:proofErr w:type="spellStart"/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contravenţionale</w:t>
      </w:r>
      <w:proofErr w:type="spellEnd"/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din care:</w:t>
      </w:r>
    </w:p>
    <w:p w14:paraId="192FAE50" w14:textId="77777777" w:rsidR="001048E8" w:rsidRPr="001048E8" w:rsidRDefault="001048E8" w:rsidP="001048E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-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38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avertismente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553F052F" w14:textId="77777777" w:rsidR="001048E8" w:rsidRPr="001048E8" w:rsidRDefault="001048E8" w:rsidP="001048E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-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28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amenzi 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în 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>valoare totală de 108.400 lei.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3D9E7347" w14:textId="31C8D4D4" w:rsidR="001048E8" w:rsidRDefault="001048E8" w:rsidP="002833B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- Produse din sortimentul ape minerale îmbuteliate blocate la comercializare: 740 litri 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(de exemplu: DSP Bihor a retras 722 litri -</w:t>
      </w:r>
      <w:r w:rsidRPr="001048E8">
        <w:rPr>
          <w:rFonts w:ascii="Arial" w:hAnsi="Arial" w:cs="Arial"/>
          <w:sz w:val="24"/>
          <w:szCs w:val="24"/>
          <w:lang w:val="ro-RO"/>
        </w:rPr>
        <w:t>361 flacoane de 2l, etc</w:t>
      </w:r>
      <w:r w:rsidRPr="001048E8">
        <w:rPr>
          <w:rFonts w:ascii="Arial" w:eastAsia="Times New Roman" w:hAnsi="Arial" w:cs="Arial"/>
          <w:sz w:val="24"/>
          <w:szCs w:val="24"/>
          <w:lang w:val="ro-RO" w:eastAsia="ro-RO"/>
        </w:rPr>
        <w:t>).</w:t>
      </w:r>
      <w:r w:rsidRPr="001048E8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</w:p>
    <w:p w14:paraId="50598FA8" w14:textId="77777777" w:rsidR="007B3ED2" w:rsidRPr="002833BD" w:rsidRDefault="007B3ED2" w:rsidP="002833B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</w:p>
    <w:p w14:paraId="32A0EF1D" w14:textId="4309C608" w:rsidR="001048E8" w:rsidRPr="001048E8" w:rsidRDefault="001048E8" w:rsidP="001048E8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63020D17" w14:textId="77777777" w:rsidR="001048E8" w:rsidRPr="001048E8" w:rsidRDefault="001048E8" w:rsidP="001048E8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60BD1839" w14:textId="77777777" w:rsidR="001048E8" w:rsidRPr="001048E8" w:rsidRDefault="001048E8" w:rsidP="001048E8">
      <w:pPr>
        <w:rPr>
          <w:rFonts w:ascii="Arial" w:hAnsi="Arial" w:cs="Arial"/>
          <w:sz w:val="24"/>
          <w:szCs w:val="24"/>
        </w:rPr>
      </w:pPr>
    </w:p>
    <w:p w14:paraId="6BADA87E" w14:textId="77777777" w:rsidR="002277A9" w:rsidRPr="001048E8" w:rsidRDefault="002277A9" w:rsidP="001048E8"/>
    <w:sectPr w:rsidR="002277A9" w:rsidRPr="001048E8" w:rsidSect="00E6222E">
      <w:headerReference w:type="default" r:id="rId8"/>
      <w:pgSz w:w="12240" w:h="15840"/>
      <w:pgMar w:top="1440" w:right="900" w:bottom="117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35EA" w14:textId="77777777" w:rsidR="00B638F7" w:rsidRDefault="00B638F7" w:rsidP="00AE39A0">
      <w:pPr>
        <w:spacing w:after="0" w:line="240" w:lineRule="auto"/>
      </w:pPr>
      <w:r>
        <w:separator/>
      </w:r>
    </w:p>
  </w:endnote>
  <w:endnote w:type="continuationSeparator" w:id="0">
    <w:p w14:paraId="22ED6CA8" w14:textId="77777777" w:rsidR="00B638F7" w:rsidRDefault="00B638F7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27B" w14:textId="77777777" w:rsidR="00B638F7" w:rsidRDefault="00B638F7" w:rsidP="00AE39A0">
      <w:pPr>
        <w:spacing w:after="0" w:line="240" w:lineRule="auto"/>
      </w:pPr>
      <w:r>
        <w:separator/>
      </w:r>
    </w:p>
  </w:footnote>
  <w:footnote w:type="continuationSeparator" w:id="0">
    <w:p w14:paraId="343ADAA4" w14:textId="77777777" w:rsidR="00B638F7" w:rsidRDefault="00B638F7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4F62" w14:textId="77777777" w:rsidR="00505D02" w:rsidRPr="00505D02" w:rsidRDefault="00505D02" w:rsidP="004F4B4D">
    <w:pPr>
      <w:spacing w:after="0" w:line="240" w:lineRule="auto"/>
      <w:jc w:val="center"/>
      <w:rPr>
        <w:rFonts w:ascii="Arial" w:eastAsia="Times New Roman" w:hAnsi="Arial" w:cs="Times New Roman"/>
        <w:b/>
        <w:sz w:val="24"/>
        <w:szCs w:val="24"/>
        <w:lang w:val="ro-R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DFEFD37" wp14:editId="2A450265">
          <wp:simplePos x="0" y="0"/>
          <wp:positionH relativeFrom="column">
            <wp:posOffset>-396875</wp:posOffset>
          </wp:positionH>
          <wp:positionV relativeFrom="paragraph">
            <wp:posOffset>-113665</wp:posOffset>
          </wp:positionV>
          <wp:extent cx="1047750" cy="105727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05D02">
      <w:rPr>
        <w:rFonts w:ascii="Arial" w:eastAsia="Times New Roman" w:hAnsi="Arial" w:cs="Times New Roman"/>
        <w:b/>
        <w:sz w:val="24"/>
        <w:szCs w:val="24"/>
        <w:lang w:val="ro-RO"/>
      </w:rPr>
      <w:t>MINISTERUL SÃNÃTÃŢII</w:t>
    </w:r>
  </w:p>
  <w:p w14:paraId="51844F2C" w14:textId="77777777" w:rsidR="00505D02" w:rsidRPr="00505D02" w:rsidRDefault="00505D02" w:rsidP="004F4B4D">
    <w:pPr>
      <w:keepNext/>
      <w:spacing w:after="0" w:line="240" w:lineRule="auto"/>
      <w:jc w:val="center"/>
      <w:outlineLvl w:val="1"/>
      <w:rPr>
        <w:rFonts w:ascii="Arial" w:eastAsia="Arial Unicode MS" w:hAnsi="Arial" w:cs="Arial"/>
        <w:b/>
        <w:bCs/>
        <w:iCs/>
        <w:sz w:val="24"/>
        <w:szCs w:val="24"/>
        <w:lang w:val="ro-RO"/>
      </w:rPr>
    </w:pPr>
    <w:r w:rsidRPr="00505D02">
      <w:rPr>
        <w:rFonts w:ascii="Arial" w:eastAsia="Times New Roman" w:hAnsi="Arial" w:cs="Arial"/>
        <w:b/>
        <w:bCs/>
        <w:iCs/>
        <w:sz w:val="24"/>
        <w:szCs w:val="24"/>
        <w:lang w:val="ro-RO"/>
      </w:rPr>
      <w:t>INSPECŢIA SANITARĂ DE STAT</w:t>
    </w:r>
  </w:p>
  <w:p w14:paraId="5BDE2C64" w14:textId="77777777" w:rsidR="00505D02" w:rsidRPr="00505D02" w:rsidRDefault="00505D02" w:rsidP="004F4B4D">
    <w:pPr>
      <w:keepNext/>
      <w:tabs>
        <w:tab w:val="left" w:pos="6240"/>
      </w:tabs>
      <w:spacing w:after="0" w:line="240" w:lineRule="auto"/>
      <w:jc w:val="center"/>
      <w:outlineLvl w:val="1"/>
      <w:rPr>
        <w:rFonts w:ascii="Arial" w:eastAsia="Arial Unicode MS" w:hAnsi="Arial" w:cs="Arial"/>
        <w:b/>
        <w:bCs/>
        <w:iCs/>
        <w:sz w:val="24"/>
        <w:szCs w:val="24"/>
        <w:lang w:val="ro-RO"/>
      </w:rPr>
    </w:pPr>
  </w:p>
  <w:p w14:paraId="7559D742" w14:textId="77777777" w:rsidR="00505D02" w:rsidRPr="00505D02" w:rsidRDefault="00505D02" w:rsidP="004F4B4D">
    <w:pPr>
      <w:spacing w:after="0" w:line="240" w:lineRule="auto"/>
      <w:jc w:val="center"/>
      <w:rPr>
        <w:rFonts w:ascii="Arial" w:eastAsia="Times New Roman" w:hAnsi="Arial" w:cs="Times New Roman"/>
        <w:sz w:val="24"/>
        <w:szCs w:val="24"/>
        <w:lang w:val="ro-RO"/>
      </w:rPr>
    </w:pPr>
    <w:r w:rsidRPr="00505D02">
      <w:rPr>
        <w:rFonts w:ascii="Arial" w:eastAsia="Times New Roman" w:hAnsi="Arial" w:cs="Times New Roman"/>
        <w:sz w:val="24"/>
        <w:szCs w:val="24"/>
        <w:lang w:val="ro-RO"/>
      </w:rPr>
      <w:t xml:space="preserve">Str. Cristian </w:t>
    </w:r>
    <w:proofErr w:type="spellStart"/>
    <w:r w:rsidRPr="00505D02">
      <w:rPr>
        <w:rFonts w:ascii="Arial" w:eastAsia="Times New Roman" w:hAnsi="Arial" w:cs="Times New Roman"/>
        <w:sz w:val="24"/>
        <w:szCs w:val="24"/>
        <w:lang w:val="ro-RO"/>
      </w:rPr>
      <w:t>Popişteanu</w:t>
    </w:r>
    <w:proofErr w:type="spellEnd"/>
    <w:r w:rsidR="00332906">
      <w:rPr>
        <w:rFonts w:ascii="Arial" w:eastAsia="Times New Roman" w:hAnsi="Arial" w:cs="Times New Roman"/>
        <w:sz w:val="24"/>
        <w:szCs w:val="24"/>
        <w:lang w:val="ro-RO"/>
      </w:rPr>
      <w:t xml:space="preserve"> </w:t>
    </w:r>
    <w:r w:rsidRPr="00505D02">
      <w:rPr>
        <w:rFonts w:ascii="Arial" w:eastAsia="Times New Roman" w:hAnsi="Arial" w:cs="Times New Roman"/>
        <w:sz w:val="24"/>
        <w:szCs w:val="24"/>
        <w:lang w:val="ro-RO"/>
      </w:rPr>
      <w:t xml:space="preserve">nr.1-3, 010024, </w:t>
    </w:r>
    <w:proofErr w:type="spellStart"/>
    <w:r w:rsidRPr="00505D02">
      <w:rPr>
        <w:rFonts w:ascii="Arial" w:eastAsia="Times New Roman" w:hAnsi="Arial" w:cs="Times New Roman"/>
        <w:sz w:val="24"/>
        <w:szCs w:val="24"/>
        <w:lang w:val="ro-RO"/>
      </w:rPr>
      <w:t>Bucureşti</w:t>
    </w:r>
    <w:proofErr w:type="spellEnd"/>
    <w:r w:rsidRPr="00505D02">
      <w:rPr>
        <w:rFonts w:ascii="Arial" w:eastAsia="Times New Roman" w:hAnsi="Arial" w:cs="Times New Roman"/>
        <w:sz w:val="24"/>
        <w:szCs w:val="24"/>
        <w:lang w:val="ro-RO"/>
      </w:rPr>
      <w:t>,</w:t>
    </w:r>
    <w:r w:rsidR="004F4B4D">
      <w:rPr>
        <w:rFonts w:ascii="Arial" w:eastAsia="Times New Roman" w:hAnsi="Arial" w:cs="Times New Roman"/>
        <w:sz w:val="24"/>
        <w:szCs w:val="24"/>
        <w:lang w:val="ro-RO"/>
      </w:rPr>
      <w:t xml:space="preserve"> </w:t>
    </w:r>
    <w:r w:rsidRPr="00505D02">
      <w:rPr>
        <w:rFonts w:ascii="Arial" w:eastAsia="Times New Roman" w:hAnsi="Arial" w:cs="Times New Roman"/>
        <w:sz w:val="24"/>
        <w:szCs w:val="24"/>
        <w:lang w:val="ro-RO"/>
      </w:rPr>
      <w:t>ROMANIA</w:t>
    </w:r>
  </w:p>
  <w:p w14:paraId="12A40480" w14:textId="77777777" w:rsidR="00505D02" w:rsidRPr="00505D02" w:rsidRDefault="00505D02" w:rsidP="004F4B4D">
    <w:pPr>
      <w:tabs>
        <w:tab w:val="center" w:pos="4536"/>
        <w:tab w:val="right" w:pos="9072"/>
      </w:tabs>
      <w:spacing w:after="0" w:line="240" w:lineRule="auto"/>
      <w:jc w:val="center"/>
      <w:rPr>
        <w:rFonts w:ascii="Trebuchet MS" w:eastAsia="MS Mincho" w:hAnsi="Trebuchet MS" w:cs="Times New Roman"/>
      </w:rPr>
    </w:pPr>
    <w:r w:rsidRPr="00505D02">
      <w:rPr>
        <w:rFonts w:ascii="Arial" w:eastAsia="Times New Roman" w:hAnsi="Arial" w:cs="Times New Roman"/>
        <w:sz w:val="24"/>
        <w:szCs w:val="24"/>
        <w:lang w:val="ro-RO"/>
      </w:rPr>
      <w:t>Telefon: 021/ 3072.557,</w:t>
    </w:r>
    <w:r w:rsidR="00332906">
      <w:rPr>
        <w:rFonts w:ascii="Arial" w:eastAsia="Times New Roman" w:hAnsi="Arial" w:cs="Times New Roman"/>
        <w:sz w:val="24"/>
        <w:szCs w:val="24"/>
        <w:lang w:val="ro-RO"/>
      </w:rPr>
      <w:t xml:space="preserve"> </w:t>
    </w:r>
    <w:r w:rsidRPr="00505D02">
      <w:rPr>
        <w:rFonts w:ascii="Arial" w:eastAsia="Times New Roman" w:hAnsi="Arial" w:cs="Times New Roman"/>
        <w:sz w:val="24"/>
        <w:szCs w:val="24"/>
        <w:lang w:val="ro-RO"/>
      </w:rPr>
      <w:t>FAX: 021 / 3072560</w:t>
    </w:r>
  </w:p>
  <w:p w14:paraId="394D705A" w14:textId="77777777" w:rsidR="001F11B1" w:rsidRDefault="001F1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C20"/>
    <w:multiLevelType w:val="multilevel"/>
    <w:tmpl w:val="39D290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283376"/>
    <w:multiLevelType w:val="hybridMultilevel"/>
    <w:tmpl w:val="E9B0AADE"/>
    <w:lvl w:ilvl="0" w:tplc="571EAB2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406CA9"/>
    <w:multiLevelType w:val="hybridMultilevel"/>
    <w:tmpl w:val="B07E521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E65BC"/>
    <w:multiLevelType w:val="hybridMultilevel"/>
    <w:tmpl w:val="1A3CDAF2"/>
    <w:lvl w:ilvl="0" w:tplc="BFF4803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685508"/>
    <w:multiLevelType w:val="hybridMultilevel"/>
    <w:tmpl w:val="F2A06AAE"/>
    <w:lvl w:ilvl="0" w:tplc="547816E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3AD40A6"/>
    <w:multiLevelType w:val="hybridMultilevel"/>
    <w:tmpl w:val="B0100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4181B"/>
    <w:multiLevelType w:val="hybridMultilevel"/>
    <w:tmpl w:val="E2F0B9BE"/>
    <w:lvl w:ilvl="0" w:tplc="0418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7602D97"/>
    <w:multiLevelType w:val="hybridMultilevel"/>
    <w:tmpl w:val="C7DE467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7DC2131"/>
    <w:multiLevelType w:val="hybridMultilevel"/>
    <w:tmpl w:val="46020EDE"/>
    <w:lvl w:ilvl="0" w:tplc="6C22CC0A">
      <w:numFmt w:val="bullet"/>
      <w:lvlText w:val="-"/>
      <w:lvlJc w:val="left"/>
      <w:pPr>
        <w:ind w:left="1134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0B6853D1"/>
    <w:multiLevelType w:val="hybridMultilevel"/>
    <w:tmpl w:val="3266CF46"/>
    <w:lvl w:ilvl="0" w:tplc="0418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2898A44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2" w:tplc="0418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0BFA1BCB"/>
    <w:multiLevelType w:val="hybridMultilevel"/>
    <w:tmpl w:val="9C5E30CC"/>
    <w:lvl w:ilvl="0" w:tplc="D2382ACE">
      <w:numFmt w:val="bullet"/>
      <w:lvlText w:val="-"/>
      <w:lvlJc w:val="left"/>
      <w:pPr>
        <w:ind w:left="1296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0BFE5150"/>
    <w:multiLevelType w:val="hybridMultilevel"/>
    <w:tmpl w:val="CDFE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968E2"/>
    <w:multiLevelType w:val="hybridMultilevel"/>
    <w:tmpl w:val="0BDC3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A7881"/>
    <w:multiLevelType w:val="hybridMultilevel"/>
    <w:tmpl w:val="8970FA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C030F"/>
    <w:multiLevelType w:val="hybridMultilevel"/>
    <w:tmpl w:val="FBB618E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B848D5A">
      <w:start w:val="4969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52A28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88A5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68AE6C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54C8D9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FB6CF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F7B22D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5D48EA0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360A9F"/>
    <w:multiLevelType w:val="hybridMultilevel"/>
    <w:tmpl w:val="6522237C"/>
    <w:lvl w:ilvl="0" w:tplc="603EC9CE">
      <w:start w:val="19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62DFF"/>
    <w:multiLevelType w:val="hybridMultilevel"/>
    <w:tmpl w:val="7BB428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F8347A"/>
    <w:multiLevelType w:val="hybridMultilevel"/>
    <w:tmpl w:val="D3226818"/>
    <w:lvl w:ilvl="0" w:tplc="C700D0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1AD336C3"/>
    <w:multiLevelType w:val="hybridMultilevel"/>
    <w:tmpl w:val="2372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E57D3D"/>
    <w:multiLevelType w:val="hybridMultilevel"/>
    <w:tmpl w:val="78609CB4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1F07116D"/>
    <w:multiLevelType w:val="hybridMultilevel"/>
    <w:tmpl w:val="737AA98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516035"/>
    <w:multiLevelType w:val="hybridMultilevel"/>
    <w:tmpl w:val="A6A6C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D92840"/>
    <w:multiLevelType w:val="hybridMultilevel"/>
    <w:tmpl w:val="A1CC8900"/>
    <w:lvl w:ilvl="0" w:tplc="041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ABE4C650"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2A924E62"/>
    <w:multiLevelType w:val="hybridMultilevel"/>
    <w:tmpl w:val="5E403150"/>
    <w:lvl w:ilvl="0" w:tplc="50ECCE3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9239B9"/>
    <w:multiLevelType w:val="hybridMultilevel"/>
    <w:tmpl w:val="F35ED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974F85"/>
    <w:multiLevelType w:val="multilevel"/>
    <w:tmpl w:val="BAC256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2EA775C6"/>
    <w:multiLevelType w:val="hybridMultilevel"/>
    <w:tmpl w:val="2344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DD00A2"/>
    <w:multiLevelType w:val="hybridMultilevel"/>
    <w:tmpl w:val="68CE2AAA"/>
    <w:lvl w:ilvl="0" w:tplc="758E68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8226A0"/>
    <w:multiLevelType w:val="hybridMultilevel"/>
    <w:tmpl w:val="DFA092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7295F"/>
    <w:multiLevelType w:val="hybridMultilevel"/>
    <w:tmpl w:val="D1B6C97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2046B8"/>
    <w:multiLevelType w:val="hybridMultilevel"/>
    <w:tmpl w:val="A484EAA6"/>
    <w:lvl w:ilvl="0" w:tplc="640EF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587F73"/>
    <w:multiLevelType w:val="hybridMultilevel"/>
    <w:tmpl w:val="60D41E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92500F"/>
    <w:multiLevelType w:val="hybridMultilevel"/>
    <w:tmpl w:val="73E80C76"/>
    <w:lvl w:ilvl="0" w:tplc="2A6CEF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B60570"/>
    <w:multiLevelType w:val="hybridMultilevel"/>
    <w:tmpl w:val="ADEA81E0"/>
    <w:lvl w:ilvl="0" w:tplc="67B03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0B3716"/>
    <w:multiLevelType w:val="hybridMultilevel"/>
    <w:tmpl w:val="98D8411C"/>
    <w:lvl w:ilvl="0" w:tplc="BE5446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DF478CE"/>
    <w:multiLevelType w:val="multilevel"/>
    <w:tmpl w:val="ABF443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44B928B7"/>
    <w:multiLevelType w:val="hybridMultilevel"/>
    <w:tmpl w:val="274E20E2"/>
    <w:lvl w:ilvl="0" w:tplc="B7ACE16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4655008A"/>
    <w:multiLevelType w:val="hybridMultilevel"/>
    <w:tmpl w:val="C750D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B5382E"/>
    <w:multiLevelType w:val="hybridMultilevel"/>
    <w:tmpl w:val="BE6A9FBC"/>
    <w:lvl w:ilvl="0" w:tplc="CACCA4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5A6EEF"/>
    <w:multiLevelType w:val="hybridMultilevel"/>
    <w:tmpl w:val="37CA945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9275C6"/>
    <w:multiLevelType w:val="hybridMultilevel"/>
    <w:tmpl w:val="ECA2B2EC"/>
    <w:lvl w:ilvl="0" w:tplc="70528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D4E761F"/>
    <w:multiLevelType w:val="hybridMultilevel"/>
    <w:tmpl w:val="E7B8226A"/>
    <w:lvl w:ilvl="0" w:tplc="A87A02D4">
      <w:start w:val="1"/>
      <w:numFmt w:val="bullet"/>
      <w:suff w:val="space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50E06FF6"/>
    <w:multiLevelType w:val="hybridMultilevel"/>
    <w:tmpl w:val="F96A1AB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4A44A4"/>
    <w:multiLevelType w:val="hybridMultilevel"/>
    <w:tmpl w:val="AF2A9342"/>
    <w:lvl w:ilvl="0" w:tplc="B1CE9E7E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1F03B01"/>
    <w:multiLevelType w:val="hybridMultilevel"/>
    <w:tmpl w:val="7514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7F7B25"/>
    <w:multiLevelType w:val="hybridMultilevel"/>
    <w:tmpl w:val="7340DF9E"/>
    <w:lvl w:ilvl="0" w:tplc="9C9A50C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3AB7D27"/>
    <w:multiLevelType w:val="hybridMultilevel"/>
    <w:tmpl w:val="036E135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191E67"/>
    <w:multiLevelType w:val="hybridMultilevel"/>
    <w:tmpl w:val="885E0F70"/>
    <w:lvl w:ilvl="0" w:tplc="2B48D504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5EB76CC2"/>
    <w:multiLevelType w:val="multilevel"/>
    <w:tmpl w:val="38E27E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0D6465D"/>
    <w:multiLevelType w:val="hybridMultilevel"/>
    <w:tmpl w:val="735C09E8"/>
    <w:lvl w:ilvl="0" w:tplc="46E89004">
      <w:numFmt w:val="bullet"/>
      <w:lvlText w:val="-"/>
      <w:lvlJc w:val="left"/>
      <w:pPr>
        <w:ind w:left="35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50" w15:restartNumberingAfterBreak="0">
    <w:nsid w:val="68B005E7"/>
    <w:multiLevelType w:val="hybridMultilevel"/>
    <w:tmpl w:val="C57EE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63400F"/>
    <w:multiLevelType w:val="hybridMultilevel"/>
    <w:tmpl w:val="415CB860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2" w15:restartNumberingAfterBreak="0">
    <w:nsid w:val="6E2B2C78"/>
    <w:multiLevelType w:val="hybridMultilevel"/>
    <w:tmpl w:val="5386923E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1714B9D"/>
    <w:multiLevelType w:val="hybridMultilevel"/>
    <w:tmpl w:val="94BEA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90781E"/>
    <w:multiLevelType w:val="hybridMultilevel"/>
    <w:tmpl w:val="17AEE1E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516A21"/>
    <w:multiLevelType w:val="hybridMultilevel"/>
    <w:tmpl w:val="FB3E24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C42C5E"/>
    <w:multiLevelType w:val="hybridMultilevel"/>
    <w:tmpl w:val="9154EFE2"/>
    <w:lvl w:ilvl="0" w:tplc="FF26F5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3A72342"/>
    <w:multiLevelType w:val="hybridMultilevel"/>
    <w:tmpl w:val="B0B8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E9428F"/>
    <w:multiLevelType w:val="multilevel"/>
    <w:tmpl w:val="6ED4478E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9" w15:restartNumberingAfterBreak="0">
    <w:nsid w:val="7883035E"/>
    <w:multiLevelType w:val="hybridMultilevel"/>
    <w:tmpl w:val="14F42528"/>
    <w:lvl w:ilvl="0" w:tplc="35B4871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98F24BA"/>
    <w:multiLevelType w:val="multilevel"/>
    <w:tmpl w:val="5E660572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1" w15:restartNumberingAfterBreak="0">
    <w:nsid w:val="7B7758BF"/>
    <w:multiLevelType w:val="hybridMultilevel"/>
    <w:tmpl w:val="F21832AC"/>
    <w:lvl w:ilvl="0" w:tplc="494C7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584848">
    <w:abstractNumId w:val="2"/>
  </w:num>
  <w:num w:numId="2" w16cid:durableId="1489252130">
    <w:abstractNumId w:val="4"/>
  </w:num>
  <w:num w:numId="3" w16cid:durableId="1370451094">
    <w:abstractNumId w:val="17"/>
  </w:num>
  <w:num w:numId="4" w16cid:durableId="2122724356">
    <w:abstractNumId w:val="36"/>
  </w:num>
  <w:num w:numId="5" w16cid:durableId="944851668">
    <w:abstractNumId w:val="40"/>
  </w:num>
  <w:num w:numId="6" w16cid:durableId="793014636">
    <w:abstractNumId w:val="34"/>
  </w:num>
  <w:num w:numId="7" w16cid:durableId="1839076494">
    <w:abstractNumId w:val="32"/>
  </w:num>
  <w:num w:numId="8" w16cid:durableId="1279945465">
    <w:abstractNumId w:val="56"/>
  </w:num>
  <w:num w:numId="9" w16cid:durableId="867640031">
    <w:abstractNumId w:val="26"/>
  </w:num>
  <w:num w:numId="10" w16cid:durableId="2129929418">
    <w:abstractNumId w:val="49"/>
  </w:num>
  <w:num w:numId="11" w16cid:durableId="1506095075">
    <w:abstractNumId w:val="30"/>
  </w:num>
  <w:num w:numId="12" w16cid:durableId="885794507">
    <w:abstractNumId w:val="14"/>
  </w:num>
  <w:num w:numId="13" w16cid:durableId="110905916">
    <w:abstractNumId w:val="19"/>
  </w:num>
  <w:num w:numId="14" w16cid:durableId="1617831987">
    <w:abstractNumId w:val="7"/>
  </w:num>
  <w:num w:numId="15" w16cid:durableId="1076240811">
    <w:abstractNumId w:val="8"/>
  </w:num>
  <w:num w:numId="16" w16cid:durableId="59791556">
    <w:abstractNumId w:val="54"/>
  </w:num>
  <w:num w:numId="17" w16cid:durableId="715275576">
    <w:abstractNumId w:val="46"/>
  </w:num>
  <w:num w:numId="18" w16cid:durableId="107749314">
    <w:abstractNumId w:val="46"/>
  </w:num>
  <w:num w:numId="19" w16cid:durableId="541334400">
    <w:abstractNumId w:val="13"/>
  </w:num>
  <w:num w:numId="20" w16cid:durableId="437601721">
    <w:abstractNumId w:val="22"/>
  </w:num>
  <w:num w:numId="21" w16cid:durableId="2126190179">
    <w:abstractNumId w:val="29"/>
  </w:num>
  <w:num w:numId="22" w16cid:durableId="1741098954">
    <w:abstractNumId w:val="39"/>
  </w:num>
  <w:num w:numId="23" w16cid:durableId="922179080">
    <w:abstractNumId w:val="42"/>
  </w:num>
  <w:num w:numId="24" w16cid:durableId="384840815">
    <w:abstractNumId w:val="20"/>
  </w:num>
  <w:num w:numId="25" w16cid:durableId="1800147256">
    <w:abstractNumId w:val="52"/>
  </w:num>
  <w:num w:numId="26" w16cid:durableId="909074616">
    <w:abstractNumId w:val="43"/>
  </w:num>
  <w:num w:numId="27" w16cid:durableId="1038706442">
    <w:abstractNumId w:val="3"/>
  </w:num>
  <w:num w:numId="28" w16cid:durableId="937644055">
    <w:abstractNumId w:val="9"/>
  </w:num>
  <w:num w:numId="29" w16cid:durableId="729690266">
    <w:abstractNumId w:val="6"/>
  </w:num>
  <w:num w:numId="30" w16cid:durableId="325715898">
    <w:abstractNumId w:val="28"/>
  </w:num>
  <w:num w:numId="31" w16cid:durableId="1938562947">
    <w:abstractNumId w:val="31"/>
  </w:num>
  <w:num w:numId="32" w16cid:durableId="919756147">
    <w:abstractNumId w:val="1"/>
  </w:num>
  <w:num w:numId="33" w16cid:durableId="14893297">
    <w:abstractNumId w:val="57"/>
  </w:num>
  <w:num w:numId="34" w16cid:durableId="1455057301">
    <w:abstractNumId w:val="61"/>
  </w:num>
  <w:num w:numId="35" w16cid:durableId="337007817">
    <w:abstractNumId w:val="23"/>
  </w:num>
  <w:num w:numId="36" w16cid:durableId="1397432973">
    <w:abstractNumId w:val="21"/>
  </w:num>
  <w:num w:numId="37" w16cid:durableId="805199212">
    <w:abstractNumId w:val="11"/>
  </w:num>
  <w:num w:numId="38" w16cid:durableId="1930918422">
    <w:abstractNumId w:val="41"/>
  </w:num>
  <w:num w:numId="39" w16cid:durableId="1475413702">
    <w:abstractNumId w:val="37"/>
  </w:num>
  <w:num w:numId="40" w16cid:durableId="1661153443">
    <w:abstractNumId w:val="58"/>
  </w:num>
  <w:num w:numId="41" w16cid:durableId="1005353538">
    <w:abstractNumId w:val="58"/>
  </w:num>
  <w:num w:numId="42" w16cid:durableId="463623696">
    <w:abstractNumId w:val="18"/>
  </w:num>
  <w:num w:numId="43" w16cid:durableId="576785957">
    <w:abstractNumId w:val="53"/>
  </w:num>
  <w:num w:numId="44" w16cid:durableId="2043047780">
    <w:abstractNumId w:val="44"/>
  </w:num>
  <w:num w:numId="45" w16cid:durableId="198976978">
    <w:abstractNumId w:val="27"/>
  </w:num>
  <w:num w:numId="46" w16cid:durableId="692920214">
    <w:abstractNumId w:val="15"/>
  </w:num>
  <w:num w:numId="47" w16cid:durableId="551694576">
    <w:abstractNumId w:val="59"/>
  </w:num>
  <w:num w:numId="48" w16cid:durableId="59181564">
    <w:abstractNumId w:val="24"/>
  </w:num>
  <w:num w:numId="49" w16cid:durableId="754285358">
    <w:abstractNumId w:val="0"/>
  </w:num>
  <w:num w:numId="50" w16cid:durableId="1409770707">
    <w:abstractNumId w:val="25"/>
  </w:num>
  <w:num w:numId="51" w16cid:durableId="1814330895">
    <w:abstractNumId w:val="48"/>
  </w:num>
  <w:num w:numId="52" w16cid:durableId="333071366">
    <w:abstractNumId w:val="60"/>
  </w:num>
  <w:num w:numId="53" w16cid:durableId="1014305550">
    <w:abstractNumId w:val="35"/>
  </w:num>
  <w:num w:numId="54" w16cid:durableId="864094471">
    <w:abstractNumId w:val="47"/>
  </w:num>
  <w:num w:numId="55" w16cid:durableId="2016423017">
    <w:abstractNumId w:val="51"/>
  </w:num>
  <w:num w:numId="56" w16cid:durableId="1114178729">
    <w:abstractNumId w:val="16"/>
  </w:num>
  <w:num w:numId="57" w16cid:durableId="707073127">
    <w:abstractNumId w:val="55"/>
  </w:num>
  <w:num w:numId="58" w16cid:durableId="1282565199">
    <w:abstractNumId w:val="38"/>
  </w:num>
  <w:num w:numId="59" w16cid:durableId="1924491699">
    <w:abstractNumId w:val="33"/>
  </w:num>
  <w:num w:numId="60" w16cid:durableId="1562983837">
    <w:abstractNumId w:val="10"/>
  </w:num>
  <w:num w:numId="61" w16cid:durableId="1738160862">
    <w:abstractNumId w:val="12"/>
  </w:num>
  <w:num w:numId="62" w16cid:durableId="607589303">
    <w:abstractNumId w:val="5"/>
  </w:num>
  <w:num w:numId="63" w16cid:durableId="1343774218">
    <w:abstractNumId w:val="50"/>
  </w:num>
  <w:num w:numId="64" w16cid:durableId="120189663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4442"/>
    <w:rsid w:val="00005578"/>
    <w:rsid w:val="0000582E"/>
    <w:rsid w:val="00010166"/>
    <w:rsid w:val="00011A74"/>
    <w:rsid w:val="00011AB9"/>
    <w:rsid w:val="00011FBB"/>
    <w:rsid w:val="000120E3"/>
    <w:rsid w:val="00012C2B"/>
    <w:rsid w:val="00013229"/>
    <w:rsid w:val="000133D1"/>
    <w:rsid w:val="00015978"/>
    <w:rsid w:val="00017978"/>
    <w:rsid w:val="00017A0B"/>
    <w:rsid w:val="00020E22"/>
    <w:rsid w:val="00022AEF"/>
    <w:rsid w:val="000236BE"/>
    <w:rsid w:val="000238EB"/>
    <w:rsid w:val="00023BB3"/>
    <w:rsid w:val="00023D52"/>
    <w:rsid w:val="00025342"/>
    <w:rsid w:val="00026FDE"/>
    <w:rsid w:val="00031D41"/>
    <w:rsid w:val="000324B5"/>
    <w:rsid w:val="00033EB3"/>
    <w:rsid w:val="000364A1"/>
    <w:rsid w:val="00037FAF"/>
    <w:rsid w:val="00042629"/>
    <w:rsid w:val="00043172"/>
    <w:rsid w:val="00043C54"/>
    <w:rsid w:val="00046025"/>
    <w:rsid w:val="00050988"/>
    <w:rsid w:val="00051162"/>
    <w:rsid w:val="0005621B"/>
    <w:rsid w:val="000602AE"/>
    <w:rsid w:val="0006056E"/>
    <w:rsid w:val="000611FF"/>
    <w:rsid w:val="00066401"/>
    <w:rsid w:val="00070558"/>
    <w:rsid w:val="0007097E"/>
    <w:rsid w:val="000709C4"/>
    <w:rsid w:val="000727F1"/>
    <w:rsid w:val="000761AA"/>
    <w:rsid w:val="0007780F"/>
    <w:rsid w:val="0008143D"/>
    <w:rsid w:val="00082B86"/>
    <w:rsid w:val="0008343D"/>
    <w:rsid w:val="00084B71"/>
    <w:rsid w:val="00084E9E"/>
    <w:rsid w:val="00085157"/>
    <w:rsid w:val="00085CC0"/>
    <w:rsid w:val="00086ABE"/>
    <w:rsid w:val="0008740D"/>
    <w:rsid w:val="00087A23"/>
    <w:rsid w:val="000910E9"/>
    <w:rsid w:val="000929CE"/>
    <w:rsid w:val="0009310A"/>
    <w:rsid w:val="0009366C"/>
    <w:rsid w:val="00093A9F"/>
    <w:rsid w:val="00096D8C"/>
    <w:rsid w:val="00096DB9"/>
    <w:rsid w:val="00097C13"/>
    <w:rsid w:val="00097EB4"/>
    <w:rsid w:val="000A45B6"/>
    <w:rsid w:val="000A4E56"/>
    <w:rsid w:val="000A5265"/>
    <w:rsid w:val="000A68E9"/>
    <w:rsid w:val="000A700E"/>
    <w:rsid w:val="000A71CC"/>
    <w:rsid w:val="000B0742"/>
    <w:rsid w:val="000B3738"/>
    <w:rsid w:val="000B388B"/>
    <w:rsid w:val="000B6931"/>
    <w:rsid w:val="000C0EA5"/>
    <w:rsid w:val="000C21A6"/>
    <w:rsid w:val="000C22A0"/>
    <w:rsid w:val="000C25C8"/>
    <w:rsid w:val="000C3ABA"/>
    <w:rsid w:val="000C4378"/>
    <w:rsid w:val="000C46EC"/>
    <w:rsid w:val="000C4880"/>
    <w:rsid w:val="000C5E5D"/>
    <w:rsid w:val="000C682E"/>
    <w:rsid w:val="000C7884"/>
    <w:rsid w:val="000D26DC"/>
    <w:rsid w:val="000D485C"/>
    <w:rsid w:val="000D4F16"/>
    <w:rsid w:val="000E6675"/>
    <w:rsid w:val="000E7EBB"/>
    <w:rsid w:val="000F085F"/>
    <w:rsid w:val="000F1B2E"/>
    <w:rsid w:val="000F2D0D"/>
    <w:rsid w:val="000F4984"/>
    <w:rsid w:val="000F673C"/>
    <w:rsid w:val="0010014D"/>
    <w:rsid w:val="0010319E"/>
    <w:rsid w:val="0010409F"/>
    <w:rsid w:val="001048E8"/>
    <w:rsid w:val="00107E81"/>
    <w:rsid w:val="0011034D"/>
    <w:rsid w:val="00116046"/>
    <w:rsid w:val="00120781"/>
    <w:rsid w:val="00121705"/>
    <w:rsid w:val="0012321B"/>
    <w:rsid w:val="00123E83"/>
    <w:rsid w:val="00124359"/>
    <w:rsid w:val="00124FCC"/>
    <w:rsid w:val="001250A5"/>
    <w:rsid w:val="00126156"/>
    <w:rsid w:val="00130452"/>
    <w:rsid w:val="00131A2D"/>
    <w:rsid w:val="00134FA0"/>
    <w:rsid w:val="00136910"/>
    <w:rsid w:val="00141AB3"/>
    <w:rsid w:val="001424DA"/>
    <w:rsid w:val="001431F0"/>
    <w:rsid w:val="00143457"/>
    <w:rsid w:val="001440C3"/>
    <w:rsid w:val="001445F1"/>
    <w:rsid w:val="0014478E"/>
    <w:rsid w:val="00144B4B"/>
    <w:rsid w:val="00146DB7"/>
    <w:rsid w:val="00147105"/>
    <w:rsid w:val="00154E07"/>
    <w:rsid w:val="00155A9A"/>
    <w:rsid w:val="00155BF2"/>
    <w:rsid w:val="00157322"/>
    <w:rsid w:val="00157450"/>
    <w:rsid w:val="00162F8C"/>
    <w:rsid w:val="001630B2"/>
    <w:rsid w:val="00167262"/>
    <w:rsid w:val="00167D2D"/>
    <w:rsid w:val="00172FA5"/>
    <w:rsid w:val="00173F16"/>
    <w:rsid w:val="00174400"/>
    <w:rsid w:val="0017545D"/>
    <w:rsid w:val="00176B14"/>
    <w:rsid w:val="00177ABF"/>
    <w:rsid w:val="00177B3B"/>
    <w:rsid w:val="00181685"/>
    <w:rsid w:val="00181C09"/>
    <w:rsid w:val="00184544"/>
    <w:rsid w:val="00184A42"/>
    <w:rsid w:val="001874D8"/>
    <w:rsid w:val="00191E5C"/>
    <w:rsid w:val="001955BC"/>
    <w:rsid w:val="00195F11"/>
    <w:rsid w:val="001960B2"/>
    <w:rsid w:val="0019637E"/>
    <w:rsid w:val="00197A69"/>
    <w:rsid w:val="001A3060"/>
    <w:rsid w:val="001A3832"/>
    <w:rsid w:val="001A4C12"/>
    <w:rsid w:val="001A64E1"/>
    <w:rsid w:val="001A695B"/>
    <w:rsid w:val="001A6E76"/>
    <w:rsid w:val="001B03C6"/>
    <w:rsid w:val="001B1235"/>
    <w:rsid w:val="001B3981"/>
    <w:rsid w:val="001B5007"/>
    <w:rsid w:val="001B6C59"/>
    <w:rsid w:val="001B75BE"/>
    <w:rsid w:val="001C0877"/>
    <w:rsid w:val="001C1F38"/>
    <w:rsid w:val="001C4BF0"/>
    <w:rsid w:val="001D217D"/>
    <w:rsid w:val="001D27E8"/>
    <w:rsid w:val="001D3FE4"/>
    <w:rsid w:val="001D4BB3"/>
    <w:rsid w:val="001D66A6"/>
    <w:rsid w:val="001E011E"/>
    <w:rsid w:val="001E05CD"/>
    <w:rsid w:val="001E165E"/>
    <w:rsid w:val="001E1781"/>
    <w:rsid w:val="001E191F"/>
    <w:rsid w:val="001E4785"/>
    <w:rsid w:val="001E59F8"/>
    <w:rsid w:val="001E5FEF"/>
    <w:rsid w:val="001E6F28"/>
    <w:rsid w:val="001F11B1"/>
    <w:rsid w:val="001F47C9"/>
    <w:rsid w:val="001F58F7"/>
    <w:rsid w:val="001F5978"/>
    <w:rsid w:val="0020278D"/>
    <w:rsid w:val="00203148"/>
    <w:rsid w:val="002106B9"/>
    <w:rsid w:val="00210DD7"/>
    <w:rsid w:val="00210F50"/>
    <w:rsid w:val="002137BE"/>
    <w:rsid w:val="002148BF"/>
    <w:rsid w:val="00214954"/>
    <w:rsid w:val="00215966"/>
    <w:rsid w:val="00216032"/>
    <w:rsid w:val="002172D8"/>
    <w:rsid w:val="00217640"/>
    <w:rsid w:val="00221F7A"/>
    <w:rsid w:val="0022455A"/>
    <w:rsid w:val="00226888"/>
    <w:rsid w:val="00226AF9"/>
    <w:rsid w:val="00226EA2"/>
    <w:rsid w:val="002275F3"/>
    <w:rsid w:val="002277A9"/>
    <w:rsid w:val="002309E7"/>
    <w:rsid w:val="00231854"/>
    <w:rsid w:val="002345FC"/>
    <w:rsid w:val="00235099"/>
    <w:rsid w:val="00235299"/>
    <w:rsid w:val="00236ACF"/>
    <w:rsid w:val="00237A5D"/>
    <w:rsid w:val="00242867"/>
    <w:rsid w:val="00242CB1"/>
    <w:rsid w:val="00243F2A"/>
    <w:rsid w:val="00245633"/>
    <w:rsid w:val="0024685A"/>
    <w:rsid w:val="00247E1B"/>
    <w:rsid w:val="00250163"/>
    <w:rsid w:val="00251074"/>
    <w:rsid w:val="00251130"/>
    <w:rsid w:val="00251C07"/>
    <w:rsid w:val="002530E3"/>
    <w:rsid w:val="002540B0"/>
    <w:rsid w:val="0025616F"/>
    <w:rsid w:val="002561DF"/>
    <w:rsid w:val="002601C7"/>
    <w:rsid w:val="00260A80"/>
    <w:rsid w:val="00264513"/>
    <w:rsid w:val="00264E39"/>
    <w:rsid w:val="002655EA"/>
    <w:rsid w:val="00265C99"/>
    <w:rsid w:val="00271BE8"/>
    <w:rsid w:val="00275537"/>
    <w:rsid w:val="00275C2A"/>
    <w:rsid w:val="00277A6C"/>
    <w:rsid w:val="00277F16"/>
    <w:rsid w:val="002833BD"/>
    <w:rsid w:val="00285411"/>
    <w:rsid w:val="00285655"/>
    <w:rsid w:val="00287682"/>
    <w:rsid w:val="0028785D"/>
    <w:rsid w:val="002915A4"/>
    <w:rsid w:val="00292E60"/>
    <w:rsid w:val="002943FC"/>
    <w:rsid w:val="00294F83"/>
    <w:rsid w:val="00295489"/>
    <w:rsid w:val="0029625A"/>
    <w:rsid w:val="00296B9C"/>
    <w:rsid w:val="00296C45"/>
    <w:rsid w:val="002A335F"/>
    <w:rsid w:val="002A4E1C"/>
    <w:rsid w:val="002A55BE"/>
    <w:rsid w:val="002A64DB"/>
    <w:rsid w:val="002A662B"/>
    <w:rsid w:val="002B0090"/>
    <w:rsid w:val="002B1B42"/>
    <w:rsid w:val="002B420F"/>
    <w:rsid w:val="002B4D34"/>
    <w:rsid w:val="002B52D2"/>
    <w:rsid w:val="002B5377"/>
    <w:rsid w:val="002B5EE1"/>
    <w:rsid w:val="002C19BD"/>
    <w:rsid w:val="002C514F"/>
    <w:rsid w:val="002C59CF"/>
    <w:rsid w:val="002C5FC7"/>
    <w:rsid w:val="002C7A1C"/>
    <w:rsid w:val="002C7FBA"/>
    <w:rsid w:val="002D0FC5"/>
    <w:rsid w:val="002D3EF8"/>
    <w:rsid w:val="002D4078"/>
    <w:rsid w:val="002D451D"/>
    <w:rsid w:val="002D4FD0"/>
    <w:rsid w:val="002D7227"/>
    <w:rsid w:val="002E0961"/>
    <w:rsid w:val="002E3202"/>
    <w:rsid w:val="002E32D2"/>
    <w:rsid w:val="002E4735"/>
    <w:rsid w:val="002E52BE"/>
    <w:rsid w:val="002F04E8"/>
    <w:rsid w:val="002F0553"/>
    <w:rsid w:val="002F0F1E"/>
    <w:rsid w:val="002F192D"/>
    <w:rsid w:val="002F1A76"/>
    <w:rsid w:val="002F3FDE"/>
    <w:rsid w:val="00300CF0"/>
    <w:rsid w:val="003012C3"/>
    <w:rsid w:val="003029DC"/>
    <w:rsid w:val="00304F9F"/>
    <w:rsid w:val="0030662E"/>
    <w:rsid w:val="00311DE1"/>
    <w:rsid w:val="00314BFA"/>
    <w:rsid w:val="00314E15"/>
    <w:rsid w:val="00317D59"/>
    <w:rsid w:val="00321D05"/>
    <w:rsid w:val="003251F5"/>
    <w:rsid w:val="0032793C"/>
    <w:rsid w:val="00327E84"/>
    <w:rsid w:val="00332906"/>
    <w:rsid w:val="003332D6"/>
    <w:rsid w:val="00333B2A"/>
    <w:rsid w:val="003358AD"/>
    <w:rsid w:val="00341947"/>
    <w:rsid w:val="00343647"/>
    <w:rsid w:val="00345B4C"/>
    <w:rsid w:val="00345DAF"/>
    <w:rsid w:val="00347464"/>
    <w:rsid w:val="00347D60"/>
    <w:rsid w:val="00353BA0"/>
    <w:rsid w:val="0035648D"/>
    <w:rsid w:val="00360A2F"/>
    <w:rsid w:val="00360C9E"/>
    <w:rsid w:val="00361D8A"/>
    <w:rsid w:val="00362EDD"/>
    <w:rsid w:val="00367FF2"/>
    <w:rsid w:val="00370AEE"/>
    <w:rsid w:val="00371A00"/>
    <w:rsid w:val="003731FB"/>
    <w:rsid w:val="00373800"/>
    <w:rsid w:val="003739C7"/>
    <w:rsid w:val="00373D8C"/>
    <w:rsid w:val="00374A1D"/>
    <w:rsid w:val="0037542A"/>
    <w:rsid w:val="00376A0B"/>
    <w:rsid w:val="003770B6"/>
    <w:rsid w:val="00377DF1"/>
    <w:rsid w:val="00377EE9"/>
    <w:rsid w:val="00380D20"/>
    <w:rsid w:val="00382919"/>
    <w:rsid w:val="003838D7"/>
    <w:rsid w:val="00384F60"/>
    <w:rsid w:val="00390440"/>
    <w:rsid w:val="00390975"/>
    <w:rsid w:val="00391EC5"/>
    <w:rsid w:val="00395138"/>
    <w:rsid w:val="0039569F"/>
    <w:rsid w:val="0039740B"/>
    <w:rsid w:val="003A25A6"/>
    <w:rsid w:val="003A31BF"/>
    <w:rsid w:val="003A4F3F"/>
    <w:rsid w:val="003A55C7"/>
    <w:rsid w:val="003A6611"/>
    <w:rsid w:val="003B01D2"/>
    <w:rsid w:val="003B1B07"/>
    <w:rsid w:val="003B6EE7"/>
    <w:rsid w:val="003B7BB0"/>
    <w:rsid w:val="003C454C"/>
    <w:rsid w:val="003C559D"/>
    <w:rsid w:val="003D0FD8"/>
    <w:rsid w:val="003D5A70"/>
    <w:rsid w:val="003D6382"/>
    <w:rsid w:val="003D7924"/>
    <w:rsid w:val="003E00DD"/>
    <w:rsid w:val="003E098F"/>
    <w:rsid w:val="003E0A9F"/>
    <w:rsid w:val="003E55D6"/>
    <w:rsid w:val="003E7E0F"/>
    <w:rsid w:val="003F0DE5"/>
    <w:rsid w:val="003F1D5C"/>
    <w:rsid w:val="003F361A"/>
    <w:rsid w:val="003F4D78"/>
    <w:rsid w:val="003F4FD8"/>
    <w:rsid w:val="003F58B5"/>
    <w:rsid w:val="003F58C0"/>
    <w:rsid w:val="003F5D1F"/>
    <w:rsid w:val="003F6637"/>
    <w:rsid w:val="00401387"/>
    <w:rsid w:val="00402976"/>
    <w:rsid w:val="00402A37"/>
    <w:rsid w:val="004043D8"/>
    <w:rsid w:val="0040466F"/>
    <w:rsid w:val="00405D6F"/>
    <w:rsid w:val="00406FE9"/>
    <w:rsid w:val="00407361"/>
    <w:rsid w:val="00407370"/>
    <w:rsid w:val="00407B69"/>
    <w:rsid w:val="00410277"/>
    <w:rsid w:val="00412DE7"/>
    <w:rsid w:val="004147C6"/>
    <w:rsid w:val="00416319"/>
    <w:rsid w:val="0042423F"/>
    <w:rsid w:val="00424853"/>
    <w:rsid w:val="004305D1"/>
    <w:rsid w:val="004318EC"/>
    <w:rsid w:val="00435A15"/>
    <w:rsid w:val="00435D92"/>
    <w:rsid w:val="00435E39"/>
    <w:rsid w:val="004404F2"/>
    <w:rsid w:val="00440E50"/>
    <w:rsid w:val="0044660D"/>
    <w:rsid w:val="0045147E"/>
    <w:rsid w:val="00451C3A"/>
    <w:rsid w:val="00453AB5"/>
    <w:rsid w:val="004558E3"/>
    <w:rsid w:val="0046111D"/>
    <w:rsid w:val="004633A3"/>
    <w:rsid w:val="00463F92"/>
    <w:rsid w:val="00463FD6"/>
    <w:rsid w:val="00467B00"/>
    <w:rsid w:val="00470215"/>
    <w:rsid w:val="00470FFA"/>
    <w:rsid w:val="00471F06"/>
    <w:rsid w:val="004726B5"/>
    <w:rsid w:val="004729AA"/>
    <w:rsid w:val="00472D8C"/>
    <w:rsid w:val="00474430"/>
    <w:rsid w:val="00474E22"/>
    <w:rsid w:val="00475411"/>
    <w:rsid w:val="0047638C"/>
    <w:rsid w:val="00481F9E"/>
    <w:rsid w:val="00483A46"/>
    <w:rsid w:val="00484796"/>
    <w:rsid w:val="00486734"/>
    <w:rsid w:val="00487913"/>
    <w:rsid w:val="00487C9D"/>
    <w:rsid w:val="004908C8"/>
    <w:rsid w:val="00494657"/>
    <w:rsid w:val="00495AEA"/>
    <w:rsid w:val="00495C70"/>
    <w:rsid w:val="00495F8A"/>
    <w:rsid w:val="004A03E3"/>
    <w:rsid w:val="004A36CF"/>
    <w:rsid w:val="004A4856"/>
    <w:rsid w:val="004A5E49"/>
    <w:rsid w:val="004B1831"/>
    <w:rsid w:val="004B44A8"/>
    <w:rsid w:val="004B5EAA"/>
    <w:rsid w:val="004B67F3"/>
    <w:rsid w:val="004C0CF5"/>
    <w:rsid w:val="004C14AC"/>
    <w:rsid w:val="004C2AA6"/>
    <w:rsid w:val="004C6642"/>
    <w:rsid w:val="004C6BF5"/>
    <w:rsid w:val="004C77F1"/>
    <w:rsid w:val="004C7D10"/>
    <w:rsid w:val="004D035E"/>
    <w:rsid w:val="004D1A73"/>
    <w:rsid w:val="004D1C83"/>
    <w:rsid w:val="004D22F0"/>
    <w:rsid w:val="004D310F"/>
    <w:rsid w:val="004D3E65"/>
    <w:rsid w:val="004D5085"/>
    <w:rsid w:val="004E0C71"/>
    <w:rsid w:val="004E1E52"/>
    <w:rsid w:val="004E2A73"/>
    <w:rsid w:val="004E31A4"/>
    <w:rsid w:val="004E60B3"/>
    <w:rsid w:val="004F13B6"/>
    <w:rsid w:val="004F3EBB"/>
    <w:rsid w:val="004F402D"/>
    <w:rsid w:val="004F4B4D"/>
    <w:rsid w:val="004F560E"/>
    <w:rsid w:val="004F6ACE"/>
    <w:rsid w:val="004F7B97"/>
    <w:rsid w:val="00500EB8"/>
    <w:rsid w:val="005022EB"/>
    <w:rsid w:val="0050301C"/>
    <w:rsid w:val="00505D02"/>
    <w:rsid w:val="00512317"/>
    <w:rsid w:val="00512BDA"/>
    <w:rsid w:val="00512D0C"/>
    <w:rsid w:val="005141E9"/>
    <w:rsid w:val="00514A9A"/>
    <w:rsid w:val="00515626"/>
    <w:rsid w:val="005170C3"/>
    <w:rsid w:val="00517DB7"/>
    <w:rsid w:val="005217E3"/>
    <w:rsid w:val="00522ABD"/>
    <w:rsid w:val="00523368"/>
    <w:rsid w:val="005244F2"/>
    <w:rsid w:val="0052504D"/>
    <w:rsid w:val="00525E09"/>
    <w:rsid w:val="0052701E"/>
    <w:rsid w:val="00527B75"/>
    <w:rsid w:val="005322F3"/>
    <w:rsid w:val="00532788"/>
    <w:rsid w:val="00532CF5"/>
    <w:rsid w:val="0053380D"/>
    <w:rsid w:val="00534468"/>
    <w:rsid w:val="00535E5D"/>
    <w:rsid w:val="00537A68"/>
    <w:rsid w:val="00537CEF"/>
    <w:rsid w:val="00540AEA"/>
    <w:rsid w:val="005414A8"/>
    <w:rsid w:val="00542033"/>
    <w:rsid w:val="005434A6"/>
    <w:rsid w:val="00544CD8"/>
    <w:rsid w:val="0054591B"/>
    <w:rsid w:val="00547AE6"/>
    <w:rsid w:val="00553AA2"/>
    <w:rsid w:val="00556719"/>
    <w:rsid w:val="0055720F"/>
    <w:rsid w:val="005679C8"/>
    <w:rsid w:val="005767C9"/>
    <w:rsid w:val="005776C2"/>
    <w:rsid w:val="005804C9"/>
    <w:rsid w:val="00580FA7"/>
    <w:rsid w:val="0058166E"/>
    <w:rsid w:val="0058405A"/>
    <w:rsid w:val="00591C75"/>
    <w:rsid w:val="00592CDC"/>
    <w:rsid w:val="00594201"/>
    <w:rsid w:val="005954C7"/>
    <w:rsid w:val="005A0B91"/>
    <w:rsid w:val="005A1C46"/>
    <w:rsid w:val="005A206F"/>
    <w:rsid w:val="005A3005"/>
    <w:rsid w:val="005A31FE"/>
    <w:rsid w:val="005A354C"/>
    <w:rsid w:val="005A5B80"/>
    <w:rsid w:val="005A5BDF"/>
    <w:rsid w:val="005A6488"/>
    <w:rsid w:val="005B016A"/>
    <w:rsid w:val="005B2611"/>
    <w:rsid w:val="005B3032"/>
    <w:rsid w:val="005B4D2F"/>
    <w:rsid w:val="005B64DB"/>
    <w:rsid w:val="005B6C11"/>
    <w:rsid w:val="005B733D"/>
    <w:rsid w:val="005B7441"/>
    <w:rsid w:val="005C19F9"/>
    <w:rsid w:val="005C583B"/>
    <w:rsid w:val="005C5B1B"/>
    <w:rsid w:val="005C6A55"/>
    <w:rsid w:val="005C7503"/>
    <w:rsid w:val="005C7F82"/>
    <w:rsid w:val="005D17B7"/>
    <w:rsid w:val="005D2F65"/>
    <w:rsid w:val="005D5B15"/>
    <w:rsid w:val="005D5E5B"/>
    <w:rsid w:val="005E066F"/>
    <w:rsid w:val="005E131D"/>
    <w:rsid w:val="005E2C78"/>
    <w:rsid w:val="005E7223"/>
    <w:rsid w:val="005E7655"/>
    <w:rsid w:val="005F05CA"/>
    <w:rsid w:val="005F234B"/>
    <w:rsid w:val="005F2768"/>
    <w:rsid w:val="005F66D1"/>
    <w:rsid w:val="0060314C"/>
    <w:rsid w:val="00603BA2"/>
    <w:rsid w:val="00604478"/>
    <w:rsid w:val="0060614F"/>
    <w:rsid w:val="006106E6"/>
    <w:rsid w:val="00615AB7"/>
    <w:rsid w:val="00617AEE"/>
    <w:rsid w:val="006221F2"/>
    <w:rsid w:val="00622CF3"/>
    <w:rsid w:val="00622DAF"/>
    <w:rsid w:val="00623F0D"/>
    <w:rsid w:val="00624732"/>
    <w:rsid w:val="006272EB"/>
    <w:rsid w:val="0062755B"/>
    <w:rsid w:val="00630425"/>
    <w:rsid w:val="00631B98"/>
    <w:rsid w:val="00632428"/>
    <w:rsid w:val="00632478"/>
    <w:rsid w:val="006360D6"/>
    <w:rsid w:val="00636FFF"/>
    <w:rsid w:val="00640041"/>
    <w:rsid w:val="00641488"/>
    <w:rsid w:val="00643522"/>
    <w:rsid w:val="00645931"/>
    <w:rsid w:val="0064741C"/>
    <w:rsid w:val="006508E2"/>
    <w:rsid w:val="00650DFB"/>
    <w:rsid w:val="00655C31"/>
    <w:rsid w:val="00655E46"/>
    <w:rsid w:val="006571EF"/>
    <w:rsid w:val="006611DB"/>
    <w:rsid w:val="00665BC8"/>
    <w:rsid w:val="006705F8"/>
    <w:rsid w:val="00671089"/>
    <w:rsid w:val="00671AF0"/>
    <w:rsid w:val="00675599"/>
    <w:rsid w:val="00675C14"/>
    <w:rsid w:val="0067697B"/>
    <w:rsid w:val="00676DB8"/>
    <w:rsid w:val="00677350"/>
    <w:rsid w:val="00683F0D"/>
    <w:rsid w:val="00684124"/>
    <w:rsid w:val="00684FCE"/>
    <w:rsid w:val="0068619F"/>
    <w:rsid w:val="00690CA6"/>
    <w:rsid w:val="00693BA5"/>
    <w:rsid w:val="006A3BB2"/>
    <w:rsid w:val="006A5478"/>
    <w:rsid w:val="006B0497"/>
    <w:rsid w:val="006B2387"/>
    <w:rsid w:val="006B2F6B"/>
    <w:rsid w:val="006B7840"/>
    <w:rsid w:val="006B7869"/>
    <w:rsid w:val="006B7FAF"/>
    <w:rsid w:val="006C03FB"/>
    <w:rsid w:val="006C2755"/>
    <w:rsid w:val="006C41A7"/>
    <w:rsid w:val="006C6471"/>
    <w:rsid w:val="006C7205"/>
    <w:rsid w:val="006D0427"/>
    <w:rsid w:val="006D053A"/>
    <w:rsid w:val="006D1DFF"/>
    <w:rsid w:val="006D4D4E"/>
    <w:rsid w:val="006E044E"/>
    <w:rsid w:val="006E07B1"/>
    <w:rsid w:val="006E0B75"/>
    <w:rsid w:val="006E1233"/>
    <w:rsid w:val="006E3677"/>
    <w:rsid w:val="006E41B3"/>
    <w:rsid w:val="006E41C4"/>
    <w:rsid w:val="006E444F"/>
    <w:rsid w:val="006E527D"/>
    <w:rsid w:val="006E5A89"/>
    <w:rsid w:val="006F0A30"/>
    <w:rsid w:val="006F6F3A"/>
    <w:rsid w:val="006F756F"/>
    <w:rsid w:val="00700F1E"/>
    <w:rsid w:val="00703BB6"/>
    <w:rsid w:val="00705B22"/>
    <w:rsid w:val="00712ECB"/>
    <w:rsid w:val="00713DDF"/>
    <w:rsid w:val="007140B4"/>
    <w:rsid w:val="00716746"/>
    <w:rsid w:val="00717236"/>
    <w:rsid w:val="0072092B"/>
    <w:rsid w:val="0072166E"/>
    <w:rsid w:val="007225F4"/>
    <w:rsid w:val="00723075"/>
    <w:rsid w:val="00725248"/>
    <w:rsid w:val="00730384"/>
    <w:rsid w:val="00731B48"/>
    <w:rsid w:val="0073342F"/>
    <w:rsid w:val="00733D21"/>
    <w:rsid w:val="0073424A"/>
    <w:rsid w:val="00734784"/>
    <w:rsid w:val="007364A3"/>
    <w:rsid w:val="00737602"/>
    <w:rsid w:val="0074311B"/>
    <w:rsid w:val="00743C6B"/>
    <w:rsid w:val="00750C0E"/>
    <w:rsid w:val="0075150E"/>
    <w:rsid w:val="00752125"/>
    <w:rsid w:val="0075234C"/>
    <w:rsid w:val="0075479C"/>
    <w:rsid w:val="00754C5B"/>
    <w:rsid w:val="007613D7"/>
    <w:rsid w:val="00762A22"/>
    <w:rsid w:val="00764663"/>
    <w:rsid w:val="00765C4E"/>
    <w:rsid w:val="007674DC"/>
    <w:rsid w:val="00773F93"/>
    <w:rsid w:val="00774833"/>
    <w:rsid w:val="00774EB4"/>
    <w:rsid w:val="00776D24"/>
    <w:rsid w:val="00780B7D"/>
    <w:rsid w:val="00781696"/>
    <w:rsid w:val="0078202D"/>
    <w:rsid w:val="00782F17"/>
    <w:rsid w:val="00792489"/>
    <w:rsid w:val="007927A3"/>
    <w:rsid w:val="00792F45"/>
    <w:rsid w:val="007934D0"/>
    <w:rsid w:val="00793C71"/>
    <w:rsid w:val="00794581"/>
    <w:rsid w:val="007A0FE6"/>
    <w:rsid w:val="007A187F"/>
    <w:rsid w:val="007A3AF8"/>
    <w:rsid w:val="007A3B09"/>
    <w:rsid w:val="007A4D52"/>
    <w:rsid w:val="007A6172"/>
    <w:rsid w:val="007A7268"/>
    <w:rsid w:val="007B1F7B"/>
    <w:rsid w:val="007B2A58"/>
    <w:rsid w:val="007B3ED2"/>
    <w:rsid w:val="007B7D2E"/>
    <w:rsid w:val="007C0596"/>
    <w:rsid w:val="007C29E9"/>
    <w:rsid w:val="007C3844"/>
    <w:rsid w:val="007C6AA7"/>
    <w:rsid w:val="007C757A"/>
    <w:rsid w:val="007D0936"/>
    <w:rsid w:val="007D1A26"/>
    <w:rsid w:val="007D3960"/>
    <w:rsid w:val="007D5EEB"/>
    <w:rsid w:val="007D63FF"/>
    <w:rsid w:val="007D7711"/>
    <w:rsid w:val="007E29BC"/>
    <w:rsid w:val="007E39EA"/>
    <w:rsid w:val="007E5E1D"/>
    <w:rsid w:val="007F0CC7"/>
    <w:rsid w:val="007F1CA7"/>
    <w:rsid w:val="00802005"/>
    <w:rsid w:val="00803612"/>
    <w:rsid w:val="00803901"/>
    <w:rsid w:val="00803E6F"/>
    <w:rsid w:val="00807DA3"/>
    <w:rsid w:val="00811279"/>
    <w:rsid w:val="0081170A"/>
    <w:rsid w:val="00812FF0"/>
    <w:rsid w:val="0081310C"/>
    <w:rsid w:val="00815F4C"/>
    <w:rsid w:val="008177D8"/>
    <w:rsid w:val="00822E9C"/>
    <w:rsid w:val="0082546B"/>
    <w:rsid w:val="008259FA"/>
    <w:rsid w:val="00826CAE"/>
    <w:rsid w:val="00827222"/>
    <w:rsid w:val="0083149B"/>
    <w:rsid w:val="0083157A"/>
    <w:rsid w:val="00832784"/>
    <w:rsid w:val="00832CBE"/>
    <w:rsid w:val="0083322B"/>
    <w:rsid w:val="00833C20"/>
    <w:rsid w:val="008364F6"/>
    <w:rsid w:val="008404CA"/>
    <w:rsid w:val="00842E60"/>
    <w:rsid w:val="00844811"/>
    <w:rsid w:val="00846329"/>
    <w:rsid w:val="00846467"/>
    <w:rsid w:val="00847B56"/>
    <w:rsid w:val="00853E07"/>
    <w:rsid w:val="00855189"/>
    <w:rsid w:val="00856E2E"/>
    <w:rsid w:val="0085732C"/>
    <w:rsid w:val="008574BC"/>
    <w:rsid w:val="008575EA"/>
    <w:rsid w:val="008602F6"/>
    <w:rsid w:val="00861530"/>
    <w:rsid w:val="00861F86"/>
    <w:rsid w:val="008628A6"/>
    <w:rsid w:val="00862D73"/>
    <w:rsid w:val="0086484B"/>
    <w:rsid w:val="008657EB"/>
    <w:rsid w:val="008667A0"/>
    <w:rsid w:val="00867F39"/>
    <w:rsid w:val="00871B5A"/>
    <w:rsid w:val="00872414"/>
    <w:rsid w:val="00875CE0"/>
    <w:rsid w:val="00876B67"/>
    <w:rsid w:val="00886CD2"/>
    <w:rsid w:val="00887459"/>
    <w:rsid w:val="008878C3"/>
    <w:rsid w:val="00890418"/>
    <w:rsid w:val="008917B1"/>
    <w:rsid w:val="008926A6"/>
    <w:rsid w:val="00894DED"/>
    <w:rsid w:val="00895950"/>
    <w:rsid w:val="00896E61"/>
    <w:rsid w:val="008A09B3"/>
    <w:rsid w:val="008A0E5A"/>
    <w:rsid w:val="008A1334"/>
    <w:rsid w:val="008A2691"/>
    <w:rsid w:val="008A2B55"/>
    <w:rsid w:val="008A6045"/>
    <w:rsid w:val="008A611C"/>
    <w:rsid w:val="008B302F"/>
    <w:rsid w:val="008B5334"/>
    <w:rsid w:val="008C0244"/>
    <w:rsid w:val="008C1F86"/>
    <w:rsid w:val="008C6C47"/>
    <w:rsid w:val="008D2010"/>
    <w:rsid w:val="008D3EF6"/>
    <w:rsid w:val="008D3FF1"/>
    <w:rsid w:val="008D5298"/>
    <w:rsid w:val="008D6DA9"/>
    <w:rsid w:val="008E1FBE"/>
    <w:rsid w:val="008E2DF7"/>
    <w:rsid w:val="008E372F"/>
    <w:rsid w:val="008E41FA"/>
    <w:rsid w:val="008E4A5A"/>
    <w:rsid w:val="008E4D10"/>
    <w:rsid w:val="008E64C8"/>
    <w:rsid w:val="008E7329"/>
    <w:rsid w:val="008F16DF"/>
    <w:rsid w:val="008F2FF8"/>
    <w:rsid w:val="008F4834"/>
    <w:rsid w:val="008F7A64"/>
    <w:rsid w:val="00902E47"/>
    <w:rsid w:val="0090305C"/>
    <w:rsid w:val="0090408B"/>
    <w:rsid w:val="00906594"/>
    <w:rsid w:val="009068D6"/>
    <w:rsid w:val="00907A52"/>
    <w:rsid w:val="009102C3"/>
    <w:rsid w:val="00910318"/>
    <w:rsid w:val="00912E7D"/>
    <w:rsid w:val="0091381F"/>
    <w:rsid w:val="00913C02"/>
    <w:rsid w:val="009143DA"/>
    <w:rsid w:val="00914AEE"/>
    <w:rsid w:val="00915860"/>
    <w:rsid w:val="00915DEF"/>
    <w:rsid w:val="00922AC9"/>
    <w:rsid w:val="00925378"/>
    <w:rsid w:val="0092682C"/>
    <w:rsid w:val="00926CC0"/>
    <w:rsid w:val="00926E98"/>
    <w:rsid w:val="009274AE"/>
    <w:rsid w:val="009322D5"/>
    <w:rsid w:val="00933E57"/>
    <w:rsid w:val="009340A1"/>
    <w:rsid w:val="00935AD8"/>
    <w:rsid w:val="00940249"/>
    <w:rsid w:val="00941E2D"/>
    <w:rsid w:val="00942B3E"/>
    <w:rsid w:val="0094631A"/>
    <w:rsid w:val="00947788"/>
    <w:rsid w:val="0095153F"/>
    <w:rsid w:val="00952FB0"/>
    <w:rsid w:val="00953D94"/>
    <w:rsid w:val="00960165"/>
    <w:rsid w:val="00961016"/>
    <w:rsid w:val="00961D11"/>
    <w:rsid w:val="00963F72"/>
    <w:rsid w:val="00965D80"/>
    <w:rsid w:val="00966F89"/>
    <w:rsid w:val="00967012"/>
    <w:rsid w:val="009724F5"/>
    <w:rsid w:val="00974C46"/>
    <w:rsid w:val="00980CC7"/>
    <w:rsid w:val="009835F7"/>
    <w:rsid w:val="00983EF6"/>
    <w:rsid w:val="0098624C"/>
    <w:rsid w:val="009864B3"/>
    <w:rsid w:val="00986A48"/>
    <w:rsid w:val="00987461"/>
    <w:rsid w:val="00991527"/>
    <w:rsid w:val="00993DC8"/>
    <w:rsid w:val="009948EE"/>
    <w:rsid w:val="00995594"/>
    <w:rsid w:val="009A04D8"/>
    <w:rsid w:val="009A068E"/>
    <w:rsid w:val="009A0F13"/>
    <w:rsid w:val="009A1CBA"/>
    <w:rsid w:val="009A63FE"/>
    <w:rsid w:val="009B0C9B"/>
    <w:rsid w:val="009B2514"/>
    <w:rsid w:val="009C282B"/>
    <w:rsid w:val="009C28B4"/>
    <w:rsid w:val="009C2CBC"/>
    <w:rsid w:val="009C7175"/>
    <w:rsid w:val="009C73C0"/>
    <w:rsid w:val="009C77C4"/>
    <w:rsid w:val="009D0B03"/>
    <w:rsid w:val="009D240B"/>
    <w:rsid w:val="009D2BE1"/>
    <w:rsid w:val="009D5130"/>
    <w:rsid w:val="009D5CF2"/>
    <w:rsid w:val="009E167D"/>
    <w:rsid w:val="009E224B"/>
    <w:rsid w:val="009E36EA"/>
    <w:rsid w:val="009E4934"/>
    <w:rsid w:val="009E4B21"/>
    <w:rsid w:val="009E53B0"/>
    <w:rsid w:val="009E5D9A"/>
    <w:rsid w:val="009F08E8"/>
    <w:rsid w:val="009F59B1"/>
    <w:rsid w:val="00A006C6"/>
    <w:rsid w:val="00A011CA"/>
    <w:rsid w:val="00A01329"/>
    <w:rsid w:val="00A02492"/>
    <w:rsid w:val="00A03477"/>
    <w:rsid w:val="00A0404E"/>
    <w:rsid w:val="00A04E64"/>
    <w:rsid w:val="00A0600B"/>
    <w:rsid w:val="00A073DA"/>
    <w:rsid w:val="00A1124F"/>
    <w:rsid w:val="00A114EE"/>
    <w:rsid w:val="00A12400"/>
    <w:rsid w:val="00A164BE"/>
    <w:rsid w:val="00A22443"/>
    <w:rsid w:val="00A30408"/>
    <w:rsid w:val="00A319F6"/>
    <w:rsid w:val="00A320E0"/>
    <w:rsid w:val="00A32983"/>
    <w:rsid w:val="00A32C5A"/>
    <w:rsid w:val="00A33B18"/>
    <w:rsid w:val="00A3705E"/>
    <w:rsid w:val="00A37F90"/>
    <w:rsid w:val="00A436E6"/>
    <w:rsid w:val="00A44CE9"/>
    <w:rsid w:val="00A4517D"/>
    <w:rsid w:val="00A4528C"/>
    <w:rsid w:val="00A45728"/>
    <w:rsid w:val="00A479BB"/>
    <w:rsid w:val="00A47A94"/>
    <w:rsid w:val="00A47F18"/>
    <w:rsid w:val="00A506B3"/>
    <w:rsid w:val="00A51609"/>
    <w:rsid w:val="00A51D8D"/>
    <w:rsid w:val="00A522C5"/>
    <w:rsid w:val="00A56CFB"/>
    <w:rsid w:val="00A57040"/>
    <w:rsid w:val="00A617D4"/>
    <w:rsid w:val="00A61A58"/>
    <w:rsid w:val="00A6221B"/>
    <w:rsid w:val="00A62556"/>
    <w:rsid w:val="00A63C67"/>
    <w:rsid w:val="00A65A74"/>
    <w:rsid w:val="00A71589"/>
    <w:rsid w:val="00A805C9"/>
    <w:rsid w:val="00A863B2"/>
    <w:rsid w:val="00A864B5"/>
    <w:rsid w:val="00A90020"/>
    <w:rsid w:val="00A93129"/>
    <w:rsid w:val="00A93EFB"/>
    <w:rsid w:val="00A94A7E"/>
    <w:rsid w:val="00A97ACD"/>
    <w:rsid w:val="00AA18A1"/>
    <w:rsid w:val="00AA4760"/>
    <w:rsid w:val="00AA7939"/>
    <w:rsid w:val="00AA7E2B"/>
    <w:rsid w:val="00AB0964"/>
    <w:rsid w:val="00AB0DAA"/>
    <w:rsid w:val="00AB2106"/>
    <w:rsid w:val="00AB2B54"/>
    <w:rsid w:val="00AB6930"/>
    <w:rsid w:val="00AC1F78"/>
    <w:rsid w:val="00AC4862"/>
    <w:rsid w:val="00AC5C2D"/>
    <w:rsid w:val="00AC76B2"/>
    <w:rsid w:val="00AC7FDB"/>
    <w:rsid w:val="00AD1E01"/>
    <w:rsid w:val="00AD3078"/>
    <w:rsid w:val="00AD34F4"/>
    <w:rsid w:val="00AD3817"/>
    <w:rsid w:val="00AD4FFE"/>
    <w:rsid w:val="00AD5109"/>
    <w:rsid w:val="00AD7C22"/>
    <w:rsid w:val="00AE0E49"/>
    <w:rsid w:val="00AE307D"/>
    <w:rsid w:val="00AE3249"/>
    <w:rsid w:val="00AE32CE"/>
    <w:rsid w:val="00AE39A0"/>
    <w:rsid w:val="00AE5368"/>
    <w:rsid w:val="00AE705F"/>
    <w:rsid w:val="00AF0F3C"/>
    <w:rsid w:val="00AF1475"/>
    <w:rsid w:val="00AF4815"/>
    <w:rsid w:val="00AF6588"/>
    <w:rsid w:val="00AF65DE"/>
    <w:rsid w:val="00B00DD8"/>
    <w:rsid w:val="00B01DB1"/>
    <w:rsid w:val="00B051A4"/>
    <w:rsid w:val="00B05EBB"/>
    <w:rsid w:val="00B075E5"/>
    <w:rsid w:val="00B07614"/>
    <w:rsid w:val="00B1020D"/>
    <w:rsid w:val="00B116CE"/>
    <w:rsid w:val="00B135FE"/>
    <w:rsid w:val="00B14BCF"/>
    <w:rsid w:val="00B15C51"/>
    <w:rsid w:val="00B16A2D"/>
    <w:rsid w:val="00B17CBB"/>
    <w:rsid w:val="00B211A8"/>
    <w:rsid w:val="00B226E5"/>
    <w:rsid w:val="00B235C5"/>
    <w:rsid w:val="00B239CD"/>
    <w:rsid w:val="00B262BD"/>
    <w:rsid w:val="00B334AD"/>
    <w:rsid w:val="00B339DA"/>
    <w:rsid w:val="00B34237"/>
    <w:rsid w:val="00B4059A"/>
    <w:rsid w:val="00B43777"/>
    <w:rsid w:val="00B4645F"/>
    <w:rsid w:val="00B466AD"/>
    <w:rsid w:val="00B470DB"/>
    <w:rsid w:val="00B4710E"/>
    <w:rsid w:val="00B501C9"/>
    <w:rsid w:val="00B538A1"/>
    <w:rsid w:val="00B552A7"/>
    <w:rsid w:val="00B55E58"/>
    <w:rsid w:val="00B566DD"/>
    <w:rsid w:val="00B57B88"/>
    <w:rsid w:val="00B60A7D"/>
    <w:rsid w:val="00B626CD"/>
    <w:rsid w:val="00B62D80"/>
    <w:rsid w:val="00B637D0"/>
    <w:rsid w:val="00B638F7"/>
    <w:rsid w:val="00B657C3"/>
    <w:rsid w:val="00B66111"/>
    <w:rsid w:val="00B66A6F"/>
    <w:rsid w:val="00B70044"/>
    <w:rsid w:val="00B7125C"/>
    <w:rsid w:val="00B73408"/>
    <w:rsid w:val="00B751DA"/>
    <w:rsid w:val="00B75454"/>
    <w:rsid w:val="00B7554F"/>
    <w:rsid w:val="00B7668B"/>
    <w:rsid w:val="00B770CF"/>
    <w:rsid w:val="00B81E99"/>
    <w:rsid w:val="00B82341"/>
    <w:rsid w:val="00B833B6"/>
    <w:rsid w:val="00B83992"/>
    <w:rsid w:val="00B8582A"/>
    <w:rsid w:val="00B874E7"/>
    <w:rsid w:val="00B91DDC"/>
    <w:rsid w:val="00B92143"/>
    <w:rsid w:val="00B92E36"/>
    <w:rsid w:val="00B92EE5"/>
    <w:rsid w:val="00B96FA6"/>
    <w:rsid w:val="00BA12FA"/>
    <w:rsid w:val="00BA3DF9"/>
    <w:rsid w:val="00BA403E"/>
    <w:rsid w:val="00BA6E32"/>
    <w:rsid w:val="00BB03D7"/>
    <w:rsid w:val="00BB041A"/>
    <w:rsid w:val="00BB2B0B"/>
    <w:rsid w:val="00BB3DD6"/>
    <w:rsid w:val="00BB7D16"/>
    <w:rsid w:val="00BC0B43"/>
    <w:rsid w:val="00BC167B"/>
    <w:rsid w:val="00BC495A"/>
    <w:rsid w:val="00BC6FE8"/>
    <w:rsid w:val="00BD225D"/>
    <w:rsid w:val="00BD2CA7"/>
    <w:rsid w:val="00BD37FC"/>
    <w:rsid w:val="00BD501C"/>
    <w:rsid w:val="00BD59AC"/>
    <w:rsid w:val="00BD6FF1"/>
    <w:rsid w:val="00BE11BB"/>
    <w:rsid w:val="00BE201A"/>
    <w:rsid w:val="00BE49DE"/>
    <w:rsid w:val="00BE638E"/>
    <w:rsid w:val="00BF1330"/>
    <w:rsid w:val="00BF1975"/>
    <w:rsid w:val="00BF2053"/>
    <w:rsid w:val="00BF2669"/>
    <w:rsid w:val="00BF4141"/>
    <w:rsid w:val="00BF522C"/>
    <w:rsid w:val="00BF52A7"/>
    <w:rsid w:val="00C01BB1"/>
    <w:rsid w:val="00C0220A"/>
    <w:rsid w:val="00C0420C"/>
    <w:rsid w:val="00C04E4F"/>
    <w:rsid w:val="00C05825"/>
    <w:rsid w:val="00C05EC6"/>
    <w:rsid w:val="00C06B72"/>
    <w:rsid w:val="00C06EAB"/>
    <w:rsid w:val="00C07F52"/>
    <w:rsid w:val="00C10100"/>
    <w:rsid w:val="00C116E0"/>
    <w:rsid w:val="00C119EF"/>
    <w:rsid w:val="00C119F0"/>
    <w:rsid w:val="00C131F7"/>
    <w:rsid w:val="00C17486"/>
    <w:rsid w:val="00C179C9"/>
    <w:rsid w:val="00C2146B"/>
    <w:rsid w:val="00C224B7"/>
    <w:rsid w:val="00C23344"/>
    <w:rsid w:val="00C26B58"/>
    <w:rsid w:val="00C27193"/>
    <w:rsid w:val="00C31FE8"/>
    <w:rsid w:val="00C34349"/>
    <w:rsid w:val="00C34D3D"/>
    <w:rsid w:val="00C3682E"/>
    <w:rsid w:val="00C428F8"/>
    <w:rsid w:val="00C4290E"/>
    <w:rsid w:val="00C45172"/>
    <w:rsid w:val="00C45931"/>
    <w:rsid w:val="00C46A14"/>
    <w:rsid w:val="00C5232C"/>
    <w:rsid w:val="00C53947"/>
    <w:rsid w:val="00C5464C"/>
    <w:rsid w:val="00C55B0B"/>
    <w:rsid w:val="00C572B4"/>
    <w:rsid w:val="00C61009"/>
    <w:rsid w:val="00C61624"/>
    <w:rsid w:val="00C61D0D"/>
    <w:rsid w:val="00C62208"/>
    <w:rsid w:val="00C62E5B"/>
    <w:rsid w:val="00C64123"/>
    <w:rsid w:val="00C648DD"/>
    <w:rsid w:val="00C777BB"/>
    <w:rsid w:val="00C816EB"/>
    <w:rsid w:val="00C826B7"/>
    <w:rsid w:val="00C826DE"/>
    <w:rsid w:val="00C85651"/>
    <w:rsid w:val="00C86AE2"/>
    <w:rsid w:val="00C86EEF"/>
    <w:rsid w:val="00C924B6"/>
    <w:rsid w:val="00C92DB7"/>
    <w:rsid w:val="00C93253"/>
    <w:rsid w:val="00C93E3A"/>
    <w:rsid w:val="00C949A2"/>
    <w:rsid w:val="00C95677"/>
    <w:rsid w:val="00C95C3B"/>
    <w:rsid w:val="00C9673F"/>
    <w:rsid w:val="00C977E9"/>
    <w:rsid w:val="00CA0248"/>
    <w:rsid w:val="00CA0840"/>
    <w:rsid w:val="00CA1210"/>
    <w:rsid w:val="00CA41BB"/>
    <w:rsid w:val="00CB4381"/>
    <w:rsid w:val="00CB651A"/>
    <w:rsid w:val="00CC0A2E"/>
    <w:rsid w:val="00CC2105"/>
    <w:rsid w:val="00CC36A2"/>
    <w:rsid w:val="00CC4323"/>
    <w:rsid w:val="00CC6576"/>
    <w:rsid w:val="00CD19E2"/>
    <w:rsid w:val="00CD1F29"/>
    <w:rsid w:val="00CD349F"/>
    <w:rsid w:val="00CD46BE"/>
    <w:rsid w:val="00CD667D"/>
    <w:rsid w:val="00CE0B9F"/>
    <w:rsid w:val="00CE0C91"/>
    <w:rsid w:val="00CE196A"/>
    <w:rsid w:val="00CE2C8A"/>
    <w:rsid w:val="00CE482C"/>
    <w:rsid w:val="00CE573F"/>
    <w:rsid w:val="00CE7838"/>
    <w:rsid w:val="00CE7EBB"/>
    <w:rsid w:val="00CF013B"/>
    <w:rsid w:val="00CF0B72"/>
    <w:rsid w:val="00CF15B6"/>
    <w:rsid w:val="00CF4A7E"/>
    <w:rsid w:val="00CF5BB2"/>
    <w:rsid w:val="00CF730E"/>
    <w:rsid w:val="00CF73F6"/>
    <w:rsid w:val="00CF76CC"/>
    <w:rsid w:val="00D0113D"/>
    <w:rsid w:val="00D024BC"/>
    <w:rsid w:val="00D03FDF"/>
    <w:rsid w:val="00D05C82"/>
    <w:rsid w:val="00D05E3C"/>
    <w:rsid w:val="00D0643E"/>
    <w:rsid w:val="00D064C0"/>
    <w:rsid w:val="00D0684D"/>
    <w:rsid w:val="00D0783B"/>
    <w:rsid w:val="00D07A33"/>
    <w:rsid w:val="00D07B55"/>
    <w:rsid w:val="00D121DA"/>
    <w:rsid w:val="00D13CA9"/>
    <w:rsid w:val="00D14399"/>
    <w:rsid w:val="00D14F89"/>
    <w:rsid w:val="00D15668"/>
    <w:rsid w:val="00D16145"/>
    <w:rsid w:val="00D16569"/>
    <w:rsid w:val="00D20162"/>
    <w:rsid w:val="00D20520"/>
    <w:rsid w:val="00D2147D"/>
    <w:rsid w:val="00D2410A"/>
    <w:rsid w:val="00D24E76"/>
    <w:rsid w:val="00D24EC4"/>
    <w:rsid w:val="00D2538E"/>
    <w:rsid w:val="00D26842"/>
    <w:rsid w:val="00D27597"/>
    <w:rsid w:val="00D30E0A"/>
    <w:rsid w:val="00D31BB3"/>
    <w:rsid w:val="00D34ED4"/>
    <w:rsid w:val="00D35FD8"/>
    <w:rsid w:val="00D3634C"/>
    <w:rsid w:val="00D41FD6"/>
    <w:rsid w:val="00D422D8"/>
    <w:rsid w:val="00D42F1C"/>
    <w:rsid w:val="00D46322"/>
    <w:rsid w:val="00D46EC8"/>
    <w:rsid w:val="00D47059"/>
    <w:rsid w:val="00D52259"/>
    <w:rsid w:val="00D52C02"/>
    <w:rsid w:val="00D54499"/>
    <w:rsid w:val="00D56A67"/>
    <w:rsid w:val="00D57C50"/>
    <w:rsid w:val="00D6012F"/>
    <w:rsid w:val="00D60503"/>
    <w:rsid w:val="00D6176A"/>
    <w:rsid w:val="00D6248D"/>
    <w:rsid w:val="00D677AA"/>
    <w:rsid w:val="00D71511"/>
    <w:rsid w:val="00D72880"/>
    <w:rsid w:val="00D728FB"/>
    <w:rsid w:val="00D734F5"/>
    <w:rsid w:val="00D742B9"/>
    <w:rsid w:val="00D749CD"/>
    <w:rsid w:val="00D766B4"/>
    <w:rsid w:val="00D76B96"/>
    <w:rsid w:val="00D774F5"/>
    <w:rsid w:val="00D8031A"/>
    <w:rsid w:val="00D81141"/>
    <w:rsid w:val="00D817CA"/>
    <w:rsid w:val="00D82F7F"/>
    <w:rsid w:val="00D91DB0"/>
    <w:rsid w:val="00D947DB"/>
    <w:rsid w:val="00DA12E0"/>
    <w:rsid w:val="00DA1D12"/>
    <w:rsid w:val="00DA2027"/>
    <w:rsid w:val="00DA365D"/>
    <w:rsid w:val="00DA71F8"/>
    <w:rsid w:val="00DA73A8"/>
    <w:rsid w:val="00DB0AE3"/>
    <w:rsid w:val="00DB35A3"/>
    <w:rsid w:val="00DB48F1"/>
    <w:rsid w:val="00DB5CAF"/>
    <w:rsid w:val="00DB739C"/>
    <w:rsid w:val="00DB7D18"/>
    <w:rsid w:val="00DC033C"/>
    <w:rsid w:val="00DC1F73"/>
    <w:rsid w:val="00DC2377"/>
    <w:rsid w:val="00DC24A0"/>
    <w:rsid w:val="00DC6A7B"/>
    <w:rsid w:val="00DC6D34"/>
    <w:rsid w:val="00DC7BC9"/>
    <w:rsid w:val="00DD2267"/>
    <w:rsid w:val="00DD3ED4"/>
    <w:rsid w:val="00DD5BF5"/>
    <w:rsid w:val="00DD7806"/>
    <w:rsid w:val="00DE160B"/>
    <w:rsid w:val="00DE2281"/>
    <w:rsid w:val="00DE4D01"/>
    <w:rsid w:val="00DE63C7"/>
    <w:rsid w:val="00DE7362"/>
    <w:rsid w:val="00DF13FF"/>
    <w:rsid w:val="00DF5FB3"/>
    <w:rsid w:val="00DF6922"/>
    <w:rsid w:val="00E00CF8"/>
    <w:rsid w:val="00E05ECB"/>
    <w:rsid w:val="00E064F7"/>
    <w:rsid w:val="00E069AB"/>
    <w:rsid w:val="00E070AD"/>
    <w:rsid w:val="00E0734B"/>
    <w:rsid w:val="00E102D8"/>
    <w:rsid w:val="00E111F1"/>
    <w:rsid w:val="00E13398"/>
    <w:rsid w:val="00E13578"/>
    <w:rsid w:val="00E160AC"/>
    <w:rsid w:val="00E17379"/>
    <w:rsid w:val="00E207D6"/>
    <w:rsid w:val="00E2370B"/>
    <w:rsid w:val="00E25AEE"/>
    <w:rsid w:val="00E27BCF"/>
    <w:rsid w:val="00E30CBE"/>
    <w:rsid w:val="00E3246D"/>
    <w:rsid w:val="00E359D8"/>
    <w:rsid w:val="00E35DED"/>
    <w:rsid w:val="00E3682F"/>
    <w:rsid w:val="00E372E9"/>
    <w:rsid w:val="00E40331"/>
    <w:rsid w:val="00E41CB6"/>
    <w:rsid w:val="00E433CF"/>
    <w:rsid w:val="00E44B4C"/>
    <w:rsid w:val="00E4644F"/>
    <w:rsid w:val="00E50F6A"/>
    <w:rsid w:val="00E53EE8"/>
    <w:rsid w:val="00E5593B"/>
    <w:rsid w:val="00E570C9"/>
    <w:rsid w:val="00E60158"/>
    <w:rsid w:val="00E60689"/>
    <w:rsid w:val="00E619F2"/>
    <w:rsid w:val="00E6222E"/>
    <w:rsid w:val="00E62FF6"/>
    <w:rsid w:val="00E6329B"/>
    <w:rsid w:val="00E66385"/>
    <w:rsid w:val="00E67DDF"/>
    <w:rsid w:val="00E7098F"/>
    <w:rsid w:val="00E77C97"/>
    <w:rsid w:val="00E81750"/>
    <w:rsid w:val="00E82A18"/>
    <w:rsid w:val="00E85855"/>
    <w:rsid w:val="00E9038F"/>
    <w:rsid w:val="00E93323"/>
    <w:rsid w:val="00E97DCE"/>
    <w:rsid w:val="00E97EC8"/>
    <w:rsid w:val="00EA0C4A"/>
    <w:rsid w:val="00EA1B9C"/>
    <w:rsid w:val="00EA2B9B"/>
    <w:rsid w:val="00EA2E64"/>
    <w:rsid w:val="00EA4F61"/>
    <w:rsid w:val="00EA58AC"/>
    <w:rsid w:val="00EA6412"/>
    <w:rsid w:val="00EB0EB5"/>
    <w:rsid w:val="00EB1170"/>
    <w:rsid w:val="00EB1BBE"/>
    <w:rsid w:val="00EB3041"/>
    <w:rsid w:val="00EC2DCF"/>
    <w:rsid w:val="00EC2F66"/>
    <w:rsid w:val="00EC5C01"/>
    <w:rsid w:val="00EC6D66"/>
    <w:rsid w:val="00ED00BA"/>
    <w:rsid w:val="00ED1A6C"/>
    <w:rsid w:val="00ED1EEC"/>
    <w:rsid w:val="00ED63E1"/>
    <w:rsid w:val="00ED7E54"/>
    <w:rsid w:val="00EE1925"/>
    <w:rsid w:val="00EE24A3"/>
    <w:rsid w:val="00EE309C"/>
    <w:rsid w:val="00EE515F"/>
    <w:rsid w:val="00EE5F51"/>
    <w:rsid w:val="00EE7067"/>
    <w:rsid w:val="00EF0B17"/>
    <w:rsid w:val="00EF3CE0"/>
    <w:rsid w:val="00EF3F68"/>
    <w:rsid w:val="00EF79C3"/>
    <w:rsid w:val="00F00C64"/>
    <w:rsid w:val="00F013F0"/>
    <w:rsid w:val="00F0348B"/>
    <w:rsid w:val="00F03A19"/>
    <w:rsid w:val="00F05D85"/>
    <w:rsid w:val="00F0783C"/>
    <w:rsid w:val="00F078B1"/>
    <w:rsid w:val="00F10D31"/>
    <w:rsid w:val="00F127F1"/>
    <w:rsid w:val="00F13A7F"/>
    <w:rsid w:val="00F15E34"/>
    <w:rsid w:val="00F1645F"/>
    <w:rsid w:val="00F1656D"/>
    <w:rsid w:val="00F20102"/>
    <w:rsid w:val="00F2285C"/>
    <w:rsid w:val="00F230C0"/>
    <w:rsid w:val="00F239A7"/>
    <w:rsid w:val="00F30AB9"/>
    <w:rsid w:val="00F30AD2"/>
    <w:rsid w:val="00F31839"/>
    <w:rsid w:val="00F32983"/>
    <w:rsid w:val="00F32BF1"/>
    <w:rsid w:val="00F35036"/>
    <w:rsid w:val="00F364A6"/>
    <w:rsid w:val="00F36F49"/>
    <w:rsid w:val="00F372B5"/>
    <w:rsid w:val="00F40507"/>
    <w:rsid w:val="00F40922"/>
    <w:rsid w:val="00F40BAE"/>
    <w:rsid w:val="00F4101C"/>
    <w:rsid w:val="00F41431"/>
    <w:rsid w:val="00F42AEF"/>
    <w:rsid w:val="00F45C79"/>
    <w:rsid w:val="00F46FB4"/>
    <w:rsid w:val="00F509AD"/>
    <w:rsid w:val="00F5161E"/>
    <w:rsid w:val="00F5196C"/>
    <w:rsid w:val="00F54BBD"/>
    <w:rsid w:val="00F56D7A"/>
    <w:rsid w:val="00F6001C"/>
    <w:rsid w:val="00F610B4"/>
    <w:rsid w:val="00F63431"/>
    <w:rsid w:val="00F6455E"/>
    <w:rsid w:val="00F64670"/>
    <w:rsid w:val="00F65615"/>
    <w:rsid w:val="00F666D8"/>
    <w:rsid w:val="00F702AB"/>
    <w:rsid w:val="00F70EAF"/>
    <w:rsid w:val="00F75B0D"/>
    <w:rsid w:val="00F76521"/>
    <w:rsid w:val="00F775D5"/>
    <w:rsid w:val="00F80562"/>
    <w:rsid w:val="00F809B6"/>
    <w:rsid w:val="00F80FC8"/>
    <w:rsid w:val="00F81D56"/>
    <w:rsid w:val="00F8622F"/>
    <w:rsid w:val="00F87089"/>
    <w:rsid w:val="00F9075D"/>
    <w:rsid w:val="00F9091F"/>
    <w:rsid w:val="00F91B18"/>
    <w:rsid w:val="00F930D0"/>
    <w:rsid w:val="00F931F3"/>
    <w:rsid w:val="00F95843"/>
    <w:rsid w:val="00F95C3B"/>
    <w:rsid w:val="00F95C6A"/>
    <w:rsid w:val="00F963B7"/>
    <w:rsid w:val="00FA0465"/>
    <w:rsid w:val="00FA368E"/>
    <w:rsid w:val="00FA5CE1"/>
    <w:rsid w:val="00FA6E81"/>
    <w:rsid w:val="00FA7E5C"/>
    <w:rsid w:val="00FB13FF"/>
    <w:rsid w:val="00FB1A07"/>
    <w:rsid w:val="00FB25B9"/>
    <w:rsid w:val="00FB47C1"/>
    <w:rsid w:val="00FB6D37"/>
    <w:rsid w:val="00FB6D6C"/>
    <w:rsid w:val="00FB733E"/>
    <w:rsid w:val="00FB7386"/>
    <w:rsid w:val="00FC6545"/>
    <w:rsid w:val="00FC67F7"/>
    <w:rsid w:val="00FC6AA6"/>
    <w:rsid w:val="00FC7FE5"/>
    <w:rsid w:val="00FD0405"/>
    <w:rsid w:val="00FD0A76"/>
    <w:rsid w:val="00FD15B6"/>
    <w:rsid w:val="00FD2119"/>
    <w:rsid w:val="00FD2610"/>
    <w:rsid w:val="00FD48A6"/>
    <w:rsid w:val="00FD5104"/>
    <w:rsid w:val="00FD53E6"/>
    <w:rsid w:val="00FE0DC0"/>
    <w:rsid w:val="00FE5A55"/>
    <w:rsid w:val="00FF181A"/>
    <w:rsid w:val="00FF2026"/>
    <w:rsid w:val="00FF245F"/>
    <w:rsid w:val="00FF2BFA"/>
    <w:rsid w:val="00FF2DD0"/>
    <w:rsid w:val="00FF3442"/>
    <w:rsid w:val="00FF3FF0"/>
    <w:rsid w:val="00FF4A15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1EB76"/>
  <w15:docId w15:val="{61EF3AA7-8111-4B4B-BB91-454CCC15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F28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17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5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link w:val="NoSpacingChar"/>
    <w:uiPriority w:val="1"/>
    <w:qFormat/>
    <w:rsid w:val="00F13A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NoSpacingChar">
    <w:name w:val="No Spacing Char"/>
    <w:link w:val="NoSpacing"/>
    <w:uiPriority w:val="1"/>
    <w:locked/>
    <w:rsid w:val="00E30CB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ListParagraphChar">
    <w:name w:val="List Paragraph Char"/>
    <w:link w:val="ListParagraph"/>
    <w:uiPriority w:val="34"/>
    <w:qFormat/>
    <w:locked/>
    <w:rsid w:val="00E30CBE"/>
  </w:style>
  <w:style w:type="paragraph" w:styleId="NormalWeb">
    <w:name w:val="Normal (Web)"/>
    <w:basedOn w:val="Normal"/>
    <w:uiPriority w:val="99"/>
    <w:unhideWhenUsed/>
    <w:rsid w:val="001E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vts10">
    <w:name w:val="rvts10"/>
    <w:basedOn w:val="DefaultParagraphFont"/>
    <w:rsid w:val="001E6F28"/>
  </w:style>
  <w:style w:type="character" w:customStyle="1" w:styleId="rvts7">
    <w:name w:val="rvts7"/>
    <w:basedOn w:val="DefaultParagraphFont"/>
    <w:rsid w:val="001E6F28"/>
  </w:style>
  <w:style w:type="character" w:customStyle="1" w:styleId="rvts1">
    <w:name w:val="rvts1"/>
    <w:basedOn w:val="DefaultParagraphFont"/>
    <w:rsid w:val="001E6F28"/>
  </w:style>
  <w:style w:type="character" w:customStyle="1" w:styleId="rvts3">
    <w:name w:val="rvts3"/>
    <w:basedOn w:val="DefaultParagraphFont"/>
    <w:rsid w:val="001E6F28"/>
  </w:style>
  <w:style w:type="character" w:customStyle="1" w:styleId="rvts2">
    <w:name w:val="rvts2"/>
    <w:basedOn w:val="DefaultParagraphFont"/>
    <w:rsid w:val="001E6F28"/>
  </w:style>
  <w:style w:type="character" w:customStyle="1" w:styleId="rvts5">
    <w:name w:val="rvts5"/>
    <w:basedOn w:val="DefaultParagraphFont"/>
    <w:rsid w:val="001E6F28"/>
  </w:style>
  <w:style w:type="character" w:customStyle="1" w:styleId="rvts8">
    <w:name w:val="rvts8"/>
    <w:basedOn w:val="DefaultParagraphFont"/>
    <w:rsid w:val="001E6F28"/>
  </w:style>
  <w:style w:type="character" w:customStyle="1" w:styleId="Heading1Char">
    <w:name w:val="Heading 1 Char"/>
    <w:basedOn w:val="DefaultParagraphFont"/>
    <w:link w:val="Heading1"/>
    <w:uiPriority w:val="9"/>
    <w:rsid w:val="00521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vts4">
    <w:name w:val="rvts4"/>
    <w:basedOn w:val="DefaultParagraphFont"/>
    <w:rsid w:val="00203148"/>
  </w:style>
  <w:style w:type="character" w:customStyle="1" w:styleId="rvts6">
    <w:name w:val="rvts6"/>
    <w:basedOn w:val="DefaultParagraphFont"/>
    <w:rsid w:val="00203148"/>
  </w:style>
  <w:style w:type="character" w:customStyle="1" w:styleId="rvts13">
    <w:name w:val="rvts13"/>
    <w:basedOn w:val="DefaultParagraphFont"/>
    <w:rsid w:val="00203148"/>
  </w:style>
  <w:style w:type="paragraph" w:customStyle="1" w:styleId="rvps1">
    <w:name w:val="rvps1"/>
    <w:basedOn w:val="Normal"/>
    <w:rsid w:val="0039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DefaultParagraphFont"/>
    <w:rsid w:val="00A47F18"/>
  </w:style>
  <w:style w:type="numbering" w:customStyle="1" w:styleId="WWNum3">
    <w:name w:val="WWNum3"/>
    <w:basedOn w:val="NoList"/>
    <w:rsid w:val="00CD19E2"/>
    <w:pPr>
      <w:numPr>
        <w:numId w:val="40"/>
      </w:numPr>
    </w:pPr>
  </w:style>
  <w:style w:type="paragraph" w:customStyle="1" w:styleId="Standard">
    <w:name w:val="Standard"/>
    <w:rsid w:val="00BF205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xxmsonormal">
    <w:name w:val="x_x_msonormal"/>
    <w:basedOn w:val="Normal"/>
    <w:rsid w:val="00BF2053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0BD4-4459-48F8-B4EC-F27098AD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7</Pages>
  <Words>2374</Words>
  <Characters>13534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e.draghici</dc:creator>
  <cp:lastModifiedBy>Antoanela Preoteasa</cp:lastModifiedBy>
  <cp:revision>963</cp:revision>
  <cp:lastPrinted>2025-12-18T08:15:00Z</cp:lastPrinted>
  <dcterms:created xsi:type="dcterms:W3CDTF">2023-03-10T10:25:00Z</dcterms:created>
  <dcterms:modified xsi:type="dcterms:W3CDTF">2025-12-19T11:18:00Z</dcterms:modified>
</cp:coreProperties>
</file>