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1C4ED397" w:rsidR="00C1225A" w:rsidRPr="004B6CC8" w:rsidRDefault="00C1225A" w:rsidP="00250CFA">
      <w:pPr>
        <w:spacing w:after="0" w:line="240" w:lineRule="auto"/>
        <w:jc w:val="right"/>
        <w:rPr>
          <w:rFonts w:ascii="Times New Roman" w:hAnsi="Times New Roman" w:cs="Times New Roman"/>
          <w:sz w:val="24"/>
          <w:szCs w:val="24"/>
        </w:rPr>
      </w:pPr>
      <w:bookmarkStart w:id="0" w:name="_GoBack"/>
      <w:bookmarkEnd w:id="0"/>
      <w:r w:rsidRPr="004B6CC8">
        <w:rPr>
          <w:rFonts w:ascii="Times New Roman" w:hAnsi="Times New Roman" w:cs="Times New Roman"/>
          <w:sz w:val="24"/>
          <w:szCs w:val="24"/>
        </w:rPr>
        <w:t xml:space="preserve">Nr. </w:t>
      </w:r>
      <w:r w:rsidR="006F2B7F">
        <w:rPr>
          <w:rFonts w:ascii="Times New Roman" w:hAnsi="Times New Roman" w:cs="Times New Roman"/>
          <w:sz w:val="24"/>
          <w:szCs w:val="24"/>
        </w:rPr>
        <w:t>12</w:t>
      </w:r>
      <w:r w:rsidR="00447E5E">
        <w:rPr>
          <w:rFonts w:ascii="Times New Roman" w:hAnsi="Times New Roman" w:cs="Times New Roman"/>
          <w:sz w:val="24"/>
          <w:szCs w:val="24"/>
        </w:rPr>
        <w:t>70</w:t>
      </w:r>
      <w:r w:rsidRPr="004B6CC8">
        <w:rPr>
          <w:rFonts w:ascii="Times New Roman" w:hAnsi="Times New Roman" w:cs="Times New Roman"/>
          <w:sz w:val="24"/>
          <w:szCs w:val="24"/>
        </w:rPr>
        <w:t>/24.04.2023</w:t>
      </w:r>
    </w:p>
    <w:p w14:paraId="18D4BA7F" w14:textId="77777777" w:rsidR="00C1225A" w:rsidRPr="004B6CC8" w:rsidRDefault="00C1225A" w:rsidP="00250CFA">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4B6CC8" w:rsidRDefault="00C1225A" w:rsidP="00250CFA">
      <w:pPr>
        <w:autoSpaceDE w:val="0"/>
        <w:autoSpaceDN w:val="0"/>
        <w:adjustRightInd w:val="0"/>
        <w:spacing w:after="0" w:line="240" w:lineRule="auto"/>
        <w:jc w:val="center"/>
        <w:rPr>
          <w:rFonts w:ascii="Times New Roman" w:hAnsi="Times New Roman" w:cs="Times New Roman"/>
          <w:b/>
          <w:bCs/>
          <w:sz w:val="24"/>
          <w:szCs w:val="24"/>
        </w:rPr>
      </w:pPr>
      <w:r w:rsidRPr="004B6CC8">
        <w:rPr>
          <w:rFonts w:ascii="Times New Roman" w:hAnsi="Times New Roman" w:cs="Times New Roman"/>
          <w:b/>
          <w:bCs/>
          <w:sz w:val="24"/>
          <w:szCs w:val="24"/>
        </w:rPr>
        <w:t>Anunț concurs</w:t>
      </w:r>
      <w:r>
        <w:rPr>
          <w:rFonts w:ascii="Times New Roman" w:hAnsi="Times New Roman" w:cs="Times New Roman"/>
          <w:b/>
          <w:bCs/>
          <w:sz w:val="24"/>
          <w:szCs w:val="24"/>
        </w:rPr>
        <w:t xml:space="preserve"> </w:t>
      </w:r>
      <w:r w:rsidRPr="004B6CC8">
        <w:rPr>
          <w:rFonts w:ascii="Times New Roman" w:hAnsi="Times New Roman" w:cs="Times New Roman"/>
          <w:b/>
          <w:bCs/>
          <w:sz w:val="24"/>
          <w:szCs w:val="24"/>
        </w:rPr>
        <w:t>pentru ocuparea posturilor vacante</w:t>
      </w:r>
      <w:r>
        <w:rPr>
          <w:rFonts w:ascii="Times New Roman" w:hAnsi="Times New Roman" w:cs="Times New Roman"/>
          <w:b/>
          <w:bCs/>
          <w:sz w:val="24"/>
          <w:szCs w:val="24"/>
        </w:rPr>
        <w:t xml:space="preserve"> de natură contractuală</w:t>
      </w:r>
      <w:r w:rsidRPr="004B6CC8">
        <w:rPr>
          <w:rFonts w:ascii="Times New Roman" w:hAnsi="Times New Roman" w:cs="Times New Roman"/>
          <w:b/>
          <w:bCs/>
          <w:sz w:val="24"/>
          <w:szCs w:val="24"/>
        </w:rPr>
        <w:t xml:space="preserve"> </w:t>
      </w:r>
    </w:p>
    <w:p w14:paraId="7D5536BF" w14:textId="77777777" w:rsidR="00C1225A" w:rsidRDefault="00C1225A" w:rsidP="00250CFA">
      <w:pPr>
        <w:autoSpaceDE w:val="0"/>
        <w:autoSpaceDN w:val="0"/>
        <w:adjustRightInd w:val="0"/>
        <w:spacing w:after="0" w:line="240" w:lineRule="auto"/>
        <w:jc w:val="center"/>
        <w:rPr>
          <w:rFonts w:ascii="Times New Roman" w:hAnsi="Times New Roman" w:cs="Times New Roman"/>
          <w:b/>
          <w:sz w:val="24"/>
          <w:szCs w:val="24"/>
        </w:rPr>
      </w:pPr>
      <w:r w:rsidRPr="004B6CC8">
        <w:rPr>
          <w:rFonts w:ascii="Times New Roman" w:hAnsi="Times New Roman" w:cs="Times New Roman"/>
          <w:b/>
          <w:sz w:val="24"/>
          <w:szCs w:val="24"/>
        </w:rPr>
        <w:t>la Spitalul Orășenesc Victoria, județ Brașov</w:t>
      </w:r>
    </w:p>
    <w:p w14:paraId="49224468" w14:textId="4BB37AC2" w:rsidR="00C1225A" w:rsidRPr="00285896" w:rsidRDefault="006F2B7F" w:rsidP="00250CFA">
      <w:pPr>
        <w:autoSpaceDE w:val="0"/>
        <w:autoSpaceDN w:val="0"/>
        <w:adjustRightInd w:val="0"/>
        <w:spacing w:after="0" w:line="240" w:lineRule="auto"/>
        <w:jc w:val="center"/>
        <w:rPr>
          <w:rFonts w:ascii="Times New Roman" w:hAnsi="Times New Roman" w:cs="Times New Roman"/>
          <w:b/>
          <w:sz w:val="24"/>
          <w:szCs w:val="24"/>
        </w:rPr>
      </w:pPr>
      <w:r w:rsidRPr="00285896">
        <w:rPr>
          <w:rFonts w:ascii="Times New Roman" w:hAnsi="Times New Roman" w:cs="Times New Roman"/>
          <w:b/>
          <w:sz w:val="24"/>
          <w:szCs w:val="24"/>
        </w:rPr>
        <w:t>Medic</w:t>
      </w:r>
      <w:r w:rsidR="00C1225A" w:rsidRPr="00285896">
        <w:rPr>
          <w:rFonts w:ascii="Times New Roman" w:hAnsi="Times New Roman" w:cs="Times New Roman"/>
          <w:b/>
          <w:sz w:val="24"/>
          <w:szCs w:val="24"/>
        </w:rPr>
        <w:t xml:space="preserve"> </w:t>
      </w:r>
      <w:r w:rsidR="00222B99" w:rsidRPr="00285896">
        <w:rPr>
          <w:rFonts w:ascii="Times New Roman" w:eastAsia="Times New Roman" w:hAnsi="Times New Roman" w:cs="Times New Roman"/>
          <w:b/>
          <w:sz w:val="24"/>
          <w:szCs w:val="24"/>
          <w:lang w:eastAsia="ro-RO"/>
        </w:rPr>
        <w:t xml:space="preserve">specialist </w:t>
      </w:r>
      <w:r w:rsidR="00447E5E">
        <w:rPr>
          <w:rFonts w:ascii="Times New Roman" w:hAnsi="Times New Roman" w:cs="Times New Roman"/>
          <w:b/>
          <w:bCs/>
          <w:sz w:val="24"/>
          <w:szCs w:val="24"/>
        </w:rPr>
        <w:t>BOLI INFECȚIOASE</w:t>
      </w:r>
    </w:p>
    <w:p w14:paraId="42A72FC2" w14:textId="77777777" w:rsidR="00C1225A" w:rsidRPr="004B6CC8" w:rsidRDefault="00C1225A" w:rsidP="00250CFA">
      <w:pPr>
        <w:pStyle w:val="Default"/>
        <w:ind w:firstLine="709"/>
        <w:jc w:val="both"/>
        <w:rPr>
          <w:color w:val="auto"/>
        </w:rPr>
      </w:pPr>
    </w:p>
    <w:p w14:paraId="22E0077C" w14:textId="77777777" w:rsidR="00C1225A" w:rsidRPr="004B6CC8" w:rsidRDefault="00C1225A" w:rsidP="00250CFA">
      <w:pPr>
        <w:pStyle w:val="Default"/>
        <w:ind w:firstLine="709"/>
        <w:jc w:val="both"/>
        <w:rPr>
          <w:color w:val="auto"/>
        </w:rPr>
      </w:pPr>
      <w:proofErr w:type="spellStart"/>
      <w:r w:rsidRPr="004B6CC8">
        <w:rPr>
          <w:color w:val="auto"/>
        </w:rPr>
        <w:t>În</w:t>
      </w:r>
      <w:proofErr w:type="spellEnd"/>
      <w:r w:rsidRPr="004B6CC8">
        <w:rPr>
          <w:color w:val="auto"/>
        </w:rPr>
        <w:t xml:space="preserve"> </w:t>
      </w:r>
      <w:proofErr w:type="spellStart"/>
      <w:r w:rsidRPr="004B6CC8">
        <w:rPr>
          <w:color w:val="auto"/>
        </w:rPr>
        <w:t>conformitate</w:t>
      </w:r>
      <w:proofErr w:type="spellEnd"/>
      <w:r w:rsidRPr="004B6CC8">
        <w:rPr>
          <w:color w:val="auto"/>
        </w:rPr>
        <w:t xml:space="preserve"> cu </w:t>
      </w:r>
    </w:p>
    <w:p w14:paraId="078BEA01"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color w:val="auto"/>
        </w:rPr>
        <w:t>Ordinul</w:t>
      </w:r>
      <w:proofErr w:type="spellEnd"/>
      <w:r w:rsidRPr="004B6CC8">
        <w:rPr>
          <w:rFonts w:eastAsia="Times New Roman"/>
          <w:color w:val="auto"/>
        </w:rPr>
        <w:t xml:space="preserve"> nr. 166/2023 </w:t>
      </w:r>
      <w:proofErr w:type="spellStart"/>
      <w:r w:rsidRPr="004B6CC8">
        <w:rPr>
          <w:rFonts w:eastAsia="Times New Roman"/>
          <w:color w:val="auto"/>
        </w:rPr>
        <w:t>pentru</w:t>
      </w:r>
      <w:proofErr w:type="spellEnd"/>
      <w:r w:rsidRPr="004B6CC8">
        <w:rPr>
          <w:rFonts w:eastAsia="Times New Roman"/>
          <w:color w:val="auto"/>
        </w:rPr>
        <w:t xml:space="preserve"> </w:t>
      </w:r>
      <w:proofErr w:type="spellStart"/>
      <w:r w:rsidRPr="004B6CC8">
        <w:rPr>
          <w:rFonts w:eastAsia="Times New Roman"/>
          <w:color w:val="auto"/>
        </w:rPr>
        <w:t>aprobarea</w:t>
      </w:r>
      <w:proofErr w:type="spellEnd"/>
      <w:r w:rsidRPr="004B6CC8">
        <w:rPr>
          <w:rFonts w:eastAsia="Times New Roman"/>
          <w:color w:val="auto"/>
        </w:rPr>
        <w:t xml:space="preserve"> </w:t>
      </w:r>
      <w:proofErr w:type="spellStart"/>
      <w:r w:rsidRPr="004B6CC8">
        <w:rPr>
          <w:rFonts w:eastAsia="Times New Roman"/>
          <w:color w:val="auto"/>
        </w:rPr>
        <w:t>metodologiilor</w:t>
      </w:r>
      <w:proofErr w:type="spellEnd"/>
      <w:r w:rsidRPr="004B6CC8">
        <w:rPr>
          <w:rFonts w:eastAsia="Times New Roman"/>
          <w:color w:val="auto"/>
        </w:rPr>
        <w:t xml:space="preserve"> </w:t>
      </w:r>
      <w:proofErr w:type="spellStart"/>
      <w:r w:rsidRPr="004B6CC8">
        <w:rPr>
          <w:rFonts w:eastAsia="Times New Roman"/>
          <w:color w:val="auto"/>
        </w:rPr>
        <w:t>privind</w:t>
      </w:r>
      <w:proofErr w:type="spellEnd"/>
      <w:r w:rsidRPr="004B6CC8">
        <w:rPr>
          <w:rFonts w:eastAsia="Times New Roman"/>
          <w:color w:val="auto"/>
        </w:rPr>
        <w:t xml:space="preserve"> </w:t>
      </w:r>
      <w:proofErr w:type="spellStart"/>
      <w:r w:rsidRPr="004B6CC8">
        <w:rPr>
          <w:rFonts w:eastAsia="Times New Roman"/>
          <w:color w:val="auto"/>
        </w:rPr>
        <w:t>organizarea</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desfăşurarea</w:t>
      </w:r>
      <w:proofErr w:type="spellEnd"/>
      <w:r w:rsidRPr="004B6CC8">
        <w:rPr>
          <w:rFonts w:eastAsia="Times New Roman"/>
          <w:color w:val="auto"/>
        </w:rPr>
        <w:t xml:space="preserve"> </w:t>
      </w:r>
      <w:proofErr w:type="spellStart"/>
      <w:r w:rsidRPr="004B6CC8">
        <w:rPr>
          <w:rFonts w:eastAsia="Times New Roman"/>
          <w:color w:val="auto"/>
        </w:rPr>
        <w:t>concursurilor</w:t>
      </w:r>
      <w:proofErr w:type="spellEnd"/>
      <w:r w:rsidRPr="004B6CC8">
        <w:rPr>
          <w:rFonts w:eastAsia="Times New Roman"/>
          <w:color w:val="auto"/>
        </w:rPr>
        <w:t xml:space="preserve"> de </w:t>
      </w:r>
      <w:proofErr w:type="spellStart"/>
      <w:r w:rsidRPr="004B6CC8">
        <w:rPr>
          <w:rFonts w:eastAsia="Times New Roman"/>
          <w:color w:val="auto"/>
        </w:rPr>
        <w:t>ocupare</w:t>
      </w:r>
      <w:proofErr w:type="spellEnd"/>
      <w:r w:rsidRPr="004B6CC8">
        <w:rPr>
          <w:rFonts w:eastAsia="Times New Roman"/>
          <w:color w:val="auto"/>
        </w:rPr>
        <w:t xml:space="preserve"> a </w:t>
      </w:r>
      <w:proofErr w:type="spellStart"/>
      <w:r w:rsidRPr="004B6CC8">
        <w:rPr>
          <w:rFonts w:eastAsia="Times New Roman"/>
          <w:color w:val="auto"/>
        </w:rPr>
        <w:t>posturilor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temporar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de medic, medic </w:t>
      </w:r>
      <w:proofErr w:type="spellStart"/>
      <w:r w:rsidRPr="004B6CC8">
        <w:rPr>
          <w:rFonts w:eastAsia="Times New Roman"/>
          <w:color w:val="auto"/>
        </w:rPr>
        <w:t>stomatolog</w:t>
      </w:r>
      <w:proofErr w:type="spellEnd"/>
      <w:r w:rsidRPr="004B6CC8">
        <w:rPr>
          <w:rFonts w:eastAsia="Times New Roman"/>
          <w:color w:val="auto"/>
        </w:rPr>
        <w:t xml:space="preserve">, </w:t>
      </w:r>
      <w:proofErr w:type="spellStart"/>
      <w:r w:rsidRPr="004B6CC8">
        <w:rPr>
          <w:rFonts w:eastAsia="Times New Roman"/>
          <w:color w:val="auto"/>
        </w:rPr>
        <w:t>farmacist</w:t>
      </w:r>
      <w:proofErr w:type="spellEnd"/>
      <w:r w:rsidRPr="004B6CC8">
        <w:rPr>
          <w:rFonts w:eastAsia="Times New Roman"/>
          <w:color w:val="auto"/>
        </w:rPr>
        <w:t xml:space="preserve">, </w:t>
      </w:r>
      <w:proofErr w:type="spellStart"/>
      <w:r w:rsidRPr="004B6CC8">
        <w:rPr>
          <w:rFonts w:eastAsia="Times New Roman"/>
          <w:color w:val="auto"/>
        </w:rPr>
        <w:t>biolog</w:t>
      </w:r>
      <w:proofErr w:type="spellEnd"/>
      <w:r w:rsidRPr="004B6CC8">
        <w:rPr>
          <w:rFonts w:eastAsia="Times New Roman"/>
          <w:color w:val="auto"/>
        </w:rPr>
        <w:t xml:space="preserve">, </w:t>
      </w:r>
      <w:proofErr w:type="spellStart"/>
      <w:r w:rsidRPr="004B6CC8">
        <w:rPr>
          <w:rFonts w:eastAsia="Times New Roman"/>
          <w:color w:val="auto"/>
        </w:rPr>
        <w:t>biochimist</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chimist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precum</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a </w:t>
      </w:r>
      <w:proofErr w:type="spellStart"/>
      <w:r w:rsidRPr="004B6CC8">
        <w:rPr>
          <w:rFonts w:eastAsia="Times New Roman"/>
          <w:color w:val="auto"/>
        </w:rPr>
        <w:t>funcţiilor</w:t>
      </w:r>
      <w:proofErr w:type="spellEnd"/>
      <w:r w:rsidRPr="004B6CC8">
        <w:rPr>
          <w:rFonts w:eastAsia="Times New Roman"/>
          <w:color w:val="auto"/>
        </w:rPr>
        <w:t xml:space="preserve"> de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secţie</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laborator</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compartiment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fără</w:t>
      </w:r>
      <w:proofErr w:type="spellEnd"/>
      <w:r w:rsidRPr="004B6CC8">
        <w:rPr>
          <w:rFonts w:eastAsia="Times New Roman"/>
          <w:color w:val="auto"/>
        </w:rPr>
        <w:t xml:space="preserve"> paturi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respectiv</w:t>
      </w:r>
      <w:proofErr w:type="spellEnd"/>
      <w:r w:rsidRPr="004B6CC8">
        <w:rPr>
          <w:rFonts w:eastAsia="Times New Roman"/>
          <w:color w:val="auto"/>
        </w:rPr>
        <w:t xml:space="preserve"> a </w:t>
      </w:r>
      <w:proofErr w:type="spellStart"/>
      <w:r w:rsidRPr="004B6CC8">
        <w:rPr>
          <w:rFonts w:eastAsia="Times New Roman"/>
          <w:color w:val="auto"/>
        </w:rPr>
        <w:t>funcţiei</w:t>
      </w:r>
      <w:proofErr w:type="spellEnd"/>
      <w:r w:rsidRPr="004B6CC8">
        <w:rPr>
          <w:rFonts w:eastAsia="Times New Roman"/>
          <w:color w:val="auto"/>
        </w:rPr>
        <w:t xml:space="preserve"> de </w:t>
      </w:r>
      <w:proofErr w:type="spellStart"/>
      <w:r w:rsidRPr="004B6CC8">
        <w:rPr>
          <w:rFonts w:eastAsia="Times New Roman"/>
          <w:color w:val="auto"/>
        </w:rPr>
        <w:t>farmacist-şef</w:t>
      </w:r>
      <w:proofErr w:type="spellEnd"/>
      <w:r w:rsidRPr="004B6CC8">
        <w:rPr>
          <w:rFonts w:eastAsia="Times New Roman"/>
          <w:color w:val="auto"/>
        </w:rPr>
        <w:t xml:space="preserve"> </w:t>
      </w:r>
      <w:proofErr w:type="spellStart"/>
      <w:r w:rsidRPr="004B6CC8">
        <w:rPr>
          <w:rFonts w:eastAsia="Times New Roman"/>
          <w:color w:val="auto"/>
        </w:rPr>
        <w:t>în</w:t>
      </w:r>
      <w:proofErr w:type="spellEnd"/>
      <w:r w:rsidRPr="004B6CC8">
        <w:rPr>
          <w:rFonts w:eastAsia="Times New Roman"/>
          <w:color w:val="auto"/>
        </w:rPr>
        <w:t xml:space="preserve">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cu paturi, </w:t>
      </w:r>
    </w:p>
    <w:p w14:paraId="1D9CE68E"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Hotărârea</w:t>
      </w:r>
      <w:proofErr w:type="spellEnd"/>
      <w:r w:rsidRPr="004B6CC8">
        <w:rPr>
          <w:rFonts w:eastAsia="Times New Roman"/>
        </w:rPr>
        <w:t xml:space="preserve"> nr. 1336/2022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Regulamentului-cadru</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organizarea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dezvoltarea</w:t>
      </w:r>
      <w:proofErr w:type="spellEnd"/>
      <w:r w:rsidRPr="004B6CC8">
        <w:rPr>
          <w:rFonts w:eastAsia="Times New Roman"/>
        </w:rPr>
        <w:t xml:space="preserve"> </w:t>
      </w:r>
      <w:proofErr w:type="spellStart"/>
      <w:r w:rsidRPr="004B6CC8">
        <w:rPr>
          <w:rFonts w:eastAsia="Times New Roman"/>
        </w:rPr>
        <w:t>carierei</w:t>
      </w:r>
      <w:proofErr w:type="spellEnd"/>
      <w:r w:rsidRPr="004B6CC8">
        <w:rPr>
          <w:rFonts w:eastAsia="Times New Roman"/>
        </w:rPr>
        <w:t xml:space="preserve">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bugetar</w:t>
      </w:r>
      <w:proofErr w:type="spellEnd"/>
      <w:r w:rsidRPr="004B6CC8">
        <w:rPr>
          <w:rFonts w:eastAsia="Times New Roman"/>
        </w:rPr>
        <w:t xml:space="preserve"> </w:t>
      </w:r>
      <w:proofErr w:type="spellStart"/>
      <w:r w:rsidRPr="004B6CC8">
        <w:rPr>
          <w:rFonts w:eastAsia="Times New Roman"/>
        </w:rPr>
        <w:t>plătit</w:t>
      </w:r>
      <w:proofErr w:type="spellEnd"/>
      <w:r w:rsidRPr="004B6CC8">
        <w:rPr>
          <w:rFonts w:eastAsia="Times New Roman"/>
        </w:rPr>
        <w:t xml:space="preserve"> din </w:t>
      </w:r>
      <w:proofErr w:type="spellStart"/>
      <w:r w:rsidRPr="004B6CC8">
        <w:rPr>
          <w:rFonts w:eastAsia="Times New Roman"/>
        </w:rPr>
        <w:t>fonduri</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w:t>
      </w:r>
    </w:p>
    <w:p w14:paraId="2745A649"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Ordinul</w:t>
      </w:r>
      <w:proofErr w:type="spellEnd"/>
      <w:r w:rsidRPr="004B6CC8">
        <w:rPr>
          <w:rFonts w:eastAsia="Times New Roman"/>
        </w:rPr>
        <w:t xml:space="preserve"> nr. 1470/2011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criteriilor</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angajarea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promovarea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funcţii</w:t>
      </w:r>
      <w:proofErr w:type="spellEnd"/>
      <w:r w:rsidRPr="004B6CC8">
        <w:rPr>
          <w:rFonts w:eastAsia="Times New Roman"/>
        </w:rPr>
        <w:t xml:space="preserve">, grade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trepte</w:t>
      </w:r>
      <w:proofErr w:type="spellEnd"/>
      <w:r w:rsidRPr="004B6CC8">
        <w:rPr>
          <w:rFonts w:eastAsia="Times New Roman"/>
        </w:rPr>
        <w:t xml:space="preserve"> </w:t>
      </w:r>
      <w:proofErr w:type="spellStart"/>
      <w:r w:rsidRPr="004B6CC8">
        <w:rPr>
          <w:rFonts w:eastAsia="Times New Roman"/>
        </w:rPr>
        <w:t>profesionale</w:t>
      </w:r>
      <w:proofErr w:type="spellEnd"/>
      <w:r w:rsidRPr="004B6CC8">
        <w:rPr>
          <w:rFonts w:eastAsia="Times New Roman"/>
        </w:rPr>
        <w:t xml:space="preserve"> a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unităţile</w:t>
      </w:r>
      <w:proofErr w:type="spellEnd"/>
      <w:r w:rsidRPr="004B6CC8">
        <w:rPr>
          <w:rFonts w:eastAsia="Times New Roman"/>
        </w:rPr>
        <w:t xml:space="preserve"> </w:t>
      </w:r>
      <w:proofErr w:type="spellStart"/>
      <w:r w:rsidRPr="004B6CC8">
        <w:rPr>
          <w:rFonts w:eastAsia="Times New Roman"/>
        </w:rPr>
        <w:t>sanitare</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 xml:space="preserve">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sanitar</w:t>
      </w:r>
      <w:proofErr w:type="spellEnd"/>
      <w:r w:rsidRPr="004B6CC8">
        <w:rPr>
          <w:rFonts w:eastAsia="Times New Roman"/>
        </w:rPr>
        <w:t>;</w:t>
      </w:r>
    </w:p>
    <w:p w14:paraId="36090A0C"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Legea</w:t>
      </w:r>
      <w:proofErr w:type="spellEnd"/>
      <w:r w:rsidRPr="004B6CC8">
        <w:rPr>
          <w:rFonts w:eastAsia="Times New Roman"/>
        </w:rPr>
        <w:t xml:space="preserve"> nr. 95/2006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reforma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domeniul</w:t>
      </w:r>
      <w:proofErr w:type="spellEnd"/>
      <w:r w:rsidRPr="004B6CC8">
        <w:rPr>
          <w:rFonts w:eastAsia="Times New Roman"/>
        </w:rPr>
        <w:t xml:space="preserve"> </w:t>
      </w:r>
      <w:proofErr w:type="spellStart"/>
      <w:r w:rsidRPr="004B6CC8">
        <w:rPr>
          <w:rFonts w:eastAsia="Times New Roman"/>
        </w:rPr>
        <w:t>sănătăţii</w:t>
      </w:r>
      <w:proofErr w:type="spellEnd"/>
      <w:r w:rsidRPr="004B6CC8">
        <w:rPr>
          <w:rFonts w:eastAsia="Times New Roman"/>
        </w:rPr>
        <w:t xml:space="preserve"> (r1), cu </w:t>
      </w:r>
      <w:proofErr w:type="spellStart"/>
      <w:r w:rsidRPr="004B6CC8">
        <w:rPr>
          <w:rFonts w:eastAsia="Times New Roman"/>
        </w:rPr>
        <w:t>modificările</w:t>
      </w:r>
      <w:proofErr w:type="spellEnd"/>
      <w:r w:rsidRPr="004B6CC8">
        <w:rPr>
          <w:rFonts w:eastAsia="Times New Roman"/>
        </w:rPr>
        <w:t xml:space="preserve"> </w:t>
      </w:r>
      <w:proofErr w:type="spellStart"/>
      <w:r w:rsidRPr="004B6CC8">
        <w:rPr>
          <w:rFonts w:eastAsia="Times New Roman"/>
        </w:rPr>
        <w:t>și</w:t>
      </w:r>
      <w:proofErr w:type="spellEnd"/>
      <w:r w:rsidRPr="004B6CC8">
        <w:rPr>
          <w:rFonts w:eastAsia="Times New Roman"/>
        </w:rPr>
        <w:t xml:space="preserve"> </w:t>
      </w:r>
      <w:proofErr w:type="spellStart"/>
      <w:r w:rsidRPr="004B6CC8">
        <w:rPr>
          <w:rFonts w:eastAsia="Times New Roman"/>
        </w:rPr>
        <w:t>completările</w:t>
      </w:r>
      <w:proofErr w:type="spellEnd"/>
      <w:r w:rsidRPr="004B6CC8">
        <w:rPr>
          <w:rFonts w:eastAsia="Times New Roman"/>
        </w:rPr>
        <w:t xml:space="preserve"> </w:t>
      </w:r>
      <w:proofErr w:type="spellStart"/>
      <w:r w:rsidRPr="004B6CC8">
        <w:rPr>
          <w:rFonts w:eastAsia="Times New Roman"/>
        </w:rPr>
        <w:t>ulterioare</w:t>
      </w:r>
      <w:proofErr w:type="spellEnd"/>
      <w:r w:rsidRPr="004B6CC8">
        <w:rPr>
          <w:rFonts w:eastAsia="Times New Roman"/>
        </w:rPr>
        <w:t>,</w:t>
      </w:r>
    </w:p>
    <w:p w14:paraId="2C0F97FE" w14:textId="445E2B89" w:rsidR="00C1225A" w:rsidRPr="006F2B7F" w:rsidRDefault="00C1225A" w:rsidP="00222B99">
      <w:pPr>
        <w:pStyle w:val="Default"/>
        <w:ind w:firstLine="709"/>
        <w:jc w:val="both"/>
        <w:rPr>
          <w:b/>
        </w:rPr>
      </w:pPr>
      <w:proofErr w:type="spellStart"/>
      <w:r w:rsidRPr="006F2B7F">
        <w:rPr>
          <w:b/>
          <w:color w:val="auto"/>
        </w:rPr>
        <w:t>Spitalul</w:t>
      </w:r>
      <w:proofErr w:type="spellEnd"/>
      <w:r w:rsidRPr="006F2B7F">
        <w:rPr>
          <w:b/>
          <w:color w:val="auto"/>
        </w:rPr>
        <w:t xml:space="preserve"> </w:t>
      </w:r>
      <w:proofErr w:type="spellStart"/>
      <w:r w:rsidRPr="006F2B7F">
        <w:rPr>
          <w:b/>
          <w:color w:val="auto"/>
        </w:rPr>
        <w:t>Orășenesc</w:t>
      </w:r>
      <w:proofErr w:type="spellEnd"/>
      <w:r w:rsidRPr="006F2B7F">
        <w:rPr>
          <w:b/>
          <w:color w:val="auto"/>
        </w:rPr>
        <w:t xml:space="preserve"> Victoria </w:t>
      </w:r>
      <w:proofErr w:type="spellStart"/>
      <w:r w:rsidRPr="006F2B7F">
        <w:rPr>
          <w:b/>
          <w:color w:val="auto"/>
        </w:rPr>
        <w:t>organizează</w:t>
      </w:r>
      <w:proofErr w:type="spellEnd"/>
      <w:r w:rsidRPr="006F2B7F">
        <w:rPr>
          <w:b/>
          <w:color w:val="auto"/>
        </w:rPr>
        <w:t xml:space="preserve"> concurs </w:t>
      </w:r>
      <w:proofErr w:type="spellStart"/>
      <w:r w:rsidRPr="006F2B7F">
        <w:rPr>
          <w:rFonts w:eastAsiaTheme="minorHAnsi"/>
          <w:b/>
          <w:bCs/>
          <w:color w:val="auto"/>
        </w:rPr>
        <w:t>pentru</w:t>
      </w:r>
      <w:proofErr w:type="spellEnd"/>
      <w:r w:rsidRPr="006F2B7F">
        <w:rPr>
          <w:rFonts w:eastAsiaTheme="minorHAnsi"/>
          <w:b/>
          <w:bCs/>
          <w:color w:val="auto"/>
        </w:rPr>
        <w:t xml:space="preserve"> </w:t>
      </w:r>
      <w:proofErr w:type="spellStart"/>
      <w:r w:rsidRPr="006F2B7F">
        <w:rPr>
          <w:rFonts w:eastAsiaTheme="minorHAnsi"/>
          <w:b/>
          <w:bCs/>
          <w:color w:val="auto"/>
        </w:rPr>
        <w:t>ocuparea</w:t>
      </w:r>
      <w:proofErr w:type="spellEnd"/>
      <w:r w:rsidRPr="006F2B7F">
        <w:rPr>
          <w:rFonts w:eastAsiaTheme="minorHAnsi"/>
          <w:b/>
          <w:bCs/>
          <w:color w:val="auto"/>
        </w:rPr>
        <w:t xml:space="preserve"> </w:t>
      </w:r>
      <w:proofErr w:type="spellStart"/>
      <w:r w:rsidR="00222B99">
        <w:rPr>
          <w:rFonts w:eastAsiaTheme="minorHAnsi"/>
          <w:b/>
          <w:bCs/>
          <w:color w:val="auto"/>
        </w:rPr>
        <w:t>unui</w:t>
      </w:r>
      <w:proofErr w:type="spellEnd"/>
      <w:r w:rsidR="00222B99">
        <w:rPr>
          <w:b/>
        </w:rPr>
        <w:t xml:space="preserve"> post</w:t>
      </w:r>
      <w:r w:rsidR="006F2B7F" w:rsidRPr="006F2B7F">
        <w:rPr>
          <w:b/>
        </w:rPr>
        <w:t xml:space="preserve"> de medic specialist</w:t>
      </w:r>
      <w:r w:rsidR="006F2B7F" w:rsidRPr="006F2B7F">
        <w:rPr>
          <w:rFonts w:eastAsia="Times New Roman"/>
          <w:b/>
          <w:lang w:eastAsia="ro-RO"/>
        </w:rPr>
        <w:t xml:space="preserve"> </w:t>
      </w:r>
      <w:proofErr w:type="spellStart"/>
      <w:r w:rsidR="00447E5E">
        <w:rPr>
          <w:rFonts w:eastAsia="Times New Roman"/>
          <w:b/>
          <w:lang w:eastAsia="ro-RO"/>
        </w:rPr>
        <w:t>Boli</w:t>
      </w:r>
      <w:proofErr w:type="spellEnd"/>
      <w:r w:rsidR="00447E5E">
        <w:rPr>
          <w:rFonts w:eastAsia="Times New Roman"/>
          <w:b/>
          <w:lang w:eastAsia="ro-RO"/>
        </w:rPr>
        <w:t xml:space="preserve"> </w:t>
      </w:r>
      <w:proofErr w:type="spellStart"/>
      <w:r w:rsidR="00447E5E">
        <w:rPr>
          <w:rFonts w:eastAsia="Times New Roman"/>
          <w:b/>
          <w:lang w:eastAsia="ro-RO"/>
        </w:rPr>
        <w:t>infecțioase</w:t>
      </w:r>
      <w:proofErr w:type="spellEnd"/>
      <w:r w:rsidR="00285896">
        <w:rPr>
          <w:rFonts w:eastAsia="Times New Roman"/>
          <w:b/>
          <w:lang w:eastAsia="ro-RO"/>
        </w:rPr>
        <w:t xml:space="preserve"> la C.P.I.A.A.M</w:t>
      </w:r>
      <w:r w:rsidRPr="006F2B7F">
        <w:rPr>
          <w:b/>
        </w:rPr>
        <w:t xml:space="preserve">, </w:t>
      </w:r>
      <w:proofErr w:type="spellStart"/>
      <w:r w:rsidRPr="006F2B7F">
        <w:rPr>
          <w:b/>
        </w:rPr>
        <w:t>normă</w:t>
      </w:r>
      <w:proofErr w:type="spellEnd"/>
      <w:r w:rsidRPr="006F2B7F">
        <w:rPr>
          <w:b/>
        </w:rPr>
        <w:t xml:space="preserve"> </w:t>
      </w:r>
      <w:proofErr w:type="spellStart"/>
      <w:r w:rsidRPr="006F2B7F">
        <w:rPr>
          <w:b/>
        </w:rPr>
        <w:t>întreagă</w:t>
      </w:r>
      <w:proofErr w:type="spellEnd"/>
      <w:r w:rsidRPr="006F2B7F">
        <w:rPr>
          <w:b/>
        </w:rPr>
        <w:t xml:space="preserve"> cu </w:t>
      </w:r>
      <w:proofErr w:type="spellStart"/>
      <w:r w:rsidRPr="006F2B7F">
        <w:rPr>
          <w:b/>
        </w:rPr>
        <w:t>durata</w:t>
      </w:r>
      <w:proofErr w:type="spellEnd"/>
      <w:r w:rsidRPr="006F2B7F">
        <w:rPr>
          <w:b/>
        </w:rPr>
        <w:t xml:space="preserve"> </w:t>
      </w:r>
      <w:proofErr w:type="spellStart"/>
      <w:r w:rsidRPr="006F2B7F">
        <w:rPr>
          <w:b/>
        </w:rPr>
        <w:t>timpului</w:t>
      </w:r>
      <w:proofErr w:type="spellEnd"/>
      <w:r w:rsidRPr="006F2B7F">
        <w:rPr>
          <w:b/>
        </w:rPr>
        <w:t xml:space="preserve"> de </w:t>
      </w:r>
      <w:proofErr w:type="spellStart"/>
      <w:r w:rsidRPr="006F2B7F">
        <w:rPr>
          <w:b/>
        </w:rPr>
        <w:t>lucru</w:t>
      </w:r>
      <w:proofErr w:type="spellEnd"/>
      <w:r w:rsidRPr="006F2B7F">
        <w:rPr>
          <w:b/>
        </w:rPr>
        <w:t xml:space="preserve"> de 7h/</w:t>
      </w:r>
      <w:proofErr w:type="spellStart"/>
      <w:r w:rsidRPr="006F2B7F">
        <w:rPr>
          <w:b/>
        </w:rPr>
        <w:t>zi</w:t>
      </w:r>
      <w:proofErr w:type="spellEnd"/>
      <w:r w:rsidRPr="006F2B7F">
        <w:rPr>
          <w:b/>
        </w:rPr>
        <w:t xml:space="preserve">, cu contract de </w:t>
      </w:r>
      <w:proofErr w:type="spellStart"/>
      <w:r w:rsidRPr="006F2B7F">
        <w:rPr>
          <w:b/>
        </w:rPr>
        <w:t>muncă</w:t>
      </w:r>
      <w:proofErr w:type="spellEnd"/>
      <w:r w:rsidRPr="006F2B7F">
        <w:rPr>
          <w:b/>
        </w:rPr>
        <w:t xml:space="preserve"> </w:t>
      </w:r>
      <w:proofErr w:type="spellStart"/>
      <w:r w:rsidRPr="006F2B7F">
        <w:rPr>
          <w:b/>
        </w:rPr>
        <w:t>pe</w:t>
      </w:r>
      <w:proofErr w:type="spellEnd"/>
      <w:r w:rsidRPr="006F2B7F">
        <w:rPr>
          <w:b/>
        </w:rPr>
        <w:t xml:space="preserve"> </w:t>
      </w:r>
      <w:proofErr w:type="spellStart"/>
      <w:r w:rsidRPr="006F2B7F">
        <w:rPr>
          <w:b/>
        </w:rPr>
        <w:t>perioadă</w:t>
      </w:r>
      <w:proofErr w:type="spellEnd"/>
      <w:r w:rsidRPr="006F2B7F">
        <w:rPr>
          <w:b/>
        </w:rPr>
        <w:t xml:space="preserve"> </w:t>
      </w:r>
      <w:proofErr w:type="spellStart"/>
      <w:r w:rsidRPr="006F2B7F">
        <w:rPr>
          <w:b/>
        </w:rPr>
        <w:t>nedeterminată</w:t>
      </w:r>
      <w:proofErr w:type="spellEnd"/>
      <w:r w:rsidRPr="006F2B7F">
        <w:rPr>
          <w:b/>
        </w:rPr>
        <w:t>;</w:t>
      </w:r>
    </w:p>
    <w:p w14:paraId="4E0D8654"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4B6CC8" w:rsidRDefault="00C1225A" w:rsidP="00250CFA">
      <w:pPr>
        <w:pStyle w:val="al"/>
        <w:ind w:firstLine="709"/>
      </w:pPr>
      <w:r w:rsidRPr="004B6CC8">
        <w:t xml:space="preserve">a) formularul de înscriere la concurs, conform modelului prevăzut în anexa </w:t>
      </w:r>
      <w:r w:rsidR="00A611A0">
        <w:fldChar w:fldCharType="begin"/>
      </w:r>
      <w:r w:rsidR="00A611A0">
        <w:instrText xml:space="preserve"> HYPERLINK "http://lege5.ro/App/Document/gezdsnbqhezds/hotararea-nr-1336-2022-pentru-aprobarea-regulamentului-cadru-privind-organizarea-si-dezvoltarea-carierei-personalului-contractual-din-sectorul-bugetar-platit-din-fonduri-publice?pid=505558071&amp;d=2023-01-27" \l "p-505558071" \t "_blank" </w:instrText>
      </w:r>
      <w:r w:rsidR="00A611A0">
        <w:fldChar w:fldCharType="separate"/>
      </w:r>
      <w:r w:rsidRPr="004B6CC8">
        <w:rPr>
          <w:rStyle w:val="Hyperlink"/>
          <w:color w:val="auto"/>
        </w:rPr>
        <w:t>nr. 2</w:t>
      </w:r>
      <w:r w:rsidR="00A611A0">
        <w:rPr>
          <w:rStyle w:val="Hyperlink"/>
          <w:color w:val="auto"/>
        </w:rPr>
        <w:fldChar w:fldCharType="end"/>
      </w:r>
      <w:r w:rsidRPr="004B6CC8">
        <w:t xml:space="preserve"> la H.G. nr. 1.336/2022;</w:t>
      </w:r>
    </w:p>
    <w:p w14:paraId="79D1CBBA" w14:textId="77777777" w:rsidR="00C1225A" w:rsidRPr="004B6CC8" w:rsidRDefault="00C1225A" w:rsidP="00250CFA">
      <w:pPr>
        <w:pStyle w:val="al"/>
        <w:ind w:firstLine="709"/>
      </w:pPr>
      <w:r w:rsidRPr="004B6CC8">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4B6CC8" w:rsidRDefault="00C1225A" w:rsidP="00250CFA">
      <w:pPr>
        <w:pStyle w:val="al"/>
        <w:ind w:firstLine="709"/>
      </w:pPr>
      <w:r w:rsidRPr="004B6CC8">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 dovada/înscrisul, din care să rezulte că nu i-a fost aplicată una dintre sancţiunile prevăzute la art. 455 alin. (1) </w:t>
      </w:r>
      <w:r w:rsidR="00A611A0">
        <w:fldChar w:fldCharType="begin"/>
      </w:r>
      <w:r w:rsidR="00A611A0">
        <w:instrText xml:space="preserve"> HYPERLINK "http://lege5.ro/App/Document/g42tmnjsgi/legea-nr-95-2006-privind-reforma-in-domeniul-sanatatii?pid=82050517&amp;d=2023-01-27" \l "p-82050517" \t "_blank" </w:instrText>
      </w:r>
      <w:r w:rsidR="00A611A0">
        <w:fldChar w:fldCharType="separate"/>
      </w:r>
      <w:r w:rsidRPr="004B6CC8">
        <w:rPr>
          <w:rStyle w:val="Hyperlink"/>
          <w:rFonts w:ascii="Times New Roman" w:hAnsi="Times New Roman" w:cs="Times New Roman"/>
          <w:color w:val="auto"/>
          <w:sz w:val="24"/>
          <w:szCs w:val="24"/>
        </w:rPr>
        <w:t>lit. e)</w:t>
      </w:r>
      <w:r w:rsidR="00A611A0">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9" w:anchor="p-82050518" w:tgtFrame="_blank" w:history="1">
        <w:r w:rsidRPr="004B6CC8">
          <w:rPr>
            <w:rStyle w:val="Hyperlink"/>
            <w:rFonts w:ascii="Times New Roman" w:hAnsi="Times New Roman" w:cs="Times New Roman"/>
            <w:color w:val="auto"/>
            <w:sz w:val="24"/>
            <w:szCs w:val="24"/>
          </w:rPr>
          <w:t>f)</w:t>
        </w:r>
      </w:hyperlink>
      <w:r w:rsidRPr="004B6CC8">
        <w:rPr>
          <w:rFonts w:ascii="Times New Roman" w:hAnsi="Times New Roman" w:cs="Times New Roman"/>
          <w:sz w:val="24"/>
          <w:szCs w:val="24"/>
        </w:rPr>
        <w:t xml:space="preserve">, la art. 541 alin. (1) </w:t>
      </w:r>
      <w:r w:rsidR="00A611A0">
        <w:fldChar w:fldCharType="begin"/>
      </w:r>
      <w:r w:rsidR="00A611A0">
        <w:instrText xml:space="preserve"> HYPERLINK "http://lege5.ro/App/Document/g42tmnjsgi/legea-nr-95-2006-privind-reforma-in-domeniul-sanatatii?pid=507743990&amp;d=2023-01-27" \l "p-507743990" \t "_blank" </w:instrText>
      </w:r>
      <w:r w:rsidR="00A611A0">
        <w:fldChar w:fldCharType="separate"/>
      </w:r>
      <w:r w:rsidRPr="004B6CC8">
        <w:rPr>
          <w:rStyle w:val="Hyperlink"/>
          <w:rFonts w:ascii="Times New Roman" w:hAnsi="Times New Roman" w:cs="Times New Roman"/>
          <w:color w:val="auto"/>
          <w:sz w:val="24"/>
          <w:szCs w:val="24"/>
        </w:rPr>
        <w:t>lit. d)</w:t>
      </w:r>
      <w:r w:rsidR="00A611A0">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0" w:anchor="p-277948145"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respectiv la art. 628 alin. (1) </w:t>
      </w:r>
      <w:r w:rsidR="00A611A0">
        <w:fldChar w:fldCharType="begin"/>
      </w:r>
      <w:r w:rsidR="00A611A0">
        <w:instrText xml:space="preserve"> HYPERLINK "http://lege5.ro/App/Document/g42tmnjsgi/legea-nr-95-2006-privind-reforma-in-domeniul-sanatatii?pid=82051472&amp;d=2023-01-27" \l "p-82051472" \t "_blank" </w:instrText>
      </w:r>
      <w:r w:rsidR="00A611A0">
        <w:fldChar w:fldCharType="separate"/>
      </w:r>
      <w:r w:rsidRPr="004B6CC8">
        <w:rPr>
          <w:rStyle w:val="Hyperlink"/>
          <w:rFonts w:ascii="Times New Roman" w:hAnsi="Times New Roman" w:cs="Times New Roman"/>
          <w:color w:val="auto"/>
          <w:sz w:val="24"/>
          <w:szCs w:val="24"/>
        </w:rPr>
        <w:t>lit. d)</w:t>
      </w:r>
      <w:r w:rsidR="00A611A0">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1" w:anchor="p-82051473"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4B6CC8" w:rsidRDefault="00C1225A" w:rsidP="00250CFA">
      <w:pPr>
        <w:pStyle w:val="al"/>
        <w:ind w:firstLine="709"/>
      </w:pPr>
      <w:r w:rsidRPr="004B6CC8">
        <w:t xml:space="preserve">e) acte doveditoare pentru calcularea punctajului prevăzut în anexa </w:t>
      </w:r>
      <w:r w:rsidR="00A611A0">
        <w:fldChar w:fldCharType="begin"/>
      </w:r>
      <w:r w:rsidR="00A611A0">
        <w:instrText xml:space="preserve"> HYPERLINK "http://lege5.ro/App/Document/geztenjqgm3tq/metodologia-de-calcul-al-punctajului-rezultat-din-analiza-si-evaluarea-activitatii-profesionale-si-stiintifice-pentru-proba-suplimentara-de-departajare-proba-d-din-26012023?pid=515060716&amp;d=2023-01-27" \l "p-515060716" \t "_blank" </w:instrText>
      </w:r>
      <w:r w:rsidR="00A611A0">
        <w:fldChar w:fldCharType="separate"/>
      </w:r>
      <w:r w:rsidRPr="004B6CC8">
        <w:rPr>
          <w:rStyle w:val="Hyperlink"/>
          <w:color w:val="auto"/>
        </w:rPr>
        <w:t>nr. 3</w:t>
      </w:r>
      <w:r w:rsidR="00A611A0">
        <w:rPr>
          <w:rStyle w:val="Hyperlink"/>
          <w:color w:val="auto"/>
        </w:rPr>
        <w:fldChar w:fldCharType="end"/>
      </w:r>
      <w:r w:rsidRPr="004B6CC8">
        <w:t xml:space="preserve"> la ordin ;</w:t>
      </w:r>
    </w:p>
    <w:p w14:paraId="1214A9CB" w14:textId="77777777" w:rsidR="00C1225A" w:rsidRPr="004B6CC8" w:rsidRDefault="00C1225A" w:rsidP="00250CFA">
      <w:pPr>
        <w:pStyle w:val="al"/>
        <w:ind w:firstLine="709"/>
      </w:pPr>
      <w:r w:rsidRPr="004B6CC8">
        <w:t>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14:paraId="3DC28D67" w14:textId="77777777" w:rsidR="00C1225A" w:rsidRPr="004B6CC8" w:rsidRDefault="00C1225A" w:rsidP="00250CFA">
      <w:pPr>
        <w:pStyle w:val="al"/>
        <w:ind w:firstLine="709"/>
      </w:pPr>
      <w:r w:rsidRPr="004B6CC8">
        <w:lastRenderedPageBreak/>
        <w:t xml:space="preserve">g) certificatul de integritate comportamentală, din care să reiasă că nu s-au comis infracţiuni prevăzute la art. 1 </w:t>
      </w:r>
      <w:r w:rsidR="00A611A0">
        <w:fldChar w:fldCharType="begin"/>
      </w:r>
      <w:r w:rsidR="00A611A0">
        <w:instrText xml:space="preserve"> HYPERLINK "http://lege5.ro/App/Document/gmztonzsg42a/legea-nr-118-2019-privind-registrul-national-automatizat-cu-privire-la-persoanele-care-au-comis-infractiuni-sexuale-de-exploatare-a-unor-persoane-sau-asupra-minorilor-precum-si-pentru-completarea-legi?pid=289261148&amp;d=2023-01-27" \l "p-289261148" \t "_blank" </w:instrText>
      </w:r>
      <w:r w:rsidR="00A611A0">
        <w:fldChar w:fldCharType="separate"/>
      </w:r>
      <w:r w:rsidRPr="004B6CC8">
        <w:rPr>
          <w:rStyle w:val="Hyperlink"/>
          <w:color w:val="auto"/>
        </w:rPr>
        <w:t>alin. (2)</w:t>
      </w:r>
      <w:r w:rsidR="00A611A0">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A611A0">
        <w:fldChar w:fldCharType="begin"/>
      </w:r>
      <w:r w:rsidR="00A611A0">
        <w:instrText xml:space="preserve"> HYPERLINK "http://lege5.ro/App/Document/geytinbqge/legea-nr-76-2008-privind-organizarea-si-functionarea-sistemului-national-de-date-genetice-judiciare?d=2023-01-27" \t "_blank" </w:instrText>
      </w:r>
      <w:r w:rsidR="00A611A0">
        <w:fldChar w:fldCharType="separate"/>
      </w:r>
      <w:r w:rsidRPr="004B6CC8">
        <w:rPr>
          <w:rStyle w:val="Hyperlink"/>
          <w:color w:val="auto"/>
        </w:rPr>
        <w:t>nr. 76/2008</w:t>
      </w:r>
      <w:r w:rsidR="00A611A0">
        <w:rPr>
          <w:rStyle w:val="Hyperlink"/>
          <w:color w:val="auto"/>
        </w:rPr>
        <w:fldChar w:fldCharType="end"/>
      </w:r>
      <w:r w:rsidRPr="004B6CC8">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4B6CC8" w:rsidRDefault="00C1225A" w:rsidP="00250CFA">
      <w:pPr>
        <w:pStyle w:val="al"/>
        <w:ind w:firstLine="709"/>
      </w:pPr>
      <w:r w:rsidRPr="004B6CC8">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4B6CC8" w:rsidRDefault="00C1225A" w:rsidP="00250CFA">
      <w:pPr>
        <w:pStyle w:val="al"/>
        <w:ind w:firstLine="709"/>
      </w:pPr>
      <w:r w:rsidRPr="004B6CC8">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4B6CC8" w:rsidRDefault="00C1225A" w:rsidP="00250CFA">
      <w:pPr>
        <w:pStyle w:val="al"/>
        <w:ind w:firstLine="709"/>
      </w:pPr>
      <w:r w:rsidRPr="004B6CC8">
        <w:t>j) curriculum vitae, model comun european;</w:t>
      </w:r>
    </w:p>
    <w:p w14:paraId="22968214" w14:textId="77777777" w:rsidR="00C1225A" w:rsidRPr="004B6CC8" w:rsidRDefault="00C1225A" w:rsidP="00250CFA">
      <w:pPr>
        <w:pStyle w:val="al"/>
        <w:ind w:firstLine="709"/>
      </w:pPr>
      <w:r w:rsidRPr="004B6CC8">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4B6CC8" w:rsidRDefault="00C1225A" w:rsidP="00250CFA">
      <w:pPr>
        <w:pStyle w:val="al"/>
        <w:ind w:firstLine="709"/>
      </w:pPr>
      <w:r w:rsidRPr="004B6CC8">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susţine în faţa comisiilor de concurs.</w:t>
      </w:r>
    </w:p>
    <w:p w14:paraId="2B579E87"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4B6CC8" w:rsidRDefault="00C1225A" w:rsidP="00250CFA">
      <w:pPr>
        <w:pStyle w:val="al"/>
        <w:ind w:firstLine="709"/>
      </w:pPr>
      <w:r w:rsidRPr="004B6CC8">
        <w:t xml:space="preserve">Poate ocupa un post vacant sau temporar vacant persoana care îndeplineşte condiţiile prevăzute de Legea </w:t>
      </w:r>
      <w:r w:rsidR="00A611A0">
        <w:fldChar w:fldCharType="begin"/>
      </w:r>
      <w:r w:rsidR="00A611A0">
        <w:instrText xml:space="preserve"> HYPERLINK "http://lege5.ro/App/Document/gi2tknjqge/legea-nr-53-2003-privind-codul-muncii?d=2023-01-10" \t "_blank" </w:instrText>
      </w:r>
      <w:r w:rsidR="00A611A0">
        <w:fldChar w:fldCharType="separate"/>
      </w:r>
      <w:r w:rsidRPr="004B6CC8">
        <w:rPr>
          <w:rStyle w:val="Hyperlink"/>
          <w:color w:val="auto"/>
        </w:rPr>
        <w:t>nr. 53/2003</w:t>
      </w:r>
      <w:r w:rsidR="00A611A0">
        <w:rPr>
          <w:rStyle w:val="Hyperlink"/>
          <w:color w:val="auto"/>
        </w:rPr>
        <w:fldChar w:fldCharType="end"/>
      </w:r>
      <w:r w:rsidRPr="004B6CC8">
        <w:t xml:space="preserve"> - </w:t>
      </w:r>
      <w:hyperlink r:id="rId12" w:tgtFrame="_blank" w:history="1">
        <w:r w:rsidRPr="004B6CC8">
          <w:rPr>
            <w:rStyle w:val="Hyperlink"/>
            <w:color w:val="auto"/>
          </w:rPr>
          <w:t>Codul muncii</w:t>
        </w:r>
      </w:hyperlink>
      <w:r w:rsidRPr="004B6CC8">
        <w:t xml:space="preserve">, republicată, cu modificările şi completările ulterioare, şi cerinţele specifice prevăzute la art. 542 </w:t>
      </w:r>
      <w:r w:rsidR="00A611A0">
        <w:fldChar w:fldCharType="begin"/>
      </w:r>
      <w:r w:rsidR="00A611A0">
        <w:instrText xml:space="preserve"> HYPERLINK "http://lege5.ro/App/Document/gm2dcnrygm3q/codul-administrativ-din-03072019?pid=291971878&amp;d=2023-01-10" \l "p-291971878" \t "_blank" </w:instrText>
      </w:r>
      <w:r w:rsidR="00A611A0">
        <w:fldChar w:fldCharType="separate"/>
      </w:r>
      <w:r w:rsidRPr="004B6CC8">
        <w:rPr>
          <w:rStyle w:val="Hyperlink"/>
          <w:color w:val="auto"/>
        </w:rPr>
        <w:t>alin. (1)</w:t>
      </w:r>
      <w:r w:rsidR="00A611A0">
        <w:rPr>
          <w:rStyle w:val="Hyperlink"/>
          <w:color w:val="auto"/>
        </w:rPr>
        <w:fldChar w:fldCharType="end"/>
      </w:r>
      <w:r w:rsidRPr="004B6CC8">
        <w:t xml:space="preserve"> şi </w:t>
      </w:r>
      <w:hyperlink r:id="rId13" w:anchor="p-291971887" w:tgtFrame="_blank" w:history="1">
        <w:r w:rsidRPr="004B6CC8">
          <w:rPr>
            <w:rStyle w:val="Hyperlink"/>
            <w:color w:val="auto"/>
          </w:rPr>
          <w:t>(2)</w:t>
        </w:r>
      </w:hyperlink>
      <w:r w:rsidRPr="004B6CC8">
        <w:t xml:space="preserve"> din Ordonanţa de urgenţă a Guvernului </w:t>
      </w:r>
      <w:r w:rsidR="00A611A0">
        <w:fldChar w:fldCharType="begin"/>
      </w:r>
      <w:r w:rsidR="00A611A0">
        <w:instrText xml:space="preserve"> HYPERLINK "http://lege5.ro/App/Document/gm2dcnrygm4a/ordonanta-de-urgenta-nr-57-2019-privind-codul-administrativ?d=2023-01-10" \t "_blank" </w:instrText>
      </w:r>
      <w:r w:rsidR="00A611A0">
        <w:fldChar w:fldCharType="separate"/>
      </w:r>
      <w:r w:rsidRPr="004B6CC8">
        <w:rPr>
          <w:rStyle w:val="Hyperlink"/>
          <w:color w:val="auto"/>
        </w:rPr>
        <w:t>nr. 57/2019</w:t>
      </w:r>
      <w:r w:rsidR="00A611A0">
        <w:rPr>
          <w:rStyle w:val="Hyperlink"/>
          <w:color w:val="auto"/>
        </w:rPr>
        <w:fldChar w:fldCharType="end"/>
      </w:r>
      <w:r w:rsidRPr="004B6CC8">
        <w:t xml:space="preserve"> privind Codul administrativ, cu modificările şi completările ulterioare.</w:t>
      </w:r>
    </w:p>
    <w:p w14:paraId="739FBB31" w14:textId="77777777" w:rsidR="00C1225A" w:rsidRPr="004B6CC8" w:rsidRDefault="00C1225A" w:rsidP="00250CFA">
      <w:pPr>
        <w:pStyle w:val="al"/>
        <w:ind w:firstLine="709"/>
      </w:pPr>
      <w:r w:rsidRPr="004B6CC8">
        <w:t>Condiții generale:</w:t>
      </w:r>
    </w:p>
    <w:p w14:paraId="51DD3ADD" w14:textId="77777777" w:rsidR="00C1225A" w:rsidRPr="004B6CC8" w:rsidRDefault="00C1225A" w:rsidP="00250CFA">
      <w:pPr>
        <w:pStyle w:val="al"/>
        <w:ind w:firstLine="709"/>
      </w:pPr>
      <w:r w:rsidRPr="004B6CC8">
        <w:t>a) are cetăţenia română sau cetăţenia unui alt stat membru al Uniunii Europene, a unui stat parte la Acordul privind Spaţiul Economic European (SEE) sau cetăţenia Confederaţiei Elveţiene;</w:t>
      </w:r>
    </w:p>
    <w:p w14:paraId="2F281810" w14:textId="77777777" w:rsidR="00C1225A" w:rsidRPr="004B6CC8" w:rsidRDefault="00C1225A" w:rsidP="00250CFA">
      <w:pPr>
        <w:pStyle w:val="al"/>
        <w:ind w:firstLine="709"/>
      </w:pPr>
      <w:r w:rsidRPr="004B6CC8">
        <w:t>b) cunoaşte limba română, scris şi vorbit;</w:t>
      </w:r>
    </w:p>
    <w:p w14:paraId="302FE73E" w14:textId="77777777" w:rsidR="00C1225A" w:rsidRPr="004B6CC8" w:rsidRDefault="00C1225A" w:rsidP="00250CFA">
      <w:pPr>
        <w:pStyle w:val="al"/>
        <w:ind w:firstLine="709"/>
      </w:pPr>
      <w:r w:rsidRPr="004B6CC8">
        <w:t xml:space="preserve">c) are capacitate de muncă în conformitate cu prevederile Legii </w:t>
      </w:r>
      <w:r w:rsidR="00A611A0">
        <w:fldChar w:fldCharType="begin"/>
      </w:r>
      <w:r w:rsidR="00A611A0">
        <w:instrText xml:space="preserve"> HYPERLINK "http://lege5.ro/App/Document/gi2tknjqge/legea-nr-53-2003-privind-codul-muncii?d=2023-01-10" \t "_blank" </w:instrText>
      </w:r>
      <w:r w:rsidR="00A611A0">
        <w:fldChar w:fldCharType="separate"/>
      </w:r>
      <w:r w:rsidRPr="004B6CC8">
        <w:rPr>
          <w:rStyle w:val="Hyperlink"/>
          <w:color w:val="auto"/>
        </w:rPr>
        <w:t>nr. 53/2003</w:t>
      </w:r>
      <w:r w:rsidR="00A611A0">
        <w:rPr>
          <w:rStyle w:val="Hyperlink"/>
          <w:color w:val="auto"/>
        </w:rPr>
        <w:fldChar w:fldCharType="end"/>
      </w:r>
      <w:r w:rsidRPr="004B6CC8">
        <w:t xml:space="preserve"> - </w:t>
      </w:r>
      <w:hyperlink r:id="rId14" w:tgtFrame="_blank" w:history="1">
        <w:r w:rsidRPr="004B6CC8">
          <w:rPr>
            <w:rStyle w:val="Hyperlink"/>
            <w:color w:val="auto"/>
          </w:rPr>
          <w:t>Codul muncii</w:t>
        </w:r>
      </w:hyperlink>
      <w:r w:rsidRPr="004B6CC8">
        <w:t>, republicată, cu modificările şi completările ulterioare;</w:t>
      </w:r>
    </w:p>
    <w:p w14:paraId="38C70FAA" w14:textId="77777777" w:rsidR="00C1225A" w:rsidRPr="004B6CC8" w:rsidRDefault="00C1225A" w:rsidP="00250CFA">
      <w:pPr>
        <w:pStyle w:val="al"/>
        <w:ind w:firstLine="709"/>
      </w:pPr>
      <w:r w:rsidRPr="004B6CC8">
        <w:t>d) are o stare de sănătate corespunzătoare postului pentru care candidează, atestată pe baza adeverinţei medicale eliberate de medicul de familie sau de unităţile sanitare abilitate;</w:t>
      </w:r>
    </w:p>
    <w:p w14:paraId="47B0B3F1" w14:textId="77777777" w:rsidR="00C1225A" w:rsidRPr="004B6CC8" w:rsidRDefault="00C1225A" w:rsidP="00250CFA">
      <w:pPr>
        <w:pStyle w:val="al"/>
        <w:ind w:firstLine="709"/>
      </w:pPr>
      <w:r w:rsidRPr="004B6CC8">
        <w:lastRenderedPageBreak/>
        <w:t>e) îndeplineşte condiţiile de studii, de vechime în specialitate şi, după caz, alte condiţii specifice potrivit cerinţelor postului scos la concurs;</w:t>
      </w:r>
    </w:p>
    <w:p w14:paraId="60F3ED74" w14:textId="77777777" w:rsidR="00C1225A" w:rsidRPr="004B6CC8" w:rsidRDefault="00C1225A" w:rsidP="00250CFA">
      <w:pPr>
        <w:pStyle w:val="al"/>
        <w:ind w:firstLine="709"/>
      </w:pPr>
      <w:r w:rsidRPr="004B6CC8">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4B6CC8" w:rsidRDefault="00C1225A" w:rsidP="00250CFA">
      <w:pPr>
        <w:pStyle w:val="al"/>
        <w:ind w:firstLine="709"/>
      </w:pPr>
      <w:r w:rsidRPr="004B6CC8">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4B6CC8" w:rsidRDefault="00C1225A" w:rsidP="00250CFA">
      <w:pPr>
        <w:pStyle w:val="al"/>
        <w:ind w:firstLine="709"/>
      </w:pPr>
      <w:r w:rsidRPr="004B6CC8">
        <w:t xml:space="preserve">h) nu a comis infracţiunile prevăzute la art. 1 </w:t>
      </w:r>
      <w:r w:rsidR="00A611A0">
        <w:fldChar w:fldCharType="begin"/>
      </w:r>
      <w:r w:rsidR="00A611A0">
        <w:instrText xml:space="preserve"> HYPERLINK "http://lege5.ro/App/Document/gmztonzsg42a/legea-nr-118-2019-privind-registrul-national-automatizat-cu-privire-la-persoanele-care-au-comis-infractiuni-sexuale-de-exploatare-a-unor-persoane-sau-asupra-minorilor-precum-si-pentru-completarea-legi?pid=289261148&amp;d=2023-01-10" \l "p-289261148" \t "_blank" </w:instrText>
      </w:r>
      <w:r w:rsidR="00A611A0">
        <w:fldChar w:fldCharType="separate"/>
      </w:r>
      <w:r w:rsidRPr="004B6CC8">
        <w:rPr>
          <w:rStyle w:val="Hyperlink"/>
          <w:color w:val="auto"/>
        </w:rPr>
        <w:t>alin. (2)</w:t>
      </w:r>
      <w:r w:rsidR="00A611A0">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A611A0">
        <w:fldChar w:fldCharType="begin"/>
      </w:r>
      <w:r w:rsidR="00A611A0">
        <w:instrText xml:space="preserve"> HYPERLINK "http://lege5.ro/App/Document/geytinbqge/legea-nr-76-2008-privind-organizarea-si-functionarea-sistemului-national-de-date-genetice-judiciare?d=2023-01-10" \t "_blank" </w:instrText>
      </w:r>
      <w:r w:rsidR="00A611A0">
        <w:fldChar w:fldCharType="separate"/>
      </w:r>
      <w:r w:rsidRPr="004B6CC8">
        <w:rPr>
          <w:rStyle w:val="Hyperlink"/>
          <w:color w:val="auto"/>
        </w:rPr>
        <w:t>nr. 76/2008</w:t>
      </w:r>
      <w:r w:rsidR="00A611A0">
        <w:rPr>
          <w:rStyle w:val="Hyperlink"/>
          <w:color w:val="auto"/>
        </w:rPr>
        <w:fldChar w:fldCharType="end"/>
      </w:r>
      <w:r w:rsidRPr="004B6CC8">
        <w:t xml:space="preserve"> privind organizarea şi funcţionarea Sistemului Naţional de Date Genetice Judiciare, cu modificările ulterioare.</w:t>
      </w:r>
    </w:p>
    <w:p w14:paraId="4CBC85BA" w14:textId="77777777" w:rsidR="00C1225A" w:rsidRPr="004B6CC8" w:rsidRDefault="00C1225A" w:rsidP="00250CFA">
      <w:pPr>
        <w:pStyle w:val="al"/>
        <w:ind w:firstLine="709"/>
      </w:pPr>
      <w:r w:rsidRPr="004B6CC8">
        <w:t>Condiţiile specifice pe care trebuie să le îndeplinească persoana care participă la concursul pentru ocuparea unui post vacant sau temporar vacant se stabilesc pe baza fişei postului, conform statului de funcţii.</w:t>
      </w:r>
    </w:p>
    <w:p w14:paraId="53ED8949" w14:textId="0F64EE4B" w:rsidR="00250CFA" w:rsidRDefault="00250CFA" w:rsidP="006F2B7F">
      <w:pPr>
        <w:pStyle w:val="Default"/>
        <w:ind w:firstLine="709"/>
        <w:jc w:val="both"/>
        <w:rPr>
          <w:b/>
          <w:bCs/>
          <w:color w:val="auto"/>
          <w:sz w:val="22"/>
          <w:szCs w:val="22"/>
        </w:rPr>
      </w:pPr>
      <w:r>
        <w:rPr>
          <w:b/>
          <w:bCs/>
          <w:color w:val="auto"/>
          <w:sz w:val="22"/>
          <w:szCs w:val="22"/>
        </w:rPr>
        <w:t xml:space="preserve">TEMATICA </w:t>
      </w:r>
      <w:proofErr w:type="spellStart"/>
      <w:r>
        <w:rPr>
          <w:b/>
          <w:bCs/>
          <w:color w:val="auto"/>
          <w:sz w:val="22"/>
          <w:szCs w:val="22"/>
        </w:rPr>
        <w:t>pentru</w:t>
      </w:r>
      <w:proofErr w:type="spellEnd"/>
      <w:r>
        <w:rPr>
          <w:b/>
          <w:bCs/>
          <w:color w:val="auto"/>
          <w:sz w:val="22"/>
          <w:szCs w:val="22"/>
        </w:rPr>
        <w:t xml:space="preserve"> </w:t>
      </w:r>
      <w:proofErr w:type="spellStart"/>
      <w:r>
        <w:rPr>
          <w:b/>
          <w:bCs/>
          <w:color w:val="auto"/>
          <w:sz w:val="22"/>
          <w:szCs w:val="22"/>
        </w:rPr>
        <w:t>concursul</w:t>
      </w:r>
      <w:proofErr w:type="spellEnd"/>
      <w:r>
        <w:rPr>
          <w:b/>
          <w:bCs/>
          <w:color w:val="auto"/>
          <w:sz w:val="22"/>
          <w:szCs w:val="22"/>
        </w:rPr>
        <w:t xml:space="preserve"> de </w:t>
      </w:r>
      <w:proofErr w:type="spellStart"/>
      <w:r>
        <w:rPr>
          <w:b/>
          <w:bCs/>
          <w:color w:val="auto"/>
          <w:sz w:val="22"/>
          <w:szCs w:val="22"/>
        </w:rPr>
        <w:t>ocupare</w:t>
      </w:r>
      <w:proofErr w:type="spellEnd"/>
      <w:r>
        <w:rPr>
          <w:b/>
          <w:bCs/>
          <w:color w:val="auto"/>
          <w:sz w:val="22"/>
          <w:szCs w:val="22"/>
        </w:rPr>
        <w:t xml:space="preserve"> de post </w:t>
      </w:r>
      <w:r w:rsidR="00222B99">
        <w:rPr>
          <w:b/>
          <w:bCs/>
          <w:color w:val="auto"/>
          <w:sz w:val="22"/>
          <w:szCs w:val="22"/>
        </w:rPr>
        <w:t xml:space="preserve">medic </w:t>
      </w:r>
      <w:r w:rsidR="00285896">
        <w:rPr>
          <w:b/>
          <w:bCs/>
          <w:color w:val="auto"/>
          <w:sz w:val="22"/>
          <w:szCs w:val="22"/>
        </w:rPr>
        <w:t xml:space="preserve">specialist </w:t>
      </w:r>
      <w:r w:rsidR="00447E5E">
        <w:rPr>
          <w:b/>
          <w:bCs/>
        </w:rPr>
        <w:t>BOLI INFECȚIOASE</w:t>
      </w:r>
    </w:p>
    <w:p w14:paraId="3BE39F92"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I. PROBA SCRISĂ </w:t>
      </w:r>
    </w:p>
    <w:p w14:paraId="51F5ED3C"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Procesul infecţios: interrelaţia microb-organism gazdă, etapele infecţiei, tipurile de infecţie (2) </w:t>
      </w:r>
    </w:p>
    <w:p w14:paraId="629B0B29"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Apărarea antiinfecţioasă nespecifică: bariere anatomice, fagocitoza, mecanisme extracelulare, inflamaţie (2) </w:t>
      </w:r>
    </w:p>
    <w:p w14:paraId="7108011A"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Imunitatea în infecţii. Imunodepresiile (1, 2) </w:t>
      </w:r>
    </w:p>
    <w:p w14:paraId="5B1F4126"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Imunizările în infecţii (1, 3) </w:t>
      </w:r>
    </w:p>
    <w:p w14:paraId="59132EA3"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Diagnosticul infecţiilor prin criteriile: epidemiologic, de laborator nespecific, microbiologic, serologic (2) </w:t>
      </w:r>
    </w:p>
    <w:p w14:paraId="4FF10944"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Tratamentul infecţiilor: nespecific, imunologic, simptomatic, patogenic (1) </w:t>
      </w:r>
    </w:p>
    <w:p w14:paraId="6CFD5EAD"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Sindroamele parainfecțioase majore: febră, detresa respiratorie acută a adultului, şocul infecţios, insuficienţa organică sistemică multiplă (MSOF) (1, 2, 3) </w:t>
      </w:r>
    </w:p>
    <w:p w14:paraId="4F25FF0B"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Antibiotice şi chimioterapice: clasificarea şi descrierea principalelor antibiotice şi chimioterapice; mecanisme de acţiune ale substanţelor antimicrobiene; farmacocinetica antibioticelor şi chimioterapicelor; rezistenţa microbiană la antibiotice (1, 3) </w:t>
      </w:r>
    </w:p>
    <w:p w14:paraId="7FB62DEC"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Antibioticoterapia: reguli de bază în terapia cu antibiotice; metode de control clinic şi de laborator în conducerea terapiei antiinfecţioase; asocieri de antibiotice; cauze de insucces în terapia antimicrobiană (1, 3) </w:t>
      </w:r>
    </w:p>
    <w:p w14:paraId="0B0CAA47"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Probleme speciale în antibioticoterapie: indicaţiile antibioticelor şi chimioterapicelor la gravide: particularităţi ale antibioticoterapiei la sugari şi copii; antibioticoterapia în insuficienţa renală (2, 3) </w:t>
      </w:r>
    </w:p>
    <w:p w14:paraId="7FED1CB6"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Profilaxia cu antibiotice şi chimioterapice (3) </w:t>
      </w:r>
    </w:p>
    <w:p w14:paraId="467377CA"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Reacţii adverse la antibiotice şi chimioterapice (3) </w:t>
      </w:r>
    </w:p>
    <w:p w14:paraId="56C75C05"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Scarlatina şi alte infecţii streptococice (2) </w:t>
      </w:r>
    </w:p>
    <w:p w14:paraId="39220B47"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Injecţia stafilococică (3, 4) </w:t>
      </w:r>
    </w:p>
    <w:p w14:paraId="6A176600"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Rujeola (2) </w:t>
      </w:r>
    </w:p>
    <w:p w14:paraId="1EB10B95"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Rubeola (2) </w:t>
      </w:r>
    </w:p>
    <w:p w14:paraId="09161718"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Varicela şi herpesul zoster (2) </w:t>
      </w:r>
    </w:p>
    <w:p w14:paraId="2F809D88"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Intenţiile cu virusuri herpetice (2) </w:t>
      </w:r>
    </w:p>
    <w:p w14:paraId="74282B84"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Gripă şi alte viroze respiratorii (2, 4) </w:t>
      </w:r>
    </w:p>
    <w:p w14:paraId="441A613C"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20. Injecţia urliană (1) </w:t>
      </w:r>
    </w:p>
    <w:p w14:paraId="4311256C"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21. Mononucleoza infecţioasă (2) </w:t>
      </w:r>
    </w:p>
    <w:p w14:paraId="03D565EC"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 Difteria (2) </w:t>
      </w:r>
    </w:p>
    <w:p w14:paraId="2CB3BF5D"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 Injecţia meningococică (2, 4) </w:t>
      </w:r>
    </w:p>
    <w:p w14:paraId="06C12835"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 Tusea convulsive (2) </w:t>
      </w:r>
    </w:p>
    <w:p w14:paraId="3B302F6D"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25. Pneumonii infecţioase . Supuraţii pulmonare. Pleurezii (2, 3, 5) </w:t>
      </w:r>
    </w:p>
    <w:p w14:paraId="42984EF3"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26. Angine şi stomatite acute (2, 3) </w:t>
      </w:r>
    </w:p>
    <w:p w14:paraId="68199EC3"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27. Laringita acută (crupul), epiglotita şi traheobronşită acută (2, 4) </w:t>
      </w:r>
    </w:p>
    <w:p w14:paraId="39EC7A8E"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28. Meningite acute, subacute şi cronice, bacteriene, virale sau cu alte etiologii (2, 3, 4) </w:t>
      </w:r>
    </w:p>
    <w:p w14:paraId="402659A6"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29. Encefalite acute (infecţioase , postinfecțioase şi postvaccinale). Rabia (1, 2) </w:t>
      </w:r>
    </w:p>
    <w:p w14:paraId="1A4A1AC3"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30. Poliomielita şi alte neuroviroze paralitice (1, 2) </w:t>
      </w:r>
    </w:p>
    <w:p w14:paraId="27F15C12" w14:textId="7E75E2FE"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31. Infecţ</w:t>
      </w:r>
      <w:r w:rsidR="008132DB">
        <w:rPr>
          <w:rFonts w:ascii="Times New Roman" w:hAnsi="Times New Roman" w:cs="Times New Roman"/>
          <w:sz w:val="24"/>
          <w:szCs w:val="24"/>
          <w:lang w:val="x-none"/>
        </w:rPr>
        <w:t>i</w:t>
      </w:r>
      <w:r w:rsidR="008132DB">
        <w:rPr>
          <w:rFonts w:ascii="Times New Roman" w:hAnsi="Times New Roman" w:cs="Times New Roman"/>
          <w:sz w:val="24"/>
          <w:szCs w:val="24"/>
        </w:rPr>
        <w:t>a</w:t>
      </w:r>
      <w:r>
        <w:rPr>
          <w:rFonts w:ascii="Times New Roman" w:hAnsi="Times New Roman" w:cs="Times New Roman"/>
          <w:sz w:val="24"/>
          <w:szCs w:val="24"/>
          <w:lang w:val="x-none"/>
        </w:rPr>
        <w:t xml:space="preserve"> cu enterovirusuri (1) </w:t>
      </w:r>
    </w:p>
    <w:p w14:paraId="7165DEFA" w14:textId="019F7A0E"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32. Febr</w:t>
      </w:r>
      <w:r w:rsidR="008132DB">
        <w:rPr>
          <w:rFonts w:ascii="Times New Roman" w:hAnsi="Times New Roman" w:cs="Times New Roman"/>
          <w:sz w:val="24"/>
          <w:szCs w:val="24"/>
        </w:rPr>
        <w:t>a</w:t>
      </w:r>
      <w:r>
        <w:rPr>
          <w:rFonts w:ascii="Times New Roman" w:hAnsi="Times New Roman" w:cs="Times New Roman"/>
          <w:sz w:val="24"/>
          <w:szCs w:val="24"/>
          <w:lang w:val="x-none"/>
        </w:rPr>
        <w:t xml:space="preserve"> tifoidă şi paratifoidă (2) </w:t>
      </w:r>
    </w:p>
    <w:p w14:paraId="6C27FEC0"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33. Dizenteria bacteriană şi dizenteria amebiana (2) </w:t>
      </w:r>
    </w:p>
    <w:p w14:paraId="5564F52C"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34. Toxiinfecţii alimentare (1) </w:t>
      </w:r>
    </w:p>
    <w:p w14:paraId="1D1E88B4"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35. Botulismul (1) </w:t>
      </w:r>
    </w:p>
    <w:p w14:paraId="376F3490"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36. Hepatite acute virale (1, 2) </w:t>
      </w:r>
    </w:p>
    <w:p w14:paraId="4040439E"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37. Holera (2) </w:t>
      </w:r>
    </w:p>
    <w:p w14:paraId="7C6ECCED"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38. Boala diareică acută infecţioasă (2) </w:t>
      </w:r>
    </w:p>
    <w:p w14:paraId="41B899B5"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39. Trichineloza (2) </w:t>
      </w:r>
    </w:p>
    <w:p w14:paraId="61ED8719"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40. Antrax (2) </w:t>
      </w:r>
    </w:p>
    <w:p w14:paraId="7064BBD2"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41. Tetanos (2) </w:t>
      </w:r>
    </w:p>
    <w:p w14:paraId="63865D26"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42. Bruceloza (1) </w:t>
      </w:r>
    </w:p>
    <w:p w14:paraId="34B0705E"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43. Infecţie cu anaerobi (3, 4) </w:t>
      </w:r>
    </w:p>
    <w:p w14:paraId="6FD39FC3"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 Leptospiroze. Boala Lyme. Febra recurentă (2, 4) </w:t>
      </w:r>
    </w:p>
    <w:p w14:paraId="24A4DEF9"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 Malaria (2) </w:t>
      </w:r>
    </w:p>
    <w:p w14:paraId="640AB5EB"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46. Rickettsioze (tifosul exantematic, febra butonoasă, febra Q) (2) </w:t>
      </w:r>
    </w:p>
    <w:p w14:paraId="09F1F2CF"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47. Septicemia (etiopatogenie, clinică, tratament) (1, 2, 3) </w:t>
      </w:r>
    </w:p>
    <w:p w14:paraId="21FC9B09"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48. Infecţie urinare (etiopatogenie, clinică, tratament, profilaxie) (3, 4) </w:t>
      </w:r>
    </w:p>
    <w:p w14:paraId="72D465B5"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49. Infecţie nozocomiale (etiologie, clinică, profilaxie) (2) </w:t>
      </w:r>
    </w:p>
    <w:p w14:paraId="594ECEDB"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50. Infecţie biliare (etiologie, clinică, tratament). Diagnosticul diferenţial al icterelor (3, 5) </w:t>
      </w:r>
    </w:p>
    <w:p w14:paraId="3F629C5F"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 Injecţia cu virusul imunodeficienţei umane (HIV) (1, 2) </w:t>
      </w:r>
    </w:p>
    <w:p w14:paraId="4515C92B"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 Intenţiile la imunodeprimați. Criptococcoza. Pneumocistoza. Candidozele. Criptosporidioza (1, 2, 4) </w:t>
      </w:r>
    </w:p>
    <w:p w14:paraId="1A943B97"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sidRPr="00083F85">
        <w:rPr>
          <w:rFonts w:ascii="Times New Roman" w:hAnsi="Times New Roman" w:cs="Times New Roman"/>
          <w:sz w:val="24"/>
          <w:szCs w:val="24"/>
          <w:u w:val="single"/>
          <w:lang w:val="x-none"/>
        </w:rPr>
        <w:t>NOTĂ</w:t>
      </w:r>
      <w:r>
        <w:rPr>
          <w:rFonts w:ascii="Times New Roman" w:hAnsi="Times New Roman" w:cs="Times New Roman"/>
          <w:sz w:val="24"/>
          <w:szCs w:val="24"/>
          <w:lang w:val="x-none"/>
        </w:rPr>
        <w:t xml:space="preserve">: Toate subiectele începând de la punctul 13 vor fi tratate în întregime (etiologie, epidemiologie, patogenie, clinică, diagnostic, tratament, profilaxie). </w:t>
      </w:r>
    </w:p>
    <w:p w14:paraId="04BC1EC7" w14:textId="0AD07369" w:rsidR="00447E5E" w:rsidRPr="008132DB" w:rsidRDefault="00447E5E" w:rsidP="008132DB">
      <w:pPr>
        <w:autoSpaceDE w:val="0"/>
        <w:autoSpaceDN w:val="0"/>
        <w:adjustRightInd w:val="0"/>
        <w:spacing w:after="0" w:line="240" w:lineRule="auto"/>
        <w:ind w:firstLine="709"/>
        <w:jc w:val="both"/>
        <w:rPr>
          <w:rFonts w:ascii="Times New Roman" w:hAnsi="Times New Roman" w:cs="Times New Roman"/>
          <w:b/>
          <w:sz w:val="24"/>
          <w:szCs w:val="24"/>
        </w:rPr>
      </w:pPr>
      <w:r w:rsidRPr="008132DB">
        <w:rPr>
          <w:rFonts w:ascii="Times New Roman" w:hAnsi="Times New Roman" w:cs="Times New Roman"/>
          <w:b/>
          <w:sz w:val="24"/>
          <w:szCs w:val="24"/>
          <w:lang w:val="x-none"/>
        </w:rPr>
        <w:t>II. PROBA PRACTICĂ</w:t>
      </w:r>
    </w:p>
    <w:p w14:paraId="454E1513"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Examinarea LCR. Efectuare de reacţie Pandy, numărătoare celule, col Gram şi Giemsa. </w:t>
      </w:r>
    </w:p>
    <w:p w14:paraId="5F8B5490"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Hemocultura. Examen macroscopic, microscopic şi cultural. Interpretare. </w:t>
      </w:r>
    </w:p>
    <w:p w14:paraId="7F381045"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Urocultura. Tehnici şi interpretare. </w:t>
      </w:r>
    </w:p>
    <w:p w14:paraId="24D51FDA"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Examinarea exsudatului faringian. Recoltare, însămânţare, pe plăci geloză-sânge. Interpretare. </w:t>
      </w:r>
    </w:p>
    <w:p w14:paraId="1F33C08B"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Examinarea puroiului. Recoltare. Frotiu colorat cu Gram, microscopic. </w:t>
      </w:r>
    </w:p>
    <w:p w14:paraId="1F6E5FE0"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Antibiograma. Tehnici. Interpretarea unei plăci cu metoda difuzimetrică. </w:t>
      </w:r>
    </w:p>
    <w:p w14:paraId="6860E3DF"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Examenele serologice. Principii, tehnici, interpretare. </w:t>
      </w:r>
    </w:p>
    <w:p w14:paraId="6812D77F"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Testele de laborator de explorare hepatică. Interpretarea unui buletin. </w:t>
      </w:r>
    </w:p>
    <w:p w14:paraId="35E21C26"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Criteriul hematologic de diagnostic al infecţiilor. Hemoleucograma şi alte teste. Interpretare. </w:t>
      </w:r>
    </w:p>
    <w:p w14:paraId="3E5E9EB1"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Examen de urină: efectuare. Glicozurie, urobilinogen, pigmenţi biliari. </w:t>
      </w:r>
    </w:p>
    <w:p w14:paraId="4EFAD1AE"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Intradermoreacţiile în diagnosticarea infecţiilor. Tehnici. Interpretare. </w:t>
      </w:r>
    </w:p>
    <w:p w14:paraId="074AD0D6"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Examinarea radiologică a plămânului (interpretare de filme). </w:t>
      </w:r>
    </w:p>
    <w:p w14:paraId="701FCC70" w14:textId="77777777" w:rsidR="00083F85" w:rsidRDefault="00083F85" w:rsidP="008132DB">
      <w:pPr>
        <w:autoSpaceDE w:val="0"/>
        <w:autoSpaceDN w:val="0"/>
        <w:adjustRightInd w:val="0"/>
        <w:spacing w:after="0" w:line="240" w:lineRule="auto"/>
        <w:ind w:firstLine="709"/>
        <w:jc w:val="both"/>
        <w:rPr>
          <w:rFonts w:ascii="Times New Roman" w:hAnsi="Times New Roman" w:cs="Times New Roman"/>
          <w:b/>
          <w:bCs/>
          <w:sz w:val="24"/>
          <w:szCs w:val="24"/>
        </w:rPr>
      </w:pPr>
    </w:p>
    <w:p w14:paraId="340A1CEA"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lastRenderedPageBreak/>
        <w:t xml:space="preserve">BIBLIOGRAFIE </w:t>
      </w:r>
    </w:p>
    <w:p w14:paraId="4E7D398C"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M. Chiotan -Boli Infecţioase, Ed. Naţional 1999 </w:t>
      </w:r>
    </w:p>
    <w:p w14:paraId="35159085"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Ileana Rebedea -Boli Infecţioase, Ed. Medicală, Buc. 2000 </w:t>
      </w:r>
    </w:p>
    <w:p w14:paraId="175614F0"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Mircea Angelescu -Terapia cu antibiotice, Ed. Medicală, Buc. 1998 </w:t>
      </w:r>
    </w:p>
    <w:p w14:paraId="5C6DEDC3"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M. Voiculescu -Boli Infecţioase, Ed. Medicală, Buc., vol.1 - 1998, vol. 2 - 1990 </w:t>
      </w:r>
    </w:p>
    <w:p w14:paraId="004742FC" w14:textId="77777777" w:rsidR="00447E5E" w:rsidRDefault="00447E5E" w:rsidP="008132DB">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L. Gherasim -Medicină Internă, Ed. Medicală, Buc., vol.1 - 1995, vol. 3 - 1999 </w:t>
      </w:r>
    </w:p>
    <w:p w14:paraId="6E02F81E" w14:textId="12C6044F" w:rsidR="00C1225A" w:rsidRPr="004B6CC8" w:rsidRDefault="00083F85" w:rsidP="006F2B7F">
      <w:pPr>
        <w:spacing w:after="0" w:line="240" w:lineRule="auto"/>
        <w:ind w:firstLine="709"/>
        <w:jc w:val="both"/>
        <w:rPr>
          <w:rFonts w:ascii="Times New Roman" w:hAnsi="Times New Roman" w:cs="Times New Roman"/>
          <w:b/>
          <w:sz w:val="24"/>
          <w:szCs w:val="24"/>
        </w:rPr>
      </w:pPr>
      <w:r w:rsidRPr="004B6CC8">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E66A1B" w:rsidRPr="004B6CC8" w14:paraId="374F8E19" w14:textId="77777777" w:rsidTr="00FF238F">
        <w:tc>
          <w:tcPr>
            <w:tcW w:w="5778" w:type="dxa"/>
            <w:gridSpan w:val="3"/>
            <w:shd w:val="clear" w:color="auto" w:fill="auto"/>
            <w:noWrap/>
            <w:vAlign w:val="center"/>
          </w:tcPr>
          <w:p w14:paraId="239C7EDA"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Pr="0076725E">
              <w:rPr>
                <w:rFonts w:ascii="Times New Roman" w:hAnsi="Times New Roman" w:cs="Times New Roman"/>
                <w:color w:val="000000"/>
                <w:sz w:val="24"/>
                <w:szCs w:val="24"/>
              </w:rPr>
              <w:t>15.05.2023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45BB238C" w14:textId="77777777" w:rsidR="00E66A1B" w:rsidRPr="004B6CC8" w:rsidRDefault="00E66A1B" w:rsidP="00FF238F">
            <w:pPr>
              <w:spacing w:after="0" w:line="240" w:lineRule="auto"/>
              <w:jc w:val="both"/>
              <w:rPr>
                <w:rFonts w:ascii="Times New Roman" w:hAnsi="Times New Roman" w:cs="Times New Roman"/>
                <w:sz w:val="24"/>
                <w:szCs w:val="24"/>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E66A1B" w:rsidRPr="004B6CC8" w14:paraId="35756392" w14:textId="77777777" w:rsidTr="00FF238F">
        <w:tc>
          <w:tcPr>
            <w:tcW w:w="2093" w:type="dxa"/>
            <w:shd w:val="clear" w:color="auto" w:fill="auto"/>
            <w:noWrap/>
            <w:vAlign w:val="center"/>
            <w:hideMark/>
          </w:tcPr>
          <w:p w14:paraId="020B1F91"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7FC69FEA"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01F1D497"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E66A1B" w:rsidRPr="004B6CC8" w14:paraId="497ACCE0" w14:textId="77777777" w:rsidTr="00FF238F">
        <w:tc>
          <w:tcPr>
            <w:tcW w:w="2093" w:type="dxa"/>
            <w:shd w:val="clear" w:color="auto" w:fill="auto"/>
            <w:noWrap/>
            <w:vAlign w:val="center"/>
            <w:hideMark/>
          </w:tcPr>
          <w:p w14:paraId="7379B327"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1EDACB38"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AB2D3F9"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E66A1B" w:rsidRPr="004B6CC8" w14:paraId="703D1F0C" w14:textId="77777777" w:rsidTr="00FF238F">
        <w:tc>
          <w:tcPr>
            <w:tcW w:w="2093" w:type="dxa"/>
            <w:shd w:val="clear" w:color="auto" w:fill="auto"/>
            <w:noWrap/>
            <w:vAlign w:val="center"/>
            <w:hideMark/>
          </w:tcPr>
          <w:p w14:paraId="071289EA"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6D4195FE"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08243620" w14:textId="77777777" w:rsidR="00E66A1B" w:rsidRPr="004B6CC8" w:rsidRDefault="00E66A1B"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447E5E" w:rsidRPr="004B6CC8" w14:paraId="7509D4DE" w14:textId="77777777" w:rsidTr="006F2B7F">
        <w:tc>
          <w:tcPr>
            <w:tcW w:w="2093" w:type="dxa"/>
            <w:shd w:val="clear" w:color="auto" w:fill="auto"/>
            <w:noWrap/>
            <w:vAlign w:val="bottom"/>
            <w:hideMark/>
          </w:tcPr>
          <w:p w14:paraId="4CA2FC13" w14:textId="75D18381" w:rsidR="00447E5E" w:rsidRPr="00447E5E" w:rsidRDefault="00447E5E" w:rsidP="00250CFA">
            <w:pPr>
              <w:spacing w:after="0" w:line="240" w:lineRule="auto"/>
              <w:jc w:val="both"/>
              <w:rPr>
                <w:rFonts w:ascii="Times New Roman" w:eastAsia="Times New Roman" w:hAnsi="Times New Roman" w:cs="Times New Roman"/>
                <w:sz w:val="24"/>
                <w:szCs w:val="24"/>
                <w:lang w:eastAsia="ro-RO"/>
              </w:rPr>
            </w:pPr>
            <w:r w:rsidRPr="00447E5E">
              <w:rPr>
                <w:rFonts w:ascii="Times New Roman" w:hAnsi="Times New Roman" w:cs="Times New Roman"/>
                <w:color w:val="000000"/>
                <w:sz w:val="24"/>
                <w:szCs w:val="24"/>
              </w:rPr>
              <w:t>13.06.2023</w:t>
            </w:r>
          </w:p>
        </w:tc>
        <w:tc>
          <w:tcPr>
            <w:tcW w:w="886" w:type="dxa"/>
            <w:shd w:val="clear" w:color="auto" w:fill="auto"/>
            <w:noWrap/>
            <w:vAlign w:val="center"/>
            <w:hideMark/>
          </w:tcPr>
          <w:p w14:paraId="23AD450A"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scrisă (proba B)</w:t>
            </w:r>
          </w:p>
        </w:tc>
      </w:tr>
      <w:tr w:rsidR="00447E5E" w:rsidRPr="004B6CC8" w14:paraId="4E3D95C6" w14:textId="77777777" w:rsidTr="006F2B7F">
        <w:tc>
          <w:tcPr>
            <w:tcW w:w="2093" w:type="dxa"/>
            <w:shd w:val="clear" w:color="auto" w:fill="auto"/>
            <w:noWrap/>
            <w:vAlign w:val="bottom"/>
            <w:hideMark/>
          </w:tcPr>
          <w:p w14:paraId="15383659" w14:textId="2F976EDB" w:rsidR="00447E5E" w:rsidRPr="00447E5E" w:rsidRDefault="00447E5E" w:rsidP="00250CFA">
            <w:pPr>
              <w:spacing w:after="0" w:line="240" w:lineRule="auto"/>
              <w:jc w:val="both"/>
              <w:rPr>
                <w:rFonts w:ascii="Times New Roman" w:eastAsia="Times New Roman" w:hAnsi="Times New Roman" w:cs="Times New Roman"/>
                <w:sz w:val="24"/>
                <w:szCs w:val="24"/>
                <w:lang w:eastAsia="ro-RO"/>
              </w:rPr>
            </w:pPr>
            <w:r w:rsidRPr="00447E5E">
              <w:rPr>
                <w:rFonts w:ascii="Times New Roman" w:hAnsi="Times New Roman" w:cs="Times New Roman"/>
                <w:color w:val="000000"/>
                <w:sz w:val="24"/>
                <w:szCs w:val="24"/>
              </w:rPr>
              <w:t>13.06.2023</w:t>
            </w:r>
          </w:p>
        </w:tc>
        <w:tc>
          <w:tcPr>
            <w:tcW w:w="886" w:type="dxa"/>
            <w:shd w:val="clear" w:color="auto" w:fill="auto"/>
            <w:noWrap/>
            <w:vAlign w:val="center"/>
            <w:hideMark/>
          </w:tcPr>
          <w:p w14:paraId="2889A4D0"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corectarea lucrărilor și afișarea rezultatelor la proba scrisă, cu punctajul obținut</w:t>
            </w:r>
          </w:p>
        </w:tc>
      </w:tr>
      <w:tr w:rsidR="00447E5E" w:rsidRPr="004B6CC8" w14:paraId="60E99548" w14:textId="77777777" w:rsidTr="006F2B7F">
        <w:tc>
          <w:tcPr>
            <w:tcW w:w="2093" w:type="dxa"/>
            <w:shd w:val="clear" w:color="auto" w:fill="auto"/>
            <w:noWrap/>
            <w:vAlign w:val="bottom"/>
            <w:hideMark/>
          </w:tcPr>
          <w:p w14:paraId="2BA7B289" w14:textId="7D5ED82B" w:rsidR="00447E5E" w:rsidRPr="00447E5E" w:rsidRDefault="00447E5E" w:rsidP="00250CFA">
            <w:pPr>
              <w:spacing w:after="0" w:line="240" w:lineRule="auto"/>
              <w:jc w:val="both"/>
              <w:rPr>
                <w:rFonts w:ascii="Times New Roman" w:eastAsia="Times New Roman" w:hAnsi="Times New Roman" w:cs="Times New Roman"/>
                <w:sz w:val="24"/>
                <w:szCs w:val="24"/>
                <w:lang w:eastAsia="ro-RO"/>
              </w:rPr>
            </w:pPr>
            <w:r w:rsidRPr="00447E5E">
              <w:rPr>
                <w:rFonts w:ascii="Times New Roman" w:hAnsi="Times New Roman" w:cs="Times New Roman"/>
                <w:color w:val="000000"/>
                <w:sz w:val="24"/>
                <w:szCs w:val="24"/>
              </w:rPr>
              <w:t>14.06.2023</w:t>
            </w:r>
          </w:p>
        </w:tc>
        <w:tc>
          <w:tcPr>
            <w:tcW w:w="886" w:type="dxa"/>
            <w:shd w:val="clear" w:color="auto" w:fill="auto"/>
            <w:noWrap/>
            <w:vAlign w:val="center"/>
            <w:hideMark/>
          </w:tcPr>
          <w:p w14:paraId="5B78F0EF"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scrise</w:t>
            </w:r>
          </w:p>
        </w:tc>
      </w:tr>
      <w:tr w:rsidR="00447E5E" w:rsidRPr="004B6CC8" w14:paraId="2347935E" w14:textId="77777777" w:rsidTr="006F2B7F">
        <w:tc>
          <w:tcPr>
            <w:tcW w:w="2093" w:type="dxa"/>
            <w:shd w:val="clear" w:color="auto" w:fill="auto"/>
            <w:noWrap/>
            <w:vAlign w:val="bottom"/>
            <w:hideMark/>
          </w:tcPr>
          <w:p w14:paraId="7C10CD75" w14:textId="6E9C304C" w:rsidR="00447E5E" w:rsidRPr="00447E5E" w:rsidRDefault="00447E5E" w:rsidP="00250CFA">
            <w:pPr>
              <w:spacing w:after="0" w:line="240" w:lineRule="auto"/>
              <w:jc w:val="both"/>
              <w:rPr>
                <w:rFonts w:ascii="Times New Roman" w:eastAsia="Times New Roman" w:hAnsi="Times New Roman" w:cs="Times New Roman"/>
                <w:sz w:val="24"/>
                <w:szCs w:val="24"/>
                <w:lang w:eastAsia="ro-RO"/>
              </w:rPr>
            </w:pPr>
            <w:r w:rsidRPr="00447E5E">
              <w:rPr>
                <w:rFonts w:ascii="Times New Roman" w:hAnsi="Times New Roman" w:cs="Times New Roman"/>
                <w:color w:val="000000"/>
                <w:sz w:val="24"/>
                <w:szCs w:val="24"/>
              </w:rPr>
              <w:t>15.06.2023</w:t>
            </w:r>
          </w:p>
        </w:tc>
        <w:tc>
          <w:tcPr>
            <w:tcW w:w="886" w:type="dxa"/>
            <w:shd w:val="clear" w:color="auto" w:fill="auto"/>
            <w:noWrap/>
            <w:vAlign w:val="center"/>
            <w:hideMark/>
          </w:tcPr>
          <w:p w14:paraId="2BA70DB2"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447E5E" w:rsidRPr="004B6CC8" w:rsidRDefault="00447E5E" w:rsidP="00250CFA">
            <w:pPr>
              <w:pStyle w:val="al"/>
              <w:rPr>
                <w:rFonts w:eastAsia="Times New Roman"/>
              </w:rPr>
            </w:pPr>
            <w:r w:rsidRPr="004B6CC8">
              <w:t>afișarea rezultatelor soluționării contestațiilor, cu punctajul obținut (proba B)</w:t>
            </w:r>
          </w:p>
        </w:tc>
      </w:tr>
      <w:tr w:rsidR="00447E5E" w:rsidRPr="004B6CC8" w14:paraId="74EC9E8A" w14:textId="77777777" w:rsidTr="006F2B7F">
        <w:tc>
          <w:tcPr>
            <w:tcW w:w="2093" w:type="dxa"/>
            <w:shd w:val="clear" w:color="auto" w:fill="auto"/>
            <w:noWrap/>
            <w:vAlign w:val="bottom"/>
            <w:hideMark/>
          </w:tcPr>
          <w:p w14:paraId="0BED3679" w14:textId="06FFE471" w:rsidR="00447E5E" w:rsidRPr="00447E5E" w:rsidRDefault="00447E5E" w:rsidP="00250CFA">
            <w:pPr>
              <w:spacing w:after="0" w:line="240" w:lineRule="auto"/>
              <w:jc w:val="both"/>
              <w:rPr>
                <w:rFonts w:ascii="Times New Roman" w:eastAsia="Times New Roman" w:hAnsi="Times New Roman" w:cs="Times New Roman"/>
                <w:sz w:val="24"/>
                <w:szCs w:val="24"/>
                <w:lang w:eastAsia="ro-RO"/>
              </w:rPr>
            </w:pPr>
            <w:r w:rsidRPr="00447E5E">
              <w:rPr>
                <w:rFonts w:ascii="Times New Roman" w:hAnsi="Times New Roman" w:cs="Times New Roman"/>
                <w:color w:val="000000"/>
                <w:sz w:val="24"/>
                <w:szCs w:val="24"/>
              </w:rPr>
              <w:t>16.06.2023</w:t>
            </w:r>
          </w:p>
        </w:tc>
        <w:tc>
          <w:tcPr>
            <w:tcW w:w="886" w:type="dxa"/>
            <w:shd w:val="clear" w:color="auto" w:fill="auto"/>
            <w:noWrap/>
            <w:vAlign w:val="center"/>
            <w:hideMark/>
          </w:tcPr>
          <w:p w14:paraId="264F71B6"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practică (proba C)</w:t>
            </w:r>
          </w:p>
        </w:tc>
      </w:tr>
      <w:tr w:rsidR="00447E5E" w:rsidRPr="004B6CC8" w14:paraId="4373A46C" w14:textId="77777777" w:rsidTr="006F2B7F">
        <w:tc>
          <w:tcPr>
            <w:tcW w:w="2093" w:type="dxa"/>
            <w:shd w:val="clear" w:color="auto" w:fill="auto"/>
            <w:noWrap/>
            <w:vAlign w:val="bottom"/>
            <w:hideMark/>
          </w:tcPr>
          <w:p w14:paraId="348B001B" w14:textId="5FADBC0B" w:rsidR="00447E5E" w:rsidRPr="00447E5E" w:rsidRDefault="00447E5E" w:rsidP="00250CFA">
            <w:pPr>
              <w:spacing w:after="0" w:line="240" w:lineRule="auto"/>
              <w:jc w:val="both"/>
              <w:rPr>
                <w:rFonts w:ascii="Times New Roman" w:eastAsia="Times New Roman" w:hAnsi="Times New Roman" w:cs="Times New Roman"/>
                <w:sz w:val="24"/>
                <w:szCs w:val="24"/>
                <w:lang w:eastAsia="ro-RO"/>
              </w:rPr>
            </w:pPr>
            <w:r w:rsidRPr="00447E5E">
              <w:rPr>
                <w:rFonts w:ascii="Times New Roman" w:hAnsi="Times New Roman" w:cs="Times New Roman"/>
                <w:color w:val="000000"/>
                <w:sz w:val="24"/>
                <w:szCs w:val="24"/>
              </w:rPr>
              <w:t>16.06.2023</w:t>
            </w:r>
          </w:p>
        </w:tc>
        <w:tc>
          <w:tcPr>
            <w:tcW w:w="886" w:type="dxa"/>
            <w:shd w:val="clear" w:color="auto" w:fill="auto"/>
            <w:noWrap/>
            <w:vAlign w:val="center"/>
            <w:hideMark/>
          </w:tcPr>
          <w:p w14:paraId="538FDBE8"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rezultatului probei practice, cu punctajul obținut</w:t>
            </w:r>
          </w:p>
        </w:tc>
      </w:tr>
      <w:tr w:rsidR="00447E5E" w:rsidRPr="004B6CC8" w14:paraId="562BC160" w14:textId="77777777" w:rsidTr="006F2B7F">
        <w:tc>
          <w:tcPr>
            <w:tcW w:w="2093" w:type="dxa"/>
            <w:shd w:val="clear" w:color="auto" w:fill="auto"/>
            <w:noWrap/>
            <w:vAlign w:val="bottom"/>
            <w:hideMark/>
          </w:tcPr>
          <w:p w14:paraId="4677AD7C" w14:textId="3FB30911" w:rsidR="00447E5E" w:rsidRPr="00447E5E" w:rsidRDefault="00447E5E" w:rsidP="00250CFA">
            <w:pPr>
              <w:spacing w:after="0" w:line="240" w:lineRule="auto"/>
              <w:jc w:val="both"/>
              <w:rPr>
                <w:rFonts w:ascii="Times New Roman" w:eastAsia="Times New Roman" w:hAnsi="Times New Roman" w:cs="Times New Roman"/>
                <w:sz w:val="24"/>
                <w:szCs w:val="24"/>
                <w:lang w:eastAsia="ro-RO"/>
              </w:rPr>
            </w:pPr>
            <w:r w:rsidRPr="00447E5E">
              <w:rPr>
                <w:rFonts w:ascii="Times New Roman" w:hAnsi="Times New Roman" w:cs="Times New Roman"/>
                <w:color w:val="000000"/>
                <w:sz w:val="24"/>
                <w:szCs w:val="24"/>
              </w:rPr>
              <w:t>19.06.2023</w:t>
            </w:r>
          </w:p>
        </w:tc>
        <w:tc>
          <w:tcPr>
            <w:tcW w:w="886" w:type="dxa"/>
            <w:shd w:val="clear" w:color="auto" w:fill="auto"/>
            <w:noWrap/>
            <w:vAlign w:val="center"/>
            <w:hideMark/>
          </w:tcPr>
          <w:p w14:paraId="78473740"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practice</w:t>
            </w:r>
          </w:p>
        </w:tc>
      </w:tr>
      <w:tr w:rsidR="00447E5E" w:rsidRPr="004B6CC8" w14:paraId="5621DB1F" w14:textId="77777777" w:rsidTr="006F2B7F">
        <w:tc>
          <w:tcPr>
            <w:tcW w:w="2093" w:type="dxa"/>
            <w:shd w:val="clear" w:color="auto" w:fill="auto"/>
            <w:noWrap/>
            <w:vAlign w:val="bottom"/>
            <w:hideMark/>
          </w:tcPr>
          <w:p w14:paraId="67A66E04" w14:textId="209ECE86" w:rsidR="00447E5E" w:rsidRPr="00447E5E" w:rsidRDefault="00447E5E" w:rsidP="00250CFA">
            <w:pPr>
              <w:spacing w:after="0" w:line="240" w:lineRule="auto"/>
              <w:jc w:val="both"/>
              <w:rPr>
                <w:rFonts w:ascii="Times New Roman" w:eastAsia="Times New Roman" w:hAnsi="Times New Roman" w:cs="Times New Roman"/>
                <w:sz w:val="24"/>
                <w:szCs w:val="24"/>
                <w:lang w:eastAsia="ro-RO"/>
              </w:rPr>
            </w:pPr>
            <w:r w:rsidRPr="00447E5E">
              <w:rPr>
                <w:rFonts w:ascii="Times New Roman" w:hAnsi="Times New Roman" w:cs="Times New Roman"/>
                <w:color w:val="000000"/>
                <w:sz w:val="24"/>
                <w:szCs w:val="24"/>
              </w:rPr>
              <w:t>20.06.2023</w:t>
            </w:r>
          </w:p>
        </w:tc>
        <w:tc>
          <w:tcPr>
            <w:tcW w:w="886" w:type="dxa"/>
            <w:shd w:val="clear" w:color="auto" w:fill="auto"/>
            <w:noWrap/>
            <w:vAlign w:val="center"/>
            <w:hideMark/>
          </w:tcPr>
          <w:p w14:paraId="76D7901A"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(proba C)</w:t>
            </w:r>
          </w:p>
        </w:tc>
      </w:tr>
      <w:tr w:rsidR="00447E5E" w:rsidRPr="004B6CC8" w14:paraId="505FF073" w14:textId="77777777" w:rsidTr="006F2B7F">
        <w:tc>
          <w:tcPr>
            <w:tcW w:w="2093" w:type="dxa"/>
            <w:shd w:val="clear" w:color="auto" w:fill="auto"/>
            <w:noWrap/>
            <w:vAlign w:val="bottom"/>
            <w:hideMark/>
          </w:tcPr>
          <w:p w14:paraId="6BE02B18" w14:textId="64200BC8" w:rsidR="00447E5E" w:rsidRPr="00447E5E" w:rsidRDefault="00447E5E" w:rsidP="00250CFA">
            <w:pPr>
              <w:spacing w:after="0" w:line="240" w:lineRule="auto"/>
              <w:jc w:val="both"/>
              <w:rPr>
                <w:rFonts w:ascii="Times New Roman" w:eastAsia="Times New Roman" w:hAnsi="Times New Roman" w:cs="Times New Roman"/>
                <w:sz w:val="24"/>
                <w:szCs w:val="24"/>
                <w:lang w:eastAsia="ro-RO"/>
              </w:rPr>
            </w:pPr>
            <w:r w:rsidRPr="00447E5E">
              <w:rPr>
                <w:rFonts w:ascii="Times New Roman" w:hAnsi="Times New Roman" w:cs="Times New Roman"/>
                <w:color w:val="000000"/>
                <w:sz w:val="24"/>
                <w:szCs w:val="24"/>
              </w:rPr>
              <w:t>21.06.2023</w:t>
            </w:r>
          </w:p>
        </w:tc>
        <w:tc>
          <w:tcPr>
            <w:tcW w:w="886" w:type="dxa"/>
            <w:shd w:val="clear" w:color="auto" w:fill="auto"/>
            <w:noWrap/>
            <w:vAlign w:val="center"/>
            <w:hideMark/>
          </w:tcPr>
          <w:p w14:paraId="11E23B12"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447E5E" w:rsidRPr="004B6CC8" w:rsidRDefault="00447E5E"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 xml:space="preserve">afişarea rezultatelor finale ale concursului. </w:t>
            </w:r>
          </w:p>
        </w:tc>
      </w:tr>
    </w:tbl>
    <w:p w14:paraId="0B98459F" w14:textId="77777777" w:rsidR="00C1225A" w:rsidRPr="004B6CC8" w:rsidRDefault="00C1225A" w:rsidP="00250CFA">
      <w:pPr>
        <w:spacing w:after="0" w:line="240" w:lineRule="auto"/>
        <w:ind w:firstLine="709"/>
        <w:jc w:val="both"/>
        <w:rPr>
          <w:rFonts w:ascii="Times New Roman" w:eastAsia="Times New Roman" w:hAnsi="Times New Roman" w:cs="Times New Roman"/>
          <w:sz w:val="24"/>
          <w:szCs w:val="24"/>
          <w:lang w:eastAsia="ro-RO"/>
        </w:rPr>
      </w:pPr>
      <w:r w:rsidRPr="004B6CC8">
        <w:rPr>
          <w:rFonts w:ascii="Times New Roman" w:hAnsi="Times New Roman" w:cs="Times New Roman"/>
          <w:b/>
          <w:sz w:val="24"/>
          <w:szCs w:val="24"/>
        </w:rPr>
        <w:t>Notă:</w:t>
      </w:r>
      <w:r w:rsidRPr="004B6CC8">
        <w:rPr>
          <w:rFonts w:ascii="Times New Roman" w:hAnsi="Times New Roman" w:cs="Times New Roman"/>
          <w:sz w:val="24"/>
          <w:szCs w:val="24"/>
        </w:rPr>
        <w:t xml:space="preserve"> rezultatele probelor de concurs și rezultatele finale vor avea </w:t>
      </w:r>
      <w:r w:rsidRPr="004B6CC8">
        <w:rPr>
          <w:rFonts w:ascii="Times New Roman" w:eastAsia="Times New Roman" w:hAnsi="Times New Roman" w:cs="Times New Roman"/>
          <w:sz w:val="24"/>
          <w:szCs w:val="24"/>
          <w:lang w:eastAsia="ro-RO"/>
        </w:rPr>
        <w:t>menţiunea "admis" sau "respins".</w:t>
      </w:r>
    </w:p>
    <w:p w14:paraId="6BB39011"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Informații suplimentare se pot obține la sediul spitalului, la telefon 0368404404 în intervalul orar 9-15, prin e-mail </w:t>
      </w:r>
      <w:hyperlink r:id="rId15" w:history="1">
        <w:r w:rsidRPr="004B6CC8">
          <w:rPr>
            <w:rStyle w:val="Hyperlink"/>
            <w:rFonts w:ascii="Times New Roman" w:hAnsi="Times New Roman" w:cs="Times New Roman"/>
            <w:sz w:val="24"/>
            <w:szCs w:val="24"/>
          </w:rPr>
          <w:t>spitalulorasenescvictoria@yahoo.com</w:t>
        </w:r>
      </w:hyperlink>
      <w:r w:rsidRPr="004B6CC8">
        <w:rPr>
          <w:rFonts w:ascii="Times New Roman" w:hAnsi="Times New Roman" w:cs="Times New Roman"/>
          <w:sz w:val="24"/>
          <w:szCs w:val="24"/>
        </w:rPr>
        <w:t xml:space="preserve"> sau pe website-ul spitalului </w:t>
      </w:r>
      <w:hyperlink r:id="rId16" w:history="1">
        <w:r w:rsidRPr="002A36C2">
          <w:rPr>
            <w:rStyle w:val="Hyperlink"/>
            <w:rFonts w:ascii="Times New Roman" w:hAnsi="Times New Roman" w:cs="Times New Roman"/>
            <w:sz w:val="24"/>
            <w:szCs w:val="24"/>
          </w:rPr>
          <w:t>www.spitalulorasenescvictoria.ro</w:t>
        </w:r>
      </w:hyperlink>
      <w:r>
        <w:rPr>
          <w:rFonts w:ascii="Times New Roman" w:hAnsi="Times New Roman" w:cs="Times New Roman"/>
          <w:sz w:val="24"/>
          <w:szCs w:val="24"/>
        </w:rPr>
        <w:t xml:space="preserve"> </w:t>
      </w:r>
    </w:p>
    <w:p w14:paraId="2E6A9690" w14:textId="77777777" w:rsidR="00C1225A" w:rsidRPr="004B6CC8" w:rsidRDefault="00C1225A" w:rsidP="00250CFA">
      <w:pPr>
        <w:spacing w:after="0" w:line="240" w:lineRule="auto"/>
        <w:jc w:val="both"/>
        <w:rPr>
          <w:rFonts w:ascii="Times New Roman" w:hAnsi="Times New Roman" w:cs="Times New Roman"/>
          <w:sz w:val="24"/>
          <w:szCs w:val="24"/>
        </w:rPr>
      </w:pPr>
    </w:p>
    <w:p w14:paraId="4A1EDA2B" w14:textId="77777777" w:rsidR="00C1225A" w:rsidRPr="004B6CC8" w:rsidRDefault="00C1225A" w:rsidP="00250CFA">
      <w:pPr>
        <w:spacing w:after="0" w:line="240" w:lineRule="auto"/>
        <w:jc w:val="center"/>
        <w:rPr>
          <w:rFonts w:ascii="Times New Roman" w:hAnsi="Times New Roman" w:cs="Times New Roman"/>
          <w:sz w:val="24"/>
          <w:szCs w:val="24"/>
        </w:rPr>
      </w:pPr>
      <w:r w:rsidRPr="004B6CC8">
        <w:rPr>
          <w:rFonts w:ascii="Times New Roman" w:hAnsi="Times New Roman" w:cs="Times New Roman"/>
          <w:sz w:val="24"/>
          <w:szCs w:val="24"/>
        </w:rPr>
        <w:t>Manager,</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Compartiment Resurse Umane,</w:t>
      </w:r>
    </w:p>
    <w:p w14:paraId="7C3F3F5F" w14:textId="72A8AFD7" w:rsidR="00E83764" w:rsidRPr="00C1225A" w:rsidRDefault="00C1225A" w:rsidP="00250CFA">
      <w:pPr>
        <w:spacing w:after="0" w:line="240" w:lineRule="auto"/>
        <w:ind w:left="1418"/>
      </w:pPr>
      <w:r w:rsidRPr="004B6CC8">
        <w:rPr>
          <w:rFonts w:ascii="Times New Roman" w:hAnsi="Times New Roman" w:cs="Times New Roman"/>
          <w:sz w:val="24"/>
          <w:szCs w:val="24"/>
        </w:rPr>
        <w:t>Ec. Popa Ilie-Florin</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Ec. Ogreanu Florica</w:t>
      </w:r>
    </w:p>
    <w:sectPr w:rsidR="00E83764" w:rsidRPr="00C1225A" w:rsidSect="00C2092D">
      <w:headerReference w:type="default" r:id="rId17"/>
      <w:footerReference w:type="default" r:id="rId18"/>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DAA17" w14:textId="77777777" w:rsidR="00B648AA" w:rsidRDefault="00B648AA" w:rsidP="00492AAE">
      <w:pPr>
        <w:spacing w:after="0" w:line="240" w:lineRule="auto"/>
      </w:pPr>
      <w:r>
        <w:separator/>
      </w:r>
    </w:p>
  </w:endnote>
  <w:endnote w:type="continuationSeparator" w:id="0">
    <w:p w14:paraId="568926AB" w14:textId="77777777" w:rsidR="00B648AA" w:rsidRDefault="00B648AA"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6F2B7F" w:rsidRDefault="006F2B7F">
            <w:pPr>
              <w:pStyle w:val="Footer"/>
              <w:jc w:val="right"/>
            </w:pPr>
            <w:r>
              <w:rPr>
                <w:b/>
                <w:bCs/>
                <w:sz w:val="24"/>
                <w:szCs w:val="24"/>
              </w:rPr>
              <w:fldChar w:fldCharType="begin"/>
            </w:r>
            <w:r>
              <w:rPr>
                <w:b/>
                <w:bCs/>
              </w:rPr>
              <w:instrText xml:space="preserve"> PAGE </w:instrText>
            </w:r>
            <w:r>
              <w:rPr>
                <w:b/>
                <w:bCs/>
                <w:sz w:val="24"/>
                <w:szCs w:val="24"/>
              </w:rPr>
              <w:fldChar w:fldCharType="separate"/>
            </w:r>
            <w:r w:rsidR="00B16218">
              <w:rPr>
                <w:b/>
                <w:bCs/>
                <w:noProof/>
              </w:rPr>
              <w:t>1</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B16218">
              <w:rPr>
                <w:b/>
                <w:bCs/>
                <w:noProof/>
              </w:rPr>
              <w:t>5</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8E4B1" w14:textId="77777777" w:rsidR="00B648AA" w:rsidRDefault="00B648AA" w:rsidP="00492AAE">
      <w:pPr>
        <w:spacing w:after="0" w:line="240" w:lineRule="auto"/>
      </w:pPr>
      <w:r>
        <w:separator/>
      </w:r>
    </w:p>
  </w:footnote>
  <w:footnote w:type="continuationSeparator" w:id="0">
    <w:p w14:paraId="1ED255E5" w14:textId="77777777" w:rsidR="00B648AA" w:rsidRDefault="00B648AA"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6F2B7F" w:rsidRPr="007627D1" w:rsidRDefault="006F2B7F"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6F2B7F" w:rsidRPr="00CD1DDA" w:rsidRDefault="006F2B7F"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77EAB"/>
    <w:rsid w:val="00083F85"/>
    <w:rsid w:val="000A0272"/>
    <w:rsid w:val="000A4356"/>
    <w:rsid w:val="000F3111"/>
    <w:rsid w:val="000F60FD"/>
    <w:rsid w:val="001108BA"/>
    <w:rsid w:val="0011475B"/>
    <w:rsid w:val="001152D6"/>
    <w:rsid w:val="00126851"/>
    <w:rsid w:val="00133DBC"/>
    <w:rsid w:val="00135DA3"/>
    <w:rsid w:val="00142F43"/>
    <w:rsid w:val="001437E3"/>
    <w:rsid w:val="0014743A"/>
    <w:rsid w:val="00154D31"/>
    <w:rsid w:val="001616B9"/>
    <w:rsid w:val="001872D3"/>
    <w:rsid w:val="001A02C5"/>
    <w:rsid w:val="001A36A4"/>
    <w:rsid w:val="001B0DB6"/>
    <w:rsid w:val="001B71A6"/>
    <w:rsid w:val="001C71F5"/>
    <w:rsid w:val="001E4DC9"/>
    <w:rsid w:val="001E5690"/>
    <w:rsid w:val="001F416E"/>
    <w:rsid w:val="00207230"/>
    <w:rsid w:val="00222B99"/>
    <w:rsid w:val="0024113F"/>
    <w:rsid w:val="00242EAD"/>
    <w:rsid w:val="00250CFA"/>
    <w:rsid w:val="00285896"/>
    <w:rsid w:val="00292D42"/>
    <w:rsid w:val="002A4F39"/>
    <w:rsid w:val="002C2256"/>
    <w:rsid w:val="003212E1"/>
    <w:rsid w:val="00326503"/>
    <w:rsid w:val="00364DFB"/>
    <w:rsid w:val="003667AA"/>
    <w:rsid w:val="003753AD"/>
    <w:rsid w:val="00393388"/>
    <w:rsid w:val="003A009C"/>
    <w:rsid w:val="003A41F9"/>
    <w:rsid w:val="003A686C"/>
    <w:rsid w:val="003C7964"/>
    <w:rsid w:val="003C7D5A"/>
    <w:rsid w:val="003D6F12"/>
    <w:rsid w:val="003F08C7"/>
    <w:rsid w:val="003F623A"/>
    <w:rsid w:val="004226DE"/>
    <w:rsid w:val="00447E5E"/>
    <w:rsid w:val="00457E89"/>
    <w:rsid w:val="0046045B"/>
    <w:rsid w:val="00460BEA"/>
    <w:rsid w:val="00470D48"/>
    <w:rsid w:val="004711F0"/>
    <w:rsid w:val="00492AAE"/>
    <w:rsid w:val="004B1F94"/>
    <w:rsid w:val="004D04D7"/>
    <w:rsid w:val="004D623B"/>
    <w:rsid w:val="00506583"/>
    <w:rsid w:val="0052695C"/>
    <w:rsid w:val="00537C3C"/>
    <w:rsid w:val="005656FB"/>
    <w:rsid w:val="00584E0B"/>
    <w:rsid w:val="005B1219"/>
    <w:rsid w:val="0060282A"/>
    <w:rsid w:val="006103B1"/>
    <w:rsid w:val="00610DDD"/>
    <w:rsid w:val="00612C31"/>
    <w:rsid w:val="00632A3A"/>
    <w:rsid w:val="00634F2E"/>
    <w:rsid w:val="00651CEF"/>
    <w:rsid w:val="0065338D"/>
    <w:rsid w:val="00661314"/>
    <w:rsid w:val="0066169C"/>
    <w:rsid w:val="0066290A"/>
    <w:rsid w:val="006750A1"/>
    <w:rsid w:val="006A2062"/>
    <w:rsid w:val="006B3D10"/>
    <w:rsid w:val="006C4A0B"/>
    <w:rsid w:val="006C7588"/>
    <w:rsid w:val="006E0050"/>
    <w:rsid w:val="006E0808"/>
    <w:rsid w:val="006E2AD7"/>
    <w:rsid w:val="006E41CD"/>
    <w:rsid w:val="006F2B7F"/>
    <w:rsid w:val="00732BF7"/>
    <w:rsid w:val="00745942"/>
    <w:rsid w:val="007470D7"/>
    <w:rsid w:val="007627D1"/>
    <w:rsid w:val="007801D0"/>
    <w:rsid w:val="007A4D4B"/>
    <w:rsid w:val="007B66D7"/>
    <w:rsid w:val="007D1C2D"/>
    <w:rsid w:val="007D1F02"/>
    <w:rsid w:val="007D4CDA"/>
    <w:rsid w:val="007E554C"/>
    <w:rsid w:val="007F5185"/>
    <w:rsid w:val="008132DB"/>
    <w:rsid w:val="00824433"/>
    <w:rsid w:val="00826024"/>
    <w:rsid w:val="008414C1"/>
    <w:rsid w:val="008759E3"/>
    <w:rsid w:val="008925A4"/>
    <w:rsid w:val="008A2F0B"/>
    <w:rsid w:val="008B710F"/>
    <w:rsid w:val="008E22DC"/>
    <w:rsid w:val="00904480"/>
    <w:rsid w:val="00910515"/>
    <w:rsid w:val="00921E9F"/>
    <w:rsid w:val="00934F1E"/>
    <w:rsid w:val="00952077"/>
    <w:rsid w:val="0098084B"/>
    <w:rsid w:val="0098750F"/>
    <w:rsid w:val="009931CD"/>
    <w:rsid w:val="009A04F0"/>
    <w:rsid w:val="009A1885"/>
    <w:rsid w:val="009D33F1"/>
    <w:rsid w:val="009D553A"/>
    <w:rsid w:val="009D65DE"/>
    <w:rsid w:val="00A13A32"/>
    <w:rsid w:val="00A37861"/>
    <w:rsid w:val="00A45C32"/>
    <w:rsid w:val="00A4667D"/>
    <w:rsid w:val="00A606BC"/>
    <w:rsid w:val="00A611A0"/>
    <w:rsid w:val="00A62821"/>
    <w:rsid w:val="00A62FCF"/>
    <w:rsid w:val="00A7600B"/>
    <w:rsid w:val="00A807F8"/>
    <w:rsid w:val="00AA5885"/>
    <w:rsid w:val="00AB13B8"/>
    <w:rsid w:val="00AF0AAA"/>
    <w:rsid w:val="00B13502"/>
    <w:rsid w:val="00B16218"/>
    <w:rsid w:val="00B255FB"/>
    <w:rsid w:val="00B27DBB"/>
    <w:rsid w:val="00B33EB5"/>
    <w:rsid w:val="00B46B65"/>
    <w:rsid w:val="00B60B97"/>
    <w:rsid w:val="00B648AA"/>
    <w:rsid w:val="00B80FEA"/>
    <w:rsid w:val="00B83EB8"/>
    <w:rsid w:val="00BB3744"/>
    <w:rsid w:val="00BD34D2"/>
    <w:rsid w:val="00BE6CDD"/>
    <w:rsid w:val="00BE7C3B"/>
    <w:rsid w:val="00C0202F"/>
    <w:rsid w:val="00C031E4"/>
    <w:rsid w:val="00C07BC3"/>
    <w:rsid w:val="00C1225A"/>
    <w:rsid w:val="00C12426"/>
    <w:rsid w:val="00C15447"/>
    <w:rsid w:val="00C17410"/>
    <w:rsid w:val="00C2092D"/>
    <w:rsid w:val="00C22831"/>
    <w:rsid w:val="00C32908"/>
    <w:rsid w:val="00C36CBC"/>
    <w:rsid w:val="00C42D60"/>
    <w:rsid w:val="00C63BB3"/>
    <w:rsid w:val="00C81684"/>
    <w:rsid w:val="00CA37FD"/>
    <w:rsid w:val="00CA7A4D"/>
    <w:rsid w:val="00CA7B19"/>
    <w:rsid w:val="00CB39B6"/>
    <w:rsid w:val="00CC3D72"/>
    <w:rsid w:val="00CC7DA7"/>
    <w:rsid w:val="00CD1DDA"/>
    <w:rsid w:val="00CD5446"/>
    <w:rsid w:val="00CE059A"/>
    <w:rsid w:val="00D01A1D"/>
    <w:rsid w:val="00D209DF"/>
    <w:rsid w:val="00D35C2C"/>
    <w:rsid w:val="00D61225"/>
    <w:rsid w:val="00D773C1"/>
    <w:rsid w:val="00D826A3"/>
    <w:rsid w:val="00D937BC"/>
    <w:rsid w:val="00DA63FC"/>
    <w:rsid w:val="00DC03E8"/>
    <w:rsid w:val="00DF246F"/>
    <w:rsid w:val="00DF7E8D"/>
    <w:rsid w:val="00E072E4"/>
    <w:rsid w:val="00E07A75"/>
    <w:rsid w:val="00E30EAF"/>
    <w:rsid w:val="00E36738"/>
    <w:rsid w:val="00E415CA"/>
    <w:rsid w:val="00E437F0"/>
    <w:rsid w:val="00E51E71"/>
    <w:rsid w:val="00E5795F"/>
    <w:rsid w:val="00E62C78"/>
    <w:rsid w:val="00E66A1B"/>
    <w:rsid w:val="00E70D65"/>
    <w:rsid w:val="00E7649B"/>
    <w:rsid w:val="00E765A6"/>
    <w:rsid w:val="00E83764"/>
    <w:rsid w:val="00E84529"/>
    <w:rsid w:val="00EA0041"/>
    <w:rsid w:val="00EA3C94"/>
    <w:rsid w:val="00EA670C"/>
    <w:rsid w:val="00EA7D39"/>
    <w:rsid w:val="00EB294C"/>
    <w:rsid w:val="00EB77C6"/>
    <w:rsid w:val="00ED74FF"/>
    <w:rsid w:val="00F2229B"/>
    <w:rsid w:val="00F23487"/>
    <w:rsid w:val="00F24DFA"/>
    <w:rsid w:val="00F42030"/>
    <w:rsid w:val="00F66A97"/>
    <w:rsid w:val="00F66E1C"/>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m2dcnrygm3q/codul-administrativ-din-03072019?pid=291971887&amp;d=2023-01-1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ege5.ro/App/Document/gi2tknjxgq/codul-muncii-din-2003?d=2023-01-1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pitalulorasenescvictoria.r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1473&amp;d=2023-01-27" TargetMode="External"/><Relationship Id="rId5" Type="http://schemas.openxmlformats.org/officeDocument/2006/relationships/settings" Target="settings.xml"/><Relationship Id="rId15"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277948145&amp;d=2023-01-27"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lege5.ro/App/Document/g42tmnjsgi/legea-nr-95-2006-privind-reforma-in-domeniul-sanatatii?pid=82050518&amp;d=2023-01-27" TargetMode="External"/><Relationship Id="rId14" Type="http://schemas.openxmlformats.org/officeDocument/2006/relationships/hyperlink" Target="http://lege5.ro/App/Document/gi2tknjxgq/codul-muncii-din-2003?d=2023-01-10"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40D68-612C-435C-BE4E-CEE714386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2968</Words>
  <Characters>17221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7</cp:revision>
  <cp:lastPrinted>2023-04-26T11:48:00Z</cp:lastPrinted>
  <dcterms:created xsi:type="dcterms:W3CDTF">2023-04-25T15:38:00Z</dcterms:created>
  <dcterms:modified xsi:type="dcterms:W3CDTF">2023-04-26T11:48:00Z</dcterms:modified>
</cp:coreProperties>
</file>