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B6" w:rsidRPr="00B803B6" w:rsidRDefault="00C77BAA" w:rsidP="00CE50B6">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t xml:space="preserve"> </w:t>
      </w:r>
    </w:p>
    <w:p w:rsidR="00CE50B6" w:rsidRPr="00B803B6" w:rsidRDefault="00416A15" w:rsidP="00CE50B6">
      <w:pPr>
        <w:spacing w:line="360" w:lineRule="auto"/>
        <w:jc w:val="center"/>
        <w:rPr>
          <w:sz w:val="28"/>
          <w:szCs w:val="28"/>
          <w:lang w:val="fr-FR"/>
        </w:rPr>
      </w:pPr>
      <w:r>
        <w:rPr>
          <w:noProof/>
          <w:sz w:val="28"/>
          <w:szCs w:val="28"/>
          <w:lang w:val="en-US"/>
        </w:rPr>
        <w:pict>
          <v:shapetype id="_x0000_t202" coordsize="21600,21600" o:spt="202" path="m,l,21600r21600,l21600,xe">
            <v:stroke joinstyle="miter"/>
            <v:path gradientshapeok="t" o:connecttype="rect"/>
          </v:shapetype>
          <v:shape id="_x0000_s1027" type="#_x0000_t202" style="position:absolute;left:0;text-align:left;margin-left:-9pt;margin-top:18pt;width:7in;height:97.75pt;z-index:251661312">
            <v:textbox style="mso-next-textbox:#_x0000_s1027">
              <w:txbxContent>
                <w:p w:rsidR="00CE50B6" w:rsidRPr="009C0583" w:rsidRDefault="00CE50B6" w:rsidP="00CE50B6">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CE50B6" w:rsidRPr="009C0583" w:rsidRDefault="00CE50B6" w:rsidP="00CE50B6">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CE50B6" w:rsidRPr="009C0583" w:rsidRDefault="00CE50B6" w:rsidP="00CE50B6">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CE50B6" w:rsidRPr="009C0583" w:rsidRDefault="00CE50B6" w:rsidP="00CE50B6">
                  <w:pPr>
                    <w:rPr>
                      <w:rFonts w:ascii="Arial" w:hAnsi="Arial" w:cs="Arial"/>
                      <w:lang w:val="fr-FR"/>
                    </w:rPr>
                  </w:pPr>
                  <w:r w:rsidRPr="009C0583">
                    <w:rPr>
                      <w:rFonts w:ascii="Arial" w:hAnsi="Arial" w:cs="Arial"/>
                      <w:lang w:val="fr-FR"/>
                    </w:rPr>
                    <w:t xml:space="preserve">E-mail: </w:t>
                  </w:r>
                  <w:r>
                    <w:rPr>
                      <w:rFonts w:ascii="Arial" w:hAnsi="Arial" w:cs="Arial"/>
                      <w:lang w:val="fr-FR"/>
                    </w:rPr>
                    <w:t>ruons</w:t>
                  </w:r>
                  <w:r w:rsidRPr="009C433F">
                    <w:rPr>
                      <w:rFonts w:ascii="Arial" w:hAnsi="Arial" w:cs="Arial"/>
                      <w:lang w:val="fr-FR"/>
                    </w:rPr>
                    <w:t>@spitalroman.ro</w:t>
                  </w:r>
                </w:p>
                <w:p w:rsidR="00CE50B6" w:rsidRDefault="00CE50B6" w:rsidP="00CE50B6">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CE50B6" w:rsidRPr="009C0583" w:rsidRDefault="00CE50B6" w:rsidP="00CE50B6">
                  <w:pPr>
                    <w:rPr>
                      <w:rFonts w:ascii="Arial" w:hAnsi="Arial" w:cs="Arial"/>
                      <w:lang w:val="fr-FR"/>
                    </w:rPr>
                  </w:pPr>
                </w:p>
              </w:txbxContent>
            </v:textbox>
          </v:shape>
        </w:pict>
      </w:r>
      <w:r>
        <w:rPr>
          <w:noProof/>
          <w:sz w:val="28"/>
          <w:szCs w:val="28"/>
          <w:lang w:val="en-US"/>
        </w:rPr>
        <w:pict>
          <v:shape id="_x0000_s1026" type="#_x0000_t202" style="position:absolute;left:0;text-align:left;margin-left:-9pt;margin-top:-9pt;width:7in;height:26.95pt;z-index:251660288">
            <v:textbox style="mso-next-textbox:#_x0000_s1026">
              <w:txbxContent>
                <w:p w:rsidR="00CE50B6" w:rsidRPr="008A0536" w:rsidRDefault="00CE50B6" w:rsidP="00CE50B6">
                  <w:pPr>
                    <w:jc w:val="center"/>
                    <w:rPr>
                      <w:rFonts w:ascii="Arial" w:hAnsi="Arial" w:cs="Arial"/>
                      <w:b/>
                      <w:color w:val="FF0000"/>
                      <w:sz w:val="28"/>
                      <w:szCs w:val="28"/>
                      <w:lang w:val="en-US"/>
                    </w:rPr>
                  </w:pPr>
                  <w:r w:rsidRPr="008A0536">
                    <w:rPr>
                      <w:rFonts w:ascii="Arial" w:hAnsi="Arial" w:cs="Arial"/>
                      <w:b/>
                      <w:color w:val="FF0000"/>
                      <w:sz w:val="28"/>
                      <w:szCs w:val="28"/>
                      <w:lang w:val="en-US"/>
                    </w:rPr>
                    <w:t>SPITALUL MUNICIPAL DE URGENTA ROMAN</w:t>
                  </w:r>
                </w:p>
              </w:txbxContent>
            </v:textbox>
          </v:shape>
        </w:pict>
      </w:r>
    </w:p>
    <w:p w:rsidR="00CE50B6" w:rsidRPr="00B803B6" w:rsidRDefault="00416A15" w:rsidP="00CE50B6">
      <w:pPr>
        <w:spacing w:line="360" w:lineRule="auto"/>
        <w:jc w:val="both"/>
        <w:rPr>
          <w:sz w:val="28"/>
          <w:szCs w:val="28"/>
          <w:lang w:val="fr-FR"/>
        </w:rPr>
      </w:pPr>
      <w:r w:rsidRPr="00416A15">
        <w:rPr>
          <w:noProof/>
        </w:rPr>
        <w:pict>
          <v:group id="_x0000_s1028" style="position:absolute;left:0;text-align:left;margin-left:235.2pt;margin-top:1.05pt;width:255.4pt;height:79.95pt;z-index:251662336" coordorigin="5838,1810" coordsize="5108,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097;top:1810;width:2849;height:1599">
              <v:imagedata r:id="rId9" o:title="imag1"/>
            </v:shape>
            <v:shape id="_x0000_s1030" type="#_x0000_t75" style="position:absolute;left:5838;top:1817;width:2259;height:1402" stroked="t" strokeweight=".5pt">
              <v:imagedata r:id="rId10" o:title=""/>
            </v:shape>
          </v:group>
        </w:pict>
      </w: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spacing w:line="360" w:lineRule="auto"/>
        <w:jc w:val="both"/>
        <w:rPr>
          <w:sz w:val="28"/>
          <w:szCs w:val="28"/>
          <w:lang w:val="fr-FR"/>
        </w:rPr>
      </w:pPr>
    </w:p>
    <w:p w:rsidR="00CE50B6" w:rsidRPr="00B803B6" w:rsidRDefault="00CE50B6" w:rsidP="00CE50B6">
      <w:pPr>
        <w:tabs>
          <w:tab w:val="left" w:pos="8550"/>
        </w:tabs>
        <w:rPr>
          <w:sz w:val="28"/>
          <w:szCs w:val="28"/>
          <w:lang w:val="fr-FR"/>
        </w:rPr>
      </w:pPr>
      <w:r w:rsidRPr="00B803B6">
        <w:rPr>
          <w:lang w:val="en-US"/>
        </w:rPr>
        <w:t xml:space="preserve">Nr……………..  </w:t>
      </w:r>
    </w:p>
    <w:p w:rsidR="00CE50B6" w:rsidRPr="00B803B6" w:rsidRDefault="00CE50B6" w:rsidP="00CE50B6">
      <w:pPr>
        <w:rPr>
          <w:lang w:val="en-US"/>
        </w:rPr>
      </w:pPr>
    </w:p>
    <w:p w:rsidR="006F74A2" w:rsidRPr="00B803B6" w:rsidRDefault="002E5060" w:rsidP="00CE50B6">
      <w:pPr>
        <w:pStyle w:val="Header"/>
        <w:tabs>
          <w:tab w:val="center" w:pos="5089"/>
        </w:tabs>
        <w:jc w:val="both"/>
        <w:rPr>
          <w:rFonts w:ascii="Times New Roman" w:hAnsi="Times New Roman"/>
          <w:b/>
          <w:bCs/>
        </w:rPr>
      </w:pPr>
      <w:r w:rsidRPr="00B803B6">
        <w:rPr>
          <w:rFonts w:ascii="Times New Roman" w:hAnsi="Times New Roman"/>
        </w:rPr>
        <w:t xml:space="preserve">          </w:t>
      </w:r>
    </w:p>
    <w:p w:rsidR="006F74A2" w:rsidRPr="00B803B6" w:rsidRDefault="006F74A2" w:rsidP="00620D48">
      <w:pPr>
        <w:rPr>
          <w:b/>
          <w:bCs/>
        </w:rPr>
      </w:pP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050C11" w:rsidP="00050C11">
      <w:pPr>
        <w:spacing w:line="360" w:lineRule="auto"/>
        <w:ind w:firstLine="540"/>
        <w:jc w:val="both"/>
        <w:rPr>
          <w:b/>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C207DC">
        <w:t xml:space="preserve"> si </w:t>
      </w:r>
      <w:r w:rsidR="00C207DC" w:rsidRPr="00C207DC">
        <w:rPr>
          <w:sz w:val="22"/>
          <w:szCs w:val="22"/>
        </w:rPr>
        <w:t xml:space="preserve"> </w:t>
      </w:r>
      <w:r w:rsidR="00C207DC">
        <w:rPr>
          <w:sz w:val="22"/>
          <w:szCs w:val="22"/>
        </w:rPr>
        <w:t xml:space="preserve">art. VII </w:t>
      </w:r>
      <w:r w:rsidR="00AD6BCC">
        <w:rPr>
          <w:sz w:val="22"/>
          <w:szCs w:val="22"/>
        </w:rPr>
        <w:t xml:space="preserve"> </w:t>
      </w:r>
      <w:r w:rsidR="00C207DC">
        <w:rPr>
          <w:sz w:val="22"/>
          <w:szCs w:val="22"/>
        </w:rPr>
        <w:t>alin (3) din O.U.G. 115/2023</w:t>
      </w:r>
      <w:r w:rsidR="00AD6BCC">
        <w:rPr>
          <w:sz w:val="22"/>
          <w:szCs w:val="22"/>
        </w:rPr>
        <w:t>,</w:t>
      </w:r>
      <w:r w:rsidR="00944AA0">
        <w:rPr>
          <w:sz w:val="22"/>
          <w:szCs w:val="22"/>
        </w:rPr>
        <w:t xml:space="preserve"> </w:t>
      </w:r>
      <w:r w:rsidR="00AD6BCC">
        <w:t>un post</w:t>
      </w:r>
      <w:r w:rsidR="00050C11" w:rsidRPr="00B803B6">
        <w:t xml:space="preserve"> </w:t>
      </w:r>
      <w:r w:rsidR="00EE151D">
        <w:t xml:space="preserve">temporar </w:t>
      </w:r>
      <w:r w:rsidR="00050C11" w:rsidRPr="00B803B6">
        <w:t>vacant cu normă întreagă</w:t>
      </w:r>
      <w:r w:rsidR="00EE151D">
        <w:t xml:space="preserve">, pe perioada determinata de </w:t>
      </w:r>
      <w:r w:rsidR="007766D2">
        <w:t>un an sau până la reluarea activității de că</w:t>
      </w:r>
      <w:r w:rsidR="00EE151D">
        <w:t>tre titularul postului</w:t>
      </w:r>
      <w:r w:rsidR="007766D2">
        <w:t>,</w:t>
      </w:r>
      <w:r w:rsidR="00050C11" w:rsidRPr="00B803B6">
        <w:t xml:space="preserve"> de </w:t>
      </w:r>
      <w:r w:rsidR="00050C11" w:rsidRPr="00D87B2F">
        <w:rPr>
          <w:b/>
          <w:u w:val="single"/>
        </w:rPr>
        <w:t xml:space="preserve">medic </w:t>
      </w:r>
      <w:r w:rsidR="004172B5">
        <w:rPr>
          <w:b/>
          <w:u w:val="single"/>
        </w:rPr>
        <w:t>specialist</w:t>
      </w:r>
      <w:r w:rsidR="00050C11" w:rsidRPr="00D87B2F">
        <w:rPr>
          <w:b/>
          <w:u w:val="single"/>
        </w:rPr>
        <w:t xml:space="preserve">, specialitatea </w:t>
      </w:r>
      <w:r w:rsidR="000B3E74">
        <w:rPr>
          <w:b/>
          <w:u w:val="single"/>
        </w:rPr>
        <w:t>obstetrică</w:t>
      </w:r>
      <w:r w:rsidR="007766D2">
        <w:rPr>
          <w:b/>
          <w:u w:val="single"/>
        </w:rPr>
        <w:t>-ginecologie</w:t>
      </w:r>
      <w:r w:rsidR="00E512A4" w:rsidRPr="00B803B6">
        <w:t>,</w:t>
      </w:r>
      <w:r w:rsidR="00744242" w:rsidRPr="00B803B6">
        <w:t xml:space="preserve"> în cadrul </w:t>
      </w:r>
      <w:r w:rsidR="007533EC">
        <w:t xml:space="preserve">Sectiei </w:t>
      </w:r>
      <w:r w:rsidR="000B3E74">
        <w:t>Obstetrică</w:t>
      </w:r>
      <w:r w:rsidR="007766D2">
        <w:t xml:space="preserve"> Ginecologie</w:t>
      </w:r>
      <w:r w:rsidR="00F276FB">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0" w:name="REF1"/>
      <w:bookmarkEnd w:id="0"/>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1" w:name="REF2"/>
      <w:bookmarkEnd w:id="1"/>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rPr>
          <w:color w:val="000000"/>
        </w:rPr>
        <w:t> </w:t>
      </w:r>
      <w:r w:rsidRPr="00B803B6">
        <w:rPr>
          <w:color w:val="000000"/>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w:t>
      </w:r>
      <w:r w:rsidRPr="00B803B6">
        <w:rPr>
          <w:color w:val="000000"/>
        </w:rPr>
        <w:lastRenderedPageBreak/>
        <w:t>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w:t>
      </w:r>
      <w:r w:rsidR="00095FDD">
        <w:rPr>
          <w:b/>
        </w:rPr>
        <w:t xml:space="preserve">/examenul va avea loc în data </w:t>
      </w:r>
      <w:r w:rsidR="000B3E74">
        <w:rPr>
          <w:b/>
        </w:rPr>
        <w:t>16</w:t>
      </w:r>
      <w:r w:rsidR="00AD6BCC">
        <w:rPr>
          <w:b/>
        </w:rPr>
        <w:t>.01.2025</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0B3E74">
        <w:rPr>
          <w:b/>
        </w:rPr>
        <w:t>sediul administrativ al S.M.U. Roman</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8907EF" w:rsidP="00036B75">
      <w:pPr>
        <w:numPr>
          <w:ilvl w:val="0"/>
          <w:numId w:val="8"/>
        </w:numPr>
        <w:spacing w:line="360" w:lineRule="auto"/>
        <w:jc w:val="both"/>
      </w:pPr>
      <w:r>
        <w:rPr>
          <w:b/>
        </w:rPr>
        <w:t>24</w:t>
      </w:r>
      <w:r w:rsidR="00AD763F">
        <w:rPr>
          <w:b/>
        </w:rPr>
        <w:t>.12</w:t>
      </w:r>
      <w:r w:rsidR="00A242E6">
        <w:rPr>
          <w:b/>
        </w:rPr>
        <w:t>.2024</w:t>
      </w:r>
      <w:r w:rsidR="00036B75" w:rsidRPr="004A217C">
        <w:rPr>
          <w:b/>
        </w:rPr>
        <w:t xml:space="preserve"> </w:t>
      </w:r>
      <w:r w:rsidR="0012463D">
        <w:rPr>
          <w:b/>
        </w:rPr>
        <w:t>–</w:t>
      </w:r>
      <w:r w:rsidR="00036B75" w:rsidRPr="004A217C">
        <w:rPr>
          <w:b/>
        </w:rPr>
        <w:t xml:space="preserve"> </w:t>
      </w:r>
      <w:r w:rsidR="004A7DF2">
        <w:rPr>
          <w:b/>
        </w:rPr>
        <w:t>08</w:t>
      </w:r>
      <w:r w:rsidR="00AD763F">
        <w:rPr>
          <w:b/>
        </w:rPr>
        <w:t>.01.2025</w:t>
      </w:r>
      <w:r w:rsidR="00A242E6">
        <w:rPr>
          <w:b/>
        </w:rPr>
        <w:t>,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750D23" w:rsidP="00036B75">
      <w:pPr>
        <w:numPr>
          <w:ilvl w:val="0"/>
          <w:numId w:val="8"/>
        </w:numPr>
        <w:spacing w:line="360" w:lineRule="auto"/>
        <w:jc w:val="both"/>
        <w:rPr>
          <w:b/>
        </w:rPr>
      </w:pPr>
      <w:r>
        <w:rPr>
          <w:b/>
        </w:rPr>
        <w:t>09</w:t>
      </w:r>
      <w:r w:rsidR="009277E3">
        <w:rPr>
          <w:b/>
        </w:rPr>
        <w:t>.01.2025</w:t>
      </w:r>
      <w:r w:rsidR="00036B75" w:rsidRPr="00B803B6">
        <w:t xml:space="preserve"> -  Selecția dosarelor de înscriere și afișarea rezultatelor selecției dosarelor;</w:t>
      </w:r>
    </w:p>
    <w:p w:rsidR="00036B75" w:rsidRPr="00B803B6" w:rsidRDefault="00750D23" w:rsidP="00036B75">
      <w:pPr>
        <w:numPr>
          <w:ilvl w:val="0"/>
          <w:numId w:val="8"/>
        </w:numPr>
        <w:spacing w:line="360" w:lineRule="auto"/>
        <w:jc w:val="both"/>
        <w:rPr>
          <w:b/>
        </w:rPr>
      </w:pPr>
      <w:r>
        <w:rPr>
          <w:b/>
        </w:rPr>
        <w:t>10</w:t>
      </w:r>
      <w:r w:rsidR="00680655">
        <w:rPr>
          <w:b/>
        </w:rPr>
        <w:t>.01.2025</w:t>
      </w:r>
      <w:r w:rsidR="00D93B90">
        <w:rPr>
          <w:b/>
        </w:rPr>
        <w:t xml:space="preserve"> </w:t>
      </w:r>
      <w:r w:rsidR="00D93B90" w:rsidRPr="00E1519B">
        <w:t>până la</w:t>
      </w:r>
      <w:r w:rsidR="0087249F" w:rsidRPr="00E1519B">
        <w:t xml:space="preserve"> ora 14</w:t>
      </w:r>
      <w:r w:rsidR="00036B75" w:rsidRPr="00E1519B">
        <w:t>ºº</w:t>
      </w:r>
      <w:r w:rsidR="00036B75" w:rsidRPr="00B803B6">
        <w:t xml:space="preserve"> - Depunerea contestațiilor privind rezultatele selecției dosarelor de înscriere</w:t>
      </w:r>
      <w:r w:rsidR="00023627">
        <w:t xml:space="preserve"> si afisarea rezultatelor contestatiilor</w:t>
      </w:r>
      <w:r w:rsidR="008E0831">
        <w:t xml:space="preserve"> dupa ora 14</w:t>
      </w:r>
      <w:r w:rsidR="008E0831" w:rsidRPr="008E0831">
        <w:rPr>
          <w:vertAlign w:val="superscript"/>
        </w:rPr>
        <w:t>00</w:t>
      </w:r>
      <w:r w:rsidR="00036B75" w:rsidRPr="00B803B6">
        <w:t>;</w:t>
      </w:r>
    </w:p>
    <w:p w:rsidR="00036B75" w:rsidRPr="00EF2F76" w:rsidRDefault="00265485" w:rsidP="00036B75">
      <w:pPr>
        <w:numPr>
          <w:ilvl w:val="0"/>
          <w:numId w:val="8"/>
        </w:numPr>
        <w:spacing w:line="360" w:lineRule="auto"/>
        <w:jc w:val="both"/>
        <w:rPr>
          <w:u w:val="single"/>
        </w:rPr>
      </w:pPr>
      <w:r>
        <w:rPr>
          <w:b/>
          <w:u w:val="single"/>
        </w:rPr>
        <w:t>16</w:t>
      </w:r>
      <w:r w:rsidR="00680655">
        <w:rPr>
          <w:b/>
          <w:u w:val="single"/>
        </w:rPr>
        <w:t>.01.2025</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07651B" w:rsidP="00036B75">
      <w:pPr>
        <w:numPr>
          <w:ilvl w:val="0"/>
          <w:numId w:val="8"/>
        </w:numPr>
        <w:spacing w:line="360" w:lineRule="auto"/>
        <w:jc w:val="both"/>
        <w:rPr>
          <w:b/>
        </w:rPr>
      </w:pPr>
      <w:r>
        <w:rPr>
          <w:b/>
        </w:rPr>
        <w:t>16</w:t>
      </w:r>
      <w:r w:rsidR="008F7ED4">
        <w:rPr>
          <w:b/>
        </w:rPr>
        <w:t>.01.2025</w:t>
      </w:r>
      <w:r w:rsidR="001E06BD">
        <w:t xml:space="preserve"> </w:t>
      </w:r>
      <w:r w:rsidR="00036B75" w:rsidRPr="00B803B6">
        <w:t>- Afișarea rezultatelor la proba scrisă;</w:t>
      </w:r>
    </w:p>
    <w:p w:rsidR="00036B75" w:rsidRPr="00B803B6" w:rsidRDefault="00DB12B3" w:rsidP="00036B75">
      <w:pPr>
        <w:numPr>
          <w:ilvl w:val="0"/>
          <w:numId w:val="8"/>
        </w:numPr>
        <w:spacing w:line="360" w:lineRule="auto"/>
        <w:jc w:val="both"/>
        <w:rPr>
          <w:b/>
        </w:rPr>
      </w:pPr>
      <w:r>
        <w:rPr>
          <w:b/>
        </w:rPr>
        <w:t>17</w:t>
      </w:r>
      <w:r w:rsidR="008F7ED4">
        <w:rPr>
          <w:b/>
        </w:rPr>
        <w:t>.01.2025</w:t>
      </w:r>
      <w:r w:rsidR="00057D43">
        <w:rPr>
          <w:b/>
        </w:rPr>
        <w:t xml:space="preserve"> </w:t>
      </w:r>
      <w:r w:rsidR="00057D43" w:rsidRPr="00E1519B">
        <w:t>până la ora 1</w:t>
      </w:r>
      <w:r w:rsidR="008122A4" w:rsidRPr="00E1519B">
        <w:t>4</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502501" w:rsidP="00036B75">
      <w:pPr>
        <w:numPr>
          <w:ilvl w:val="0"/>
          <w:numId w:val="8"/>
        </w:numPr>
        <w:spacing w:line="360" w:lineRule="auto"/>
        <w:jc w:val="both"/>
      </w:pPr>
      <w:r>
        <w:rPr>
          <w:b/>
        </w:rPr>
        <w:t>17</w:t>
      </w:r>
      <w:r w:rsidR="008F7ED4">
        <w:rPr>
          <w:b/>
        </w:rPr>
        <w:t>.01.2025</w:t>
      </w:r>
      <w:r>
        <w:rPr>
          <w:b/>
        </w:rPr>
        <w:t>, dupa ora 14,00</w:t>
      </w:r>
      <w:r w:rsidR="009435B7">
        <w:rPr>
          <w:b/>
        </w:rPr>
        <w:t xml:space="preserve"> </w:t>
      </w:r>
      <w:r w:rsidR="00036B75" w:rsidRPr="00B803B6">
        <w:t>-  Afișarea rezultatelor contestațiilor privind proba scrisă;</w:t>
      </w:r>
    </w:p>
    <w:p w:rsidR="00036B75" w:rsidRPr="00B803B6" w:rsidRDefault="0007651B" w:rsidP="00036B75">
      <w:pPr>
        <w:numPr>
          <w:ilvl w:val="0"/>
          <w:numId w:val="8"/>
        </w:numPr>
        <w:spacing w:line="360" w:lineRule="auto"/>
        <w:jc w:val="both"/>
        <w:rPr>
          <w:b/>
        </w:rPr>
      </w:pPr>
      <w:r>
        <w:rPr>
          <w:b/>
          <w:u w:val="single"/>
        </w:rPr>
        <w:t>20</w:t>
      </w:r>
      <w:r w:rsidR="009435B7">
        <w:rPr>
          <w:b/>
          <w:u w:val="single"/>
        </w:rPr>
        <w:t>.01.2025</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4A7DF2" w:rsidP="00036B75">
      <w:pPr>
        <w:numPr>
          <w:ilvl w:val="0"/>
          <w:numId w:val="8"/>
        </w:numPr>
        <w:spacing w:line="360" w:lineRule="auto"/>
        <w:jc w:val="both"/>
        <w:rPr>
          <w:b/>
        </w:rPr>
      </w:pPr>
      <w:r>
        <w:rPr>
          <w:b/>
        </w:rPr>
        <w:t>20</w:t>
      </w:r>
      <w:r w:rsidR="009435B7">
        <w:rPr>
          <w:b/>
        </w:rPr>
        <w:t>.01.2025</w:t>
      </w:r>
      <w:r w:rsidR="00036B75" w:rsidRPr="00B803B6">
        <w:t xml:space="preserve"> - Afișarea rezultatelor probei </w:t>
      </w:r>
      <w:r w:rsidR="003A30A5" w:rsidRPr="00B803B6">
        <w:t>clinice</w:t>
      </w:r>
      <w:r w:rsidR="00036B75" w:rsidRPr="00B803B6">
        <w:t>;</w:t>
      </w:r>
    </w:p>
    <w:p w:rsidR="00036B75" w:rsidRPr="00B803B6" w:rsidRDefault="004A7DF2" w:rsidP="00036B75">
      <w:pPr>
        <w:numPr>
          <w:ilvl w:val="0"/>
          <w:numId w:val="8"/>
        </w:numPr>
        <w:spacing w:line="360" w:lineRule="auto"/>
        <w:jc w:val="both"/>
        <w:rPr>
          <w:b/>
        </w:rPr>
      </w:pPr>
      <w:r>
        <w:rPr>
          <w:b/>
        </w:rPr>
        <w:t>21</w:t>
      </w:r>
      <w:r w:rsidR="009435B7">
        <w:rPr>
          <w:b/>
        </w:rPr>
        <w:t>.01.2025</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0B0484" w:rsidRPr="006A332E">
        <w:t>4</w:t>
      </w:r>
      <w:r w:rsidR="00036B75" w:rsidRPr="006A332E">
        <w:t>ºº</w:t>
      </w:r>
      <w:r w:rsidR="00036B75" w:rsidRPr="00B803B6">
        <w:t xml:space="preserve">- Depunerea contestațiilor privind rezultatele la proba </w:t>
      </w:r>
      <w:r w:rsidR="003A30A5" w:rsidRPr="00B803B6">
        <w:t>clinică</w:t>
      </w:r>
      <w:r w:rsidR="00036B75" w:rsidRPr="00B803B6">
        <w:t>;</w:t>
      </w:r>
    </w:p>
    <w:p w:rsidR="00036B75" w:rsidRPr="00B803B6" w:rsidRDefault="004A7DF2" w:rsidP="00036B75">
      <w:pPr>
        <w:numPr>
          <w:ilvl w:val="0"/>
          <w:numId w:val="8"/>
        </w:numPr>
        <w:spacing w:line="360" w:lineRule="auto"/>
        <w:jc w:val="both"/>
        <w:rPr>
          <w:b/>
        </w:rPr>
      </w:pPr>
      <w:r>
        <w:rPr>
          <w:b/>
        </w:rPr>
        <w:t>22</w:t>
      </w:r>
      <w:r w:rsidR="003E0274">
        <w:rPr>
          <w:b/>
        </w:rPr>
        <w:t xml:space="preserve">.01.2025 </w:t>
      </w:r>
      <w:r w:rsidR="00036B75" w:rsidRPr="00B803B6">
        <w:t>- Afișarea rezultatelor contestațiilor privind prob</w:t>
      </w:r>
      <w:r w:rsidR="003A30A5" w:rsidRPr="00B803B6">
        <w:t>a clinică</w:t>
      </w:r>
      <w:r w:rsidR="00036B75" w:rsidRPr="00B803B6">
        <w:t>;</w:t>
      </w:r>
    </w:p>
    <w:p w:rsidR="00036B75" w:rsidRDefault="004A7DF2" w:rsidP="00036B75">
      <w:pPr>
        <w:numPr>
          <w:ilvl w:val="0"/>
          <w:numId w:val="8"/>
        </w:numPr>
        <w:spacing w:line="360" w:lineRule="auto"/>
        <w:jc w:val="both"/>
      </w:pPr>
      <w:r>
        <w:rPr>
          <w:b/>
        </w:rPr>
        <w:t>23</w:t>
      </w:r>
      <w:r w:rsidR="003E0274">
        <w:rPr>
          <w:b/>
        </w:rPr>
        <w:t>.01.2025</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4A7DF2">
        <w:rPr>
          <w:b/>
        </w:rPr>
        <w:t>08</w:t>
      </w:r>
      <w:r w:rsidR="007E092A">
        <w:rPr>
          <w:b/>
        </w:rPr>
        <w:t>.01.2025</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0F0FBA">
        <w:rPr>
          <w:b/>
        </w:rPr>
        <w:t>09.01.2025</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lastRenderedPageBreak/>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B803B6" w:rsidRDefault="00050C11" w:rsidP="00050C11">
      <w:pPr>
        <w:spacing w:line="360" w:lineRule="auto"/>
        <w:ind w:left="60"/>
        <w:jc w:val="both"/>
        <w:rPr>
          <w:b/>
        </w:rPr>
      </w:pPr>
      <w:r w:rsidRPr="00B803B6">
        <w:rPr>
          <w:b/>
        </w:rPr>
        <w:t>I.</w:t>
      </w:r>
      <w:r w:rsidRPr="00B803B6">
        <w:t xml:space="preserve"> Locul de înscriere: </w:t>
      </w:r>
      <w:r w:rsidR="002D2BCC">
        <w:t xml:space="preserve">Sediul administrativ al </w:t>
      </w:r>
      <w:r w:rsidRPr="00B803B6">
        <w:rPr>
          <w:b/>
        </w:rPr>
        <w:t>Spitalul</w:t>
      </w:r>
      <w:r w:rsidR="002D2BCC">
        <w:rPr>
          <w:b/>
        </w:rPr>
        <w:t>ui</w:t>
      </w:r>
      <w:r w:rsidRPr="00B803B6">
        <w:rPr>
          <w:b/>
        </w:rPr>
        <w:t xml:space="preserve"> </w:t>
      </w:r>
      <w:r w:rsidR="0028711D">
        <w:rPr>
          <w:b/>
        </w:rPr>
        <w:t>Municipal de Urgență Roman, str. Tineretului nr. 28-30</w:t>
      </w:r>
      <w:r w:rsidR="002D2BCC">
        <w:rPr>
          <w:b/>
        </w:rPr>
        <w:t>, biroul R.U.N.O.S.</w:t>
      </w:r>
      <w:r w:rsidR="0028711D">
        <w:rPr>
          <w:b/>
        </w:rPr>
        <w:t xml:space="preserve"> </w:t>
      </w:r>
      <w:r w:rsidRPr="00B803B6">
        <w:rPr>
          <w:b/>
        </w:rPr>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3" w:name="REF6"/>
      <w:bookmarkEnd w:id="3"/>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lastRenderedPageBreak/>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w:t>
      </w:r>
      <w:r w:rsidR="00746A37">
        <w:rPr>
          <w:color w:val="000000"/>
        </w:rPr>
        <w:t>3</w:t>
      </w:r>
      <w:r w:rsidR="00036B75" w:rsidRPr="00B803B6">
        <w:rPr>
          <w:color w:val="000000"/>
        </w:rPr>
        <w:t xml:space="preserve">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746A37">
        <w:rPr>
          <w:color w:val="000000"/>
        </w:rPr>
        <w:t xml:space="preserve">, in care </w:t>
      </w:r>
      <w:proofErr w:type="spellStart"/>
      <w:r w:rsidR="00746A37">
        <w:rPr>
          <w:color w:val="000000"/>
        </w:rPr>
        <w:t>sa</w:t>
      </w:r>
      <w:proofErr w:type="spellEnd"/>
      <w:r w:rsidR="00746A37">
        <w:rPr>
          <w:color w:val="000000"/>
        </w:rPr>
        <w:t xml:space="preserve"> fi</w:t>
      </w:r>
      <w:r w:rsidR="00C3716C">
        <w:rPr>
          <w:color w:val="000000"/>
        </w:rPr>
        <w:t xml:space="preserve">e </w:t>
      </w:r>
      <w:proofErr w:type="spellStart"/>
      <w:r w:rsidR="00C3716C">
        <w:rPr>
          <w:color w:val="000000"/>
        </w:rPr>
        <w:t>specificat</w:t>
      </w:r>
      <w:proofErr w:type="spellEnd"/>
      <w:r w:rsidR="00C3716C">
        <w:rPr>
          <w:color w:val="000000"/>
        </w:rPr>
        <w:t xml:space="preserve"> ca nu </w:t>
      </w:r>
      <w:proofErr w:type="spellStart"/>
      <w:r w:rsidR="00C3716C">
        <w:rPr>
          <w:color w:val="000000"/>
        </w:rPr>
        <w:t>este</w:t>
      </w:r>
      <w:proofErr w:type="spellEnd"/>
      <w:r w:rsidR="00C3716C">
        <w:rPr>
          <w:color w:val="000000"/>
        </w:rPr>
        <w:t xml:space="preserve"> in </w:t>
      </w:r>
      <w:proofErr w:type="spellStart"/>
      <w:r w:rsidR="00C3716C">
        <w:rPr>
          <w:color w:val="000000"/>
        </w:rPr>
        <w:t>evi</w:t>
      </w:r>
      <w:r w:rsidR="00746A37">
        <w:rPr>
          <w:color w:val="000000"/>
        </w:rPr>
        <w:t>denta</w:t>
      </w:r>
      <w:proofErr w:type="spellEnd"/>
      <w:r w:rsidR="00746A37">
        <w:rPr>
          <w:color w:val="000000"/>
        </w:rPr>
        <w:t xml:space="preserve"> cu </w:t>
      </w:r>
      <w:proofErr w:type="spellStart"/>
      <w:r w:rsidR="00746A37">
        <w:rPr>
          <w:color w:val="000000"/>
        </w:rPr>
        <w:t>boli</w:t>
      </w:r>
      <w:proofErr w:type="spellEnd"/>
      <w:r w:rsidR="00746A37">
        <w:rPr>
          <w:color w:val="000000"/>
        </w:rPr>
        <w:t xml:space="preserve"> cornice </w:t>
      </w:r>
      <w:proofErr w:type="spellStart"/>
      <w:r w:rsidR="00746A37">
        <w:rPr>
          <w:color w:val="000000"/>
        </w:rPr>
        <w:t>si</w:t>
      </w:r>
      <w:proofErr w:type="spellEnd"/>
      <w:r w:rsidR="00746A37">
        <w:rPr>
          <w:color w:val="000000"/>
        </w:rPr>
        <w:t xml:space="preserve"> </w:t>
      </w:r>
      <w:proofErr w:type="spellStart"/>
      <w:r w:rsidR="00746A37">
        <w:rPr>
          <w:color w:val="000000"/>
        </w:rPr>
        <w:t>psihice</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w:t>
      </w:r>
      <w:r w:rsidR="00C3716C" w:rsidRPr="00C3716C">
        <w:rPr>
          <w:b/>
          <w:lang w:val="ro-RO"/>
        </w:rPr>
        <w:t>(tip plic)</w:t>
      </w:r>
      <w:r w:rsidR="00C3716C">
        <w:rPr>
          <w:lang w:val="ro-RO"/>
        </w:rPr>
        <w:t xml:space="preserve">  </w:t>
      </w:r>
      <w:r w:rsidR="004A09E7" w:rsidRPr="004A09E7">
        <w:rPr>
          <w:lang w:val="ro-RO"/>
        </w:rPr>
        <w:t>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416A15">
        <w:fldChar w:fldCharType="begin"/>
      </w:r>
      <w:r w:rsidR="00CE5C06">
        <w:instrText>HYPERLINK</w:instrText>
      </w:r>
      <w:r w:rsidR="00416A15">
        <w:fldChar w:fldCharType="separate"/>
      </w:r>
      <w:r w:rsidR="00474CE4" w:rsidRPr="00F56659">
        <w:rPr>
          <w:rStyle w:val="Hyperlink"/>
          <w:b/>
        </w:rPr>
        <w:t>www.spitalroman.ro -</w:t>
      </w:r>
      <w:r w:rsidR="00416A15">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2474B" w:rsidRDefault="00B2474B" w:rsidP="00FF7925">
      <w:pPr>
        <w:ind w:left="4320" w:firstLine="720"/>
        <w:jc w:val="center"/>
        <w:rPr>
          <w:bCs/>
        </w:rPr>
      </w:pPr>
    </w:p>
    <w:p w:rsidR="00893BD8" w:rsidRDefault="00893BD8" w:rsidP="00893BD8">
      <w:pPr>
        <w:pStyle w:val="BodyText"/>
        <w:kinsoku w:val="0"/>
        <w:overflowPunct w:val="0"/>
        <w:rPr>
          <w:sz w:val="20"/>
          <w:szCs w:val="20"/>
        </w:rPr>
      </w:pPr>
    </w:p>
    <w:p w:rsidR="00893BD8" w:rsidRDefault="00893BD8" w:rsidP="00893BD8">
      <w:pPr>
        <w:pStyle w:val="BodyText"/>
        <w:kinsoku w:val="0"/>
        <w:overflowPunct w:val="0"/>
        <w:rPr>
          <w:sz w:val="20"/>
          <w:szCs w:val="20"/>
        </w:rPr>
      </w:pPr>
    </w:p>
    <w:p w:rsidR="00893BD8" w:rsidRDefault="00893BD8" w:rsidP="00893BD8">
      <w:pPr>
        <w:pStyle w:val="BodyText"/>
        <w:kinsoku w:val="0"/>
        <w:overflowPunct w:val="0"/>
        <w:rPr>
          <w:sz w:val="20"/>
          <w:szCs w:val="20"/>
        </w:rPr>
      </w:pPr>
    </w:p>
    <w:p w:rsidR="00893BD8" w:rsidRDefault="00893BD8" w:rsidP="00893BD8">
      <w:pPr>
        <w:pStyle w:val="BodyText"/>
        <w:kinsoku w:val="0"/>
        <w:overflowPunct w:val="0"/>
        <w:rPr>
          <w:sz w:val="20"/>
          <w:szCs w:val="20"/>
        </w:rPr>
      </w:pPr>
    </w:p>
    <w:p w:rsidR="00893BD8" w:rsidRDefault="00893BD8" w:rsidP="00893BD8">
      <w:pPr>
        <w:pStyle w:val="BodyText"/>
        <w:kinsoku w:val="0"/>
        <w:overflowPunct w:val="0"/>
        <w:rPr>
          <w:sz w:val="20"/>
          <w:szCs w:val="20"/>
        </w:rPr>
      </w:pPr>
    </w:p>
    <w:p w:rsidR="00893BD8" w:rsidRDefault="00893BD8" w:rsidP="00893BD8">
      <w:pPr>
        <w:pStyle w:val="BodyText"/>
        <w:kinsoku w:val="0"/>
        <w:overflowPunct w:val="0"/>
        <w:rPr>
          <w:sz w:val="20"/>
          <w:szCs w:val="20"/>
        </w:rPr>
      </w:pPr>
    </w:p>
    <w:p w:rsidR="00893BD8" w:rsidRDefault="00893BD8" w:rsidP="00893BD8">
      <w:pPr>
        <w:pStyle w:val="BodyText"/>
        <w:kinsoku w:val="0"/>
        <w:overflowPunct w:val="0"/>
        <w:rPr>
          <w:sz w:val="20"/>
          <w:szCs w:val="20"/>
        </w:rPr>
      </w:pPr>
    </w:p>
    <w:p w:rsidR="00893BD8" w:rsidRPr="00893BD8" w:rsidRDefault="00893BD8" w:rsidP="009C03E9">
      <w:pPr>
        <w:pStyle w:val="NormalWeb"/>
        <w:spacing w:before="0" w:beforeAutospacing="0" w:after="0" w:afterAutospacing="0" w:line="360" w:lineRule="auto"/>
        <w:ind w:left="60"/>
        <w:jc w:val="center"/>
        <w:rPr>
          <w:color w:val="000000"/>
        </w:rPr>
      </w:pPr>
      <w:r w:rsidRPr="00893BD8">
        <w:rPr>
          <w:color w:val="000000"/>
        </w:rPr>
        <w:lastRenderedPageBreak/>
        <w:t xml:space="preserve">Tematica pentru examenul de specialitate Obstetrică-Ginecologie Tematica pentru concursul de </w:t>
      </w:r>
      <w:proofErr w:type="spellStart"/>
      <w:r w:rsidRPr="00893BD8">
        <w:rPr>
          <w:color w:val="000000"/>
        </w:rPr>
        <w:t>ocupare</w:t>
      </w:r>
      <w:proofErr w:type="spellEnd"/>
      <w:r w:rsidRPr="00893BD8">
        <w:rPr>
          <w:color w:val="000000"/>
        </w:rPr>
        <w:t xml:space="preserve"> de post </w:t>
      </w:r>
      <w:r w:rsidR="002E6041">
        <w:rPr>
          <w:color w:val="000000"/>
        </w:rPr>
        <w:t xml:space="preserve">de </w:t>
      </w:r>
      <w:r w:rsidRPr="00893BD8">
        <w:rPr>
          <w:color w:val="000000"/>
        </w:rPr>
        <w:t xml:space="preserve">în </w:t>
      </w:r>
      <w:proofErr w:type="spellStart"/>
      <w:r w:rsidRPr="00893BD8">
        <w:rPr>
          <w:color w:val="000000"/>
        </w:rPr>
        <w:t>specialitatea</w:t>
      </w:r>
      <w:proofErr w:type="spellEnd"/>
      <w:r w:rsidRPr="00893BD8">
        <w:rPr>
          <w:color w:val="000000"/>
        </w:rPr>
        <w:t xml:space="preserve"> </w:t>
      </w:r>
      <w:proofErr w:type="spellStart"/>
      <w:r w:rsidRPr="00893BD8">
        <w:rPr>
          <w:color w:val="000000"/>
        </w:rPr>
        <w:t>Obstetrică</w:t>
      </w:r>
      <w:proofErr w:type="spellEnd"/>
      <w:r w:rsidRPr="00893BD8">
        <w:rPr>
          <w:color w:val="000000"/>
        </w:rPr>
        <w:t>­</w:t>
      </w:r>
    </w:p>
    <w:p w:rsidR="00893BD8" w:rsidRPr="00893BD8" w:rsidRDefault="00893BD8" w:rsidP="009C03E9">
      <w:pPr>
        <w:pStyle w:val="NormalWeb"/>
        <w:spacing w:before="0" w:beforeAutospacing="0" w:after="0" w:afterAutospacing="0" w:line="360" w:lineRule="auto"/>
        <w:ind w:left="60"/>
        <w:jc w:val="center"/>
        <w:rPr>
          <w:color w:val="000000"/>
        </w:rPr>
      </w:pPr>
      <w:r w:rsidRPr="00893BD8">
        <w:rPr>
          <w:color w:val="000000"/>
        </w:rPr>
        <w:t>Ginecologie-SMURoman</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PROBA SCRISĂ</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PROBA CLINICĂ OBSTETRICĂ</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PROBA CLINICĂ GINECOLOGIE</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PROBA SCRISĂ</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C62118">
      <w:pPr>
        <w:pStyle w:val="NormalWeb"/>
        <w:numPr>
          <w:ilvl w:val="0"/>
          <w:numId w:val="38"/>
        </w:numPr>
        <w:spacing w:before="0" w:beforeAutospacing="0" w:after="0" w:afterAutospacing="0" w:line="360" w:lineRule="auto"/>
        <w:rPr>
          <w:color w:val="000000"/>
        </w:rPr>
      </w:pPr>
      <w:r w:rsidRPr="00893BD8">
        <w:rPr>
          <w:color w:val="000000"/>
        </w:rPr>
        <w:t>Anatomia clinică şi fiziologia organelor genitale</w:t>
      </w:r>
    </w:p>
    <w:p w:rsidR="00893BD8" w:rsidRPr="00893BD8" w:rsidRDefault="00893BD8" w:rsidP="00C62118">
      <w:pPr>
        <w:pStyle w:val="NormalWeb"/>
        <w:numPr>
          <w:ilvl w:val="0"/>
          <w:numId w:val="39"/>
        </w:numPr>
        <w:spacing w:before="0" w:beforeAutospacing="0" w:after="0" w:afterAutospacing="0" w:line="360" w:lineRule="auto"/>
        <w:rPr>
          <w:color w:val="000000"/>
        </w:rPr>
      </w:pPr>
      <w:proofErr w:type="spellStart"/>
      <w:r w:rsidRPr="00893BD8">
        <w:rPr>
          <w:color w:val="000000"/>
        </w:rPr>
        <w:t>Noţiuni</w:t>
      </w:r>
      <w:proofErr w:type="spellEnd"/>
      <w:r w:rsidRPr="00893BD8">
        <w:rPr>
          <w:color w:val="000000"/>
        </w:rPr>
        <w:t xml:space="preserve"> de </w:t>
      </w:r>
      <w:proofErr w:type="spellStart"/>
      <w:r w:rsidRPr="00893BD8">
        <w:rPr>
          <w:color w:val="000000"/>
        </w:rPr>
        <w:t>anatomie</w:t>
      </w:r>
      <w:proofErr w:type="spellEnd"/>
      <w:r w:rsidRPr="00893BD8">
        <w:rPr>
          <w:color w:val="000000"/>
        </w:rPr>
        <w:t xml:space="preserve"> (1, pg. 16-34)</w:t>
      </w:r>
    </w:p>
    <w:p w:rsidR="00C62118" w:rsidRDefault="00893BD8" w:rsidP="00C62118">
      <w:pPr>
        <w:pStyle w:val="NormalWeb"/>
        <w:numPr>
          <w:ilvl w:val="0"/>
          <w:numId w:val="39"/>
        </w:numPr>
        <w:spacing w:before="0" w:beforeAutospacing="0" w:after="0" w:afterAutospacing="0" w:line="360" w:lineRule="auto"/>
        <w:rPr>
          <w:color w:val="000000"/>
        </w:rPr>
      </w:pPr>
      <w:proofErr w:type="spellStart"/>
      <w:r w:rsidRPr="00893BD8">
        <w:rPr>
          <w:color w:val="000000"/>
        </w:rPr>
        <w:t>Noţiuni</w:t>
      </w:r>
      <w:proofErr w:type="spellEnd"/>
      <w:r w:rsidRPr="00893BD8">
        <w:rPr>
          <w:color w:val="000000"/>
        </w:rPr>
        <w:t xml:space="preserve"> de </w:t>
      </w:r>
      <w:proofErr w:type="spellStart"/>
      <w:r w:rsidRPr="00893BD8">
        <w:rPr>
          <w:color w:val="000000"/>
        </w:rPr>
        <w:t>endocrinologie</w:t>
      </w:r>
      <w:proofErr w:type="spellEnd"/>
      <w:r w:rsidRPr="00893BD8">
        <w:rPr>
          <w:color w:val="000000"/>
        </w:rPr>
        <w:t xml:space="preserve"> a reproducerii (2, pg. 400 435)</w:t>
      </w:r>
    </w:p>
    <w:p w:rsidR="00893BD8" w:rsidRPr="00C62118" w:rsidRDefault="00BF7921" w:rsidP="00BF7921">
      <w:pPr>
        <w:pStyle w:val="NormalWeb"/>
        <w:spacing w:before="0" w:beforeAutospacing="0" w:after="0" w:afterAutospacing="0" w:line="360" w:lineRule="auto"/>
        <w:ind w:firstLine="60"/>
        <w:rPr>
          <w:color w:val="000000"/>
        </w:rPr>
      </w:pPr>
      <w:r>
        <w:rPr>
          <w:color w:val="000000"/>
        </w:rPr>
        <w:t xml:space="preserve">    2.   </w:t>
      </w:r>
      <w:proofErr w:type="spellStart"/>
      <w:r w:rsidR="00893BD8" w:rsidRPr="00C62118">
        <w:rPr>
          <w:color w:val="000000"/>
        </w:rPr>
        <w:t>Sarcina</w:t>
      </w:r>
      <w:proofErr w:type="spellEnd"/>
      <w:r w:rsidR="00893BD8" w:rsidRPr="00C62118">
        <w:rPr>
          <w:color w:val="000000"/>
        </w:rPr>
        <w:t xml:space="preserve"> </w:t>
      </w:r>
      <w:proofErr w:type="spellStart"/>
      <w:r w:rsidR="00893BD8" w:rsidRPr="00C62118">
        <w:rPr>
          <w:color w:val="000000"/>
        </w:rPr>
        <w:t>normală</w:t>
      </w:r>
      <w:proofErr w:type="spellEnd"/>
    </w:p>
    <w:p w:rsidR="00893BD8" w:rsidRPr="00893BD8" w:rsidRDefault="00893BD8" w:rsidP="00BF7921">
      <w:pPr>
        <w:pStyle w:val="NormalWeb"/>
        <w:numPr>
          <w:ilvl w:val="0"/>
          <w:numId w:val="40"/>
        </w:numPr>
        <w:spacing w:before="0" w:beforeAutospacing="0" w:after="0" w:afterAutospacing="0" w:line="360" w:lineRule="auto"/>
        <w:rPr>
          <w:color w:val="000000"/>
        </w:rPr>
      </w:pPr>
      <w:proofErr w:type="spellStart"/>
      <w:r w:rsidRPr="00893BD8">
        <w:rPr>
          <w:color w:val="000000"/>
        </w:rPr>
        <w:t>Fiziologia</w:t>
      </w:r>
      <w:proofErr w:type="spellEnd"/>
      <w:r w:rsidRPr="00893BD8">
        <w:rPr>
          <w:color w:val="000000"/>
        </w:rPr>
        <w:t xml:space="preserve"> </w:t>
      </w:r>
      <w:proofErr w:type="spellStart"/>
      <w:r w:rsidRPr="00893BD8">
        <w:rPr>
          <w:color w:val="000000"/>
        </w:rPr>
        <w:t>m.iternă</w:t>
      </w:r>
      <w:proofErr w:type="spellEnd"/>
      <w:r w:rsidRPr="00893BD8">
        <w:rPr>
          <w:color w:val="000000"/>
        </w:rPr>
        <w:t xml:space="preserve"> (1, pg. 46 -72)</w:t>
      </w:r>
    </w:p>
    <w:p w:rsidR="00893BD8" w:rsidRPr="00893BD8" w:rsidRDefault="00893BD8" w:rsidP="00BF7921">
      <w:pPr>
        <w:pStyle w:val="NormalWeb"/>
        <w:numPr>
          <w:ilvl w:val="0"/>
          <w:numId w:val="40"/>
        </w:numPr>
        <w:spacing w:before="0" w:beforeAutospacing="0" w:after="0" w:afterAutospacing="0" w:line="360" w:lineRule="auto"/>
        <w:rPr>
          <w:color w:val="000000"/>
        </w:rPr>
      </w:pPr>
      <w:r w:rsidRPr="00893BD8">
        <w:rPr>
          <w:color w:val="000000"/>
        </w:rPr>
        <w:t>Consultaţia preconcepţionată (1, pg. 156-165)</w:t>
      </w:r>
    </w:p>
    <w:p w:rsidR="00893BD8" w:rsidRPr="00893BD8" w:rsidRDefault="00893BD8" w:rsidP="00BF7921">
      <w:pPr>
        <w:pStyle w:val="NormalWeb"/>
        <w:numPr>
          <w:ilvl w:val="0"/>
          <w:numId w:val="40"/>
        </w:numPr>
        <w:spacing w:before="0" w:beforeAutospacing="0" w:after="0" w:afterAutospacing="0" w:line="360" w:lineRule="auto"/>
        <w:rPr>
          <w:color w:val="000000"/>
        </w:rPr>
      </w:pPr>
      <w:r w:rsidRPr="00893BD8">
        <w:rPr>
          <w:color w:val="000000"/>
        </w:rPr>
        <w:t>Îngrijirea prenatală (1, pg. 168-189)</w:t>
      </w:r>
    </w:p>
    <w:p w:rsidR="00893BD8" w:rsidRPr="00893BD8" w:rsidRDefault="00893BD8" w:rsidP="00BF7921">
      <w:pPr>
        <w:pStyle w:val="NormalWeb"/>
        <w:numPr>
          <w:ilvl w:val="0"/>
          <w:numId w:val="40"/>
        </w:numPr>
        <w:spacing w:before="0" w:beforeAutospacing="0" w:after="0" w:afterAutospacing="0" w:line="360" w:lineRule="auto"/>
        <w:rPr>
          <w:color w:val="000000"/>
        </w:rPr>
      </w:pPr>
      <w:r w:rsidRPr="00893BD8">
        <w:rPr>
          <w:color w:val="000000"/>
        </w:rPr>
        <w:t>Diagnosticul prenatal (1, pg. 283 -302)</w:t>
      </w:r>
    </w:p>
    <w:p w:rsidR="00893BD8" w:rsidRPr="00893BD8" w:rsidRDefault="0086454A" w:rsidP="00893BD8">
      <w:pPr>
        <w:pStyle w:val="NormalWeb"/>
        <w:spacing w:before="0" w:beforeAutospacing="0" w:after="0" w:afterAutospacing="0" w:line="360" w:lineRule="auto"/>
        <w:ind w:left="60"/>
        <w:rPr>
          <w:color w:val="000000"/>
        </w:rPr>
      </w:pPr>
      <w:r>
        <w:rPr>
          <w:color w:val="000000"/>
        </w:rPr>
        <w:t xml:space="preserve">   3. </w:t>
      </w:r>
      <w:proofErr w:type="spellStart"/>
      <w:r w:rsidR="00893BD8" w:rsidRPr="00893BD8">
        <w:rPr>
          <w:color w:val="000000"/>
        </w:rPr>
        <w:t>Avortul</w:t>
      </w:r>
      <w:proofErr w:type="spellEnd"/>
      <w:r w:rsidR="00893BD8" w:rsidRPr="00893BD8">
        <w:rPr>
          <w:color w:val="000000"/>
        </w:rPr>
        <w:t xml:space="preserve"> (</w:t>
      </w:r>
      <w:proofErr w:type="gramStart"/>
      <w:r w:rsidR="00893BD8" w:rsidRPr="00893BD8">
        <w:rPr>
          <w:color w:val="000000"/>
        </w:rPr>
        <w:t>1 ,</w:t>
      </w:r>
      <w:proofErr w:type="gramEnd"/>
      <w:r w:rsidR="00893BD8" w:rsidRPr="00893BD8">
        <w:rPr>
          <w:color w:val="000000"/>
        </w:rPr>
        <w:t xml:space="preserve"> pg. 350 -371)</w:t>
      </w:r>
    </w:p>
    <w:p w:rsidR="00893BD8" w:rsidRPr="00893BD8" w:rsidRDefault="0086454A" w:rsidP="00893BD8">
      <w:pPr>
        <w:pStyle w:val="NormalWeb"/>
        <w:spacing w:before="0" w:beforeAutospacing="0" w:after="0" w:afterAutospacing="0" w:line="360" w:lineRule="auto"/>
        <w:ind w:left="60"/>
        <w:rPr>
          <w:color w:val="000000"/>
        </w:rPr>
      </w:pPr>
      <w:r>
        <w:rPr>
          <w:color w:val="000000"/>
        </w:rPr>
        <w:t xml:space="preserve">  4. </w:t>
      </w:r>
      <w:proofErr w:type="spellStart"/>
      <w:r w:rsidR="00893BD8" w:rsidRPr="00893BD8">
        <w:rPr>
          <w:color w:val="000000"/>
        </w:rPr>
        <w:t>Boala</w:t>
      </w:r>
      <w:proofErr w:type="spellEnd"/>
      <w:r w:rsidR="00893BD8" w:rsidRPr="00893BD8">
        <w:rPr>
          <w:color w:val="000000"/>
        </w:rPr>
        <w:t xml:space="preserve"> </w:t>
      </w:r>
      <w:proofErr w:type="spellStart"/>
      <w:r w:rsidR="00893BD8" w:rsidRPr="00893BD8">
        <w:rPr>
          <w:color w:val="000000"/>
        </w:rPr>
        <w:t>trofoblastică</w:t>
      </w:r>
      <w:proofErr w:type="spellEnd"/>
      <w:r w:rsidR="00893BD8" w:rsidRPr="00893BD8">
        <w:rPr>
          <w:color w:val="000000"/>
        </w:rPr>
        <w:t xml:space="preserve"> </w:t>
      </w:r>
      <w:proofErr w:type="spellStart"/>
      <w:r w:rsidR="00893BD8" w:rsidRPr="00893BD8">
        <w:rPr>
          <w:color w:val="000000"/>
        </w:rPr>
        <w:t>gestaţională</w:t>
      </w:r>
      <w:proofErr w:type="spellEnd"/>
      <w:r w:rsidR="00893BD8" w:rsidRPr="00893BD8">
        <w:rPr>
          <w:color w:val="000000"/>
        </w:rPr>
        <w:t xml:space="preserve"> (2, pg. 898-917)</w:t>
      </w:r>
    </w:p>
    <w:p w:rsidR="00893BD8" w:rsidRPr="00893BD8" w:rsidRDefault="0086454A" w:rsidP="00893BD8">
      <w:pPr>
        <w:pStyle w:val="NormalWeb"/>
        <w:spacing w:before="0" w:beforeAutospacing="0" w:after="0" w:afterAutospacing="0" w:line="360" w:lineRule="auto"/>
        <w:ind w:left="60"/>
        <w:rPr>
          <w:color w:val="000000"/>
        </w:rPr>
      </w:pPr>
      <w:r>
        <w:rPr>
          <w:color w:val="000000"/>
        </w:rPr>
        <w:t xml:space="preserve">  5. </w:t>
      </w:r>
      <w:proofErr w:type="spellStart"/>
      <w:r w:rsidR="00893BD8" w:rsidRPr="00893BD8">
        <w:rPr>
          <w:color w:val="000000"/>
        </w:rPr>
        <w:t>Hemoragiile</w:t>
      </w:r>
      <w:proofErr w:type="spellEnd"/>
      <w:r w:rsidR="00893BD8" w:rsidRPr="00893BD8">
        <w:rPr>
          <w:color w:val="000000"/>
        </w:rPr>
        <w:t xml:space="preserve"> </w:t>
      </w:r>
      <w:proofErr w:type="spellStart"/>
      <w:r w:rsidR="00893BD8" w:rsidRPr="00893BD8">
        <w:rPr>
          <w:color w:val="000000"/>
        </w:rPr>
        <w:t>obstetricale</w:t>
      </w:r>
      <w:proofErr w:type="spellEnd"/>
      <w:r w:rsidR="00893BD8" w:rsidRPr="00893BD8">
        <w:rPr>
          <w:color w:val="000000"/>
        </w:rPr>
        <w:t xml:space="preserve"> </w:t>
      </w:r>
      <w:proofErr w:type="spellStart"/>
      <w:r w:rsidR="00893BD8" w:rsidRPr="00893BD8">
        <w:rPr>
          <w:color w:val="000000"/>
        </w:rPr>
        <w:t>antepartum</w:t>
      </w:r>
      <w:proofErr w:type="spellEnd"/>
      <w:r w:rsidR="00893BD8" w:rsidRPr="00893BD8">
        <w:rPr>
          <w:color w:val="000000"/>
        </w:rPr>
        <w:t xml:space="preserve"> (3, pg. 335-347)</w:t>
      </w:r>
    </w:p>
    <w:p w:rsidR="00893BD8" w:rsidRPr="00893BD8" w:rsidRDefault="0086454A" w:rsidP="00893BD8">
      <w:pPr>
        <w:pStyle w:val="NormalWeb"/>
        <w:spacing w:before="0" w:beforeAutospacing="0" w:after="0" w:afterAutospacing="0" w:line="360" w:lineRule="auto"/>
        <w:ind w:left="60"/>
        <w:rPr>
          <w:color w:val="000000"/>
        </w:rPr>
      </w:pPr>
      <w:r>
        <w:rPr>
          <w:color w:val="000000"/>
        </w:rPr>
        <w:t xml:space="preserve">  6. </w:t>
      </w:r>
      <w:r w:rsidR="00893BD8" w:rsidRPr="00893BD8">
        <w:rPr>
          <w:color w:val="000000"/>
        </w:rPr>
        <w:t xml:space="preserve">Com </w:t>
      </w:r>
      <w:proofErr w:type="spellStart"/>
      <w:r w:rsidR="00893BD8" w:rsidRPr="00893BD8">
        <w:rPr>
          <w:color w:val="000000"/>
        </w:rPr>
        <w:t>plicaţ</w:t>
      </w:r>
      <w:proofErr w:type="spellEnd"/>
      <w:r w:rsidR="00893BD8" w:rsidRPr="00893BD8">
        <w:rPr>
          <w:color w:val="000000"/>
        </w:rPr>
        <w:t xml:space="preserve"> ii </w:t>
      </w:r>
      <w:proofErr w:type="spellStart"/>
      <w:r w:rsidR="00893BD8" w:rsidRPr="00893BD8">
        <w:rPr>
          <w:color w:val="000000"/>
        </w:rPr>
        <w:t>medicale</w:t>
      </w:r>
      <w:proofErr w:type="spellEnd"/>
      <w:r w:rsidR="00893BD8" w:rsidRPr="00893BD8">
        <w:rPr>
          <w:color w:val="000000"/>
        </w:rPr>
        <w:t xml:space="preserve"> şi chirurgicale în sarcină (1, pg. 926 - 1282)</w:t>
      </w:r>
    </w:p>
    <w:p w:rsidR="00893BD8" w:rsidRPr="00893BD8" w:rsidRDefault="00CA2126" w:rsidP="00893BD8">
      <w:pPr>
        <w:pStyle w:val="NormalWeb"/>
        <w:spacing w:before="0" w:beforeAutospacing="0" w:after="0" w:afterAutospacing="0" w:line="360" w:lineRule="auto"/>
        <w:ind w:left="60"/>
        <w:rPr>
          <w:color w:val="000000"/>
        </w:rPr>
      </w:pPr>
      <w:r>
        <w:rPr>
          <w:color w:val="000000"/>
        </w:rPr>
        <w:t xml:space="preserve">  7. </w:t>
      </w:r>
      <w:proofErr w:type="spellStart"/>
      <w:r w:rsidR="00893BD8" w:rsidRPr="00893BD8">
        <w:rPr>
          <w:color w:val="000000"/>
        </w:rPr>
        <w:t>Ecografia</w:t>
      </w:r>
      <w:proofErr w:type="spellEnd"/>
      <w:r w:rsidR="00893BD8" w:rsidRPr="00893BD8">
        <w:rPr>
          <w:color w:val="000000"/>
        </w:rPr>
        <w:t xml:space="preserve"> </w:t>
      </w:r>
      <w:proofErr w:type="spellStart"/>
      <w:r w:rsidR="00893BD8" w:rsidRPr="00893BD8">
        <w:rPr>
          <w:color w:val="000000"/>
        </w:rPr>
        <w:t>în</w:t>
      </w:r>
      <w:proofErr w:type="spellEnd"/>
      <w:r w:rsidR="00893BD8" w:rsidRPr="00893BD8">
        <w:rPr>
          <w:color w:val="000000"/>
        </w:rPr>
        <w:t xml:space="preserve"> </w:t>
      </w:r>
      <w:proofErr w:type="spellStart"/>
      <w:r w:rsidR="00893BD8" w:rsidRPr="00893BD8">
        <w:rPr>
          <w:color w:val="000000"/>
        </w:rPr>
        <w:t>obstetrică</w:t>
      </w:r>
      <w:proofErr w:type="spellEnd"/>
      <w:r w:rsidR="00893BD8" w:rsidRPr="00893BD8">
        <w:rPr>
          <w:color w:val="000000"/>
        </w:rPr>
        <w:t xml:space="preserve"> </w:t>
      </w:r>
      <w:proofErr w:type="spellStart"/>
      <w:r w:rsidR="00893BD8" w:rsidRPr="00893BD8">
        <w:rPr>
          <w:color w:val="000000"/>
        </w:rPr>
        <w:t>si</w:t>
      </w:r>
      <w:proofErr w:type="spellEnd"/>
      <w:r w:rsidR="00893BD8" w:rsidRPr="00893BD8">
        <w:rPr>
          <w:color w:val="000000"/>
        </w:rPr>
        <w:t xml:space="preserve"> ginecologie (1, pg. J94 - 2771 lll no .Qnr;. </w:t>
      </w:r>
      <w:proofErr w:type="gramStart"/>
      <w:r w:rsidR="00893BD8" w:rsidRPr="00893BD8">
        <w:rPr>
          <w:color w:val="000000"/>
        </w:rPr>
        <w:t>.Q33</w:t>
      </w:r>
      <w:proofErr w:type="gramEnd"/>
      <w:r w:rsidR="00893BD8" w:rsidRPr="00893BD8">
        <w:rPr>
          <w:color w:val="000000"/>
        </w:rPr>
        <w:t>)</w:t>
      </w:r>
    </w:p>
    <w:p w:rsidR="00893BD8" w:rsidRPr="00893BD8" w:rsidRDefault="00CA2126" w:rsidP="00893BD8">
      <w:pPr>
        <w:pStyle w:val="NormalWeb"/>
        <w:spacing w:before="0" w:beforeAutospacing="0" w:after="0" w:afterAutospacing="0" w:line="360" w:lineRule="auto"/>
        <w:ind w:left="60"/>
        <w:rPr>
          <w:color w:val="000000"/>
        </w:rPr>
      </w:pPr>
      <w:r>
        <w:rPr>
          <w:color w:val="000000"/>
        </w:rPr>
        <w:t xml:space="preserve">  8. </w:t>
      </w:r>
      <w:proofErr w:type="spellStart"/>
      <w:r w:rsidR="00893BD8" w:rsidRPr="00893BD8">
        <w:rPr>
          <w:color w:val="000000"/>
        </w:rPr>
        <w:t>Naşterea</w:t>
      </w:r>
      <w:proofErr w:type="spellEnd"/>
      <w:r w:rsidR="00893BD8" w:rsidRPr="00893BD8">
        <w:rPr>
          <w:color w:val="000000"/>
        </w:rPr>
        <w:t xml:space="preserve"> </w:t>
      </w:r>
      <w:proofErr w:type="spellStart"/>
      <w:r w:rsidR="00893BD8" w:rsidRPr="00893BD8">
        <w:rPr>
          <w:color w:val="000000"/>
        </w:rPr>
        <w:t>normală</w:t>
      </w:r>
      <w:proofErr w:type="spellEnd"/>
      <w:r w:rsidR="00893BD8" w:rsidRPr="00893BD8">
        <w:rPr>
          <w:color w:val="000000"/>
        </w:rPr>
        <w:t xml:space="preserve"> </w:t>
      </w:r>
      <w:proofErr w:type="spellStart"/>
      <w:r w:rsidR="00893BD8" w:rsidRPr="00893BD8">
        <w:rPr>
          <w:color w:val="000000"/>
        </w:rPr>
        <w:t>şi</w:t>
      </w:r>
      <w:proofErr w:type="spellEnd"/>
      <w:r w:rsidR="00893BD8" w:rsidRPr="00893BD8">
        <w:rPr>
          <w:color w:val="000000"/>
        </w:rPr>
        <w:t xml:space="preserve"> </w:t>
      </w:r>
      <w:proofErr w:type="spellStart"/>
      <w:r w:rsidR="00893BD8" w:rsidRPr="00893BD8">
        <w:rPr>
          <w:color w:val="000000"/>
        </w:rPr>
        <w:t>patologică</w:t>
      </w:r>
      <w:proofErr w:type="spellEnd"/>
    </w:p>
    <w:p w:rsidR="00893BD8" w:rsidRPr="00893BD8" w:rsidRDefault="00CA2126" w:rsidP="00CA2126">
      <w:pPr>
        <w:pStyle w:val="NormalWeb"/>
        <w:spacing w:before="0" w:beforeAutospacing="0" w:after="0" w:afterAutospacing="0" w:line="360" w:lineRule="auto"/>
        <w:ind w:left="1440"/>
        <w:rPr>
          <w:color w:val="000000"/>
        </w:rPr>
      </w:pPr>
      <w:r>
        <w:rPr>
          <w:color w:val="000000"/>
        </w:rPr>
        <w:t xml:space="preserve">1. </w:t>
      </w:r>
      <w:proofErr w:type="spellStart"/>
      <w:r w:rsidR="00893BD8" w:rsidRPr="00893BD8">
        <w:rPr>
          <w:color w:val="000000"/>
        </w:rPr>
        <w:t>Naşterea</w:t>
      </w:r>
      <w:proofErr w:type="spellEnd"/>
      <w:r w:rsidR="00893BD8" w:rsidRPr="00893BD8">
        <w:rPr>
          <w:color w:val="000000"/>
        </w:rPr>
        <w:t xml:space="preserve"> </w:t>
      </w:r>
      <w:proofErr w:type="spellStart"/>
      <w:r w:rsidR="00893BD8" w:rsidRPr="00893BD8">
        <w:rPr>
          <w:color w:val="000000"/>
        </w:rPr>
        <w:t>normală</w:t>
      </w:r>
      <w:proofErr w:type="spellEnd"/>
      <w:r w:rsidR="00893BD8" w:rsidRPr="00893BD8">
        <w:rPr>
          <w:color w:val="000000"/>
        </w:rPr>
        <w:t xml:space="preserve"> (3, pg. 351-360)</w:t>
      </w:r>
    </w:p>
    <w:p w:rsidR="00893BD8" w:rsidRPr="00893BD8" w:rsidRDefault="00CA2126" w:rsidP="00CA2126">
      <w:pPr>
        <w:pStyle w:val="NormalWeb"/>
        <w:spacing w:before="0" w:beforeAutospacing="0" w:after="0" w:afterAutospacing="0" w:line="360" w:lineRule="auto"/>
        <w:ind w:left="780" w:firstLine="660"/>
        <w:rPr>
          <w:color w:val="000000"/>
        </w:rPr>
      </w:pPr>
      <w:r>
        <w:rPr>
          <w:color w:val="000000"/>
        </w:rPr>
        <w:t xml:space="preserve">2. </w:t>
      </w:r>
      <w:proofErr w:type="spellStart"/>
      <w:r>
        <w:rPr>
          <w:color w:val="000000"/>
        </w:rPr>
        <w:t>Pre</w:t>
      </w:r>
      <w:r w:rsidR="00893BD8" w:rsidRPr="00893BD8">
        <w:rPr>
          <w:color w:val="000000"/>
        </w:rPr>
        <w:t>zentaţ</w:t>
      </w:r>
      <w:proofErr w:type="spellEnd"/>
      <w:r w:rsidR="00893BD8" w:rsidRPr="00893BD8">
        <w:rPr>
          <w:color w:val="000000"/>
        </w:rPr>
        <w:t xml:space="preserve"> </w:t>
      </w:r>
      <w:proofErr w:type="spellStart"/>
      <w:r w:rsidR="00893BD8" w:rsidRPr="00893BD8">
        <w:rPr>
          <w:color w:val="000000"/>
        </w:rPr>
        <w:t>iile</w:t>
      </w:r>
      <w:proofErr w:type="spellEnd"/>
      <w:r w:rsidR="00893BD8" w:rsidRPr="00893BD8">
        <w:rPr>
          <w:color w:val="000000"/>
        </w:rPr>
        <w:t xml:space="preserve"> </w:t>
      </w:r>
      <w:proofErr w:type="spellStart"/>
      <w:r w:rsidR="00893BD8" w:rsidRPr="00893BD8">
        <w:rPr>
          <w:color w:val="000000"/>
        </w:rPr>
        <w:t>distocice</w:t>
      </w:r>
      <w:proofErr w:type="spellEnd"/>
      <w:r w:rsidR="00893BD8" w:rsidRPr="00893BD8">
        <w:rPr>
          <w:color w:val="000000"/>
        </w:rPr>
        <w:t xml:space="preserve"> (3, pg. 361-376)</w:t>
      </w:r>
    </w:p>
    <w:p w:rsidR="00893BD8" w:rsidRPr="00893BD8" w:rsidRDefault="00CA2126" w:rsidP="00CA2126">
      <w:pPr>
        <w:pStyle w:val="NormalWeb"/>
        <w:spacing w:before="0" w:beforeAutospacing="0" w:after="0" w:afterAutospacing="0" w:line="360" w:lineRule="auto"/>
        <w:ind w:left="780" w:firstLine="660"/>
        <w:rPr>
          <w:color w:val="000000"/>
        </w:rPr>
      </w:pPr>
      <w:r>
        <w:rPr>
          <w:color w:val="000000"/>
        </w:rPr>
        <w:t xml:space="preserve">3. </w:t>
      </w:r>
      <w:proofErr w:type="spellStart"/>
      <w:r w:rsidR="00893BD8" w:rsidRPr="00893BD8">
        <w:rPr>
          <w:color w:val="000000"/>
        </w:rPr>
        <w:t>Anomalii</w:t>
      </w:r>
      <w:proofErr w:type="spellEnd"/>
      <w:r w:rsidR="00893BD8" w:rsidRPr="00893BD8">
        <w:rPr>
          <w:color w:val="000000"/>
        </w:rPr>
        <w:t xml:space="preserve"> ale </w:t>
      </w:r>
      <w:proofErr w:type="spellStart"/>
      <w:r w:rsidR="00893BD8" w:rsidRPr="00893BD8">
        <w:rPr>
          <w:color w:val="000000"/>
        </w:rPr>
        <w:t>travaliului</w:t>
      </w:r>
      <w:proofErr w:type="spellEnd"/>
      <w:r w:rsidR="00893BD8" w:rsidRPr="00893BD8">
        <w:rPr>
          <w:color w:val="000000"/>
        </w:rPr>
        <w:t xml:space="preserve"> (3, pg. 391 -406)</w:t>
      </w:r>
    </w:p>
    <w:p w:rsidR="00893BD8" w:rsidRPr="00893BD8" w:rsidRDefault="003C74A9" w:rsidP="003C74A9">
      <w:pPr>
        <w:pStyle w:val="NormalWeb"/>
        <w:spacing w:before="0" w:beforeAutospacing="0" w:after="0" w:afterAutospacing="0" w:line="360" w:lineRule="auto"/>
        <w:ind w:left="780" w:firstLine="660"/>
        <w:rPr>
          <w:color w:val="000000"/>
        </w:rPr>
      </w:pPr>
      <w:r>
        <w:rPr>
          <w:color w:val="000000"/>
        </w:rPr>
        <w:t xml:space="preserve">4. </w:t>
      </w:r>
      <w:proofErr w:type="spellStart"/>
      <w:r w:rsidR="00893BD8" w:rsidRPr="00893BD8">
        <w:rPr>
          <w:color w:val="000000"/>
        </w:rPr>
        <w:t>Naşterea</w:t>
      </w:r>
      <w:proofErr w:type="spellEnd"/>
      <w:r w:rsidR="00893BD8" w:rsidRPr="00893BD8">
        <w:rPr>
          <w:color w:val="000000"/>
        </w:rPr>
        <w:t xml:space="preserve"> </w:t>
      </w:r>
      <w:proofErr w:type="spellStart"/>
      <w:r w:rsidR="00893BD8" w:rsidRPr="00893BD8">
        <w:rPr>
          <w:color w:val="000000"/>
        </w:rPr>
        <w:t>vaginală</w:t>
      </w:r>
      <w:proofErr w:type="spellEnd"/>
      <w:r w:rsidR="00893BD8" w:rsidRPr="00893BD8">
        <w:rPr>
          <w:color w:val="000000"/>
        </w:rPr>
        <w:t xml:space="preserve"> </w:t>
      </w:r>
      <w:proofErr w:type="spellStart"/>
      <w:r w:rsidR="00893BD8" w:rsidRPr="00893BD8">
        <w:rPr>
          <w:color w:val="000000"/>
        </w:rPr>
        <w:t>operatorie</w:t>
      </w:r>
      <w:proofErr w:type="spellEnd"/>
      <w:r w:rsidR="00893BD8" w:rsidRPr="00893BD8">
        <w:rPr>
          <w:color w:val="000000"/>
        </w:rPr>
        <w:t xml:space="preserve"> (3, pg. 407-418)</w:t>
      </w:r>
    </w:p>
    <w:p w:rsidR="00893BD8" w:rsidRPr="00893BD8" w:rsidRDefault="003C74A9" w:rsidP="003C74A9">
      <w:pPr>
        <w:pStyle w:val="NormalWeb"/>
        <w:spacing w:before="0" w:beforeAutospacing="0" w:after="0" w:afterAutospacing="0" w:line="360" w:lineRule="auto"/>
        <w:ind w:left="780" w:firstLine="660"/>
        <w:rPr>
          <w:color w:val="000000"/>
        </w:rPr>
      </w:pPr>
      <w:r>
        <w:rPr>
          <w:color w:val="000000"/>
        </w:rPr>
        <w:t xml:space="preserve">5. </w:t>
      </w:r>
      <w:proofErr w:type="spellStart"/>
      <w:r w:rsidR="00893BD8" w:rsidRPr="00893BD8">
        <w:rPr>
          <w:color w:val="000000"/>
        </w:rPr>
        <w:t>Analgezia</w:t>
      </w:r>
      <w:proofErr w:type="spellEnd"/>
      <w:r w:rsidR="00893BD8" w:rsidRPr="00893BD8">
        <w:rPr>
          <w:color w:val="000000"/>
        </w:rPr>
        <w:t xml:space="preserve"> </w:t>
      </w:r>
      <w:proofErr w:type="spellStart"/>
      <w:r w:rsidR="00893BD8" w:rsidRPr="00893BD8">
        <w:rPr>
          <w:color w:val="000000"/>
        </w:rPr>
        <w:t>si</w:t>
      </w:r>
      <w:proofErr w:type="spellEnd"/>
      <w:r w:rsidR="00893BD8" w:rsidRPr="00893BD8">
        <w:rPr>
          <w:color w:val="000000"/>
        </w:rPr>
        <w:t xml:space="preserve"> </w:t>
      </w:r>
      <w:proofErr w:type="spellStart"/>
      <w:r w:rsidR="00893BD8" w:rsidRPr="00893BD8">
        <w:rPr>
          <w:color w:val="000000"/>
        </w:rPr>
        <w:t>anestezia</w:t>
      </w:r>
      <w:proofErr w:type="spellEnd"/>
      <w:r w:rsidR="00893BD8" w:rsidRPr="00893BD8">
        <w:rPr>
          <w:color w:val="000000"/>
        </w:rPr>
        <w:t xml:space="preserve"> in obstetrica (3, pg. 557-563)</w:t>
      </w:r>
    </w:p>
    <w:p w:rsidR="00893BD8" w:rsidRPr="00893BD8" w:rsidRDefault="003C74A9" w:rsidP="003C74A9">
      <w:pPr>
        <w:pStyle w:val="NormalWeb"/>
        <w:spacing w:before="0" w:beforeAutospacing="0" w:after="0" w:afterAutospacing="0" w:line="360" w:lineRule="auto"/>
        <w:ind w:left="780" w:firstLine="660"/>
        <w:rPr>
          <w:color w:val="000000"/>
        </w:rPr>
      </w:pPr>
      <w:r>
        <w:rPr>
          <w:color w:val="000000"/>
        </w:rPr>
        <w:t xml:space="preserve">6. </w:t>
      </w:r>
      <w:proofErr w:type="spellStart"/>
      <w:r w:rsidR="00893BD8" w:rsidRPr="00893BD8">
        <w:rPr>
          <w:color w:val="000000"/>
        </w:rPr>
        <w:t>Hemoragia</w:t>
      </w:r>
      <w:proofErr w:type="spellEnd"/>
      <w:r w:rsidR="00893BD8" w:rsidRPr="00893BD8">
        <w:rPr>
          <w:color w:val="000000"/>
        </w:rPr>
        <w:t xml:space="preserve"> postpartum (3, pg. 511-532)</w:t>
      </w:r>
    </w:p>
    <w:p w:rsidR="00893BD8" w:rsidRPr="00893BD8" w:rsidRDefault="003C74A9" w:rsidP="003C74A9">
      <w:pPr>
        <w:pStyle w:val="NormalWeb"/>
        <w:spacing w:before="0" w:beforeAutospacing="0" w:after="0" w:afterAutospacing="0" w:line="360" w:lineRule="auto"/>
        <w:ind w:left="780" w:firstLine="660"/>
        <w:rPr>
          <w:color w:val="000000"/>
        </w:rPr>
      </w:pPr>
      <w:r>
        <w:rPr>
          <w:color w:val="000000"/>
        </w:rPr>
        <w:t xml:space="preserve">7. </w:t>
      </w:r>
      <w:proofErr w:type="spellStart"/>
      <w:r w:rsidR="00893BD8" w:rsidRPr="00893BD8">
        <w:rPr>
          <w:color w:val="000000"/>
        </w:rPr>
        <w:t>Nou-născutul</w:t>
      </w:r>
      <w:proofErr w:type="spellEnd"/>
      <w:r w:rsidR="00893BD8" w:rsidRPr="00893BD8">
        <w:rPr>
          <w:color w:val="000000"/>
        </w:rPr>
        <w:t>. Îngrijiri acordate nou-năs cutului (1, pg. 624-635)</w:t>
      </w:r>
    </w:p>
    <w:p w:rsidR="00893BD8" w:rsidRPr="00893BD8" w:rsidRDefault="003C74A9" w:rsidP="00893BD8">
      <w:pPr>
        <w:pStyle w:val="NormalWeb"/>
        <w:spacing w:before="0" w:beforeAutospacing="0" w:after="0" w:afterAutospacing="0" w:line="360" w:lineRule="auto"/>
        <w:ind w:left="60"/>
        <w:rPr>
          <w:color w:val="000000"/>
        </w:rPr>
      </w:pPr>
      <w:r>
        <w:rPr>
          <w:color w:val="000000"/>
        </w:rPr>
        <w:t xml:space="preserve">9. </w:t>
      </w:r>
      <w:r w:rsidR="00893BD8" w:rsidRPr="00893BD8">
        <w:rPr>
          <w:color w:val="000000"/>
        </w:rPr>
        <w:t xml:space="preserve">Anemia </w:t>
      </w:r>
      <w:proofErr w:type="spellStart"/>
      <w:proofErr w:type="gramStart"/>
      <w:r w:rsidR="00893BD8" w:rsidRPr="00893BD8">
        <w:rPr>
          <w:color w:val="000000"/>
        </w:rPr>
        <w:t>fetală</w:t>
      </w:r>
      <w:proofErr w:type="spellEnd"/>
      <w:r w:rsidR="00893BD8" w:rsidRPr="00893BD8">
        <w:rPr>
          <w:color w:val="000000"/>
        </w:rPr>
        <w:t xml:space="preserve"> .</w:t>
      </w:r>
      <w:proofErr w:type="gramEnd"/>
      <w:r w:rsidR="00893BD8" w:rsidRPr="00893BD8">
        <w:rPr>
          <w:color w:val="000000"/>
        </w:rPr>
        <w:t xml:space="preserve"> Alloimunizarea (1, pg. 306 -313)</w:t>
      </w:r>
    </w:p>
    <w:p w:rsidR="00893BD8" w:rsidRPr="00893BD8" w:rsidRDefault="00893BD8" w:rsidP="00893BD8">
      <w:pPr>
        <w:pStyle w:val="NormalWeb"/>
        <w:spacing w:before="0" w:beforeAutospacing="0" w:after="0" w:afterAutospacing="0" w:line="360" w:lineRule="auto"/>
        <w:ind w:left="60"/>
        <w:rPr>
          <w:color w:val="000000"/>
        </w:rPr>
        <w:sectPr w:rsidR="00893BD8" w:rsidRPr="00893BD8" w:rsidSect="00893BD8">
          <w:pgSz w:w="11900" w:h="16820"/>
          <w:pgMar w:top="1600" w:right="960" w:bottom="280" w:left="1560" w:header="720" w:footer="720" w:gutter="0"/>
          <w:cols w:space="720"/>
          <w:noEndnote/>
        </w:sectPr>
      </w:pPr>
    </w:p>
    <w:p w:rsidR="00893BD8" w:rsidRPr="00893BD8" w:rsidRDefault="003C74A9" w:rsidP="00893BD8">
      <w:pPr>
        <w:pStyle w:val="NormalWeb"/>
        <w:spacing w:before="0" w:beforeAutospacing="0" w:after="0" w:afterAutospacing="0" w:line="360" w:lineRule="auto"/>
        <w:ind w:left="60"/>
        <w:rPr>
          <w:color w:val="000000"/>
        </w:rPr>
      </w:pPr>
      <w:r>
        <w:rPr>
          <w:color w:val="000000"/>
        </w:rPr>
        <w:lastRenderedPageBreak/>
        <w:t xml:space="preserve">.10. </w:t>
      </w:r>
      <w:proofErr w:type="spellStart"/>
      <w:r w:rsidR="00893BD8" w:rsidRPr="00893BD8">
        <w:rPr>
          <w:color w:val="000000"/>
        </w:rPr>
        <w:t>Afecţiuni</w:t>
      </w:r>
      <w:proofErr w:type="spellEnd"/>
      <w:r w:rsidR="00893BD8" w:rsidRPr="00893BD8">
        <w:rPr>
          <w:color w:val="000000"/>
        </w:rPr>
        <w:t xml:space="preserve"> </w:t>
      </w:r>
      <w:proofErr w:type="spellStart"/>
      <w:r w:rsidR="00893BD8" w:rsidRPr="00893BD8">
        <w:rPr>
          <w:color w:val="000000"/>
        </w:rPr>
        <w:t>hipertensive</w:t>
      </w:r>
      <w:proofErr w:type="spellEnd"/>
      <w:r w:rsidR="00893BD8" w:rsidRPr="00893BD8">
        <w:rPr>
          <w:color w:val="000000"/>
        </w:rPr>
        <w:t xml:space="preserve"> </w:t>
      </w:r>
      <w:proofErr w:type="spellStart"/>
      <w:r w:rsidR="00893BD8" w:rsidRPr="00893BD8">
        <w:rPr>
          <w:color w:val="000000"/>
        </w:rPr>
        <w:t>în</w:t>
      </w:r>
      <w:proofErr w:type="spellEnd"/>
      <w:r w:rsidR="00893BD8" w:rsidRPr="00893BD8">
        <w:rPr>
          <w:color w:val="000000"/>
        </w:rPr>
        <w:t xml:space="preserve"> </w:t>
      </w:r>
      <w:proofErr w:type="spellStart"/>
      <w:r w:rsidR="00893BD8" w:rsidRPr="00893BD8">
        <w:rPr>
          <w:color w:val="000000"/>
        </w:rPr>
        <w:t>sarcină</w:t>
      </w:r>
      <w:proofErr w:type="spellEnd"/>
      <w:r w:rsidR="00893BD8" w:rsidRPr="00893BD8">
        <w:rPr>
          <w:color w:val="000000"/>
        </w:rPr>
        <w:t xml:space="preserve"> (1, pg. 728-770)</w:t>
      </w:r>
    </w:p>
    <w:p w:rsidR="00893BD8" w:rsidRPr="00893BD8" w:rsidRDefault="003C74A9" w:rsidP="00893BD8">
      <w:pPr>
        <w:pStyle w:val="NormalWeb"/>
        <w:spacing w:before="0" w:beforeAutospacing="0" w:after="0" w:afterAutospacing="0" w:line="360" w:lineRule="auto"/>
        <w:ind w:left="60"/>
        <w:rPr>
          <w:color w:val="000000"/>
        </w:rPr>
      </w:pPr>
      <w:r>
        <w:rPr>
          <w:color w:val="000000"/>
        </w:rPr>
        <w:t xml:space="preserve">11. </w:t>
      </w:r>
      <w:proofErr w:type="spellStart"/>
      <w:r w:rsidR="00893BD8" w:rsidRPr="00893BD8">
        <w:rPr>
          <w:color w:val="000000"/>
        </w:rPr>
        <w:t>Sarcina</w:t>
      </w:r>
      <w:proofErr w:type="spellEnd"/>
      <w:r w:rsidR="00893BD8" w:rsidRPr="00893BD8">
        <w:rPr>
          <w:color w:val="000000"/>
        </w:rPr>
        <w:t xml:space="preserve"> </w:t>
      </w:r>
      <w:proofErr w:type="spellStart"/>
      <w:r w:rsidR="00893BD8" w:rsidRPr="00893BD8">
        <w:rPr>
          <w:color w:val="000000"/>
        </w:rPr>
        <w:t>multiplă</w:t>
      </w:r>
      <w:proofErr w:type="spellEnd"/>
      <w:r w:rsidR="00893BD8" w:rsidRPr="00893BD8">
        <w:rPr>
          <w:color w:val="000000"/>
        </w:rPr>
        <w:t xml:space="preserve"> (1, pg. 891-920)</w:t>
      </w:r>
    </w:p>
    <w:p w:rsidR="00893BD8" w:rsidRPr="00893BD8" w:rsidRDefault="00FA11C7" w:rsidP="00893BD8">
      <w:pPr>
        <w:pStyle w:val="NormalWeb"/>
        <w:spacing w:before="0" w:beforeAutospacing="0" w:after="0" w:afterAutospacing="0" w:line="360" w:lineRule="auto"/>
        <w:ind w:left="60"/>
        <w:rPr>
          <w:color w:val="000000"/>
        </w:rPr>
      </w:pPr>
      <w:r>
        <w:rPr>
          <w:color w:val="000000"/>
        </w:rPr>
        <w:t xml:space="preserve">12. </w:t>
      </w:r>
      <w:proofErr w:type="spellStart"/>
      <w:r w:rsidR="00893BD8" w:rsidRPr="00893BD8">
        <w:rPr>
          <w:color w:val="000000"/>
        </w:rPr>
        <w:t>Nasterea</w:t>
      </w:r>
      <w:proofErr w:type="spellEnd"/>
      <w:r w:rsidR="00893BD8" w:rsidRPr="00893BD8">
        <w:rPr>
          <w:color w:val="000000"/>
        </w:rPr>
        <w:t xml:space="preserve"> </w:t>
      </w:r>
      <w:proofErr w:type="spellStart"/>
      <w:r w:rsidR="00893BD8" w:rsidRPr="00893BD8">
        <w:rPr>
          <w:color w:val="000000"/>
        </w:rPr>
        <w:t>înainte</w:t>
      </w:r>
      <w:proofErr w:type="spellEnd"/>
      <w:r w:rsidR="00893BD8" w:rsidRPr="00893BD8">
        <w:rPr>
          <w:color w:val="000000"/>
        </w:rPr>
        <w:t xml:space="preserve"> de </w:t>
      </w:r>
      <w:proofErr w:type="spellStart"/>
      <w:r w:rsidR="00893BD8" w:rsidRPr="00893BD8">
        <w:rPr>
          <w:color w:val="000000"/>
        </w:rPr>
        <w:t>termen</w:t>
      </w:r>
      <w:proofErr w:type="spellEnd"/>
      <w:r w:rsidR="00893BD8" w:rsidRPr="00893BD8">
        <w:rPr>
          <w:color w:val="000000"/>
        </w:rPr>
        <w:t xml:space="preserve"> (1, pg. 829 - 855)</w:t>
      </w:r>
    </w:p>
    <w:p w:rsidR="00893BD8" w:rsidRPr="00893BD8" w:rsidRDefault="00FA11C7" w:rsidP="00893BD8">
      <w:pPr>
        <w:pStyle w:val="NormalWeb"/>
        <w:spacing w:before="0" w:beforeAutospacing="0" w:after="0" w:afterAutospacing="0" w:line="360" w:lineRule="auto"/>
        <w:ind w:left="60"/>
        <w:rPr>
          <w:color w:val="000000"/>
        </w:rPr>
      </w:pPr>
      <w:r>
        <w:rPr>
          <w:color w:val="000000"/>
        </w:rPr>
        <w:t xml:space="preserve">13. </w:t>
      </w:r>
      <w:proofErr w:type="spellStart"/>
      <w:r w:rsidR="00893BD8" w:rsidRPr="00893BD8">
        <w:rPr>
          <w:color w:val="000000"/>
        </w:rPr>
        <w:t>Sarcina</w:t>
      </w:r>
      <w:proofErr w:type="spellEnd"/>
      <w:r w:rsidR="00893BD8" w:rsidRPr="00893BD8">
        <w:rPr>
          <w:color w:val="000000"/>
        </w:rPr>
        <w:t xml:space="preserve"> </w:t>
      </w:r>
      <w:proofErr w:type="spellStart"/>
      <w:r w:rsidR="00893BD8" w:rsidRPr="00893BD8">
        <w:rPr>
          <w:color w:val="000000"/>
        </w:rPr>
        <w:t>prelungită</w:t>
      </w:r>
      <w:proofErr w:type="spellEnd"/>
      <w:r w:rsidR="00893BD8" w:rsidRPr="00893BD8">
        <w:rPr>
          <w:color w:val="000000"/>
        </w:rPr>
        <w:t xml:space="preserve"> (1, pg. 862 - 870)</w:t>
      </w:r>
    </w:p>
    <w:p w:rsidR="00893BD8" w:rsidRPr="00893BD8" w:rsidRDefault="00FA11C7" w:rsidP="00893BD8">
      <w:pPr>
        <w:pStyle w:val="NormalWeb"/>
        <w:spacing w:before="0" w:beforeAutospacing="0" w:after="0" w:afterAutospacing="0" w:line="360" w:lineRule="auto"/>
        <w:ind w:left="60"/>
        <w:rPr>
          <w:color w:val="000000"/>
        </w:rPr>
      </w:pPr>
      <w:r>
        <w:rPr>
          <w:color w:val="000000"/>
        </w:rPr>
        <w:t xml:space="preserve">14. </w:t>
      </w:r>
      <w:proofErr w:type="spellStart"/>
      <w:r w:rsidR="00893BD8" w:rsidRPr="00893BD8">
        <w:rPr>
          <w:color w:val="000000"/>
        </w:rPr>
        <w:t>Patologia</w:t>
      </w:r>
      <w:proofErr w:type="spellEnd"/>
      <w:r w:rsidR="00893BD8" w:rsidRPr="00893BD8">
        <w:rPr>
          <w:color w:val="000000"/>
        </w:rPr>
        <w:t xml:space="preserve"> </w:t>
      </w:r>
      <w:proofErr w:type="spellStart"/>
      <w:r w:rsidR="00893BD8" w:rsidRPr="00893BD8">
        <w:rPr>
          <w:color w:val="000000"/>
        </w:rPr>
        <w:t>anexelor</w:t>
      </w:r>
      <w:proofErr w:type="spellEnd"/>
      <w:r w:rsidR="00893BD8" w:rsidRPr="00893BD8">
        <w:rPr>
          <w:color w:val="000000"/>
        </w:rPr>
        <w:t xml:space="preserve"> </w:t>
      </w:r>
      <w:proofErr w:type="spellStart"/>
      <w:r w:rsidR="00893BD8" w:rsidRPr="00893BD8">
        <w:rPr>
          <w:color w:val="000000"/>
        </w:rPr>
        <w:t>fetale</w:t>
      </w:r>
      <w:proofErr w:type="spellEnd"/>
    </w:p>
    <w:p w:rsidR="00893BD8" w:rsidRPr="00893BD8" w:rsidRDefault="00893BD8" w:rsidP="00FA11C7">
      <w:pPr>
        <w:pStyle w:val="NormalWeb"/>
        <w:numPr>
          <w:ilvl w:val="0"/>
          <w:numId w:val="42"/>
        </w:numPr>
        <w:spacing w:before="0" w:beforeAutospacing="0" w:after="0" w:afterAutospacing="0" w:line="360" w:lineRule="auto"/>
        <w:rPr>
          <w:color w:val="000000"/>
        </w:rPr>
      </w:pPr>
      <w:proofErr w:type="spellStart"/>
      <w:r w:rsidRPr="00893BD8">
        <w:rPr>
          <w:color w:val="000000"/>
        </w:rPr>
        <w:t>Anomaliile</w:t>
      </w:r>
      <w:proofErr w:type="spellEnd"/>
      <w:r w:rsidRPr="00893BD8">
        <w:rPr>
          <w:color w:val="000000"/>
        </w:rPr>
        <w:t xml:space="preserve"> </w:t>
      </w:r>
      <w:proofErr w:type="spellStart"/>
      <w:r w:rsidRPr="00893BD8">
        <w:rPr>
          <w:color w:val="000000"/>
        </w:rPr>
        <w:t>placentare</w:t>
      </w:r>
      <w:proofErr w:type="spellEnd"/>
      <w:r w:rsidRPr="00893BD8">
        <w:rPr>
          <w:color w:val="000000"/>
        </w:rPr>
        <w:t xml:space="preserve">, ale </w:t>
      </w:r>
      <w:proofErr w:type="spellStart"/>
      <w:r w:rsidRPr="00893BD8">
        <w:rPr>
          <w:color w:val="000000"/>
        </w:rPr>
        <w:t>membranelor</w:t>
      </w:r>
      <w:proofErr w:type="spellEnd"/>
      <w:r w:rsidRPr="00893BD8">
        <w:rPr>
          <w:color w:val="000000"/>
        </w:rPr>
        <w:t xml:space="preserve"> amniotice şi ale cordonului ombilical (1, pg. 116-124)</w:t>
      </w:r>
    </w:p>
    <w:p w:rsidR="00893BD8" w:rsidRPr="00893BD8" w:rsidRDefault="00893BD8" w:rsidP="00FA11C7">
      <w:pPr>
        <w:pStyle w:val="NormalWeb"/>
        <w:numPr>
          <w:ilvl w:val="0"/>
          <w:numId w:val="42"/>
        </w:numPr>
        <w:spacing w:before="0" w:beforeAutospacing="0" w:after="0" w:afterAutospacing="0" w:line="360" w:lineRule="auto"/>
        <w:rPr>
          <w:color w:val="000000"/>
        </w:rPr>
      </w:pPr>
      <w:proofErr w:type="spellStart"/>
      <w:r w:rsidRPr="00893BD8">
        <w:rPr>
          <w:color w:val="000000"/>
        </w:rPr>
        <w:t>Lichidul</w:t>
      </w:r>
      <w:proofErr w:type="spellEnd"/>
      <w:r w:rsidRPr="00893BD8">
        <w:rPr>
          <w:color w:val="000000"/>
        </w:rPr>
        <w:t xml:space="preserve"> amniotic (1, pg. 231-238)</w:t>
      </w:r>
    </w:p>
    <w:p w:rsidR="00893BD8" w:rsidRPr="00893BD8" w:rsidRDefault="00FA11C7" w:rsidP="00893BD8">
      <w:pPr>
        <w:pStyle w:val="NormalWeb"/>
        <w:spacing w:before="0" w:beforeAutospacing="0" w:after="0" w:afterAutospacing="0" w:line="360" w:lineRule="auto"/>
        <w:ind w:left="60"/>
        <w:rPr>
          <w:color w:val="000000"/>
        </w:rPr>
      </w:pPr>
      <w:r>
        <w:rPr>
          <w:color w:val="000000"/>
        </w:rPr>
        <w:t xml:space="preserve">15. </w:t>
      </w:r>
      <w:proofErr w:type="spellStart"/>
      <w:r w:rsidR="00893BD8" w:rsidRPr="00893BD8">
        <w:rPr>
          <w:color w:val="000000"/>
        </w:rPr>
        <w:t>Lehuzia</w:t>
      </w:r>
      <w:proofErr w:type="spellEnd"/>
    </w:p>
    <w:p w:rsidR="00893BD8" w:rsidRPr="00893BD8" w:rsidRDefault="00893BD8" w:rsidP="00FA11C7">
      <w:pPr>
        <w:pStyle w:val="NormalWeb"/>
        <w:numPr>
          <w:ilvl w:val="0"/>
          <w:numId w:val="43"/>
        </w:numPr>
        <w:spacing w:before="0" w:beforeAutospacing="0" w:after="0" w:afterAutospacing="0" w:line="360" w:lineRule="auto"/>
        <w:rPr>
          <w:color w:val="000000"/>
        </w:rPr>
      </w:pPr>
      <w:proofErr w:type="spellStart"/>
      <w:r w:rsidRPr="00893BD8">
        <w:rPr>
          <w:color w:val="000000"/>
        </w:rPr>
        <w:t>Lehuzia</w:t>
      </w:r>
      <w:proofErr w:type="spellEnd"/>
      <w:r w:rsidRPr="00893BD8">
        <w:rPr>
          <w:color w:val="000000"/>
        </w:rPr>
        <w:t xml:space="preserve"> </w:t>
      </w:r>
      <w:proofErr w:type="spellStart"/>
      <w:r w:rsidRPr="00893BD8">
        <w:rPr>
          <w:color w:val="000000"/>
        </w:rPr>
        <w:t>fiziologică</w:t>
      </w:r>
      <w:proofErr w:type="spellEnd"/>
      <w:r w:rsidRPr="00893BD8">
        <w:rPr>
          <w:color w:val="000000"/>
        </w:rPr>
        <w:t xml:space="preserve"> (1, pg. 668 - 679)</w:t>
      </w:r>
    </w:p>
    <w:p w:rsidR="00893BD8" w:rsidRPr="00893BD8" w:rsidRDefault="00893BD8" w:rsidP="00AE2103">
      <w:pPr>
        <w:pStyle w:val="NormalWeb"/>
        <w:numPr>
          <w:ilvl w:val="0"/>
          <w:numId w:val="43"/>
        </w:numPr>
        <w:spacing w:before="0" w:beforeAutospacing="0" w:after="0" w:afterAutospacing="0" w:line="360" w:lineRule="auto"/>
        <w:rPr>
          <w:color w:val="000000"/>
        </w:rPr>
      </w:pPr>
      <w:proofErr w:type="spellStart"/>
      <w:r w:rsidRPr="00893BD8">
        <w:rPr>
          <w:color w:val="000000"/>
        </w:rPr>
        <w:t>Complicaţiile</w:t>
      </w:r>
      <w:proofErr w:type="spellEnd"/>
      <w:r w:rsidRPr="00893BD8">
        <w:rPr>
          <w:color w:val="000000"/>
        </w:rPr>
        <w:t xml:space="preserve"> </w:t>
      </w:r>
      <w:proofErr w:type="spellStart"/>
      <w:r w:rsidRPr="00893BD8">
        <w:rPr>
          <w:color w:val="000000"/>
        </w:rPr>
        <w:t>puerperale</w:t>
      </w:r>
      <w:proofErr w:type="spellEnd"/>
      <w:r w:rsidRPr="00893BD8">
        <w:rPr>
          <w:color w:val="000000"/>
        </w:rPr>
        <w:t xml:space="preserve"> (1, pg. 682 - 692)</w:t>
      </w:r>
    </w:p>
    <w:p w:rsidR="00893BD8" w:rsidRPr="00893BD8" w:rsidRDefault="00AE2103" w:rsidP="00893BD8">
      <w:pPr>
        <w:pStyle w:val="NormalWeb"/>
        <w:spacing w:before="0" w:beforeAutospacing="0" w:after="0" w:afterAutospacing="0" w:line="360" w:lineRule="auto"/>
        <w:ind w:left="60"/>
        <w:rPr>
          <w:color w:val="000000"/>
        </w:rPr>
      </w:pPr>
      <w:r>
        <w:rPr>
          <w:color w:val="000000"/>
        </w:rPr>
        <w:t xml:space="preserve">16. </w:t>
      </w:r>
      <w:proofErr w:type="spellStart"/>
      <w:r w:rsidR="00893BD8" w:rsidRPr="00893BD8">
        <w:rPr>
          <w:color w:val="000000"/>
        </w:rPr>
        <w:t>Urgenţe</w:t>
      </w:r>
      <w:proofErr w:type="spellEnd"/>
      <w:r w:rsidR="00893BD8" w:rsidRPr="00893BD8">
        <w:rPr>
          <w:color w:val="000000"/>
        </w:rPr>
        <w:t xml:space="preserve"> </w:t>
      </w:r>
      <w:proofErr w:type="spellStart"/>
      <w:r w:rsidR="00893BD8" w:rsidRPr="00893BD8">
        <w:rPr>
          <w:color w:val="000000"/>
        </w:rPr>
        <w:t>vitale</w:t>
      </w:r>
      <w:proofErr w:type="spellEnd"/>
      <w:r w:rsidR="00893BD8" w:rsidRPr="00893BD8">
        <w:rPr>
          <w:color w:val="000000"/>
        </w:rPr>
        <w:t xml:space="preserve"> </w:t>
      </w:r>
      <w:proofErr w:type="spellStart"/>
      <w:r w:rsidR="00893BD8" w:rsidRPr="00893BD8">
        <w:rPr>
          <w:color w:val="000000"/>
        </w:rPr>
        <w:t>în</w:t>
      </w:r>
      <w:proofErr w:type="spellEnd"/>
      <w:r w:rsidR="00893BD8" w:rsidRPr="00893BD8">
        <w:rPr>
          <w:color w:val="000000"/>
        </w:rPr>
        <w:t xml:space="preserve"> </w:t>
      </w:r>
      <w:proofErr w:type="spellStart"/>
      <w:r w:rsidR="00893BD8" w:rsidRPr="00893BD8">
        <w:rPr>
          <w:color w:val="000000"/>
        </w:rPr>
        <w:t>obstetrică</w:t>
      </w:r>
      <w:proofErr w:type="spellEnd"/>
    </w:p>
    <w:p w:rsidR="00893BD8" w:rsidRPr="00893BD8" w:rsidRDefault="00893BD8" w:rsidP="00AE2103">
      <w:pPr>
        <w:pStyle w:val="NormalWeb"/>
        <w:numPr>
          <w:ilvl w:val="0"/>
          <w:numId w:val="44"/>
        </w:numPr>
        <w:spacing w:before="0" w:beforeAutospacing="0" w:after="0" w:afterAutospacing="0" w:line="360" w:lineRule="auto"/>
        <w:rPr>
          <w:color w:val="000000"/>
        </w:rPr>
      </w:pPr>
      <w:proofErr w:type="spellStart"/>
      <w:r w:rsidRPr="00893BD8">
        <w:rPr>
          <w:color w:val="000000"/>
        </w:rPr>
        <w:t>Sepsisul</w:t>
      </w:r>
      <w:proofErr w:type="spellEnd"/>
      <w:r w:rsidRPr="00893BD8">
        <w:rPr>
          <w:color w:val="000000"/>
        </w:rPr>
        <w:t xml:space="preserve"> </w:t>
      </w:r>
      <w:proofErr w:type="spellStart"/>
      <w:r w:rsidRPr="00893BD8">
        <w:rPr>
          <w:color w:val="000000"/>
        </w:rPr>
        <w:t>şi</w:t>
      </w:r>
      <w:proofErr w:type="spellEnd"/>
      <w:r w:rsidRPr="00893BD8">
        <w:rPr>
          <w:color w:val="000000"/>
        </w:rPr>
        <w:t xml:space="preserve"> </w:t>
      </w:r>
      <w:proofErr w:type="spellStart"/>
      <w:r w:rsidRPr="00893BD8">
        <w:rPr>
          <w:color w:val="000000"/>
        </w:rPr>
        <w:t>şocul</w:t>
      </w:r>
      <w:proofErr w:type="spellEnd"/>
      <w:r w:rsidRPr="00893BD8">
        <w:rPr>
          <w:color w:val="000000"/>
        </w:rPr>
        <w:t xml:space="preserve"> </w:t>
      </w:r>
      <w:proofErr w:type="spellStart"/>
      <w:r w:rsidRPr="00893BD8">
        <w:rPr>
          <w:color w:val="000000"/>
        </w:rPr>
        <w:t>în</w:t>
      </w:r>
      <w:proofErr w:type="spellEnd"/>
      <w:r w:rsidRPr="00893BD8">
        <w:rPr>
          <w:color w:val="000000"/>
        </w:rPr>
        <w:t xml:space="preserve"> obstetrică (5, pg. 223-239)</w:t>
      </w:r>
    </w:p>
    <w:p w:rsidR="00893BD8" w:rsidRPr="00893BD8" w:rsidRDefault="00893BD8" w:rsidP="00AE2103">
      <w:pPr>
        <w:pStyle w:val="NormalWeb"/>
        <w:numPr>
          <w:ilvl w:val="0"/>
          <w:numId w:val="44"/>
        </w:numPr>
        <w:spacing w:before="0" w:beforeAutospacing="0" w:after="0" w:afterAutospacing="0" w:line="360" w:lineRule="auto"/>
        <w:rPr>
          <w:color w:val="000000"/>
        </w:rPr>
      </w:pPr>
      <w:proofErr w:type="spellStart"/>
      <w:r w:rsidRPr="00893BD8">
        <w:rPr>
          <w:color w:val="000000"/>
        </w:rPr>
        <w:t>Embolia</w:t>
      </w:r>
      <w:proofErr w:type="spellEnd"/>
      <w:r w:rsidRPr="00893BD8">
        <w:rPr>
          <w:color w:val="000000"/>
        </w:rPr>
        <w:t xml:space="preserve"> cu </w:t>
      </w:r>
      <w:proofErr w:type="spellStart"/>
      <w:r w:rsidRPr="00893BD8">
        <w:rPr>
          <w:color w:val="000000"/>
        </w:rPr>
        <w:t>lichid</w:t>
      </w:r>
      <w:proofErr w:type="spellEnd"/>
      <w:r w:rsidRPr="00893BD8">
        <w:rPr>
          <w:color w:val="000000"/>
        </w:rPr>
        <w:t xml:space="preserve"> amniotic (5, pg. 243-257)</w:t>
      </w:r>
    </w:p>
    <w:p w:rsidR="00893BD8" w:rsidRPr="00893BD8" w:rsidRDefault="00893BD8" w:rsidP="00AE2103">
      <w:pPr>
        <w:pStyle w:val="NormalWeb"/>
        <w:numPr>
          <w:ilvl w:val="0"/>
          <w:numId w:val="44"/>
        </w:numPr>
        <w:spacing w:before="0" w:beforeAutospacing="0" w:after="0" w:afterAutospacing="0" w:line="360" w:lineRule="auto"/>
        <w:rPr>
          <w:color w:val="000000"/>
        </w:rPr>
      </w:pPr>
      <w:proofErr w:type="spellStart"/>
      <w:r w:rsidRPr="00893BD8">
        <w:rPr>
          <w:color w:val="000000"/>
        </w:rPr>
        <w:t>Colapsul</w:t>
      </w:r>
      <w:proofErr w:type="spellEnd"/>
      <w:r w:rsidRPr="00893BD8">
        <w:rPr>
          <w:color w:val="000000"/>
        </w:rPr>
        <w:t xml:space="preserve"> </w:t>
      </w:r>
      <w:proofErr w:type="spellStart"/>
      <w:r w:rsidRPr="00893BD8">
        <w:rPr>
          <w:color w:val="000000"/>
        </w:rPr>
        <w:t>matern</w:t>
      </w:r>
      <w:proofErr w:type="spellEnd"/>
      <w:r w:rsidRPr="00893BD8">
        <w:rPr>
          <w:color w:val="000000"/>
        </w:rPr>
        <w:t xml:space="preserve"> </w:t>
      </w:r>
      <w:proofErr w:type="spellStart"/>
      <w:r w:rsidRPr="00893BD8">
        <w:rPr>
          <w:color w:val="000000"/>
        </w:rPr>
        <w:t>peripartum</w:t>
      </w:r>
      <w:proofErr w:type="spellEnd"/>
      <w:r w:rsidRPr="00893BD8">
        <w:rPr>
          <w:color w:val="000000"/>
        </w:rPr>
        <w:t xml:space="preserve"> (5, pg. 265-287)</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sectPr w:rsidR="00893BD8" w:rsidRPr="00893BD8">
          <w:pgSz w:w="11900" w:h="16820"/>
          <w:pgMar w:top="320" w:right="960" w:bottom="0" w:left="1560" w:header="720" w:footer="720" w:gutter="0"/>
          <w:cols w:space="720"/>
          <w:noEndnote/>
        </w:sect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AE2103">
      <w:pPr>
        <w:pStyle w:val="NormalWeb"/>
        <w:spacing w:before="0" w:beforeAutospacing="0" w:after="0" w:afterAutospacing="0" w:line="360" w:lineRule="auto"/>
        <w:rPr>
          <w:color w:val="000000"/>
        </w:rPr>
      </w:pPr>
      <w:r w:rsidRPr="00893BD8">
        <w:rPr>
          <w:color w:val="000000"/>
        </w:rPr>
        <w:br w:type="column"/>
      </w:r>
      <w:r w:rsidR="00B101F0">
        <w:rPr>
          <w:color w:val="000000"/>
        </w:rPr>
        <w:lastRenderedPageBreak/>
        <w:t>17</w:t>
      </w:r>
      <w:proofErr w:type="gramStart"/>
      <w:r w:rsidR="00B101F0">
        <w:rPr>
          <w:color w:val="000000"/>
        </w:rPr>
        <w:t>.</w:t>
      </w:r>
      <w:r w:rsidRPr="00893BD8">
        <w:rPr>
          <w:color w:val="000000"/>
        </w:rPr>
        <w:t>Infecţiile</w:t>
      </w:r>
      <w:proofErr w:type="gramEnd"/>
      <w:r w:rsidRPr="00893BD8">
        <w:rPr>
          <w:color w:val="000000"/>
        </w:rPr>
        <w:t xml:space="preserve"> </w:t>
      </w:r>
      <w:proofErr w:type="spellStart"/>
      <w:r w:rsidRPr="00893BD8">
        <w:rPr>
          <w:color w:val="000000"/>
        </w:rPr>
        <w:t>ginecologice</w:t>
      </w:r>
      <w:proofErr w:type="spellEnd"/>
      <w:r w:rsidRPr="00893BD8">
        <w:rPr>
          <w:color w:val="000000"/>
        </w:rPr>
        <w:t xml:space="preserve"> (2, pg. 64-107)</w:t>
      </w:r>
    </w:p>
    <w:p w:rsidR="00893BD8" w:rsidRPr="00893BD8" w:rsidRDefault="00B101F0" w:rsidP="00893BD8">
      <w:pPr>
        <w:pStyle w:val="NormalWeb"/>
        <w:spacing w:before="0" w:beforeAutospacing="0" w:after="0" w:afterAutospacing="0" w:line="360" w:lineRule="auto"/>
        <w:ind w:left="60"/>
        <w:rPr>
          <w:color w:val="000000"/>
        </w:rPr>
      </w:pPr>
      <w:r>
        <w:rPr>
          <w:color w:val="000000"/>
        </w:rPr>
        <w:t xml:space="preserve">18. </w:t>
      </w:r>
      <w:proofErr w:type="spellStart"/>
      <w:r w:rsidR="00893BD8" w:rsidRPr="00893BD8">
        <w:rPr>
          <w:color w:val="000000"/>
        </w:rPr>
        <w:t>Sarcina</w:t>
      </w:r>
      <w:proofErr w:type="spellEnd"/>
      <w:r w:rsidR="00893BD8" w:rsidRPr="00893BD8">
        <w:rPr>
          <w:color w:val="000000"/>
        </w:rPr>
        <w:t xml:space="preserve"> </w:t>
      </w:r>
      <w:proofErr w:type="spellStart"/>
      <w:r w:rsidR="00893BD8" w:rsidRPr="00893BD8">
        <w:rPr>
          <w:color w:val="000000"/>
        </w:rPr>
        <w:t>extrauterină</w:t>
      </w:r>
      <w:proofErr w:type="spellEnd"/>
      <w:r w:rsidR="00893BD8" w:rsidRPr="00893BD8">
        <w:rPr>
          <w:color w:val="000000"/>
        </w:rPr>
        <w:t xml:space="preserve"> (2, pg. 198-215)</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B101F0" w:rsidP="00893BD8">
      <w:pPr>
        <w:pStyle w:val="NormalWeb"/>
        <w:spacing w:before="0" w:beforeAutospacing="0" w:after="0" w:afterAutospacing="0" w:line="360" w:lineRule="auto"/>
        <w:ind w:left="60"/>
        <w:rPr>
          <w:color w:val="000000"/>
        </w:rPr>
      </w:pPr>
      <w:r>
        <w:rPr>
          <w:color w:val="000000"/>
        </w:rPr>
        <w:t xml:space="preserve">19. </w:t>
      </w:r>
      <w:proofErr w:type="spellStart"/>
      <w:r w:rsidR="00893BD8" w:rsidRPr="00893BD8">
        <w:rPr>
          <w:color w:val="000000"/>
        </w:rPr>
        <w:t>Anomaliile</w:t>
      </w:r>
      <w:proofErr w:type="spellEnd"/>
      <w:r w:rsidR="00893BD8" w:rsidRPr="00893BD8">
        <w:rPr>
          <w:color w:val="000000"/>
        </w:rPr>
        <w:t xml:space="preserve"> </w:t>
      </w:r>
      <w:proofErr w:type="spellStart"/>
      <w:r w:rsidR="00893BD8" w:rsidRPr="00893BD8">
        <w:rPr>
          <w:color w:val="000000"/>
        </w:rPr>
        <w:t>congenitale</w:t>
      </w:r>
      <w:proofErr w:type="spellEnd"/>
      <w:r w:rsidR="00893BD8" w:rsidRPr="00893BD8">
        <w:rPr>
          <w:color w:val="000000"/>
        </w:rPr>
        <w:t xml:space="preserve"> ale </w:t>
      </w:r>
      <w:proofErr w:type="spellStart"/>
      <w:r w:rsidR="00893BD8" w:rsidRPr="00893BD8">
        <w:rPr>
          <w:color w:val="000000"/>
        </w:rPr>
        <w:t>organelor</w:t>
      </w:r>
      <w:proofErr w:type="spellEnd"/>
      <w:r w:rsidR="00893BD8" w:rsidRPr="00893BD8">
        <w:rPr>
          <w:color w:val="000000"/>
        </w:rPr>
        <w:t xml:space="preserve"> genitale (2, pg. 481-503)</w:t>
      </w:r>
    </w:p>
    <w:p w:rsidR="00893BD8" w:rsidRDefault="00893BD8" w:rsidP="00893BD8">
      <w:pPr>
        <w:pStyle w:val="BodyText"/>
        <w:kinsoku w:val="0"/>
        <w:overflowPunct w:val="0"/>
        <w:ind w:left="113"/>
        <w:rPr>
          <w:color w:val="777777"/>
          <w:w w:val="110"/>
        </w:rPr>
      </w:pPr>
    </w:p>
    <w:p w:rsidR="00B101F0" w:rsidRPr="00893BD8" w:rsidRDefault="00B101F0" w:rsidP="00B101F0">
      <w:pPr>
        <w:pStyle w:val="NormalWeb"/>
        <w:spacing w:before="0" w:beforeAutospacing="0" w:after="0" w:afterAutospacing="0" w:line="360" w:lineRule="auto"/>
        <w:ind w:left="60"/>
        <w:rPr>
          <w:color w:val="000000"/>
        </w:rPr>
      </w:pPr>
      <w:r>
        <w:rPr>
          <w:color w:val="000000"/>
        </w:rPr>
        <w:t>20</w:t>
      </w:r>
      <w:proofErr w:type="gramStart"/>
      <w:r>
        <w:rPr>
          <w:color w:val="000000"/>
        </w:rPr>
        <w:t>.</w:t>
      </w:r>
      <w:r w:rsidRPr="00893BD8">
        <w:rPr>
          <w:color w:val="000000"/>
        </w:rPr>
        <w:t>Patologia</w:t>
      </w:r>
      <w:proofErr w:type="gramEnd"/>
      <w:r w:rsidRPr="00893BD8">
        <w:rPr>
          <w:color w:val="000000"/>
        </w:rPr>
        <w:t xml:space="preserve"> </w:t>
      </w:r>
      <w:proofErr w:type="spellStart"/>
      <w:r w:rsidRPr="00893BD8">
        <w:rPr>
          <w:color w:val="000000"/>
        </w:rPr>
        <w:t>benignă</w:t>
      </w:r>
      <w:proofErr w:type="spellEnd"/>
      <w:r w:rsidRPr="00893BD8">
        <w:rPr>
          <w:color w:val="000000"/>
        </w:rPr>
        <w:t xml:space="preserve"> </w:t>
      </w:r>
      <w:proofErr w:type="spellStart"/>
      <w:r w:rsidRPr="00893BD8">
        <w:rPr>
          <w:color w:val="000000"/>
        </w:rPr>
        <w:t>şi</w:t>
      </w:r>
      <w:proofErr w:type="spellEnd"/>
      <w:r w:rsidRPr="00893BD8">
        <w:rPr>
          <w:color w:val="000000"/>
        </w:rPr>
        <w:t xml:space="preserve"> </w:t>
      </w:r>
      <w:proofErr w:type="spellStart"/>
      <w:r w:rsidRPr="00893BD8">
        <w:rPr>
          <w:color w:val="000000"/>
        </w:rPr>
        <w:t>preinvazivă</w:t>
      </w:r>
      <w:proofErr w:type="spellEnd"/>
      <w:r w:rsidRPr="00893BD8">
        <w:rPr>
          <w:color w:val="000000"/>
        </w:rPr>
        <w:t xml:space="preserve"> </w:t>
      </w:r>
      <w:proofErr w:type="spellStart"/>
      <w:r w:rsidRPr="00893BD8">
        <w:rPr>
          <w:color w:val="000000"/>
        </w:rPr>
        <w:t>ginecologică</w:t>
      </w:r>
      <w:proofErr w:type="spellEnd"/>
      <w:r w:rsidRPr="00893BD8">
        <w:rPr>
          <w:color w:val="000000"/>
        </w:rPr>
        <w:tab/>
        <w:t>,</w:t>
      </w:r>
    </w:p>
    <w:p w:rsidR="00B101F0" w:rsidRPr="00893BD8" w:rsidRDefault="00B101F0" w:rsidP="00B13452">
      <w:pPr>
        <w:pStyle w:val="NormalWeb"/>
        <w:numPr>
          <w:ilvl w:val="0"/>
          <w:numId w:val="45"/>
        </w:numPr>
        <w:spacing w:before="0" w:beforeAutospacing="0" w:after="0" w:afterAutospacing="0" w:line="360" w:lineRule="auto"/>
        <w:rPr>
          <w:color w:val="000000"/>
        </w:rPr>
      </w:pPr>
      <w:proofErr w:type="spellStart"/>
      <w:r w:rsidRPr="00893BD8">
        <w:rPr>
          <w:color w:val="000000"/>
        </w:rPr>
        <w:t>Patologia</w:t>
      </w:r>
      <w:proofErr w:type="spellEnd"/>
      <w:r w:rsidRPr="00893BD8">
        <w:rPr>
          <w:color w:val="000000"/>
        </w:rPr>
        <w:t xml:space="preserve"> </w:t>
      </w:r>
      <w:proofErr w:type="spellStart"/>
      <w:r w:rsidRPr="00893BD8">
        <w:rPr>
          <w:color w:val="000000"/>
        </w:rPr>
        <w:t>benigna</w:t>
      </w:r>
      <w:proofErr w:type="spellEnd"/>
      <w:r w:rsidRPr="00893BD8">
        <w:rPr>
          <w:color w:val="000000"/>
        </w:rPr>
        <w:t xml:space="preserve"> </w:t>
      </w:r>
      <w:proofErr w:type="spellStart"/>
      <w:r w:rsidRPr="00893BD8">
        <w:rPr>
          <w:color w:val="000000"/>
        </w:rPr>
        <w:t>si</w:t>
      </w:r>
      <w:proofErr w:type="spellEnd"/>
      <w:r w:rsidRPr="00893BD8">
        <w:rPr>
          <w:color w:val="000000"/>
        </w:rPr>
        <w:t xml:space="preserve"> </w:t>
      </w:r>
      <w:proofErr w:type="spellStart"/>
      <w:r w:rsidRPr="00893BD8">
        <w:rPr>
          <w:color w:val="000000"/>
        </w:rPr>
        <w:t>preinvaziva</w:t>
      </w:r>
      <w:proofErr w:type="spellEnd"/>
      <w:r w:rsidRPr="00893BD8">
        <w:rPr>
          <w:color w:val="000000"/>
        </w:rPr>
        <w:t xml:space="preserve"> a </w:t>
      </w:r>
      <w:proofErr w:type="spellStart"/>
      <w:r w:rsidRPr="00893BD8">
        <w:rPr>
          <w:color w:val="000000"/>
        </w:rPr>
        <w:t>tractului</w:t>
      </w:r>
      <w:proofErr w:type="spellEnd"/>
      <w:r w:rsidRPr="00893BD8">
        <w:rPr>
          <w:color w:val="000000"/>
        </w:rPr>
        <w:t xml:space="preserve"> </w:t>
      </w:r>
      <w:proofErr w:type="spellStart"/>
      <w:r w:rsidRPr="00893BD8">
        <w:rPr>
          <w:color w:val="000000"/>
        </w:rPr>
        <w:t>reproducător</w:t>
      </w:r>
      <w:proofErr w:type="spellEnd"/>
      <w:r w:rsidRPr="00893BD8">
        <w:rPr>
          <w:color w:val="000000"/>
        </w:rPr>
        <w:t xml:space="preserve"> inferior (2, pg. 110-128; 730-763)</w:t>
      </w:r>
    </w:p>
    <w:p w:rsidR="00B101F0" w:rsidRPr="00893BD8" w:rsidRDefault="00B101F0" w:rsidP="00B13452">
      <w:pPr>
        <w:pStyle w:val="NormalWeb"/>
        <w:numPr>
          <w:ilvl w:val="0"/>
          <w:numId w:val="45"/>
        </w:numPr>
        <w:spacing w:before="0" w:beforeAutospacing="0" w:after="0" w:afterAutospacing="0" w:line="360" w:lineRule="auto"/>
        <w:rPr>
          <w:color w:val="000000"/>
        </w:rPr>
      </w:pPr>
      <w:proofErr w:type="spellStart"/>
      <w:r w:rsidRPr="00893BD8">
        <w:rPr>
          <w:color w:val="000000"/>
        </w:rPr>
        <w:t>Tumorile</w:t>
      </w:r>
      <w:proofErr w:type="spellEnd"/>
      <w:r w:rsidRPr="00893BD8">
        <w:rPr>
          <w:color w:val="000000"/>
        </w:rPr>
        <w:t xml:space="preserve"> uterine (2, pg. 246-261)</w:t>
      </w:r>
    </w:p>
    <w:p w:rsidR="00B101F0" w:rsidRPr="00893BD8" w:rsidRDefault="00B101F0" w:rsidP="00B13452">
      <w:pPr>
        <w:pStyle w:val="NormalWeb"/>
        <w:numPr>
          <w:ilvl w:val="0"/>
          <w:numId w:val="45"/>
        </w:numPr>
        <w:spacing w:before="0" w:beforeAutospacing="0" w:after="0" w:afterAutospacing="0" w:line="360" w:lineRule="auto"/>
        <w:rPr>
          <w:color w:val="000000"/>
        </w:rPr>
      </w:pPr>
      <w:proofErr w:type="spellStart"/>
      <w:r w:rsidRPr="00893BD8">
        <w:rPr>
          <w:color w:val="000000"/>
        </w:rPr>
        <w:t>Tumorile</w:t>
      </w:r>
      <w:proofErr w:type="spellEnd"/>
      <w:r w:rsidRPr="00893BD8">
        <w:rPr>
          <w:color w:val="000000"/>
        </w:rPr>
        <w:t xml:space="preserve"> </w:t>
      </w:r>
      <w:proofErr w:type="spellStart"/>
      <w:r w:rsidRPr="00893BD8">
        <w:rPr>
          <w:color w:val="000000"/>
        </w:rPr>
        <w:t>ovariene</w:t>
      </w:r>
      <w:proofErr w:type="spellEnd"/>
      <w:r w:rsidRPr="00893BD8">
        <w:rPr>
          <w:color w:val="000000"/>
        </w:rPr>
        <w:t xml:space="preserve"> </w:t>
      </w:r>
      <w:proofErr w:type="spellStart"/>
      <w:r w:rsidRPr="00893BD8">
        <w:rPr>
          <w:color w:val="000000"/>
        </w:rPr>
        <w:t>şi</w:t>
      </w:r>
      <w:proofErr w:type="spellEnd"/>
      <w:r w:rsidRPr="00893BD8">
        <w:rPr>
          <w:color w:val="000000"/>
        </w:rPr>
        <w:t xml:space="preserve"> </w:t>
      </w:r>
      <w:proofErr w:type="spellStart"/>
      <w:r w:rsidRPr="00893BD8">
        <w:rPr>
          <w:color w:val="000000"/>
        </w:rPr>
        <w:t>tubare</w:t>
      </w:r>
      <w:proofErr w:type="spellEnd"/>
      <w:r w:rsidRPr="00893BD8">
        <w:rPr>
          <w:color w:val="000000"/>
        </w:rPr>
        <w:t xml:space="preserve"> (2, pg. 262-274)</w:t>
      </w:r>
    </w:p>
    <w:p w:rsidR="00B101F0" w:rsidRPr="00893BD8" w:rsidRDefault="00B101F0" w:rsidP="00B13452">
      <w:pPr>
        <w:pStyle w:val="NormalWeb"/>
        <w:numPr>
          <w:ilvl w:val="0"/>
          <w:numId w:val="45"/>
        </w:numPr>
        <w:spacing w:before="0" w:beforeAutospacing="0" w:after="0" w:afterAutospacing="0" w:line="360" w:lineRule="auto"/>
        <w:rPr>
          <w:color w:val="000000"/>
        </w:rPr>
      </w:pPr>
      <w:proofErr w:type="spellStart"/>
      <w:r w:rsidRPr="00893BD8">
        <w:rPr>
          <w:color w:val="000000"/>
        </w:rPr>
        <w:t>Patologia</w:t>
      </w:r>
      <w:proofErr w:type="spellEnd"/>
      <w:r w:rsidRPr="00893BD8">
        <w:rPr>
          <w:color w:val="000000"/>
        </w:rPr>
        <w:t xml:space="preserve"> </w:t>
      </w:r>
      <w:proofErr w:type="spellStart"/>
      <w:r w:rsidRPr="00893BD8">
        <w:rPr>
          <w:color w:val="000000"/>
        </w:rPr>
        <w:t>benignă</w:t>
      </w:r>
      <w:proofErr w:type="spellEnd"/>
      <w:r w:rsidRPr="00893BD8">
        <w:rPr>
          <w:color w:val="000000"/>
        </w:rPr>
        <w:t xml:space="preserve"> </w:t>
      </w:r>
      <w:proofErr w:type="spellStart"/>
      <w:r w:rsidRPr="00893BD8">
        <w:rPr>
          <w:color w:val="000000"/>
        </w:rPr>
        <w:t>şi</w:t>
      </w:r>
      <w:proofErr w:type="spellEnd"/>
      <w:r w:rsidRPr="00893BD8">
        <w:rPr>
          <w:color w:val="000000"/>
        </w:rPr>
        <w:t xml:space="preserve"> </w:t>
      </w:r>
      <w:proofErr w:type="spellStart"/>
      <w:r w:rsidRPr="00893BD8">
        <w:rPr>
          <w:color w:val="000000"/>
        </w:rPr>
        <w:t>preinvazivă</w:t>
      </w:r>
      <w:proofErr w:type="spellEnd"/>
      <w:r w:rsidRPr="00893BD8">
        <w:rPr>
          <w:color w:val="000000"/>
        </w:rPr>
        <w:t xml:space="preserve"> a </w:t>
      </w:r>
      <w:proofErr w:type="spellStart"/>
      <w:r w:rsidRPr="00893BD8">
        <w:rPr>
          <w:color w:val="000000"/>
        </w:rPr>
        <w:t>sânului</w:t>
      </w:r>
      <w:proofErr w:type="spellEnd"/>
      <w:r w:rsidRPr="00893BD8">
        <w:rPr>
          <w:color w:val="000000"/>
        </w:rPr>
        <w:t xml:space="preserve"> (2, pg. 333-345)</w:t>
      </w:r>
    </w:p>
    <w:p w:rsidR="00B101F0" w:rsidRDefault="00B101F0" w:rsidP="00893BD8">
      <w:pPr>
        <w:pStyle w:val="BodyText"/>
        <w:kinsoku w:val="0"/>
        <w:overflowPunct w:val="0"/>
        <w:ind w:left="113"/>
        <w:rPr>
          <w:color w:val="777777"/>
          <w:w w:val="110"/>
        </w:rPr>
        <w:sectPr w:rsidR="00B101F0">
          <w:type w:val="continuous"/>
          <w:pgSz w:w="11900" w:h="16820"/>
          <w:pgMar w:top="1600" w:right="960" w:bottom="280" w:left="1560" w:header="720" w:footer="720" w:gutter="0"/>
          <w:cols w:num="2" w:space="720" w:equalWidth="0">
            <w:col w:w="443" w:space="330"/>
            <w:col w:w="8607"/>
          </w:cols>
          <w:noEndnote/>
        </w:sectPr>
      </w:pPr>
    </w:p>
    <w:p w:rsidR="00893BD8" w:rsidRPr="00893BD8" w:rsidRDefault="00893BD8" w:rsidP="00893BD8">
      <w:pPr>
        <w:pStyle w:val="NormalWeb"/>
        <w:spacing w:before="0" w:beforeAutospacing="0" w:after="0" w:afterAutospacing="0" w:line="360" w:lineRule="auto"/>
        <w:ind w:left="60"/>
        <w:rPr>
          <w:color w:val="000000"/>
        </w:rPr>
      </w:pPr>
      <w:proofErr w:type="spellStart"/>
      <w:r w:rsidRPr="00893BD8">
        <w:rPr>
          <w:color w:val="000000"/>
        </w:rPr>
        <w:lastRenderedPageBreak/>
        <w:t>Bibliografie</w:t>
      </w:r>
      <w:proofErr w:type="spellEnd"/>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Williams Obstetrică, Ed. a 24-a, Tratat F. Cunningham, Kenneth Leveno, Steven Bloom, Catherine Spong, Jodi Dashe, Barbara Hoffman, Brian casey, Jeanne Sheffield, Coordonatorul ediţiei în limba română Prof. Dr. Radu Vlădăreanu. Editura Hipocrate, Bucureşti, 2017.</w:t>
      </w: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Williams Ginecologie, Ed. a li -a, Hoffman, Schorge, Schaffer, Halvorson,Bradshaw, Cunningham, Coordonatorul ediţiei în limba română Prof. Dr. Radu Vlădăreanu, Editura Hipocrate, Bucureşti, 2015.</w:t>
      </w: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Tratat de chirurgie, Ed. a l-a, Voi. V Obstetrică şi Ginecologie, sub redacţia lrinel Popescu, Constantin Ciuce, Coordonator: Gheorghe Peltecu, Editura Academiei Romane, Bucureşti, 2014.</w:t>
      </w: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Callen, Ultrasonografie în Obstetrică şi Ginecologie. Mary Norton, Leslie Scoutt, Vickie Feldstein. Ed.</w:t>
      </w: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a 6-a,coordonată în limba română: Radu Vlădăreanu, Bucureşti, Editura Hipocrate, 2017.</w:t>
      </w: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s. Urgenţele obstetricale int rapart um , Editori: Gheorghe Peltecu , Anca Maria Panaitescu, Radu Botezatu, George Iancu, Editura Academiei Române, 2017.</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PROBA CLINICĂ OBSTETRICĂ</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r w:rsidRPr="00893BD8">
        <w:rPr>
          <w:color w:val="000000"/>
        </w:rPr>
        <w:t>PROBA CLINICĂ GINECOLOGIE</w:t>
      </w: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
    <w:p w:rsidR="00893BD8" w:rsidRPr="00893BD8" w:rsidRDefault="00893BD8" w:rsidP="00893BD8">
      <w:pPr>
        <w:pStyle w:val="NormalWeb"/>
        <w:spacing w:before="0" w:beforeAutospacing="0" w:after="0" w:afterAutospacing="0" w:line="360" w:lineRule="auto"/>
        <w:ind w:left="60"/>
        <w:rPr>
          <w:color w:val="000000"/>
        </w:rPr>
      </w:pPr>
      <w:proofErr w:type="spellStart"/>
      <w:proofErr w:type="gramStart"/>
      <w:r w:rsidRPr="00893BD8">
        <w:rPr>
          <w:color w:val="000000"/>
        </w:rPr>
        <w:t>lntocmit</w:t>
      </w:r>
      <w:proofErr w:type="spellEnd"/>
      <w:r w:rsidRPr="00893BD8">
        <w:rPr>
          <w:color w:val="000000"/>
        </w:rPr>
        <w:t xml:space="preserve"> :</w:t>
      </w:r>
      <w:proofErr w:type="gramEnd"/>
      <w:r w:rsidRPr="00893BD8">
        <w:rPr>
          <w:color w:val="000000"/>
        </w:rPr>
        <w:t xml:space="preserve"> Medic </w:t>
      </w:r>
      <w:proofErr w:type="spellStart"/>
      <w:r w:rsidRPr="00893BD8">
        <w:rPr>
          <w:color w:val="000000"/>
        </w:rPr>
        <w:t>sef</w:t>
      </w:r>
      <w:proofErr w:type="spellEnd"/>
      <w:r w:rsidRPr="00893BD8">
        <w:rPr>
          <w:color w:val="000000"/>
        </w:rPr>
        <w:t xml:space="preserve"> </w:t>
      </w:r>
      <w:proofErr w:type="spellStart"/>
      <w:r w:rsidRPr="00893BD8">
        <w:rPr>
          <w:color w:val="000000"/>
        </w:rPr>
        <w:t>sectie</w:t>
      </w:r>
      <w:proofErr w:type="spellEnd"/>
      <w:r w:rsidRPr="00893BD8">
        <w:rPr>
          <w:color w:val="000000"/>
        </w:rPr>
        <w:t>:</w:t>
      </w:r>
    </w:p>
    <w:p w:rsidR="00893BD8" w:rsidRPr="00893BD8" w:rsidRDefault="00416A15" w:rsidP="00893BD8">
      <w:pPr>
        <w:pStyle w:val="NormalWeb"/>
        <w:spacing w:before="0" w:beforeAutospacing="0" w:after="0" w:afterAutospacing="0" w:line="360" w:lineRule="auto"/>
        <w:ind w:left="60"/>
        <w:rPr>
          <w:color w:val="000000"/>
        </w:rPr>
      </w:pPr>
      <w:r>
        <w:rPr>
          <w:color w:val="000000"/>
        </w:rPr>
        <w:pict>
          <v:rect id="_x0000_s1032" style="position:absolute;left:0;text-align:left;margin-left:352.9pt;margin-top:14.95pt;width:92pt;height:22pt;z-index:251664384;mso-wrap-distance-left:0;mso-wrap-distance-right:0;mso-position-horizontal-relative:page" o:allowincell="f" filled="f" stroked="f">
            <v:textbox style="mso-next-textbox:#_x0000_s1032" inset="0,0,0,0">
              <w:txbxContent>
                <w:p w:rsidR="00893BD8" w:rsidRDefault="00893BD8" w:rsidP="00893BD8">
                  <w:pPr>
                    <w:spacing w:line="440" w:lineRule="atLeast"/>
                  </w:pPr>
                  <w:r>
                    <w:rPr>
                      <w:noProof/>
                      <w:lang w:val="en-US" w:eastAsia="en-US"/>
                    </w:rPr>
                    <w:drawing>
                      <wp:inline distT="0" distB="0" distL="0" distR="0">
                        <wp:extent cx="1162050" cy="285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62050" cy="285750"/>
                                </a:xfrm>
                                <a:prstGeom prst="rect">
                                  <a:avLst/>
                                </a:prstGeom>
                                <a:noFill/>
                                <a:ln w="9525">
                                  <a:noFill/>
                                  <a:miter lim="800000"/>
                                  <a:headEnd/>
                                  <a:tailEnd/>
                                </a:ln>
                              </pic:spPr>
                            </pic:pic>
                          </a:graphicData>
                        </a:graphic>
                      </wp:inline>
                    </w:drawing>
                  </w:r>
                </w:p>
                <w:p w:rsidR="00893BD8" w:rsidRDefault="00893BD8" w:rsidP="00893BD8"/>
              </w:txbxContent>
            </v:textbox>
            <w10:wrap type="topAndBottom" anchorx="page"/>
          </v:rect>
        </w:pict>
      </w:r>
      <w:r w:rsidR="00893BD8" w:rsidRPr="00893BD8">
        <w:rPr>
          <w:color w:val="000000"/>
        </w:rPr>
        <w:t>Dr. Arvatescu Laura</w:t>
      </w:r>
    </w:p>
    <w:p w:rsidR="00893BD8" w:rsidRDefault="00893BD8" w:rsidP="00FF7925">
      <w:pPr>
        <w:ind w:left="4320" w:firstLine="720"/>
        <w:jc w:val="center"/>
        <w:rPr>
          <w:bCs/>
        </w:rPr>
      </w:pPr>
    </w:p>
    <w:sectPr w:rsidR="00893BD8" w:rsidSect="001A392C">
      <w:pgSz w:w="11910" w:h="16840"/>
      <w:pgMar w:top="568" w:right="1680" w:bottom="851"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D53" w:rsidRDefault="00416D53" w:rsidP="002A46D6">
      <w:r>
        <w:separator/>
      </w:r>
    </w:p>
  </w:endnote>
  <w:endnote w:type="continuationSeparator" w:id="0">
    <w:p w:rsidR="00416D53" w:rsidRDefault="00416D53"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D53" w:rsidRDefault="00416D53" w:rsidP="002A46D6">
      <w:r>
        <w:separator/>
      </w:r>
    </w:p>
  </w:footnote>
  <w:footnote w:type="continuationSeparator" w:id="0">
    <w:p w:rsidR="00416D53" w:rsidRDefault="00416D53"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Letter"/>
      <w:lvlText w:val="%1."/>
      <w:lvlJc w:val="left"/>
      <w:pPr>
        <w:ind w:left="702" w:hanging="205"/>
      </w:pPr>
      <w:rPr>
        <w:b/>
        <w:bCs/>
        <w:spacing w:val="0"/>
        <w:w w:val="90"/>
      </w:rPr>
    </w:lvl>
    <w:lvl w:ilvl="1">
      <w:numFmt w:val="bullet"/>
      <w:lvlText w:val="•"/>
      <w:lvlJc w:val="left"/>
      <w:pPr>
        <w:ind w:left="1568" w:hanging="205"/>
      </w:pPr>
    </w:lvl>
    <w:lvl w:ilvl="2">
      <w:numFmt w:val="bullet"/>
      <w:lvlText w:val="•"/>
      <w:lvlJc w:val="left"/>
      <w:pPr>
        <w:ind w:left="2436" w:hanging="205"/>
      </w:pPr>
    </w:lvl>
    <w:lvl w:ilvl="3">
      <w:numFmt w:val="bullet"/>
      <w:lvlText w:val="•"/>
      <w:lvlJc w:val="left"/>
      <w:pPr>
        <w:ind w:left="3304" w:hanging="205"/>
      </w:pPr>
    </w:lvl>
    <w:lvl w:ilvl="4">
      <w:numFmt w:val="bullet"/>
      <w:lvlText w:val="•"/>
      <w:lvlJc w:val="left"/>
      <w:pPr>
        <w:ind w:left="4172" w:hanging="205"/>
      </w:pPr>
    </w:lvl>
    <w:lvl w:ilvl="5">
      <w:numFmt w:val="bullet"/>
      <w:lvlText w:val="•"/>
      <w:lvlJc w:val="left"/>
      <w:pPr>
        <w:ind w:left="5040" w:hanging="205"/>
      </w:pPr>
    </w:lvl>
    <w:lvl w:ilvl="6">
      <w:numFmt w:val="bullet"/>
      <w:lvlText w:val="•"/>
      <w:lvlJc w:val="left"/>
      <w:pPr>
        <w:ind w:left="5908" w:hanging="205"/>
      </w:pPr>
    </w:lvl>
    <w:lvl w:ilvl="7">
      <w:numFmt w:val="bullet"/>
      <w:lvlText w:val="•"/>
      <w:lvlJc w:val="left"/>
      <w:pPr>
        <w:ind w:left="6776" w:hanging="205"/>
      </w:pPr>
    </w:lvl>
    <w:lvl w:ilvl="8">
      <w:numFmt w:val="bullet"/>
      <w:lvlText w:val="•"/>
      <w:lvlJc w:val="left"/>
      <w:pPr>
        <w:ind w:left="7644" w:hanging="205"/>
      </w:pPr>
    </w:lvl>
  </w:abstractNum>
  <w:abstractNum w:abstractNumId="1">
    <w:nsid w:val="00000403"/>
    <w:multiLevelType w:val="multilevel"/>
    <w:tmpl w:val="00000886"/>
    <w:lvl w:ilvl="0">
      <w:start w:val="1"/>
      <w:numFmt w:val="upperLetter"/>
      <w:lvlText w:val="%1."/>
      <w:lvlJc w:val="left"/>
      <w:pPr>
        <w:ind w:left="678" w:hanging="205"/>
      </w:pPr>
      <w:rPr>
        <w:b/>
        <w:bCs/>
        <w:spacing w:val="0"/>
        <w:w w:val="94"/>
      </w:rPr>
    </w:lvl>
    <w:lvl w:ilvl="1">
      <w:start w:val="1"/>
      <w:numFmt w:val="lowerLetter"/>
      <w:lvlText w:val="%2."/>
      <w:lvlJc w:val="left"/>
      <w:pPr>
        <w:ind w:left="1416" w:hanging="320"/>
      </w:pPr>
      <w:rPr>
        <w:b w:val="0"/>
        <w:bCs w:val="0"/>
        <w:spacing w:val="-1"/>
        <w:w w:val="103"/>
      </w:rPr>
    </w:lvl>
    <w:lvl w:ilvl="2">
      <w:numFmt w:val="bullet"/>
      <w:lvlText w:val="•"/>
      <w:lvlJc w:val="left"/>
      <w:pPr>
        <w:ind w:left="2304" w:hanging="320"/>
      </w:pPr>
    </w:lvl>
    <w:lvl w:ilvl="3">
      <w:numFmt w:val="bullet"/>
      <w:lvlText w:val="•"/>
      <w:lvlJc w:val="left"/>
      <w:pPr>
        <w:ind w:left="3188" w:hanging="320"/>
      </w:pPr>
    </w:lvl>
    <w:lvl w:ilvl="4">
      <w:numFmt w:val="bullet"/>
      <w:lvlText w:val="•"/>
      <w:lvlJc w:val="left"/>
      <w:pPr>
        <w:ind w:left="4073" w:hanging="320"/>
      </w:pPr>
    </w:lvl>
    <w:lvl w:ilvl="5">
      <w:numFmt w:val="bullet"/>
      <w:lvlText w:val="•"/>
      <w:lvlJc w:val="left"/>
      <w:pPr>
        <w:ind w:left="4957" w:hanging="320"/>
      </w:pPr>
    </w:lvl>
    <w:lvl w:ilvl="6">
      <w:numFmt w:val="bullet"/>
      <w:lvlText w:val="•"/>
      <w:lvlJc w:val="left"/>
      <w:pPr>
        <w:ind w:left="5842" w:hanging="320"/>
      </w:pPr>
    </w:lvl>
    <w:lvl w:ilvl="7">
      <w:numFmt w:val="bullet"/>
      <w:lvlText w:val="•"/>
      <w:lvlJc w:val="left"/>
      <w:pPr>
        <w:ind w:left="6726" w:hanging="320"/>
      </w:pPr>
    </w:lvl>
    <w:lvl w:ilvl="8">
      <w:numFmt w:val="bullet"/>
      <w:lvlText w:val="•"/>
      <w:lvlJc w:val="left"/>
      <w:pPr>
        <w:ind w:left="7611" w:hanging="320"/>
      </w:pPr>
    </w:lvl>
  </w:abstractNum>
  <w:abstractNum w:abstractNumId="2">
    <w:nsid w:val="00000404"/>
    <w:multiLevelType w:val="multilevel"/>
    <w:tmpl w:val="00000887"/>
    <w:lvl w:ilvl="0">
      <w:start w:val="4"/>
      <w:numFmt w:val="decimal"/>
      <w:lvlText w:val="%1"/>
      <w:lvlJc w:val="left"/>
      <w:pPr>
        <w:ind w:left="753" w:hanging="453"/>
      </w:pPr>
      <w:rPr>
        <w:b/>
        <w:bCs/>
        <w:w w:val="109"/>
        <w:position w:val="-6"/>
      </w:rPr>
    </w:lvl>
    <w:lvl w:ilvl="1">
      <w:start w:val="1"/>
      <w:numFmt w:val="decimal"/>
      <w:lvlText w:val="%2."/>
      <w:lvlJc w:val="left"/>
      <w:pPr>
        <w:ind w:left="1695" w:hanging="319"/>
      </w:pPr>
      <w:rPr>
        <w:b w:val="0"/>
        <w:bCs w:val="0"/>
        <w:spacing w:val="-1"/>
        <w:w w:val="106"/>
      </w:rPr>
    </w:lvl>
    <w:lvl w:ilvl="2">
      <w:numFmt w:val="bullet"/>
      <w:lvlText w:val="•"/>
      <w:lvlJc w:val="left"/>
      <w:pPr>
        <w:ind w:left="2553" w:hanging="319"/>
      </w:pPr>
    </w:lvl>
    <w:lvl w:ilvl="3">
      <w:numFmt w:val="bullet"/>
      <w:lvlText w:val="•"/>
      <w:lvlJc w:val="left"/>
      <w:pPr>
        <w:ind w:left="3406" w:hanging="319"/>
      </w:pPr>
    </w:lvl>
    <w:lvl w:ilvl="4">
      <w:numFmt w:val="bullet"/>
      <w:lvlText w:val="•"/>
      <w:lvlJc w:val="left"/>
      <w:pPr>
        <w:ind w:left="4260" w:hanging="319"/>
      </w:pPr>
    </w:lvl>
    <w:lvl w:ilvl="5">
      <w:numFmt w:val="bullet"/>
      <w:lvlText w:val="•"/>
      <w:lvlJc w:val="left"/>
      <w:pPr>
        <w:ind w:left="5113" w:hanging="319"/>
      </w:pPr>
    </w:lvl>
    <w:lvl w:ilvl="6">
      <w:numFmt w:val="bullet"/>
      <w:lvlText w:val="•"/>
      <w:lvlJc w:val="left"/>
      <w:pPr>
        <w:ind w:left="5966" w:hanging="319"/>
      </w:pPr>
    </w:lvl>
    <w:lvl w:ilvl="7">
      <w:numFmt w:val="bullet"/>
      <w:lvlText w:val="•"/>
      <w:lvlJc w:val="left"/>
      <w:pPr>
        <w:ind w:left="6820" w:hanging="319"/>
      </w:pPr>
    </w:lvl>
    <w:lvl w:ilvl="8">
      <w:numFmt w:val="bullet"/>
      <w:lvlText w:val="•"/>
      <w:lvlJc w:val="left"/>
      <w:pPr>
        <w:ind w:left="7673" w:hanging="319"/>
      </w:pPr>
    </w:lvl>
  </w:abstractNum>
  <w:abstractNum w:abstractNumId="3">
    <w:nsid w:val="00000405"/>
    <w:multiLevelType w:val="multilevel"/>
    <w:tmpl w:val="00000888"/>
    <w:lvl w:ilvl="0">
      <w:start w:val="10"/>
      <w:numFmt w:val="decimal"/>
      <w:lvlText w:val="%1."/>
      <w:lvlJc w:val="left"/>
      <w:pPr>
        <w:ind w:left="951" w:hanging="734"/>
      </w:pPr>
      <w:rPr>
        <w:b w:val="0"/>
        <w:bCs w:val="0"/>
        <w:spacing w:val="-32"/>
        <w:w w:val="100"/>
        <w:position w:val="1"/>
      </w:rPr>
    </w:lvl>
    <w:lvl w:ilvl="1">
      <w:start w:val="1"/>
      <w:numFmt w:val="lowerLetter"/>
      <w:lvlText w:val="%2."/>
      <w:lvlJc w:val="left"/>
      <w:pPr>
        <w:ind w:left="1573" w:hanging="332"/>
      </w:pPr>
      <w:rPr>
        <w:rFonts w:ascii="Arial" w:hAnsi="Arial" w:cs="Arial"/>
        <w:b w:val="0"/>
        <w:bCs w:val="0"/>
        <w:color w:val="777777"/>
        <w:spacing w:val="-1"/>
        <w:w w:val="105"/>
        <w:sz w:val="19"/>
        <w:szCs w:val="19"/>
      </w:rPr>
    </w:lvl>
    <w:lvl w:ilvl="2">
      <w:numFmt w:val="bullet"/>
      <w:lvlText w:val="•"/>
      <w:lvlJc w:val="left"/>
      <w:pPr>
        <w:ind w:left="1560" w:hanging="332"/>
      </w:pPr>
    </w:lvl>
    <w:lvl w:ilvl="3">
      <w:numFmt w:val="bullet"/>
      <w:lvlText w:val="•"/>
      <w:lvlJc w:val="left"/>
      <w:pPr>
        <w:ind w:left="1580" w:hanging="332"/>
      </w:pPr>
    </w:lvl>
    <w:lvl w:ilvl="4">
      <w:numFmt w:val="bullet"/>
      <w:lvlText w:val="•"/>
      <w:lvlJc w:val="left"/>
      <w:pPr>
        <w:ind w:left="2694" w:hanging="332"/>
      </w:pPr>
    </w:lvl>
    <w:lvl w:ilvl="5">
      <w:numFmt w:val="bullet"/>
      <w:lvlText w:val="•"/>
      <w:lvlJc w:val="left"/>
      <w:pPr>
        <w:ind w:left="3808" w:hanging="332"/>
      </w:pPr>
    </w:lvl>
    <w:lvl w:ilvl="6">
      <w:numFmt w:val="bullet"/>
      <w:lvlText w:val="•"/>
      <w:lvlJc w:val="left"/>
      <w:pPr>
        <w:ind w:left="4922" w:hanging="332"/>
      </w:pPr>
    </w:lvl>
    <w:lvl w:ilvl="7">
      <w:numFmt w:val="bullet"/>
      <w:lvlText w:val="•"/>
      <w:lvlJc w:val="left"/>
      <w:pPr>
        <w:ind w:left="6037" w:hanging="332"/>
      </w:pPr>
    </w:lvl>
    <w:lvl w:ilvl="8">
      <w:numFmt w:val="bullet"/>
      <w:lvlText w:val="•"/>
      <w:lvlJc w:val="left"/>
      <w:pPr>
        <w:ind w:left="7151" w:hanging="332"/>
      </w:pPr>
    </w:lvl>
  </w:abstractNum>
  <w:abstractNum w:abstractNumId="4">
    <w:nsid w:val="00000406"/>
    <w:multiLevelType w:val="multilevel"/>
    <w:tmpl w:val="00000889"/>
    <w:lvl w:ilvl="0">
      <w:start w:val="1"/>
      <w:numFmt w:val="decimal"/>
      <w:lvlText w:val="%1."/>
      <w:lvlJc w:val="left"/>
      <w:pPr>
        <w:ind w:left="1866" w:hanging="338"/>
      </w:pPr>
      <w:rPr>
        <w:rFonts w:ascii="Arial" w:hAnsi="Arial" w:cs="Arial"/>
        <w:b w:val="0"/>
        <w:bCs w:val="0"/>
        <w:color w:val="777777"/>
        <w:spacing w:val="-1"/>
        <w:w w:val="104"/>
        <w:sz w:val="19"/>
        <w:szCs w:val="19"/>
      </w:rPr>
    </w:lvl>
    <w:lvl w:ilvl="1">
      <w:numFmt w:val="bullet"/>
      <w:lvlText w:val="•"/>
      <w:lvlJc w:val="left"/>
      <w:pPr>
        <w:ind w:left="2612" w:hanging="338"/>
      </w:pPr>
    </w:lvl>
    <w:lvl w:ilvl="2">
      <w:numFmt w:val="bullet"/>
      <w:lvlText w:val="•"/>
      <w:lvlJc w:val="left"/>
      <w:pPr>
        <w:ind w:left="3364" w:hanging="338"/>
      </w:pPr>
    </w:lvl>
    <w:lvl w:ilvl="3">
      <w:numFmt w:val="bullet"/>
      <w:lvlText w:val="•"/>
      <w:lvlJc w:val="left"/>
      <w:pPr>
        <w:ind w:left="4116" w:hanging="338"/>
      </w:pPr>
    </w:lvl>
    <w:lvl w:ilvl="4">
      <w:numFmt w:val="bullet"/>
      <w:lvlText w:val="•"/>
      <w:lvlJc w:val="left"/>
      <w:pPr>
        <w:ind w:left="4868" w:hanging="338"/>
      </w:pPr>
    </w:lvl>
    <w:lvl w:ilvl="5">
      <w:numFmt w:val="bullet"/>
      <w:lvlText w:val="•"/>
      <w:lvlJc w:val="left"/>
      <w:pPr>
        <w:ind w:left="5620" w:hanging="338"/>
      </w:pPr>
    </w:lvl>
    <w:lvl w:ilvl="6">
      <w:numFmt w:val="bullet"/>
      <w:lvlText w:val="•"/>
      <w:lvlJc w:val="left"/>
      <w:pPr>
        <w:ind w:left="6372" w:hanging="338"/>
      </w:pPr>
    </w:lvl>
    <w:lvl w:ilvl="7">
      <w:numFmt w:val="bullet"/>
      <w:lvlText w:val="•"/>
      <w:lvlJc w:val="left"/>
      <w:pPr>
        <w:ind w:left="7124" w:hanging="338"/>
      </w:pPr>
    </w:lvl>
    <w:lvl w:ilvl="8">
      <w:numFmt w:val="bullet"/>
      <w:lvlText w:val="•"/>
      <w:lvlJc w:val="left"/>
      <w:pPr>
        <w:ind w:left="7876" w:hanging="338"/>
      </w:pPr>
    </w:lvl>
  </w:abstractNum>
  <w:abstractNum w:abstractNumId="5">
    <w:nsid w:val="00000407"/>
    <w:multiLevelType w:val="multilevel"/>
    <w:tmpl w:val="0000088A"/>
    <w:lvl w:ilvl="0">
      <w:start w:val="1"/>
      <w:numFmt w:val="decimal"/>
      <w:lvlText w:val="%1."/>
      <w:lvlJc w:val="left"/>
      <w:pPr>
        <w:ind w:left="855" w:hanging="340"/>
      </w:pPr>
      <w:rPr>
        <w:b w:val="0"/>
        <w:bCs w:val="0"/>
        <w:spacing w:val="-1"/>
        <w:w w:val="103"/>
      </w:rPr>
    </w:lvl>
    <w:lvl w:ilvl="1">
      <w:numFmt w:val="bullet"/>
      <w:lvlText w:val="•"/>
      <w:lvlJc w:val="left"/>
      <w:pPr>
        <w:ind w:left="1712" w:hanging="340"/>
      </w:pPr>
    </w:lvl>
    <w:lvl w:ilvl="2">
      <w:numFmt w:val="bullet"/>
      <w:lvlText w:val="•"/>
      <w:lvlJc w:val="left"/>
      <w:pPr>
        <w:ind w:left="2564" w:hanging="340"/>
      </w:pPr>
    </w:lvl>
    <w:lvl w:ilvl="3">
      <w:numFmt w:val="bullet"/>
      <w:lvlText w:val="•"/>
      <w:lvlJc w:val="left"/>
      <w:pPr>
        <w:ind w:left="3416" w:hanging="340"/>
      </w:pPr>
    </w:lvl>
    <w:lvl w:ilvl="4">
      <w:numFmt w:val="bullet"/>
      <w:lvlText w:val="•"/>
      <w:lvlJc w:val="left"/>
      <w:pPr>
        <w:ind w:left="4268" w:hanging="340"/>
      </w:pPr>
    </w:lvl>
    <w:lvl w:ilvl="5">
      <w:numFmt w:val="bullet"/>
      <w:lvlText w:val="•"/>
      <w:lvlJc w:val="left"/>
      <w:pPr>
        <w:ind w:left="5120" w:hanging="340"/>
      </w:pPr>
    </w:lvl>
    <w:lvl w:ilvl="6">
      <w:numFmt w:val="bullet"/>
      <w:lvlText w:val="•"/>
      <w:lvlJc w:val="left"/>
      <w:pPr>
        <w:ind w:left="5972" w:hanging="340"/>
      </w:pPr>
    </w:lvl>
    <w:lvl w:ilvl="7">
      <w:numFmt w:val="bullet"/>
      <w:lvlText w:val="•"/>
      <w:lvlJc w:val="left"/>
      <w:pPr>
        <w:ind w:left="6824" w:hanging="340"/>
      </w:pPr>
    </w:lvl>
    <w:lvl w:ilvl="8">
      <w:numFmt w:val="bullet"/>
      <w:lvlText w:val="•"/>
      <w:lvlJc w:val="left"/>
      <w:pPr>
        <w:ind w:left="7676" w:hanging="340"/>
      </w:pPr>
    </w:lvl>
  </w:abstractNum>
  <w:abstractNum w:abstractNumId="6">
    <w:nsid w:val="00000408"/>
    <w:multiLevelType w:val="multilevel"/>
    <w:tmpl w:val="0000088B"/>
    <w:lvl w:ilvl="0">
      <w:start w:val="1"/>
      <w:numFmt w:val="lowerLetter"/>
      <w:lvlText w:val="%1."/>
      <w:lvlJc w:val="left"/>
      <w:pPr>
        <w:ind w:left="1406" w:hanging="319"/>
      </w:pPr>
      <w:rPr>
        <w:b w:val="0"/>
        <w:bCs w:val="0"/>
        <w:spacing w:val="-1"/>
        <w:w w:val="103"/>
      </w:rPr>
    </w:lvl>
    <w:lvl w:ilvl="1">
      <w:numFmt w:val="bullet"/>
      <w:lvlText w:val="•"/>
      <w:lvlJc w:val="left"/>
      <w:pPr>
        <w:ind w:left="2198" w:hanging="319"/>
      </w:pPr>
    </w:lvl>
    <w:lvl w:ilvl="2">
      <w:numFmt w:val="bullet"/>
      <w:lvlText w:val="•"/>
      <w:lvlJc w:val="left"/>
      <w:pPr>
        <w:ind w:left="2996" w:hanging="319"/>
      </w:pPr>
    </w:lvl>
    <w:lvl w:ilvl="3">
      <w:numFmt w:val="bullet"/>
      <w:lvlText w:val="•"/>
      <w:lvlJc w:val="left"/>
      <w:pPr>
        <w:ind w:left="3794" w:hanging="319"/>
      </w:pPr>
    </w:lvl>
    <w:lvl w:ilvl="4">
      <w:numFmt w:val="bullet"/>
      <w:lvlText w:val="•"/>
      <w:lvlJc w:val="left"/>
      <w:pPr>
        <w:ind w:left="4592" w:hanging="319"/>
      </w:pPr>
    </w:lvl>
    <w:lvl w:ilvl="5">
      <w:numFmt w:val="bullet"/>
      <w:lvlText w:val="•"/>
      <w:lvlJc w:val="left"/>
      <w:pPr>
        <w:ind w:left="5390" w:hanging="319"/>
      </w:pPr>
    </w:lvl>
    <w:lvl w:ilvl="6">
      <w:numFmt w:val="bullet"/>
      <w:lvlText w:val="•"/>
      <w:lvlJc w:val="left"/>
      <w:pPr>
        <w:ind w:left="6188" w:hanging="319"/>
      </w:pPr>
    </w:lvl>
    <w:lvl w:ilvl="7">
      <w:numFmt w:val="bullet"/>
      <w:lvlText w:val="•"/>
      <w:lvlJc w:val="left"/>
      <w:pPr>
        <w:ind w:left="6986" w:hanging="319"/>
      </w:pPr>
    </w:lvl>
    <w:lvl w:ilvl="8">
      <w:numFmt w:val="bullet"/>
      <w:lvlText w:val="•"/>
      <w:lvlJc w:val="left"/>
      <w:pPr>
        <w:ind w:left="7784" w:hanging="319"/>
      </w:pPr>
    </w:lvl>
  </w:abstractNum>
  <w:abstractNum w:abstractNumId="7">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AF02CCB"/>
    <w:multiLevelType w:val="hybridMultilevel"/>
    <w:tmpl w:val="FE48A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6ED184B"/>
    <w:multiLevelType w:val="hybridMultilevel"/>
    <w:tmpl w:val="62E0AE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22">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9965463"/>
    <w:multiLevelType w:val="hybridMultilevel"/>
    <w:tmpl w:val="123E4B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30">
    <w:nsid w:val="4DC84227"/>
    <w:multiLevelType w:val="hybridMultilevel"/>
    <w:tmpl w:val="8702009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B41026"/>
    <w:multiLevelType w:val="hybridMultilevel"/>
    <w:tmpl w:val="6D78F8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2F1827"/>
    <w:multiLevelType w:val="hybridMultilevel"/>
    <w:tmpl w:val="97482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39">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F84576"/>
    <w:multiLevelType w:val="hybridMultilevel"/>
    <w:tmpl w:val="F8883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617A36"/>
    <w:multiLevelType w:val="hybridMultilevel"/>
    <w:tmpl w:val="D9F6413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num>
  <w:num w:numId="2">
    <w:abstractNumId w:val="9"/>
  </w:num>
  <w:num w:numId="3">
    <w:abstractNumId w:val="24"/>
  </w:num>
  <w:num w:numId="4">
    <w:abstractNumId w:val="32"/>
  </w:num>
  <w:num w:numId="5">
    <w:abstractNumId w:val="39"/>
  </w:num>
  <w:num w:numId="6">
    <w:abstractNumId w:val="8"/>
  </w:num>
  <w:num w:numId="7">
    <w:abstractNumId w:val="10"/>
  </w:num>
  <w:num w:numId="8">
    <w:abstractNumId w:val="2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7"/>
  </w:num>
  <w:num w:numId="12">
    <w:abstractNumId w:val="34"/>
  </w:num>
  <w:num w:numId="13">
    <w:abstractNumId w:val="36"/>
  </w:num>
  <w:num w:numId="14">
    <w:abstractNumId w:val="38"/>
  </w:num>
  <w:num w:numId="15">
    <w:abstractNumId w:val="23"/>
  </w:num>
  <w:num w:numId="16">
    <w:abstractNumId w:val="31"/>
  </w:num>
  <w:num w:numId="17">
    <w:abstractNumId w:val="13"/>
  </w:num>
  <w:num w:numId="18">
    <w:abstractNumId w:val="17"/>
  </w:num>
  <w:num w:numId="19">
    <w:abstractNumId w:val="12"/>
  </w:num>
  <w:num w:numId="20">
    <w:abstractNumId w:val="11"/>
  </w:num>
  <w:num w:numId="21">
    <w:abstractNumId w:val="14"/>
  </w:num>
  <w:num w:numId="22">
    <w:abstractNumId w:val="42"/>
  </w:num>
  <w:num w:numId="23">
    <w:abstractNumId w:val="27"/>
  </w:num>
  <w:num w:numId="24">
    <w:abstractNumId w:val="26"/>
  </w:num>
  <w:num w:numId="25">
    <w:abstractNumId w:val="19"/>
  </w:num>
  <w:num w:numId="26">
    <w:abstractNumId w:val="22"/>
  </w:num>
  <w:num w:numId="27">
    <w:abstractNumId w:val="21"/>
  </w:num>
  <w:num w:numId="28">
    <w:abstractNumId w:val="2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5"/>
  </w:num>
  <w:num w:numId="38">
    <w:abstractNumId w:val="20"/>
  </w:num>
  <w:num w:numId="39">
    <w:abstractNumId w:val="30"/>
  </w:num>
  <w:num w:numId="40">
    <w:abstractNumId w:val="33"/>
  </w:num>
  <w:num w:numId="41">
    <w:abstractNumId w:val="40"/>
  </w:num>
  <w:num w:numId="42">
    <w:abstractNumId w:val="35"/>
  </w:num>
  <w:num w:numId="43">
    <w:abstractNumId w:val="16"/>
  </w:num>
  <w:num w:numId="44">
    <w:abstractNumId w:val="2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0114"/>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3E97"/>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51B"/>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3E7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DB5"/>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0FBA"/>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7FA"/>
    <w:rsid w:val="00144934"/>
    <w:rsid w:val="00145347"/>
    <w:rsid w:val="00145993"/>
    <w:rsid w:val="00145ED7"/>
    <w:rsid w:val="00145ED9"/>
    <w:rsid w:val="00146FB9"/>
    <w:rsid w:val="001474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FC"/>
    <w:rsid w:val="001A1862"/>
    <w:rsid w:val="001A1889"/>
    <w:rsid w:val="001A1A72"/>
    <w:rsid w:val="001A1B3E"/>
    <w:rsid w:val="001A1DCE"/>
    <w:rsid w:val="001A1E42"/>
    <w:rsid w:val="001A1EA4"/>
    <w:rsid w:val="001A2333"/>
    <w:rsid w:val="001A25E9"/>
    <w:rsid w:val="001A2CA7"/>
    <w:rsid w:val="001A31D1"/>
    <w:rsid w:val="001A3523"/>
    <w:rsid w:val="001A392C"/>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485"/>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1AB6"/>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041"/>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4A9"/>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74"/>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A15"/>
    <w:rsid w:val="00416D53"/>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DF2"/>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408"/>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B98"/>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501"/>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2E13"/>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B77"/>
    <w:rsid w:val="00546D55"/>
    <w:rsid w:val="00547417"/>
    <w:rsid w:val="005477DF"/>
    <w:rsid w:val="00547B9B"/>
    <w:rsid w:val="00547DE4"/>
    <w:rsid w:val="00547EF1"/>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EE3"/>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43"/>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8D9"/>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5F75E6"/>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655"/>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7A3"/>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6A37"/>
    <w:rsid w:val="00747009"/>
    <w:rsid w:val="007473E6"/>
    <w:rsid w:val="0074761E"/>
    <w:rsid w:val="007479B2"/>
    <w:rsid w:val="007479E7"/>
    <w:rsid w:val="007500B2"/>
    <w:rsid w:val="007500FA"/>
    <w:rsid w:val="00750394"/>
    <w:rsid w:val="00750A10"/>
    <w:rsid w:val="00750D23"/>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FB"/>
    <w:rsid w:val="00772F39"/>
    <w:rsid w:val="0077319B"/>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6D2"/>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92A"/>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54A"/>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EF"/>
    <w:rsid w:val="008907F4"/>
    <w:rsid w:val="008908CC"/>
    <w:rsid w:val="00890A8E"/>
    <w:rsid w:val="00890D23"/>
    <w:rsid w:val="00891575"/>
    <w:rsid w:val="00891983"/>
    <w:rsid w:val="00891BA9"/>
    <w:rsid w:val="00891BC0"/>
    <w:rsid w:val="00891EE8"/>
    <w:rsid w:val="008922D7"/>
    <w:rsid w:val="00892860"/>
    <w:rsid w:val="0089362E"/>
    <w:rsid w:val="00893B97"/>
    <w:rsid w:val="00893BD8"/>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ED4"/>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7E3"/>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5B7"/>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3E9"/>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133"/>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BCC"/>
    <w:rsid w:val="00AD6CAF"/>
    <w:rsid w:val="00AD73CD"/>
    <w:rsid w:val="00AD763F"/>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03"/>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1F0"/>
    <w:rsid w:val="00B106AA"/>
    <w:rsid w:val="00B10F8B"/>
    <w:rsid w:val="00B111D0"/>
    <w:rsid w:val="00B111E7"/>
    <w:rsid w:val="00B11532"/>
    <w:rsid w:val="00B11694"/>
    <w:rsid w:val="00B119B9"/>
    <w:rsid w:val="00B11AF8"/>
    <w:rsid w:val="00B11E21"/>
    <w:rsid w:val="00B124EC"/>
    <w:rsid w:val="00B12B98"/>
    <w:rsid w:val="00B12F86"/>
    <w:rsid w:val="00B13452"/>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74B"/>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921"/>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07DC"/>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16C"/>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118"/>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26"/>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347"/>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06"/>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2B3"/>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A7"/>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51D"/>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203"/>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1C7"/>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F0A"/>
    <w:rsid w:val="00FB2202"/>
    <w:rsid w:val="00FB26FE"/>
    <w:rsid w:val="00FB2C3F"/>
    <w:rsid w:val="00FB2ECC"/>
    <w:rsid w:val="00FB2FE6"/>
    <w:rsid w:val="00FB308C"/>
    <w:rsid w:val="00FB337D"/>
    <w:rsid w:val="00FB371E"/>
    <w:rsid w:val="00FB3CC6"/>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1"/>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1F46-2CF8-49D7-991E-0C103675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6</cp:revision>
  <cp:lastPrinted>2024-12-17T07:27:00Z</cp:lastPrinted>
  <dcterms:created xsi:type="dcterms:W3CDTF">2024-12-17T12:55:00Z</dcterms:created>
  <dcterms:modified xsi:type="dcterms:W3CDTF">2024-12-23T10:44:00Z</dcterms:modified>
</cp:coreProperties>
</file>