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0359E" w:rsidRPr="00AD273E" w:rsidRDefault="00EE68F5" w:rsidP="00220D0C">
      <w:pPr>
        <w:pStyle w:val="NormalWeb"/>
        <w:spacing w:line="396" w:lineRule="atLeast"/>
        <w:rPr>
          <w:rFonts w:ascii="Arial" w:hAnsi="Arial" w:cs="Arial"/>
          <w:lang w:val="ro-RO"/>
        </w:rPr>
      </w:pPr>
      <w:r w:rsidRPr="00AD273E">
        <w:rPr>
          <w:rFonts w:ascii="Arial" w:hAnsi="Arial" w:cs="Arial"/>
          <w:noProof/>
        </w:rPr>
        <w:drawing>
          <wp:inline distT="0" distB="0" distL="0" distR="0">
            <wp:extent cx="6309360" cy="868680"/>
            <wp:effectExtent l="0" t="0" r="0" b="7620"/>
            <wp:docPr id="2" name="Picture 2" descr="C:\Users\User\Desktop\ANTET NOU_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ANTET NOU_202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09360" cy="868680"/>
                    </a:xfrm>
                    <a:prstGeom prst="rect">
                      <a:avLst/>
                    </a:prstGeom>
                    <a:noFill/>
                    <a:ln>
                      <a:noFill/>
                    </a:ln>
                  </pic:spPr>
                </pic:pic>
              </a:graphicData>
            </a:graphic>
          </wp:inline>
        </w:drawing>
      </w:r>
    </w:p>
    <w:p w:rsidR="0050359E" w:rsidRPr="00AD273E" w:rsidRDefault="0050359E" w:rsidP="0050359E">
      <w:pPr>
        <w:pStyle w:val="NormalWeb"/>
        <w:spacing w:line="396" w:lineRule="atLeast"/>
        <w:jc w:val="center"/>
        <w:rPr>
          <w:rFonts w:ascii="Arial" w:hAnsi="Arial" w:cs="Arial"/>
          <w:b/>
          <w:u w:val="single"/>
          <w:lang w:val="ro-RO"/>
        </w:rPr>
      </w:pPr>
    </w:p>
    <w:p w:rsidR="0050359E" w:rsidRPr="00AD273E" w:rsidRDefault="0050359E" w:rsidP="0050359E">
      <w:pPr>
        <w:pStyle w:val="NormalWeb"/>
        <w:spacing w:line="396" w:lineRule="atLeast"/>
        <w:jc w:val="center"/>
        <w:rPr>
          <w:rFonts w:ascii="Arial" w:hAnsi="Arial" w:cs="Arial"/>
          <w:b/>
          <w:u w:val="single"/>
          <w:lang w:val="ro-RO"/>
        </w:rPr>
      </w:pPr>
      <w:r w:rsidRPr="00AD273E">
        <w:rPr>
          <w:rFonts w:ascii="Arial" w:hAnsi="Arial" w:cs="Arial"/>
          <w:b/>
          <w:u w:val="single"/>
          <w:lang w:val="ro-RO"/>
        </w:rPr>
        <w:t>A N U N Ț</w:t>
      </w:r>
    </w:p>
    <w:p w:rsidR="0050359E" w:rsidRPr="00AD273E" w:rsidRDefault="0050359E" w:rsidP="0050359E">
      <w:pPr>
        <w:pStyle w:val="NormalWeb"/>
        <w:spacing w:line="396" w:lineRule="atLeast"/>
        <w:jc w:val="center"/>
        <w:rPr>
          <w:rFonts w:ascii="Arial" w:hAnsi="Arial" w:cs="Arial"/>
          <w:b/>
          <w:u w:val="single"/>
          <w:lang w:val="ro-RO"/>
        </w:rPr>
      </w:pPr>
    </w:p>
    <w:p w:rsidR="0050359E" w:rsidRPr="00AD273E" w:rsidRDefault="0050359E" w:rsidP="0050359E">
      <w:pPr>
        <w:pStyle w:val="NormalWeb"/>
        <w:spacing w:line="396" w:lineRule="atLeast"/>
        <w:jc w:val="center"/>
        <w:rPr>
          <w:rFonts w:ascii="Arial" w:hAnsi="Arial" w:cs="Arial"/>
          <w:b/>
          <w:lang w:val="ro-RO"/>
        </w:rPr>
      </w:pPr>
      <w:r w:rsidRPr="00AD273E">
        <w:rPr>
          <w:rFonts w:ascii="Arial" w:hAnsi="Arial" w:cs="Arial"/>
          <w:b/>
          <w:lang w:val="ro-RO"/>
        </w:rPr>
        <w:t>ÎN ATENȚIA DAPP/REPREZENTANȚI</w:t>
      </w:r>
    </w:p>
    <w:p w:rsidR="0050359E" w:rsidRPr="00AD273E" w:rsidRDefault="0050359E" w:rsidP="00220D0C">
      <w:pPr>
        <w:pStyle w:val="NormalWeb"/>
        <w:spacing w:line="396" w:lineRule="atLeast"/>
        <w:rPr>
          <w:rFonts w:ascii="Arial" w:hAnsi="Arial" w:cs="Arial"/>
          <w:lang w:val="ro-RO"/>
        </w:rPr>
      </w:pPr>
    </w:p>
    <w:p w:rsidR="0050359E" w:rsidRPr="00AD273E" w:rsidRDefault="0050359E" w:rsidP="00220D0C">
      <w:pPr>
        <w:pStyle w:val="NormalWeb"/>
        <w:spacing w:line="396" w:lineRule="atLeast"/>
        <w:rPr>
          <w:rFonts w:ascii="Arial" w:hAnsi="Arial" w:cs="Arial"/>
          <w:lang w:val="ro-RO"/>
        </w:rPr>
      </w:pPr>
    </w:p>
    <w:p w:rsidR="00220D0C" w:rsidRPr="00AD273E" w:rsidRDefault="0050359E" w:rsidP="004471AD">
      <w:pPr>
        <w:pStyle w:val="NormalWeb"/>
        <w:spacing w:before="0" w:after="0" w:line="288" w:lineRule="auto"/>
        <w:jc w:val="both"/>
        <w:rPr>
          <w:rFonts w:ascii="Arial" w:hAnsi="Arial" w:cs="Arial"/>
          <w:lang w:val="ro-RO"/>
        </w:rPr>
      </w:pPr>
      <w:r w:rsidRPr="00AD273E">
        <w:rPr>
          <w:rFonts w:ascii="Arial" w:hAnsi="Arial" w:cs="Arial"/>
          <w:lang w:val="ro-RO"/>
        </w:rPr>
        <w:t>Luând în considerare prevederile Normelor</w:t>
      </w:r>
      <w:r w:rsidR="00220D0C" w:rsidRPr="00AD273E">
        <w:rPr>
          <w:rFonts w:ascii="Arial" w:hAnsi="Arial" w:cs="Arial"/>
          <w:lang w:val="ro-RO"/>
        </w:rPr>
        <w:t xml:space="preserve"> privind modul de calcul și procedura de aprobare a prețurilor maximale ale medicamentelor de uz uman aprobate prin Ordinul ministrului sănătății nr. 368/2017 publicat în Monitorul Oficial al României nr. 215 din 29 martie 2017, cu modificările și </w:t>
      </w:r>
      <w:r w:rsidRPr="00AD273E">
        <w:rPr>
          <w:rFonts w:ascii="Arial" w:hAnsi="Arial" w:cs="Arial"/>
          <w:lang w:val="ro-RO"/>
        </w:rPr>
        <w:t>completările ulterioare (</w:t>
      </w:r>
      <w:r w:rsidR="00B05BA8" w:rsidRPr="00AD273E">
        <w:rPr>
          <w:rFonts w:ascii="Arial" w:hAnsi="Arial" w:cs="Arial"/>
          <w:b/>
          <w:bCs/>
          <w:lang w:val="ro-RO"/>
        </w:rPr>
        <w:t>„</w:t>
      </w:r>
      <w:r w:rsidRPr="00AD273E">
        <w:rPr>
          <w:rFonts w:ascii="Arial" w:hAnsi="Arial" w:cs="Arial"/>
          <w:b/>
          <w:bCs/>
          <w:lang w:val="ro-RO"/>
        </w:rPr>
        <w:t>N</w:t>
      </w:r>
      <w:r w:rsidR="00B05BA8" w:rsidRPr="00AD273E">
        <w:rPr>
          <w:rFonts w:ascii="Arial" w:hAnsi="Arial" w:cs="Arial"/>
          <w:b/>
          <w:bCs/>
          <w:lang w:val="ro-RO"/>
        </w:rPr>
        <w:t>orme</w:t>
      </w:r>
      <w:r w:rsidR="00B05BA8" w:rsidRPr="00AD273E">
        <w:rPr>
          <w:rFonts w:ascii="Arial" w:hAnsi="Arial" w:cs="Arial"/>
          <w:b/>
          <w:bCs/>
          <w:lang w:val="it-IT"/>
        </w:rPr>
        <w:t>”</w:t>
      </w:r>
      <w:r w:rsidRPr="00AD273E">
        <w:rPr>
          <w:rFonts w:ascii="Arial" w:hAnsi="Arial" w:cs="Arial"/>
          <w:lang w:val="ro-RO"/>
        </w:rPr>
        <w:t>),</w:t>
      </w:r>
    </w:p>
    <w:p w:rsidR="004471AD" w:rsidRPr="00FD2F8A" w:rsidRDefault="004471AD" w:rsidP="004471AD">
      <w:pPr>
        <w:pStyle w:val="NormalWeb"/>
        <w:spacing w:before="0" w:after="0" w:line="288" w:lineRule="auto"/>
        <w:jc w:val="both"/>
        <w:rPr>
          <w:rFonts w:ascii="Arial" w:hAnsi="Arial" w:cs="Arial"/>
          <w:sz w:val="10"/>
          <w:szCs w:val="10"/>
          <w:lang w:val="ro-RO"/>
        </w:rPr>
      </w:pPr>
    </w:p>
    <w:p w:rsidR="00220D0C" w:rsidRPr="00AD273E" w:rsidRDefault="00220D0C" w:rsidP="004471AD">
      <w:pPr>
        <w:pStyle w:val="NormalWeb"/>
        <w:spacing w:before="0" w:after="0" w:line="288" w:lineRule="auto"/>
        <w:jc w:val="both"/>
        <w:rPr>
          <w:rFonts w:ascii="Arial" w:hAnsi="Arial" w:cs="Arial"/>
          <w:lang w:val="ro-RO"/>
        </w:rPr>
      </w:pPr>
      <w:r w:rsidRPr="00AD273E">
        <w:rPr>
          <w:rFonts w:ascii="Arial" w:hAnsi="Arial" w:cs="Arial"/>
          <w:lang w:val="ro-RO"/>
        </w:rPr>
        <w:t>Minister</w:t>
      </w:r>
      <w:r w:rsidR="000428FE" w:rsidRPr="00AD273E">
        <w:rPr>
          <w:rFonts w:ascii="Arial" w:hAnsi="Arial" w:cs="Arial"/>
          <w:lang w:val="ro-RO"/>
        </w:rPr>
        <w:t xml:space="preserve">ul Sănătății anunță organizarea </w:t>
      </w:r>
      <w:r w:rsidRPr="00AD273E">
        <w:rPr>
          <w:rFonts w:ascii="Arial" w:hAnsi="Arial" w:cs="Arial"/>
          <w:lang w:val="ro-RO"/>
        </w:rPr>
        <w:t xml:space="preserve">sesiunii de corecție a prețurilor maximale a medicamentelor de uz uman valabile în România, </w:t>
      </w:r>
      <w:r w:rsidRPr="00F951B8">
        <w:rPr>
          <w:rFonts w:ascii="Arial" w:hAnsi="Arial" w:cs="Arial"/>
          <w:b/>
          <w:bCs/>
          <w:lang w:val="ro-RO"/>
        </w:rPr>
        <w:t>publicate în Catalogul național al prețurilor medicamentelor autorizate de punere pe piață în Român</w:t>
      </w:r>
      <w:r w:rsidR="0050359E" w:rsidRPr="00F951B8">
        <w:rPr>
          <w:rFonts w:ascii="Arial" w:hAnsi="Arial" w:cs="Arial"/>
          <w:b/>
          <w:bCs/>
          <w:lang w:val="ro-RO"/>
        </w:rPr>
        <w:t>ia (CANAMED</w:t>
      </w:r>
      <w:r w:rsidR="00B05BA8" w:rsidRPr="00F951B8">
        <w:rPr>
          <w:rFonts w:ascii="Arial" w:hAnsi="Arial" w:cs="Arial"/>
          <w:b/>
          <w:bCs/>
          <w:lang w:val="ro-RO"/>
        </w:rPr>
        <w:t>)</w:t>
      </w:r>
      <w:r w:rsidR="0050359E" w:rsidRPr="00F951B8">
        <w:rPr>
          <w:rFonts w:ascii="Arial" w:hAnsi="Arial" w:cs="Arial"/>
          <w:b/>
          <w:bCs/>
          <w:lang w:val="ro-RO"/>
        </w:rPr>
        <w:t>.</w:t>
      </w:r>
    </w:p>
    <w:p w:rsidR="004471AD" w:rsidRPr="00FD2F8A" w:rsidRDefault="004471AD" w:rsidP="004471AD">
      <w:pPr>
        <w:pStyle w:val="NormalWeb"/>
        <w:spacing w:before="0" w:after="0" w:line="288" w:lineRule="auto"/>
        <w:jc w:val="both"/>
        <w:rPr>
          <w:rFonts w:ascii="Arial" w:hAnsi="Arial" w:cs="Arial"/>
          <w:sz w:val="10"/>
          <w:szCs w:val="10"/>
          <w:lang w:val="ro-RO"/>
        </w:rPr>
      </w:pPr>
    </w:p>
    <w:p w:rsidR="00220D0C" w:rsidRPr="00AD273E" w:rsidRDefault="00220D0C" w:rsidP="004471AD">
      <w:pPr>
        <w:pStyle w:val="NormalWeb"/>
        <w:spacing w:before="0" w:after="0" w:line="288" w:lineRule="auto"/>
        <w:jc w:val="both"/>
        <w:rPr>
          <w:rFonts w:ascii="Arial" w:hAnsi="Arial" w:cs="Arial"/>
          <w:b/>
          <w:lang w:val="ro-RO"/>
        </w:rPr>
      </w:pPr>
      <w:r w:rsidRPr="00AD273E">
        <w:rPr>
          <w:rFonts w:ascii="Arial" w:hAnsi="Arial" w:cs="Arial"/>
          <w:lang w:val="ro-RO"/>
        </w:rPr>
        <w:t xml:space="preserve">Deținătorii de APP sau reprezentanții acestora vor depune documentele prevăzute la </w:t>
      </w:r>
      <w:r w:rsidRPr="00AD273E">
        <w:rPr>
          <w:rFonts w:ascii="Arial" w:hAnsi="Arial" w:cs="Arial"/>
          <w:b/>
          <w:lang w:val="ro-RO"/>
        </w:rPr>
        <w:t>art. 4 alin. (14) din N</w:t>
      </w:r>
      <w:r w:rsidR="00B05BA8" w:rsidRPr="00AD273E">
        <w:rPr>
          <w:rFonts w:ascii="Arial" w:hAnsi="Arial" w:cs="Arial"/>
          <w:b/>
          <w:lang w:val="ro-RO"/>
        </w:rPr>
        <w:t>orme</w:t>
      </w:r>
      <w:r w:rsidR="00826EB8" w:rsidRPr="00AD273E">
        <w:rPr>
          <w:rFonts w:ascii="Arial" w:hAnsi="Arial" w:cs="Arial"/>
          <w:b/>
          <w:lang w:val="ro-RO"/>
        </w:rPr>
        <w:t>.</w:t>
      </w:r>
    </w:p>
    <w:p w:rsidR="004471AD" w:rsidRPr="00FD2F8A" w:rsidRDefault="004471AD" w:rsidP="004471AD">
      <w:pPr>
        <w:pStyle w:val="NormalWeb"/>
        <w:spacing w:before="0" w:after="0" w:line="288" w:lineRule="auto"/>
        <w:jc w:val="both"/>
        <w:rPr>
          <w:rFonts w:ascii="Arial" w:hAnsi="Arial" w:cs="Arial"/>
          <w:b/>
          <w:sz w:val="10"/>
          <w:szCs w:val="10"/>
          <w:lang w:val="ro-RO"/>
        </w:rPr>
      </w:pPr>
    </w:p>
    <w:p w:rsidR="00220D0C" w:rsidRDefault="00220D0C" w:rsidP="004471AD">
      <w:pPr>
        <w:pStyle w:val="NormalWeb"/>
        <w:spacing w:before="0" w:after="0" w:line="288" w:lineRule="auto"/>
        <w:jc w:val="both"/>
        <w:rPr>
          <w:rFonts w:ascii="Arial" w:hAnsi="Arial" w:cs="Arial"/>
          <w:b/>
          <w:lang w:val="ro-RO"/>
        </w:rPr>
      </w:pPr>
      <w:r w:rsidRPr="00AD273E">
        <w:rPr>
          <w:rFonts w:ascii="Arial" w:hAnsi="Arial" w:cs="Arial"/>
          <w:lang w:val="ro-RO"/>
        </w:rPr>
        <w:t xml:space="preserve">Cererile însoțite de documentația care fundamentează propunerile de preț vor fi depuse  începând cu data de </w:t>
      </w:r>
      <w:r w:rsidR="00EE68F5" w:rsidRPr="00AD273E">
        <w:rPr>
          <w:rFonts w:ascii="Arial" w:hAnsi="Arial" w:cs="Arial"/>
          <w:b/>
          <w:lang w:val="ro-RO"/>
        </w:rPr>
        <w:t>01.</w:t>
      </w:r>
      <w:r w:rsidR="000428FE" w:rsidRPr="00AD273E">
        <w:rPr>
          <w:rFonts w:ascii="Arial" w:hAnsi="Arial" w:cs="Arial"/>
          <w:b/>
          <w:lang w:val="ro-RO"/>
        </w:rPr>
        <w:t>0</w:t>
      </w:r>
      <w:r w:rsidR="00B05BA8" w:rsidRPr="00AD273E">
        <w:rPr>
          <w:rFonts w:ascii="Arial" w:hAnsi="Arial" w:cs="Arial"/>
          <w:b/>
          <w:lang w:val="ro-RO"/>
        </w:rPr>
        <w:t>9</w:t>
      </w:r>
      <w:r w:rsidR="000428FE" w:rsidRPr="00AD273E">
        <w:rPr>
          <w:rFonts w:ascii="Arial" w:hAnsi="Arial" w:cs="Arial"/>
          <w:b/>
          <w:lang w:val="ro-RO"/>
        </w:rPr>
        <w:t>.202</w:t>
      </w:r>
      <w:r w:rsidR="00B05BA8" w:rsidRPr="00AD273E">
        <w:rPr>
          <w:rFonts w:ascii="Arial" w:hAnsi="Arial" w:cs="Arial"/>
          <w:b/>
          <w:lang w:val="ro-RO"/>
        </w:rPr>
        <w:t>4</w:t>
      </w:r>
      <w:r w:rsidRPr="00AD273E">
        <w:rPr>
          <w:rFonts w:ascii="Arial" w:hAnsi="Arial" w:cs="Arial"/>
          <w:lang w:val="ro-RO"/>
        </w:rPr>
        <w:t xml:space="preserve"> până la data de </w:t>
      </w:r>
      <w:r w:rsidR="00B05BA8" w:rsidRPr="00AD273E">
        <w:rPr>
          <w:rFonts w:ascii="Arial" w:hAnsi="Arial" w:cs="Arial"/>
          <w:b/>
          <w:bCs/>
          <w:lang w:val="ro-RO"/>
        </w:rPr>
        <w:t>20.09.2024</w:t>
      </w:r>
      <w:r w:rsidR="00B05BA8" w:rsidRPr="00AD273E">
        <w:rPr>
          <w:rFonts w:ascii="Arial" w:hAnsi="Arial" w:cs="Arial"/>
          <w:lang w:val="ro-RO"/>
        </w:rPr>
        <w:t xml:space="preserve"> </w:t>
      </w:r>
      <w:r w:rsidR="0050359E" w:rsidRPr="00AD273E">
        <w:rPr>
          <w:rFonts w:ascii="Arial" w:hAnsi="Arial" w:cs="Arial"/>
          <w:b/>
          <w:lang w:val="ro-RO"/>
        </w:rPr>
        <w:t>(art. 4 alin.(15</w:t>
      </w:r>
      <w:r w:rsidR="00B05BA8" w:rsidRPr="00AD273E">
        <w:rPr>
          <w:rFonts w:ascii="Arial" w:hAnsi="Arial" w:cs="Arial"/>
          <w:b/>
          <w:vertAlign w:val="superscript"/>
          <w:lang w:val="ro-RO"/>
        </w:rPr>
        <w:t>4</w:t>
      </w:r>
      <w:r w:rsidR="0050359E" w:rsidRPr="00AD273E">
        <w:rPr>
          <w:rFonts w:ascii="Arial" w:hAnsi="Arial" w:cs="Arial"/>
          <w:b/>
          <w:lang w:val="ro-RO"/>
        </w:rPr>
        <w:t>) din N</w:t>
      </w:r>
      <w:r w:rsidR="00B05BA8" w:rsidRPr="00AD273E">
        <w:rPr>
          <w:rFonts w:ascii="Arial" w:hAnsi="Arial" w:cs="Arial"/>
          <w:b/>
          <w:lang w:val="ro-RO"/>
        </w:rPr>
        <w:t>orme</w:t>
      </w:r>
      <w:r w:rsidR="0050359E" w:rsidRPr="00AD273E">
        <w:rPr>
          <w:rFonts w:ascii="Arial" w:hAnsi="Arial" w:cs="Arial"/>
          <w:b/>
          <w:lang w:val="ro-RO"/>
        </w:rPr>
        <w:t>)</w:t>
      </w:r>
      <w:r w:rsidRPr="00AD273E">
        <w:rPr>
          <w:rFonts w:ascii="Arial" w:hAnsi="Arial" w:cs="Arial"/>
          <w:b/>
          <w:lang w:val="ro-RO"/>
        </w:rPr>
        <w:t>.</w:t>
      </w:r>
    </w:p>
    <w:p w:rsidR="000505EF" w:rsidRPr="000505EF" w:rsidRDefault="000505EF" w:rsidP="004471AD">
      <w:pPr>
        <w:pStyle w:val="NormalWeb"/>
        <w:spacing w:before="0" w:after="0" w:line="288" w:lineRule="auto"/>
        <w:jc w:val="both"/>
        <w:rPr>
          <w:rFonts w:ascii="Arial" w:hAnsi="Arial" w:cs="Arial"/>
          <w:b/>
          <w:sz w:val="10"/>
          <w:szCs w:val="10"/>
          <w:lang w:val="ro-RO"/>
        </w:rPr>
      </w:pPr>
    </w:p>
    <w:p w:rsidR="00B05BA8" w:rsidRDefault="00B05BA8" w:rsidP="004471AD">
      <w:pPr>
        <w:pStyle w:val="NormalWeb"/>
        <w:spacing w:before="0" w:after="0" w:line="288" w:lineRule="auto"/>
        <w:jc w:val="both"/>
        <w:rPr>
          <w:rFonts w:ascii="Arial" w:hAnsi="Arial" w:cs="Arial"/>
          <w:b/>
          <w:lang w:val="ro-RO"/>
        </w:rPr>
      </w:pPr>
      <w:r w:rsidRPr="00AD273E">
        <w:rPr>
          <w:rFonts w:ascii="Arial" w:hAnsi="Arial" w:cs="Arial"/>
          <w:bCs/>
          <w:lang w:val="ro-RO"/>
        </w:rPr>
        <w:t xml:space="preserve">Vor fi depuse </w:t>
      </w:r>
      <w:r w:rsidR="00D51C81" w:rsidRPr="00AD273E">
        <w:rPr>
          <w:rFonts w:ascii="Arial" w:hAnsi="Arial" w:cs="Arial"/>
          <w:bCs/>
          <w:lang w:val="ro-RO"/>
        </w:rPr>
        <w:t xml:space="preserve">în vederea corecției </w:t>
      </w:r>
      <w:r w:rsidRPr="00AD273E">
        <w:rPr>
          <w:rFonts w:ascii="Arial" w:hAnsi="Arial" w:cs="Arial"/>
          <w:bCs/>
          <w:lang w:val="ro-RO"/>
        </w:rPr>
        <w:t xml:space="preserve">exclusiv dosare pentru medicamente inovative cu preț de producător </w:t>
      </w:r>
      <w:r w:rsidR="009D32C6" w:rsidRPr="00AD273E">
        <w:rPr>
          <w:rFonts w:ascii="Arial" w:hAnsi="Arial" w:cs="Arial"/>
          <w:bCs/>
          <w:u w:val="single"/>
          <w:lang w:val="ro-RO"/>
        </w:rPr>
        <w:t xml:space="preserve">înregistrat în </w:t>
      </w:r>
      <w:proofErr w:type="spellStart"/>
      <w:r w:rsidR="009D32C6" w:rsidRPr="00AD273E">
        <w:rPr>
          <w:rFonts w:ascii="Arial" w:hAnsi="Arial" w:cs="Arial"/>
          <w:bCs/>
          <w:u w:val="single"/>
          <w:lang w:val="ro-RO"/>
        </w:rPr>
        <w:t>Canamed</w:t>
      </w:r>
      <w:proofErr w:type="spellEnd"/>
      <w:r w:rsidRPr="00AD273E">
        <w:rPr>
          <w:rFonts w:ascii="Arial" w:hAnsi="Arial" w:cs="Arial"/>
          <w:bCs/>
          <w:lang w:val="ro-RO"/>
        </w:rPr>
        <w:t xml:space="preserve"> mai mare de 50 lei și pentru care nu există PRG/PRB sau PRI </w:t>
      </w:r>
      <w:r w:rsidRPr="00AD273E">
        <w:rPr>
          <w:rFonts w:ascii="Arial" w:hAnsi="Arial" w:cs="Arial"/>
          <w:b/>
          <w:lang w:val="ro-RO"/>
        </w:rPr>
        <w:t>(art. II alin. (1) din OMS nr. 3691/2024 pentru modificarea și completarea Normelor).</w:t>
      </w:r>
    </w:p>
    <w:p w:rsidR="000505EF" w:rsidRPr="000505EF" w:rsidRDefault="000505EF" w:rsidP="004471AD">
      <w:pPr>
        <w:pStyle w:val="NormalWeb"/>
        <w:spacing w:before="0" w:after="0" w:line="288" w:lineRule="auto"/>
        <w:jc w:val="both"/>
        <w:rPr>
          <w:rFonts w:ascii="Arial" w:hAnsi="Arial" w:cs="Arial"/>
          <w:b/>
          <w:sz w:val="10"/>
          <w:szCs w:val="10"/>
          <w:lang w:val="ro-RO"/>
        </w:rPr>
      </w:pPr>
    </w:p>
    <w:p w:rsidR="000505EF" w:rsidRPr="000505EF" w:rsidRDefault="000505EF" w:rsidP="004471AD">
      <w:pPr>
        <w:pStyle w:val="NormalWeb"/>
        <w:spacing w:before="0" w:after="0" w:line="288" w:lineRule="auto"/>
        <w:jc w:val="both"/>
        <w:rPr>
          <w:rFonts w:ascii="Arial" w:hAnsi="Arial" w:cs="Arial"/>
          <w:bCs/>
          <w:lang w:val="ro-RO"/>
        </w:rPr>
      </w:pPr>
      <w:r w:rsidRPr="000505EF">
        <w:rPr>
          <w:rFonts w:ascii="Arial" w:hAnsi="Arial" w:cs="Arial"/>
          <w:bCs/>
          <w:lang w:val="ro-RO"/>
        </w:rPr>
        <w:t>Macheta c</w:t>
      </w:r>
      <w:r>
        <w:rPr>
          <w:rFonts w:ascii="Arial" w:hAnsi="Arial" w:cs="Arial"/>
          <w:bCs/>
          <w:lang w:val="ro-RO"/>
        </w:rPr>
        <w:t xml:space="preserve">are </w:t>
      </w:r>
      <w:r w:rsidRPr="000505EF">
        <w:rPr>
          <w:rFonts w:ascii="Arial" w:hAnsi="Arial" w:cs="Arial"/>
          <w:bCs/>
          <w:lang w:val="ro-RO"/>
        </w:rPr>
        <w:t>conține medicamentele pentru care este necesară depunerea dosarelor în vederea corecției este atașată prezentului Anunț.</w:t>
      </w:r>
    </w:p>
    <w:p w:rsidR="000505EF" w:rsidRDefault="000505EF" w:rsidP="004471AD">
      <w:pPr>
        <w:pStyle w:val="NormalWeb"/>
        <w:spacing w:before="0" w:after="0" w:line="288" w:lineRule="auto"/>
        <w:jc w:val="both"/>
        <w:rPr>
          <w:rFonts w:ascii="Arial" w:hAnsi="Arial" w:cs="Arial"/>
          <w:bCs/>
          <w:lang w:val="ro-RO"/>
        </w:rPr>
      </w:pPr>
      <w:r w:rsidRPr="000505EF">
        <w:rPr>
          <w:rFonts w:ascii="Arial" w:hAnsi="Arial" w:cs="Arial"/>
          <w:bCs/>
          <w:lang w:val="ro-RO"/>
        </w:rPr>
        <w:t>În funcție de medicamentele incluse în portofoliile deținătorilor de APP sau reprezent</w:t>
      </w:r>
      <w:r>
        <w:rPr>
          <w:rFonts w:ascii="Arial" w:hAnsi="Arial" w:cs="Arial"/>
          <w:bCs/>
          <w:lang w:val="ro-RO"/>
        </w:rPr>
        <w:t>a</w:t>
      </w:r>
      <w:r w:rsidRPr="000505EF">
        <w:rPr>
          <w:rFonts w:ascii="Arial" w:hAnsi="Arial" w:cs="Arial"/>
          <w:bCs/>
          <w:lang w:val="ro-RO"/>
        </w:rPr>
        <w:t xml:space="preserve">nților acestora, în </w:t>
      </w:r>
      <w:r>
        <w:rPr>
          <w:rFonts w:ascii="Arial" w:hAnsi="Arial" w:cs="Arial"/>
          <w:bCs/>
          <w:lang w:val="ro-RO"/>
        </w:rPr>
        <w:t>spiritul</w:t>
      </w:r>
      <w:r w:rsidRPr="000505EF">
        <w:rPr>
          <w:rFonts w:ascii="Arial" w:hAnsi="Arial" w:cs="Arial"/>
          <w:bCs/>
          <w:lang w:val="ro-RO"/>
        </w:rPr>
        <w:t xml:space="preserve"> bunei colaborări, venim cu rugămintea ca în urma analizei acesteia </w:t>
      </w:r>
      <w:r>
        <w:rPr>
          <w:rFonts w:ascii="Arial" w:hAnsi="Arial" w:cs="Arial"/>
          <w:bCs/>
          <w:lang w:val="ro-RO"/>
        </w:rPr>
        <w:t xml:space="preserve">(machetă) să fie semnalate cu celeritate și justificat, </w:t>
      </w:r>
      <w:r w:rsidRPr="000505EF">
        <w:rPr>
          <w:rFonts w:ascii="Arial" w:hAnsi="Arial" w:cs="Arial"/>
          <w:bCs/>
          <w:color w:val="FF0000"/>
          <w:lang w:val="ro-RO"/>
        </w:rPr>
        <w:t>ELIMINĂRI CIM</w:t>
      </w:r>
      <w:r>
        <w:rPr>
          <w:rFonts w:ascii="Arial" w:hAnsi="Arial" w:cs="Arial"/>
          <w:bCs/>
          <w:lang w:val="ro-RO"/>
        </w:rPr>
        <w:t xml:space="preserve"> sau </w:t>
      </w:r>
      <w:r w:rsidRPr="000505EF">
        <w:rPr>
          <w:rFonts w:ascii="Arial" w:hAnsi="Arial" w:cs="Arial"/>
          <w:bCs/>
          <w:color w:val="FF0000"/>
          <w:lang w:val="ro-RO"/>
        </w:rPr>
        <w:t>ADĂUGĂRI CIM</w:t>
      </w:r>
      <w:r>
        <w:rPr>
          <w:rFonts w:ascii="Arial" w:hAnsi="Arial" w:cs="Arial"/>
          <w:bCs/>
          <w:lang w:val="ro-RO"/>
        </w:rPr>
        <w:t xml:space="preserve">, după caz (adrese de poștă electronică </w:t>
      </w:r>
      <w:hyperlink r:id="rId6" w:history="1">
        <w:r w:rsidRPr="000B12A5">
          <w:rPr>
            <w:rStyle w:val="Hyperlink"/>
            <w:rFonts w:ascii="Arial" w:hAnsi="Arial" w:cs="Arial"/>
            <w:bCs/>
            <w:lang w:val="ro-RO"/>
          </w:rPr>
          <w:t>monica.negovan@ms.ro</w:t>
        </w:r>
      </w:hyperlink>
      <w:r>
        <w:rPr>
          <w:rFonts w:ascii="Arial" w:hAnsi="Arial" w:cs="Arial"/>
          <w:bCs/>
          <w:lang w:val="ro-RO"/>
        </w:rPr>
        <w:t xml:space="preserve"> și </w:t>
      </w:r>
      <w:hyperlink r:id="rId7" w:history="1">
        <w:r w:rsidRPr="000B12A5">
          <w:rPr>
            <w:rStyle w:val="Hyperlink"/>
            <w:rFonts w:ascii="Arial" w:hAnsi="Arial" w:cs="Arial"/>
            <w:bCs/>
            <w:lang w:val="ro-RO"/>
          </w:rPr>
          <w:t>bogdan.predescu@ms.ro</w:t>
        </w:r>
      </w:hyperlink>
      <w:r>
        <w:rPr>
          <w:rFonts w:ascii="Arial" w:hAnsi="Arial" w:cs="Arial"/>
          <w:bCs/>
          <w:lang w:val="ro-RO"/>
        </w:rPr>
        <w:t xml:space="preserve">). </w:t>
      </w:r>
    </w:p>
    <w:p w:rsidR="000505EF" w:rsidRPr="000505EF" w:rsidRDefault="000505EF" w:rsidP="004471AD">
      <w:pPr>
        <w:pStyle w:val="NormalWeb"/>
        <w:spacing w:before="0" w:after="0" w:line="288" w:lineRule="auto"/>
        <w:jc w:val="both"/>
        <w:rPr>
          <w:rFonts w:ascii="Arial" w:hAnsi="Arial" w:cs="Arial"/>
          <w:bCs/>
          <w:sz w:val="10"/>
          <w:szCs w:val="10"/>
          <w:lang w:val="ro-RO"/>
        </w:rPr>
      </w:pPr>
    </w:p>
    <w:p w:rsidR="009D32C6" w:rsidRPr="00AD273E" w:rsidRDefault="009D32C6" w:rsidP="004471AD">
      <w:pPr>
        <w:pStyle w:val="NormalWeb"/>
        <w:spacing w:before="0" w:after="0" w:line="288" w:lineRule="auto"/>
        <w:jc w:val="both"/>
        <w:rPr>
          <w:rFonts w:ascii="Arial" w:hAnsi="Arial" w:cs="Arial"/>
          <w:bCs/>
          <w:lang w:val="ro-RO"/>
        </w:rPr>
      </w:pPr>
      <w:r w:rsidRPr="00AD273E">
        <w:rPr>
          <w:rFonts w:ascii="Arial" w:hAnsi="Arial" w:cs="Arial"/>
          <w:bCs/>
          <w:lang w:val="ro-RO"/>
        </w:rPr>
        <w:t xml:space="preserve">Prețurile medicamentelor care nu se încadrează în categoria celor de mai sus vor fi actualizate la cursul mediu de schimb valutar BNR utilizat la </w:t>
      </w:r>
      <w:r w:rsidR="00D51C81" w:rsidRPr="00AD273E">
        <w:rPr>
          <w:rFonts w:ascii="Arial" w:hAnsi="Arial" w:cs="Arial"/>
          <w:bCs/>
          <w:lang w:val="ro-RO"/>
        </w:rPr>
        <w:t xml:space="preserve">corecție – T2 2024 </w:t>
      </w:r>
      <w:r w:rsidR="00D51C81" w:rsidRPr="00AD273E">
        <w:rPr>
          <w:rFonts w:ascii="Arial" w:hAnsi="Arial" w:cs="Arial"/>
          <w:b/>
          <w:lang w:val="ro-RO"/>
        </w:rPr>
        <w:t>(art. II alin. (2) din OMS nr. 3691/2024 pentru modificarea și completarea Normelor).</w:t>
      </w:r>
    </w:p>
    <w:p w:rsidR="00AD273E" w:rsidRPr="00AD273E" w:rsidRDefault="00D51C81" w:rsidP="00AD273E">
      <w:pPr>
        <w:pStyle w:val="NormalWeb"/>
        <w:spacing w:before="0" w:after="0" w:line="288" w:lineRule="auto"/>
        <w:jc w:val="both"/>
        <w:rPr>
          <w:rFonts w:ascii="Arial" w:hAnsi="Arial" w:cs="Arial"/>
          <w:bCs/>
          <w:lang w:val="ro-RO"/>
        </w:rPr>
      </w:pPr>
      <w:r w:rsidRPr="00AD273E">
        <w:rPr>
          <w:rFonts w:ascii="Arial" w:hAnsi="Arial" w:cs="Arial"/>
          <w:bCs/>
          <w:lang w:val="ro-RO"/>
        </w:rPr>
        <w:lastRenderedPageBreak/>
        <w:t xml:space="preserve">În situația în care deținătorii APP sau reprezentanții acestora nu doresc efectuarea actualizării la cursul mediu </w:t>
      </w:r>
      <w:r w:rsidR="00FD2F8A">
        <w:rPr>
          <w:rFonts w:ascii="Arial" w:hAnsi="Arial" w:cs="Arial"/>
          <w:bCs/>
          <w:lang w:val="ro-RO"/>
        </w:rPr>
        <w:t xml:space="preserve">de schimb </w:t>
      </w:r>
      <w:r w:rsidRPr="00AD273E">
        <w:rPr>
          <w:rFonts w:ascii="Arial" w:hAnsi="Arial" w:cs="Arial"/>
          <w:bCs/>
          <w:lang w:val="ro-RO"/>
        </w:rPr>
        <w:t xml:space="preserve">valutar T2 2024, </w:t>
      </w:r>
      <w:r w:rsidR="00FD2F8A">
        <w:rPr>
          <w:rFonts w:ascii="Arial" w:hAnsi="Arial" w:cs="Arial"/>
          <w:bCs/>
          <w:lang w:val="ro-RO"/>
        </w:rPr>
        <w:t xml:space="preserve">în perioada </w:t>
      </w:r>
      <w:r w:rsidR="00FD2F8A" w:rsidRPr="00FD2F8A">
        <w:rPr>
          <w:rFonts w:ascii="Arial" w:hAnsi="Arial" w:cs="Arial"/>
          <w:b/>
          <w:lang w:val="ro-RO"/>
        </w:rPr>
        <w:t>01.09.2024 – 20.09.2024</w:t>
      </w:r>
      <w:r w:rsidR="00FD2F8A">
        <w:rPr>
          <w:rFonts w:ascii="Arial" w:hAnsi="Arial" w:cs="Arial"/>
          <w:bCs/>
          <w:lang w:val="ro-RO"/>
        </w:rPr>
        <w:t xml:space="preserve">, </w:t>
      </w:r>
      <w:r w:rsidRPr="00AD273E">
        <w:rPr>
          <w:rFonts w:ascii="Arial" w:hAnsi="Arial" w:cs="Arial"/>
          <w:bCs/>
          <w:lang w:val="ro-RO"/>
        </w:rPr>
        <w:t xml:space="preserve">aceștia vor comunica </w:t>
      </w:r>
      <w:r w:rsidR="00AD273E" w:rsidRPr="00AD273E">
        <w:rPr>
          <w:rFonts w:ascii="Arial" w:hAnsi="Arial" w:cs="Arial"/>
          <w:bCs/>
          <w:lang w:val="ro-RO"/>
        </w:rPr>
        <w:t xml:space="preserve">acest lucru la adresa de </w:t>
      </w:r>
      <w:r w:rsidR="000505EF">
        <w:rPr>
          <w:rFonts w:ascii="Arial" w:hAnsi="Arial" w:cs="Arial"/>
          <w:bCs/>
          <w:lang w:val="ro-RO"/>
        </w:rPr>
        <w:t xml:space="preserve">poștă electronică </w:t>
      </w:r>
      <w:r w:rsidR="00AD273E" w:rsidRPr="00AD273E">
        <w:rPr>
          <w:rFonts w:ascii="Arial" w:hAnsi="Arial" w:cs="Arial"/>
          <w:b/>
          <w:i/>
          <w:iCs/>
          <w:lang w:val="ro-RO"/>
        </w:rPr>
        <w:t>corectie2024_nu</w:t>
      </w:r>
      <w:hyperlink r:id="rId8" w:history="1">
        <w:r w:rsidR="00AD273E" w:rsidRPr="00AD273E">
          <w:rPr>
            <w:rStyle w:val="Hyperlink"/>
            <w:rFonts w:ascii="Arial" w:hAnsi="Arial" w:cs="Arial"/>
            <w:b/>
            <w:i/>
            <w:iCs/>
            <w:color w:val="auto"/>
            <w:u w:val="none"/>
            <w:lang w:val="ro-RO"/>
          </w:rPr>
          <w:t>actualizare@ms.ro</w:t>
        </w:r>
      </w:hyperlink>
      <w:r w:rsidR="00AD273E" w:rsidRPr="00AD273E">
        <w:rPr>
          <w:rFonts w:ascii="Arial" w:hAnsi="Arial" w:cs="Arial"/>
          <w:b/>
          <w:lang w:val="ro-RO"/>
        </w:rPr>
        <w:t xml:space="preserve">, </w:t>
      </w:r>
      <w:r w:rsidR="00AD273E" w:rsidRPr="00AD273E">
        <w:rPr>
          <w:rFonts w:ascii="Arial" w:hAnsi="Arial" w:cs="Arial"/>
          <w:bCs/>
          <w:lang w:val="ro-RO"/>
        </w:rPr>
        <w:t xml:space="preserve">prin indicarea punctuală a medicamentelor în cauză </w:t>
      </w:r>
      <w:r w:rsidR="00AD273E">
        <w:rPr>
          <w:rFonts w:ascii="Arial" w:hAnsi="Arial" w:cs="Arial"/>
          <w:bCs/>
          <w:lang w:val="ro-RO"/>
        </w:rPr>
        <w:t xml:space="preserve">- </w:t>
      </w:r>
      <w:r w:rsidR="00AD273E" w:rsidRPr="00AD273E">
        <w:rPr>
          <w:rFonts w:ascii="Arial" w:hAnsi="Arial" w:cs="Arial"/>
          <w:bCs/>
          <w:lang w:val="ro-RO"/>
        </w:rPr>
        <w:t>detalii medicament</w:t>
      </w:r>
      <w:r w:rsidR="00AD273E">
        <w:rPr>
          <w:rFonts w:ascii="Arial" w:hAnsi="Arial" w:cs="Arial"/>
          <w:bCs/>
          <w:lang w:val="ro-RO"/>
        </w:rPr>
        <w:t xml:space="preserve"> </w:t>
      </w:r>
      <w:r w:rsidR="00AD273E" w:rsidRPr="00AD273E">
        <w:rPr>
          <w:rFonts w:ascii="Arial" w:hAnsi="Arial" w:cs="Arial"/>
          <w:b/>
          <w:lang w:val="ro-RO"/>
        </w:rPr>
        <w:t>(art. II alin. (5) din</w:t>
      </w:r>
      <w:r w:rsidR="00AD273E">
        <w:rPr>
          <w:rFonts w:ascii="Arial" w:hAnsi="Arial" w:cs="Arial"/>
          <w:bCs/>
          <w:lang w:val="ro-RO"/>
        </w:rPr>
        <w:t xml:space="preserve"> </w:t>
      </w:r>
      <w:r w:rsidR="00AD273E" w:rsidRPr="00AD273E">
        <w:rPr>
          <w:rFonts w:ascii="Arial" w:hAnsi="Arial" w:cs="Arial"/>
          <w:b/>
          <w:lang w:val="ro-RO"/>
        </w:rPr>
        <w:t>OMS nr. 3691/2024 pentru modificarea și completarea Normelor).</w:t>
      </w:r>
    </w:p>
    <w:p w:rsidR="004471AD" w:rsidRPr="000505EF" w:rsidRDefault="004471AD" w:rsidP="004471AD">
      <w:pPr>
        <w:pStyle w:val="NormalWeb"/>
        <w:spacing w:before="0" w:after="0" w:line="288" w:lineRule="auto"/>
        <w:jc w:val="both"/>
        <w:rPr>
          <w:rFonts w:ascii="Arial" w:hAnsi="Arial" w:cs="Arial"/>
          <w:b/>
          <w:sz w:val="10"/>
          <w:szCs w:val="10"/>
          <w:lang w:val="ro-RO"/>
        </w:rPr>
      </w:pPr>
    </w:p>
    <w:p w:rsidR="005B4F98" w:rsidRDefault="005B4F98" w:rsidP="004471AD">
      <w:pPr>
        <w:pStyle w:val="NormalWeb"/>
        <w:spacing w:before="0" w:after="0" w:line="288" w:lineRule="auto"/>
        <w:jc w:val="both"/>
        <w:rPr>
          <w:rFonts w:ascii="Arial" w:hAnsi="Arial" w:cs="Arial"/>
          <w:b/>
          <w:lang w:val="ro-RO"/>
        </w:rPr>
      </w:pPr>
      <w:r w:rsidRPr="00AD273E">
        <w:rPr>
          <w:rFonts w:ascii="Arial" w:hAnsi="Arial" w:cs="Arial"/>
          <w:lang w:val="ro-RO"/>
        </w:rPr>
        <w:t>Ca</w:t>
      </w:r>
      <w:r w:rsidR="000428FE" w:rsidRPr="00AD273E">
        <w:rPr>
          <w:rFonts w:ascii="Arial" w:hAnsi="Arial" w:cs="Arial"/>
          <w:lang w:val="ro-RO"/>
        </w:rPr>
        <w:t>taloagele de prețuri din țările</w:t>
      </w:r>
      <w:r w:rsidRPr="00AD273E">
        <w:rPr>
          <w:rFonts w:ascii="Arial" w:hAnsi="Arial" w:cs="Arial"/>
          <w:lang w:val="ro-RO"/>
        </w:rPr>
        <w:t xml:space="preserve"> de referință prevăzute la art.</w:t>
      </w:r>
      <w:r w:rsidR="00D6118B" w:rsidRPr="00AD273E">
        <w:rPr>
          <w:rFonts w:ascii="Arial" w:hAnsi="Arial" w:cs="Arial"/>
          <w:lang w:val="ro-RO"/>
        </w:rPr>
        <w:t xml:space="preserve"> 5 alin. (1) lit. d) din N</w:t>
      </w:r>
      <w:r w:rsidR="00FD2F8A">
        <w:rPr>
          <w:rFonts w:ascii="Arial" w:hAnsi="Arial" w:cs="Arial"/>
          <w:lang w:val="ro-RO"/>
        </w:rPr>
        <w:t>orme</w:t>
      </w:r>
      <w:r w:rsidR="00D6118B" w:rsidRPr="00AD273E">
        <w:rPr>
          <w:rFonts w:ascii="Arial" w:hAnsi="Arial" w:cs="Arial"/>
          <w:lang w:val="ro-RO"/>
        </w:rPr>
        <w:t xml:space="preserve"> </w:t>
      </w:r>
      <w:r w:rsidR="000428FE" w:rsidRPr="00AD273E">
        <w:rPr>
          <w:rFonts w:ascii="Arial" w:hAnsi="Arial" w:cs="Arial"/>
          <w:lang w:val="ro-RO"/>
        </w:rPr>
        <w:t xml:space="preserve">(fără a se lua în considerare catalogul din Republica Ungară) </w:t>
      </w:r>
      <w:r w:rsidR="00D6118B" w:rsidRPr="00AD273E">
        <w:rPr>
          <w:rFonts w:ascii="Arial" w:hAnsi="Arial" w:cs="Arial"/>
          <w:lang w:val="ro-RO"/>
        </w:rPr>
        <w:t>s</w:t>
      </w:r>
      <w:r w:rsidRPr="00AD273E">
        <w:rPr>
          <w:rFonts w:ascii="Arial" w:hAnsi="Arial" w:cs="Arial"/>
          <w:lang w:val="ro-RO"/>
        </w:rPr>
        <w:t>e</w:t>
      </w:r>
      <w:r w:rsidR="00F80365" w:rsidRPr="00AD273E">
        <w:rPr>
          <w:rFonts w:ascii="Arial" w:hAnsi="Arial" w:cs="Arial"/>
          <w:lang w:val="ro-RO"/>
        </w:rPr>
        <w:t xml:space="preserve"> vor raporta </w:t>
      </w:r>
      <w:r w:rsidR="00EE68F5" w:rsidRPr="00AD273E">
        <w:rPr>
          <w:rFonts w:ascii="Arial" w:hAnsi="Arial" w:cs="Arial"/>
          <w:lang w:val="ro-RO"/>
        </w:rPr>
        <w:t>la cele</w:t>
      </w:r>
      <w:r w:rsidR="00EE68F5" w:rsidRPr="00AD273E">
        <w:rPr>
          <w:rFonts w:ascii="Arial" w:hAnsi="Arial" w:cs="Arial"/>
          <w:b/>
          <w:lang w:val="ro-RO"/>
        </w:rPr>
        <w:t xml:space="preserve"> valabile la data de </w:t>
      </w:r>
      <w:r w:rsidR="00B05BA8" w:rsidRPr="00AD273E">
        <w:rPr>
          <w:rFonts w:ascii="Arial" w:hAnsi="Arial" w:cs="Arial"/>
          <w:b/>
          <w:lang w:val="ro-RO"/>
        </w:rPr>
        <w:t>01.06.2024</w:t>
      </w:r>
      <w:r w:rsidR="00EE68F5" w:rsidRPr="00AD273E">
        <w:rPr>
          <w:rFonts w:ascii="Arial" w:hAnsi="Arial" w:cs="Arial"/>
          <w:b/>
          <w:lang w:val="ro-RO"/>
        </w:rPr>
        <w:t xml:space="preserve"> (art. 4 alin. (15</w:t>
      </w:r>
      <w:r w:rsidR="00B05BA8" w:rsidRPr="00AD273E">
        <w:rPr>
          <w:rFonts w:ascii="Arial" w:hAnsi="Arial" w:cs="Arial"/>
          <w:b/>
          <w:vertAlign w:val="superscript"/>
          <w:lang w:val="ro-RO"/>
        </w:rPr>
        <w:t>3</w:t>
      </w:r>
      <w:r w:rsidR="00EE68F5" w:rsidRPr="00AD273E">
        <w:rPr>
          <w:rFonts w:ascii="Arial" w:hAnsi="Arial" w:cs="Arial"/>
          <w:b/>
          <w:lang w:val="ro-RO"/>
        </w:rPr>
        <w:t>) din N</w:t>
      </w:r>
      <w:r w:rsidR="00B05BA8" w:rsidRPr="00AD273E">
        <w:rPr>
          <w:rFonts w:ascii="Arial" w:hAnsi="Arial" w:cs="Arial"/>
          <w:b/>
          <w:lang w:val="ro-RO"/>
        </w:rPr>
        <w:t>orme</w:t>
      </w:r>
      <w:r w:rsidR="00EE68F5" w:rsidRPr="00AD273E">
        <w:rPr>
          <w:rFonts w:ascii="Arial" w:hAnsi="Arial" w:cs="Arial"/>
          <w:b/>
          <w:lang w:val="ro-RO"/>
        </w:rPr>
        <w:t>).</w:t>
      </w:r>
    </w:p>
    <w:p w:rsidR="001F469D" w:rsidRPr="001F469D" w:rsidRDefault="001F469D" w:rsidP="004471AD">
      <w:pPr>
        <w:pStyle w:val="NormalWeb"/>
        <w:spacing w:before="0" w:after="0" w:line="288" w:lineRule="auto"/>
        <w:jc w:val="both"/>
        <w:rPr>
          <w:rFonts w:ascii="Arial" w:hAnsi="Arial" w:cs="Arial"/>
          <w:b/>
          <w:sz w:val="10"/>
          <w:szCs w:val="10"/>
          <w:lang w:val="ro-RO"/>
        </w:rPr>
      </w:pPr>
    </w:p>
    <w:p w:rsidR="00220D0C" w:rsidRPr="00AD273E" w:rsidRDefault="001F469D" w:rsidP="004471AD">
      <w:pPr>
        <w:pStyle w:val="NormalWeb"/>
        <w:spacing w:before="0" w:after="0" w:line="288" w:lineRule="auto"/>
        <w:jc w:val="both"/>
        <w:rPr>
          <w:rFonts w:ascii="Arial" w:hAnsi="Arial" w:cs="Arial"/>
          <w:lang w:val="ro-RO"/>
        </w:rPr>
      </w:pPr>
      <w:r>
        <w:rPr>
          <w:rFonts w:ascii="Arial" w:hAnsi="Arial" w:cs="Arial"/>
          <w:lang w:val="ro-RO"/>
        </w:rPr>
        <w:t>Medicamentele pentru</w:t>
      </w:r>
      <w:r w:rsidR="00220D0C" w:rsidRPr="00AD273E">
        <w:rPr>
          <w:rFonts w:ascii="Arial" w:hAnsi="Arial" w:cs="Arial"/>
          <w:lang w:val="ro-RO"/>
        </w:rPr>
        <w:t xml:space="preserve"> care nu </w:t>
      </w:r>
      <w:r>
        <w:rPr>
          <w:rFonts w:ascii="Arial" w:hAnsi="Arial" w:cs="Arial"/>
          <w:lang w:val="ro-RO"/>
        </w:rPr>
        <w:t xml:space="preserve">se </w:t>
      </w:r>
      <w:r w:rsidR="00220D0C" w:rsidRPr="00AD273E">
        <w:rPr>
          <w:rFonts w:ascii="Arial" w:hAnsi="Arial" w:cs="Arial"/>
          <w:lang w:val="ro-RO"/>
        </w:rPr>
        <w:t xml:space="preserve">depun cereri însoțite de toate documentele </w:t>
      </w:r>
      <w:r w:rsidR="00FD2F8A">
        <w:rPr>
          <w:rFonts w:ascii="Arial" w:hAnsi="Arial" w:cs="Arial"/>
          <w:lang w:val="ro-RO"/>
        </w:rPr>
        <w:t>potrivit art. 4 alin. (14) din Norme</w:t>
      </w:r>
      <w:r w:rsidR="00220D0C" w:rsidRPr="00AD273E">
        <w:rPr>
          <w:rFonts w:ascii="Arial" w:hAnsi="Arial" w:cs="Arial"/>
          <w:lang w:val="ro-RO"/>
        </w:rPr>
        <w:t>, în interiorul perioadei calendaristice precizate mai sus vor fi supu</w:t>
      </w:r>
      <w:r>
        <w:rPr>
          <w:rFonts w:ascii="Arial" w:hAnsi="Arial" w:cs="Arial"/>
          <w:lang w:val="ro-RO"/>
        </w:rPr>
        <w:t>se</w:t>
      </w:r>
      <w:r w:rsidR="00220D0C" w:rsidRPr="00AD273E">
        <w:rPr>
          <w:rFonts w:ascii="Arial" w:hAnsi="Arial" w:cs="Arial"/>
          <w:lang w:val="ro-RO"/>
        </w:rPr>
        <w:t xml:space="preserve"> celor statuate la </w:t>
      </w:r>
      <w:r w:rsidR="00220D0C" w:rsidRPr="00AD273E">
        <w:rPr>
          <w:rFonts w:ascii="Arial" w:hAnsi="Arial" w:cs="Arial"/>
          <w:b/>
          <w:lang w:val="ro-RO"/>
        </w:rPr>
        <w:t xml:space="preserve">art. 4 alin. (16), </w:t>
      </w:r>
      <w:r w:rsidR="00220D0C" w:rsidRPr="001F469D">
        <w:rPr>
          <w:rFonts w:ascii="Arial" w:hAnsi="Arial" w:cs="Arial"/>
          <w:bCs/>
          <w:lang w:val="ro-RO"/>
        </w:rPr>
        <w:t>respectiv</w:t>
      </w:r>
      <w:r w:rsidR="00220D0C" w:rsidRPr="00AD273E">
        <w:rPr>
          <w:rFonts w:ascii="Arial" w:hAnsi="Arial" w:cs="Arial"/>
          <w:b/>
          <w:lang w:val="ro-RO"/>
        </w:rPr>
        <w:t xml:space="preserve"> art. 8 </w:t>
      </w:r>
      <w:r w:rsidR="00EE68F5" w:rsidRPr="00AD273E">
        <w:rPr>
          <w:rFonts w:ascii="Arial" w:hAnsi="Arial" w:cs="Arial"/>
          <w:b/>
          <w:lang w:val="ro-RO"/>
        </w:rPr>
        <w:t>alin. (6)</w:t>
      </w:r>
      <w:r>
        <w:rPr>
          <w:rFonts w:ascii="Arial" w:hAnsi="Arial" w:cs="Arial"/>
          <w:b/>
          <w:lang w:val="ro-RO"/>
        </w:rPr>
        <w:t>,</w:t>
      </w:r>
      <w:r w:rsidRPr="001F469D">
        <w:rPr>
          <w:rFonts w:ascii="Arial" w:hAnsi="Arial" w:cs="Arial"/>
          <w:bCs/>
          <w:lang w:val="ro-RO"/>
        </w:rPr>
        <w:t xml:space="preserve"> coroborat cu </w:t>
      </w:r>
      <w:r>
        <w:rPr>
          <w:rFonts w:ascii="Arial" w:hAnsi="Arial" w:cs="Arial"/>
          <w:bCs/>
          <w:lang w:val="ro-RO"/>
        </w:rPr>
        <w:t xml:space="preserve">prevederile </w:t>
      </w:r>
      <w:r w:rsidRPr="001F469D">
        <w:rPr>
          <w:rFonts w:ascii="Arial" w:hAnsi="Arial" w:cs="Arial"/>
          <w:b/>
          <w:lang w:val="ro-RO"/>
        </w:rPr>
        <w:t xml:space="preserve">art. 5^3 </w:t>
      </w:r>
      <w:r w:rsidR="00220D0C" w:rsidRPr="00AD273E">
        <w:rPr>
          <w:rFonts w:ascii="Arial" w:hAnsi="Arial" w:cs="Arial"/>
          <w:b/>
          <w:lang w:val="ro-RO"/>
        </w:rPr>
        <w:t xml:space="preserve">din </w:t>
      </w:r>
      <w:r w:rsidR="00826EB8" w:rsidRPr="00AD273E">
        <w:rPr>
          <w:rFonts w:ascii="Arial" w:hAnsi="Arial" w:cs="Arial"/>
          <w:b/>
          <w:lang w:val="ro-RO"/>
        </w:rPr>
        <w:t>N</w:t>
      </w:r>
      <w:r w:rsidR="00FD2F8A">
        <w:rPr>
          <w:rFonts w:ascii="Arial" w:hAnsi="Arial" w:cs="Arial"/>
          <w:b/>
          <w:lang w:val="ro-RO"/>
        </w:rPr>
        <w:t>orme</w:t>
      </w:r>
      <w:r w:rsidR="00826EB8" w:rsidRPr="00AD273E">
        <w:rPr>
          <w:rFonts w:ascii="Arial" w:hAnsi="Arial" w:cs="Arial"/>
          <w:lang w:val="ro-RO"/>
        </w:rPr>
        <w:t>.</w:t>
      </w:r>
    </w:p>
    <w:p w:rsidR="004471AD" w:rsidRPr="00FD2F8A" w:rsidRDefault="004471AD" w:rsidP="004471AD">
      <w:pPr>
        <w:pStyle w:val="NormalWeb"/>
        <w:spacing w:before="0" w:after="0" w:line="288" w:lineRule="auto"/>
        <w:jc w:val="both"/>
        <w:rPr>
          <w:rFonts w:ascii="Arial" w:hAnsi="Arial" w:cs="Arial"/>
          <w:sz w:val="10"/>
          <w:szCs w:val="10"/>
          <w:lang w:val="ro-RO"/>
        </w:rPr>
      </w:pPr>
    </w:p>
    <w:p w:rsidR="006C719B" w:rsidRPr="00AD273E" w:rsidRDefault="00220D0C" w:rsidP="004471AD">
      <w:pPr>
        <w:pStyle w:val="NormalWeb"/>
        <w:spacing w:before="0" w:after="0" w:line="288" w:lineRule="auto"/>
        <w:jc w:val="both"/>
        <w:rPr>
          <w:rFonts w:ascii="Arial" w:hAnsi="Arial" w:cs="Arial"/>
          <w:b/>
          <w:bCs/>
          <w:lang w:val="ro-RO"/>
        </w:rPr>
      </w:pPr>
      <w:r w:rsidRPr="00AD273E">
        <w:rPr>
          <w:rFonts w:ascii="Arial" w:hAnsi="Arial" w:cs="Arial"/>
          <w:lang w:val="ro-RO"/>
        </w:rPr>
        <w:t>Depunerea documentelor se va realiza prin intermediul platformei Punctul de Contact Unic Electronic (</w:t>
      </w:r>
      <w:proofErr w:type="spellStart"/>
      <w:r w:rsidRPr="00AD273E">
        <w:rPr>
          <w:rFonts w:ascii="Arial" w:hAnsi="Arial" w:cs="Arial"/>
          <w:lang w:val="ro-RO"/>
        </w:rPr>
        <w:t>PCUe</w:t>
      </w:r>
      <w:proofErr w:type="spellEnd"/>
      <w:r w:rsidRPr="00AD273E">
        <w:rPr>
          <w:rFonts w:ascii="Arial" w:hAnsi="Arial" w:cs="Arial"/>
          <w:lang w:val="ro-RO"/>
        </w:rPr>
        <w:t xml:space="preserve">) prin completarea procedurii denumită </w:t>
      </w:r>
      <w:r w:rsidR="000428FE" w:rsidRPr="00AD273E">
        <w:rPr>
          <w:rFonts w:ascii="Arial" w:hAnsi="Arial" w:cs="Arial"/>
          <w:b/>
          <w:bCs/>
          <w:lang w:val="ro-RO"/>
        </w:rPr>
        <w:t>“CORECT</w:t>
      </w:r>
      <w:r w:rsidRPr="00AD273E">
        <w:rPr>
          <w:rFonts w:ascii="Arial" w:hAnsi="Arial" w:cs="Arial"/>
          <w:b/>
          <w:bCs/>
          <w:lang w:val="ro-RO"/>
        </w:rPr>
        <w:t xml:space="preserve">IE </w:t>
      </w:r>
      <w:r w:rsidR="00826EB8" w:rsidRPr="00AD273E">
        <w:rPr>
          <w:rFonts w:ascii="Arial" w:hAnsi="Arial" w:cs="Arial"/>
          <w:b/>
          <w:bCs/>
          <w:lang w:val="ro-RO"/>
        </w:rPr>
        <w:t>PRE</w:t>
      </w:r>
      <w:r w:rsidR="000428FE" w:rsidRPr="00AD273E">
        <w:rPr>
          <w:rFonts w:ascii="Arial" w:hAnsi="Arial" w:cs="Arial"/>
          <w:b/>
          <w:bCs/>
          <w:lang w:val="ro-RO"/>
        </w:rPr>
        <w:t>T</w:t>
      </w:r>
      <w:r w:rsidR="00826EB8" w:rsidRPr="00AD273E">
        <w:rPr>
          <w:rFonts w:ascii="Arial" w:hAnsi="Arial" w:cs="Arial"/>
          <w:b/>
          <w:bCs/>
          <w:lang w:val="ro-RO"/>
        </w:rPr>
        <w:t>URI</w:t>
      </w:r>
      <w:r w:rsidRPr="00AD273E">
        <w:rPr>
          <w:rFonts w:ascii="Arial" w:hAnsi="Arial" w:cs="Arial"/>
          <w:b/>
          <w:bCs/>
          <w:lang w:val="ro-RO"/>
        </w:rPr>
        <w:t xml:space="preserve"> 20</w:t>
      </w:r>
      <w:r w:rsidR="00B05BA8" w:rsidRPr="00AD273E">
        <w:rPr>
          <w:rFonts w:ascii="Arial" w:hAnsi="Arial" w:cs="Arial"/>
          <w:b/>
          <w:bCs/>
          <w:lang w:val="ro-RO"/>
        </w:rPr>
        <w:t>24</w:t>
      </w:r>
      <w:r w:rsidR="00826EB8" w:rsidRPr="00AD273E">
        <w:rPr>
          <w:rFonts w:ascii="Arial" w:hAnsi="Arial" w:cs="Arial"/>
          <w:b/>
          <w:bCs/>
          <w:lang w:val="ro-RO"/>
        </w:rPr>
        <w:t xml:space="preserve">” </w:t>
      </w:r>
      <w:r w:rsidR="006C719B" w:rsidRPr="00AD273E">
        <w:rPr>
          <w:rFonts w:ascii="Arial" w:hAnsi="Arial" w:cs="Arial"/>
          <w:bCs/>
          <w:lang w:val="ro-RO"/>
        </w:rPr>
        <w:t xml:space="preserve">- cu obligația respectării celor statuate prin </w:t>
      </w:r>
      <w:r w:rsidR="006C719B" w:rsidRPr="00AD273E">
        <w:rPr>
          <w:rFonts w:ascii="Arial" w:hAnsi="Arial" w:cs="Arial"/>
          <w:b/>
          <w:bCs/>
          <w:lang w:val="ro-RO"/>
        </w:rPr>
        <w:t>art. 3 alin.(1) lit. ș</w:t>
      </w:r>
      <w:r w:rsidR="006C719B" w:rsidRPr="00AD273E">
        <w:rPr>
          <w:rFonts w:ascii="Arial" w:hAnsi="Arial" w:cs="Arial"/>
          <w:b/>
          <w:bCs/>
          <w:vertAlign w:val="superscript"/>
          <w:lang w:val="ro-RO"/>
        </w:rPr>
        <w:t>1</w:t>
      </w:r>
      <w:r w:rsidR="006C719B" w:rsidRPr="00AD273E">
        <w:rPr>
          <w:rFonts w:ascii="Arial" w:hAnsi="Arial" w:cs="Arial"/>
          <w:b/>
          <w:bCs/>
          <w:lang w:val="ro-RO"/>
        </w:rPr>
        <w:t xml:space="preserve">) </w:t>
      </w:r>
      <w:r w:rsidR="006C719B" w:rsidRPr="00AD273E">
        <w:rPr>
          <w:rFonts w:ascii="Arial" w:hAnsi="Arial" w:cs="Arial"/>
          <w:bCs/>
          <w:lang w:val="ro-RO"/>
        </w:rPr>
        <w:t>și</w:t>
      </w:r>
      <w:r w:rsidR="006C719B" w:rsidRPr="00AD273E">
        <w:rPr>
          <w:rFonts w:ascii="Arial" w:hAnsi="Arial" w:cs="Arial"/>
          <w:b/>
          <w:bCs/>
          <w:lang w:val="ro-RO"/>
        </w:rPr>
        <w:t xml:space="preserve"> </w:t>
      </w:r>
      <w:proofErr w:type="spellStart"/>
      <w:r w:rsidR="006C719B" w:rsidRPr="00AD273E">
        <w:rPr>
          <w:rFonts w:ascii="Arial" w:hAnsi="Arial" w:cs="Arial"/>
          <w:b/>
          <w:bCs/>
          <w:lang w:val="ro-RO"/>
        </w:rPr>
        <w:t>lit</w:t>
      </w:r>
      <w:proofErr w:type="spellEnd"/>
      <w:r w:rsidR="006C719B" w:rsidRPr="00AD273E">
        <w:rPr>
          <w:rFonts w:ascii="Arial" w:hAnsi="Arial" w:cs="Arial"/>
          <w:b/>
          <w:bCs/>
          <w:lang w:val="ro-RO"/>
        </w:rPr>
        <w:t xml:space="preserve"> ș</w:t>
      </w:r>
      <w:r w:rsidR="006C719B" w:rsidRPr="00AD273E">
        <w:rPr>
          <w:rFonts w:ascii="Arial" w:hAnsi="Arial" w:cs="Arial"/>
          <w:b/>
          <w:bCs/>
          <w:vertAlign w:val="superscript"/>
          <w:lang w:val="ro-RO"/>
        </w:rPr>
        <w:t>2</w:t>
      </w:r>
      <w:r w:rsidR="006C719B" w:rsidRPr="00AD273E">
        <w:rPr>
          <w:rFonts w:ascii="Arial" w:hAnsi="Arial" w:cs="Arial"/>
          <w:b/>
          <w:bCs/>
          <w:lang w:val="ro-RO"/>
        </w:rPr>
        <w:t>)</w:t>
      </w:r>
      <w:r w:rsidR="006C719B" w:rsidRPr="00AD273E">
        <w:rPr>
          <w:rFonts w:ascii="Arial" w:hAnsi="Arial" w:cs="Arial"/>
          <w:bCs/>
          <w:lang w:val="ro-RO"/>
        </w:rPr>
        <w:t xml:space="preserve"> </w:t>
      </w:r>
      <w:r w:rsidR="006C719B" w:rsidRPr="00AD273E">
        <w:rPr>
          <w:rFonts w:ascii="Arial" w:hAnsi="Arial" w:cs="Arial"/>
          <w:b/>
          <w:bCs/>
          <w:lang w:val="ro-RO"/>
        </w:rPr>
        <w:t>din N</w:t>
      </w:r>
      <w:r w:rsidR="00FD2F8A">
        <w:rPr>
          <w:rFonts w:ascii="Arial" w:hAnsi="Arial" w:cs="Arial"/>
          <w:b/>
          <w:bCs/>
          <w:lang w:val="ro-RO"/>
        </w:rPr>
        <w:t>orme</w:t>
      </w:r>
      <w:r w:rsidR="006C719B" w:rsidRPr="00AD273E">
        <w:rPr>
          <w:rFonts w:ascii="Arial" w:hAnsi="Arial" w:cs="Arial"/>
          <w:bCs/>
          <w:lang w:val="ro-RO"/>
        </w:rPr>
        <w:t xml:space="preserve"> sau integrat prin alte platforme informatice</w:t>
      </w:r>
      <w:r w:rsidR="006C719B" w:rsidRPr="00AD273E">
        <w:rPr>
          <w:rFonts w:ascii="Arial" w:hAnsi="Arial" w:cs="Arial"/>
          <w:b/>
          <w:bCs/>
          <w:lang w:val="ro-RO"/>
        </w:rPr>
        <w:t>.</w:t>
      </w:r>
    </w:p>
    <w:p w:rsidR="00826EB8" w:rsidRPr="001F469D" w:rsidRDefault="00826EB8" w:rsidP="004471AD">
      <w:pPr>
        <w:pStyle w:val="NormalWeb"/>
        <w:spacing w:before="0" w:after="0" w:line="288" w:lineRule="auto"/>
        <w:jc w:val="both"/>
        <w:rPr>
          <w:rStyle w:val="rvts12"/>
          <w:rFonts w:ascii="Arial" w:hAnsi="Arial" w:cs="Arial"/>
          <w:lang w:val="it-IT"/>
        </w:rPr>
      </w:pPr>
      <w:r w:rsidRPr="00AD273E">
        <w:rPr>
          <w:rStyle w:val="rvts12"/>
          <w:rFonts w:ascii="Arial" w:hAnsi="Arial" w:cs="Arial"/>
          <w:lang w:val="it-IT"/>
        </w:rPr>
        <w:t>“</w:t>
      </w:r>
      <w:r w:rsidRPr="00AD273E">
        <w:rPr>
          <w:rStyle w:val="rvts12"/>
          <w:rFonts w:ascii="Arial" w:hAnsi="Arial" w:cs="Arial"/>
          <w:b/>
          <w:lang w:val="it-IT"/>
        </w:rPr>
        <w:t>ş</w:t>
      </w:r>
      <w:r w:rsidRPr="00AD273E">
        <w:rPr>
          <w:rStyle w:val="rvts14"/>
          <w:rFonts w:ascii="Arial" w:hAnsi="Arial" w:cs="Arial"/>
          <w:b/>
          <w:vertAlign w:val="superscript"/>
          <w:lang w:val="it-IT"/>
        </w:rPr>
        <w:t>1</w:t>
      </w:r>
      <w:r w:rsidRPr="00AD273E">
        <w:rPr>
          <w:rStyle w:val="rvts12"/>
          <w:rFonts w:ascii="Arial" w:hAnsi="Arial" w:cs="Arial"/>
          <w:b/>
          <w:lang w:val="it-IT"/>
        </w:rPr>
        <w:t>)</w:t>
      </w:r>
      <w:r w:rsidRPr="00AD273E">
        <w:rPr>
          <w:rStyle w:val="rvts12"/>
          <w:rFonts w:ascii="Arial" w:hAnsi="Arial" w:cs="Arial"/>
          <w:lang w:val="it-IT"/>
        </w:rPr>
        <w:t> </w:t>
      </w:r>
      <w:r w:rsidRPr="00AD273E">
        <w:rPr>
          <w:rStyle w:val="rvts13"/>
          <w:rFonts w:ascii="Arial" w:hAnsi="Arial" w:cs="Arial"/>
          <w:lang w:val="it-IT"/>
        </w:rPr>
        <w:t>alte platforme</w:t>
      </w:r>
      <w:r w:rsidRPr="00AD273E">
        <w:rPr>
          <w:rStyle w:val="rvts12"/>
          <w:rFonts w:ascii="Arial" w:hAnsi="Arial" w:cs="Arial"/>
          <w:lang w:val="it-IT"/>
        </w:rPr>
        <w:t xml:space="preserve"> - orice platformă IT achiziţionată de minister, dezvoltată de minister sau în colaborare cu ministerul, administrată tehnic de minister, în colaborare cu ministerul sau prin achiziţie de servicii specifice, prin care, opţional, la latitudinea companiilor DAPP/DAIP, dosarele de preţ, generate sub formă de colecţie de documente electronice, şi comunicările se transmit integrat către minister, utilizând aceleaşi seturi de date din cataloagele sursă pentru ţările de comparaţie prevăzute la art. 5 alin. </w:t>
      </w:r>
      <w:r w:rsidRPr="001F469D">
        <w:rPr>
          <w:rStyle w:val="rvts12"/>
          <w:rFonts w:ascii="Arial" w:hAnsi="Arial" w:cs="Arial"/>
          <w:lang w:val="it-IT"/>
        </w:rPr>
        <w:t>(1) lit. d), ale căror linkuri sunt publicate în pagina dedicată a site-ului ministerului, în format electronic;</w:t>
      </w:r>
    </w:p>
    <w:p w:rsidR="004471AD" w:rsidRPr="001F469D" w:rsidRDefault="004471AD" w:rsidP="004471AD">
      <w:pPr>
        <w:pStyle w:val="NormalWeb"/>
        <w:spacing w:before="0" w:after="0" w:line="288" w:lineRule="auto"/>
        <w:jc w:val="both"/>
        <w:rPr>
          <w:rStyle w:val="rvts12"/>
          <w:rFonts w:ascii="Arial" w:hAnsi="Arial" w:cs="Arial"/>
          <w:sz w:val="10"/>
          <w:szCs w:val="10"/>
          <w:lang w:val="it-IT"/>
        </w:rPr>
      </w:pPr>
    </w:p>
    <w:p w:rsidR="00826EB8" w:rsidRPr="00AD273E" w:rsidRDefault="00826EB8" w:rsidP="004471AD">
      <w:pPr>
        <w:pStyle w:val="NormalWeb"/>
        <w:spacing w:before="0" w:after="0" w:line="288" w:lineRule="auto"/>
        <w:jc w:val="both"/>
        <w:rPr>
          <w:rStyle w:val="rvts12"/>
          <w:rFonts w:ascii="Arial" w:hAnsi="Arial" w:cs="Arial"/>
          <w:lang w:val="it-IT"/>
        </w:rPr>
      </w:pPr>
      <w:r w:rsidRPr="00AD273E">
        <w:rPr>
          <w:rStyle w:val="rvts12"/>
          <w:rFonts w:ascii="Arial" w:hAnsi="Arial" w:cs="Arial"/>
          <w:b/>
          <w:lang w:val="it-IT"/>
        </w:rPr>
        <w:t>ş</w:t>
      </w:r>
      <w:r w:rsidRPr="00AD273E">
        <w:rPr>
          <w:rStyle w:val="rvts14"/>
          <w:rFonts w:ascii="Arial" w:hAnsi="Arial" w:cs="Arial"/>
          <w:b/>
          <w:vertAlign w:val="superscript"/>
          <w:lang w:val="it-IT"/>
        </w:rPr>
        <w:t>2</w:t>
      </w:r>
      <w:r w:rsidRPr="00AD273E">
        <w:rPr>
          <w:rStyle w:val="rvts12"/>
          <w:rFonts w:ascii="Arial" w:hAnsi="Arial" w:cs="Arial"/>
          <w:b/>
          <w:lang w:val="it-IT"/>
        </w:rPr>
        <w:t>)</w:t>
      </w:r>
      <w:r w:rsidRPr="00AD273E">
        <w:rPr>
          <w:rStyle w:val="rvts12"/>
          <w:rFonts w:ascii="Arial" w:hAnsi="Arial" w:cs="Arial"/>
          <w:lang w:val="it-IT"/>
        </w:rPr>
        <w:t> </w:t>
      </w:r>
      <w:r w:rsidRPr="00AD273E">
        <w:rPr>
          <w:rStyle w:val="psearchhighlight"/>
          <w:rFonts w:ascii="Arial" w:hAnsi="Arial" w:cs="Arial"/>
          <w:lang w:val="it-IT"/>
        </w:rPr>
        <w:t xml:space="preserve">Recipisa </w:t>
      </w:r>
      <w:r w:rsidRPr="00AD273E">
        <w:rPr>
          <w:rStyle w:val="rvts13"/>
          <w:rFonts w:ascii="Arial" w:hAnsi="Arial" w:cs="Arial"/>
          <w:lang w:val="it-IT"/>
        </w:rPr>
        <w:t>electronică a selecţiei din cataloagele de comparaţie</w:t>
      </w:r>
      <w:r w:rsidRPr="00AD273E">
        <w:rPr>
          <w:rStyle w:val="rvts12"/>
          <w:rFonts w:ascii="Arial" w:hAnsi="Arial" w:cs="Arial"/>
          <w:lang w:val="it-IT"/>
        </w:rPr>
        <w:t> - document, în format electronic standardizat, ce conţine înregistrarea selecţiei voluntare a medicamentelor şi elementelor de date asociate acestora din cataloagele sursă pentru ţările de comparaţie prevăzute la art. 5 alin. (1) lit. d), ale căror linkuri sunt publicate în pagina dedicată a site-ului ministerului, disponibile la data creării sale, conform structurii prevăzute în anexa nr. 8, generat de aplicaţia IT cu aceeaşi denumire, al cărei link este publicat în pagina dedicată a site-ului ministerului”</w:t>
      </w:r>
    </w:p>
    <w:p w:rsidR="004471AD" w:rsidRPr="00AD273E" w:rsidRDefault="004471AD" w:rsidP="004471AD">
      <w:pPr>
        <w:pStyle w:val="NormalWeb"/>
        <w:spacing w:before="0" w:after="0" w:line="288" w:lineRule="auto"/>
        <w:jc w:val="both"/>
        <w:rPr>
          <w:rFonts w:ascii="Arial" w:hAnsi="Arial" w:cs="Arial"/>
          <w:lang w:val="ro-RO"/>
        </w:rPr>
      </w:pPr>
    </w:p>
    <w:p w:rsidR="00513E0C" w:rsidRPr="001F469D" w:rsidRDefault="00513E0C">
      <w:pPr>
        <w:rPr>
          <w:rFonts w:ascii="Arial" w:hAnsi="Arial" w:cs="Arial"/>
          <w:sz w:val="24"/>
          <w:szCs w:val="24"/>
          <w:lang w:val="it-IT"/>
        </w:rPr>
      </w:pPr>
    </w:p>
    <w:p w:rsidR="006C719B" w:rsidRPr="001F469D" w:rsidRDefault="006C719B">
      <w:pPr>
        <w:rPr>
          <w:rFonts w:ascii="Arial" w:hAnsi="Arial" w:cs="Arial"/>
          <w:sz w:val="24"/>
          <w:szCs w:val="24"/>
          <w:lang w:val="it-IT"/>
        </w:rPr>
      </w:pPr>
    </w:p>
    <w:p w:rsidR="00513E0C" w:rsidRPr="00921BEF" w:rsidRDefault="00921BEF" w:rsidP="00921BEF">
      <w:pPr>
        <w:jc w:val="right"/>
        <w:rPr>
          <w:rFonts w:ascii="Arial" w:hAnsi="Arial" w:cs="Arial"/>
          <w:b/>
          <w:sz w:val="24"/>
          <w:szCs w:val="24"/>
          <w:lang w:val="ro-RO"/>
        </w:rPr>
      </w:pPr>
      <w:r w:rsidRPr="00AD273E">
        <w:rPr>
          <w:rFonts w:ascii="Arial" w:hAnsi="Arial" w:cs="Arial"/>
          <w:b/>
          <w:sz w:val="24"/>
          <w:szCs w:val="24"/>
          <w:lang w:val="ro-RO"/>
        </w:rPr>
        <w:t>Vă mulțumim și vă dorim succes în procesul de corecție!!!</w:t>
      </w:r>
    </w:p>
    <w:sectPr w:rsidR="00513E0C" w:rsidRPr="00921BEF" w:rsidSect="0050359E">
      <w:pgSz w:w="12240" w:h="15840"/>
      <w:pgMar w:top="680"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1B4185"/>
    <w:multiLevelType w:val="hybridMultilevel"/>
    <w:tmpl w:val="BCDCC176"/>
    <w:lvl w:ilvl="0" w:tplc="3C9807A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1168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3A5"/>
    <w:rsid w:val="000428FE"/>
    <w:rsid w:val="000505EF"/>
    <w:rsid w:val="00096ADE"/>
    <w:rsid w:val="000D5A0D"/>
    <w:rsid w:val="000D664D"/>
    <w:rsid w:val="001A499D"/>
    <w:rsid w:val="001F469D"/>
    <w:rsid w:val="00220D0C"/>
    <w:rsid w:val="00382171"/>
    <w:rsid w:val="003C32E9"/>
    <w:rsid w:val="00401E91"/>
    <w:rsid w:val="004471AD"/>
    <w:rsid w:val="0047522E"/>
    <w:rsid w:val="004D6A7C"/>
    <w:rsid w:val="0050359E"/>
    <w:rsid w:val="00513E0C"/>
    <w:rsid w:val="005B4F98"/>
    <w:rsid w:val="00613941"/>
    <w:rsid w:val="006C719B"/>
    <w:rsid w:val="00826EB8"/>
    <w:rsid w:val="00835955"/>
    <w:rsid w:val="008A3444"/>
    <w:rsid w:val="00921BEF"/>
    <w:rsid w:val="009333A5"/>
    <w:rsid w:val="009D32C6"/>
    <w:rsid w:val="00AD273E"/>
    <w:rsid w:val="00B05BA8"/>
    <w:rsid w:val="00B71A07"/>
    <w:rsid w:val="00B77319"/>
    <w:rsid w:val="00BE246A"/>
    <w:rsid w:val="00CB00BE"/>
    <w:rsid w:val="00CF1353"/>
    <w:rsid w:val="00D51C81"/>
    <w:rsid w:val="00D6118B"/>
    <w:rsid w:val="00EC0DE4"/>
    <w:rsid w:val="00EE68F5"/>
    <w:rsid w:val="00F80365"/>
    <w:rsid w:val="00F951B8"/>
    <w:rsid w:val="00FD2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A294A"/>
  <w15:chartTrackingRefBased/>
  <w15:docId w15:val="{70C13BB6-6A73-4665-BF45-0DF405FA8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20D0C"/>
    <w:rPr>
      <w:i/>
      <w:iCs/>
    </w:rPr>
  </w:style>
  <w:style w:type="paragraph" w:styleId="NormalWeb">
    <w:name w:val="Normal (Web)"/>
    <w:basedOn w:val="Normal"/>
    <w:uiPriority w:val="99"/>
    <w:semiHidden/>
    <w:unhideWhenUsed/>
    <w:rsid w:val="00220D0C"/>
    <w:pPr>
      <w:spacing w:before="204" w:after="204" w:line="240" w:lineRule="auto"/>
    </w:pPr>
    <w:rPr>
      <w:rFonts w:ascii="Times New Roman" w:eastAsia="Times New Roman" w:hAnsi="Times New Roman" w:cs="Times New Roman"/>
      <w:sz w:val="24"/>
      <w:szCs w:val="24"/>
    </w:rPr>
  </w:style>
  <w:style w:type="character" w:customStyle="1" w:styleId="rvts12">
    <w:name w:val="rvts12"/>
    <w:basedOn w:val="DefaultParagraphFont"/>
    <w:rsid w:val="00826EB8"/>
  </w:style>
  <w:style w:type="character" w:customStyle="1" w:styleId="rvts14">
    <w:name w:val="rvts14"/>
    <w:basedOn w:val="DefaultParagraphFont"/>
    <w:rsid w:val="00826EB8"/>
  </w:style>
  <w:style w:type="character" w:customStyle="1" w:styleId="rvts13">
    <w:name w:val="rvts13"/>
    <w:basedOn w:val="DefaultParagraphFont"/>
    <w:rsid w:val="00826EB8"/>
  </w:style>
  <w:style w:type="character" w:customStyle="1" w:styleId="psearchhighlight">
    <w:name w:val="psearchhighlight"/>
    <w:basedOn w:val="DefaultParagraphFont"/>
    <w:rsid w:val="00826EB8"/>
  </w:style>
  <w:style w:type="paragraph" w:styleId="BalloonText">
    <w:name w:val="Balloon Text"/>
    <w:basedOn w:val="Normal"/>
    <w:link w:val="BalloonTextChar"/>
    <w:uiPriority w:val="99"/>
    <w:semiHidden/>
    <w:unhideWhenUsed/>
    <w:rsid w:val="004471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71AD"/>
    <w:rPr>
      <w:rFonts w:ascii="Segoe UI" w:hAnsi="Segoe UI" w:cs="Segoe UI"/>
      <w:sz w:val="18"/>
      <w:szCs w:val="18"/>
    </w:rPr>
  </w:style>
  <w:style w:type="paragraph" w:styleId="ListParagraph">
    <w:name w:val="List Paragraph"/>
    <w:basedOn w:val="Normal"/>
    <w:uiPriority w:val="34"/>
    <w:qFormat/>
    <w:rsid w:val="00835955"/>
    <w:pPr>
      <w:ind w:left="720"/>
      <w:contextualSpacing/>
    </w:pPr>
  </w:style>
  <w:style w:type="character" w:styleId="Hyperlink">
    <w:name w:val="Hyperlink"/>
    <w:basedOn w:val="DefaultParagraphFont"/>
    <w:uiPriority w:val="99"/>
    <w:unhideWhenUsed/>
    <w:rsid w:val="00AD273E"/>
    <w:rPr>
      <w:color w:val="0000FF" w:themeColor="hyperlink"/>
      <w:u w:val="single"/>
    </w:rPr>
  </w:style>
  <w:style w:type="character" w:styleId="UnresolvedMention">
    <w:name w:val="Unresolved Mention"/>
    <w:basedOn w:val="DefaultParagraphFont"/>
    <w:uiPriority w:val="99"/>
    <w:semiHidden/>
    <w:unhideWhenUsed/>
    <w:rsid w:val="00AD27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4722237">
      <w:bodyDiv w:val="1"/>
      <w:marLeft w:val="0"/>
      <w:marRight w:val="0"/>
      <w:marTop w:val="0"/>
      <w:marBottom w:val="0"/>
      <w:divBdr>
        <w:top w:val="none" w:sz="0" w:space="0" w:color="auto"/>
        <w:left w:val="none" w:sz="0" w:space="0" w:color="auto"/>
        <w:bottom w:val="none" w:sz="0" w:space="0" w:color="auto"/>
        <w:right w:val="none" w:sz="0" w:space="0" w:color="auto"/>
      </w:divBdr>
      <w:divsChild>
        <w:div w:id="1067151065">
          <w:marLeft w:val="0"/>
          <w:marRight w:val="0"/>
          <w:marTop w:val="0"/>
          <w:marBottom w:val="0"/>
          <w:divBdr>
            <w:top w:val="none" w:sz="0" w:space="0" w:color="auto"/>
            <w:left w:val="none" w:sz="0" w:space="0" w:color="auto"/>
            <w:bottom w:val="none" w:sz="0" w:space="0" w:color="auto"/>
            <w:right w:val="none" w:sz="0" w:space="0" w:color="auto"/>
          </w:divBdr>
          <w:divsChild>
            <w:div w:id="483546657">
              <w:marLeft w:val="0"/>
              <w:marRight w:val="0"/>
              <w:marTop w:val="0"/>
              <w:marBottom w:val="0"/>
              <w:divBdr>
                <w:top w:val="none" w:sz="0" w:space="0" w:color="E1E1E1"/>
                <w:left w:val="none" w:sz="0" w:space="0" w:color="E1E1E1"/>
                <w:bottom w:val="none" w:sz="0" w:space="0" w:color="E1E1E1"/>
                <w:right w:val="none" w:sz="0" w:space="0" w:color="E1E1E1"/>
              </w:divBdr>
              <w:divsChild>
                <w:div w:id="1600795856">
                  <w:marLeft w:val="0"/>
                  <w:marRight w:val="0"/>
                  <w:marTop w:val="0"/>
                  <w:marBottom w:val="0"/>
                  <w:divBdr>
                    <w:top w:val="none" w:sz="0" w:space="0" w:color="auto"/>
                    <w:left w:val="none" w:sz="0" w:space="0" w:color="auto"/>
                    <w:bottom w:val="none" w:sz="0" w:space="0" w:color="auto"/>
                    <w:right w:val="none" w:sz="0" w:space="0" w:color="auto"/>
                  </w:divBdr>
                  <w:divsChild>
                    <w:div w:id="1441533455">
                      <w:marLeft w:val="0"/>
                      <w:marRight w:val="0"/>
                      <w:marTop w:val="0"/>
                      <w:marBottom w:val="0"/>
                      <w:divBdr>
                        <w:top w:val="none" w:sz="0" w:space="0" w:color="auto"/>
                        <w:left w:val="none" w:sz="0" w:space="0" w:color="auto"/>
                        <w:bottom w:val="none" w:sz="0" w:space="0" w:color="auto"/>
                        <w:right w:val="none" w:sz="0" w:space="0" w:color="auto"/>
                      </w:divBdr>
                      <w:divsChild>
                        <w:div w:id="54282220">
                          <w:marLeft w:val="0"/>
                          <w:marRight w:val="0"/>
                          <w:marTop w:val="0"/>
                          <w:marBottom w:val="0"/>
                          <w:divBdr>
                            <w:top w:val="none" w:sz="0" w:space="0" w:color="auto"/>
                            <w:left w:val="none" w:sz="0" w:space="0" w:color="auto"/>
                            <w:bottom w:val="none" w:sz="0" w:space="0" w:color="auto"/>
                            <w:right w:val="none" w:sz="0" w:space="0" w:color="auto"/>
                          </w:divBdr>
                          <w:divsChild>
                            <w:div w:id="698162338">
                              <w:marLeft w:val="0"/>
                              <w:marRight w:val="0"/>
                              <w:marTop w:val="0"/>
                              <w:marBottom w:val="0"/>
                              <w:divBdr>
                                <w:top w:val="none" w:sz="0" w:space="0" w:color="auto"/>
                                <w:left w:val="none" w:sz="0" w:space="0" w:color="auto"/>
                                <w:bottom w:val="none" w:sz="0" w:space="0" w:color="auto"/>
                                <w:right w:val="none" w:sz="0" w:space="0" w:color="auto"/>
                              </w:divBdr>
                              <w:divsChild>
                                <w:div w:id="1886989196">
                                  <w:marLeft w:val="0"/>
                                  <w:marRight w:val="0"/>
                                  <w:marTop w:val="450"/>
                                  <w:marBottom w:val="450"/>
                                  <w:divBdr>
                                    <w:top w:val="none" w:sz="0" w:space="0" w:color="auto"/>
                                    <w:left w:val="none" w:sz="0" w:space="0" w:color="auto"/>
                                    <w:bottom w:val="none" w:sz="0" w:space="0" w:color="auto"/>
                                    <w:right w:val="none" w:sz="0" w:space="0" w:color="auto"/>
                                  </w:divBdr>
                                  <w:divsChild>
                                    <w:div w:id="419913978">
                                      <w:marLeft w:val="0"/>
                                      <w:marRight w:val="0"/>
                                      <w:marTop w:val="0"/>
                                      <w:marBottom w:val="0"/>
                                      <w:divBdr>
                                        <w:top w:val="none" w:sz="0" w:space="0" w:color="auto"/>
                                        <w:left w:val="none" w:sz="0" w:space="0" w:color="auto"/>
                                        <w:bottom w:val="none" w:sz="0" w:space="0" w:color="auto"/>
                                        <w:right w:val="none" w:sz="0" w:space="0" w:color="auto"/>
                                      </w:divBdr>
                                      <w:divsChild>
                                        <w:div w:id="557520848">
                                          <w:marLeft w:val="0"/>
                                          <w:marRight w:val="0"/>
                                          <w:marTop w:val="165"/>
                                          <w:marBottom w:val="165"/>
                                          <w:divBdr>
                                            <w:top w:val="none" w:sz="0" w:space="0" w:color="auto"/>
                                            <w:left w:val="none" w:sz="0" w:space="0" w:color="auto"/>
                                            <w:bottom w:val="none" w:sz="0" w:space="0" w:color="auto"/>
                                            <w:right w:val="none" w:sz="0" w:space="0" w:color="auto"/>
                                          </w:divBdr>
                                          <w:divsChild>
                                            <w:div w:id="762460852">
                                              <w:marLeft w:val="0"/>
                                              <w:marRight w:val="0"/>
                                              <w:marTop w:val="0"/>
                                              <w:marBottom w:val="0"/>
                                              <w:divBdr>
                                                <w:top w:val="none" w:sz="0" w:space="0" w:color="auto"/>
                                                <w:left w:val="none" w:sz="0" w:space="0" w:color="auto"/>
                                                <w:bottom w:val="none" w:sz="0" w:space="0" w:color="auto"/>
                                                <w:right w:val="none" w:sz="0" w:space="0" w:color="auto"/>
                                              </w:divBdr>
                                              <w:divsChild>
                                                <w:div w:id="1279142029">
                                                  <w:marLeft w:val="0"/>
                                                  <w:marRight w:val="0"/>
                                                  <w:marTop w:val="0"/>
                                                  <w:marBottom w:val="0"/>
                                                  <w:divBdr>
                                                    <w:top w:val="none" w:sz="0" w:space="0" w:color="auto"/>
                                                    <w:left w:val="none" w:sz="0" w:space="0" w:color="auto"/>
                                                    <w:bottom w:val="none" w:sz="0" w:space="0" w:color="auto"/>
                                                    <w:right w:val="none" w:sz="0" w:space="0" w:color="auto"/>
                                                  </w:divBdr>
                                                  <w:divsChild>
                                                    <w:div w:id="1971127835">
                                                      <w:marLeft w:val="0"/>
                                                      <w:marRight w:val="0"/>
                                                      <w:marTop w:val="0"/>
                                                      <w:marBottom w:val="0"/>
                                                      <w:divBdr>
                                                        <w:top w:val="none" w:sz="0" w:space="0" w:color="auto"/>
                                                        <w:left w:val="none" w:sz="0" w:space="0" w:color="auto"/>
                                                        <w:bottom w:val="none" w:sz="0" w:space="0" w:color="auto"/>
                                                        <w:right w:val="none" w:sz="0" w:space="0" w:color="auto"/>
                                                      </w:divBdr>
                                                      <w:divsChild>
                                                        <w:div w:id="1820152837">
                                                          <w:marLeft w:val="0"/>
                                                          <w:marRight w:val="0"/>
                                                          <w:marTop w:val="0"/>
                                                          <w:marBottom w:val="0"/>
                                                          <w:divBdr>
                                                            <w:top w:val="none" w:sz="0" w:space="0" w:color="auto"/>
                                                            <w:left w:val="none" w:sz="0" w:space="0" w:color="auto"/>
                                                            <w:bottom w:val="none" w:sz="0" w:space="0" w:color="auto"/>
                                                            <w:right w:val="none" w:sz="0" w:space="0" w:color="auto"/>
                                                          </w:divBdr>
                                                          <w:divsChild>
                                                            <w:div w:id="575437712">
                                                              <w:marLeft w:val="0"/>
                                                              <w:marRight w:val="0"/>
                                                              <w:marTop w:val="0"/>
                                                              <w:marBottom w:val="0"/>
                                                              <w:divBdr>
                                                                <w:top w:val="none" w:sz="0" w:space="0" w:color="auto"/>
                                                                <w:left w:val="none" w:sz="0" w:space="0" w:color="auto"/>
                                                                <w:bottom w:val="none" w:sz="0" w:space="0" w:color="auto"/>
                                                                <w:right w:val="none" w:sz="0" w:space="0" w:color="auto"/>
                                                              </w:divBdr>
                                                              <w:divsChild>
                                                                <w:div w:id="323439078">
                                                                  <w:marLeft w:val="0"/>
                                                                  <w:marRight w:val="0"/>
                                                                  <w:marTop w:val="0"/>
                                                                  <w:marBottom w:val="0"/>
                                                                  <w:divBdr>
                                                                    <w:top w:val="none" w:sz="0" w:space="0" w:color="auto"/>
                                                                    <w:left w:val="none" w:sz="0" w:space="0" w:color="auto"/>
                                                                    <w:bottom w:val="none" w:sz="0" w:space="0" w:color="auto"/>
                                                                    <w:right w:val="none" w:sz="0" w:space="0" w:color="auto"/>
                                                                  </w:divBdr>
                                                                  <w:divsChild>
                                                                    <w:div w:id="1182204512">
                                                                      <w:marLeft w:val="0"/>
                                                                      <w:marRight w:val="0"/>
                                                                      <w:marTop w:val="0"/>
                                                                      <w:marBottom w:val="0"/>
                                                                      <w:divBdr>
                                                                        <w:top w:val="none" w:sz="0" w:space="0" w:color="auto"/>
                                                                        <w:left w:val="none" w:sz="0" w:space="0" w:color="auto"/>
                                                                        <w:bottom w:val="none" w:sz="0" w:space="0" w:color="auto"/>
                                                                        <w:right w:val="none" w:sz="0" w:space="0" w:color="auto"/>
                                                                      </w:divBdr>
                                                                      <w:divsChild>
                                                                        <w:div w:id="11792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tualizare@ms.ro" TargetMode="External"/><Relationship Id="rId3" Type="http://schemas.openxmlformats.org/officeDocument/2006/relationships/settings" Target="settings.xml"/><Relationship Id="rId7" Type="http://schemas.openxmlformats.org/officeDocument/2006/relationships/hyperlink" Target="mailto:bogdan.predescu@ms.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nica.negovan@ms.ro"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2</Pages>
  <Words>678</Words>
  <Characters>3934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22</cp:revision>
  <cp:lastPrinted>2024-08-20T10:44:00Z</cp:lastPrinted>
  <dcterms:created xsi:type="dcterms:W3CDTF">2022-09-13T13:43:00Z</dcterms:created>
  <dcterms:modified xsi:type="dcterms:W3CDTF">2024-08-22T08:38:00Z</dcterms:modified>
</cp:coreProperties>
</file>