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94" w:rsidRPr="002A4A94" w:rsidRDefault="002A4A94" w:rsidP="002A4A94">
      <w:pPr>
        <w:tabs>
          <w:tab w:val="left" w:pos="851"/>
        </w:tabs>
        <w:ind w:right="-364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2152EE" w:rsidRPr="002152EE" w:rsidRDefault="002A4A94" w:rsidP="002152EE">
      <w:pPr>
        <w:tabs>
          <w:tab w:val="left" w:pos="851"/>
        </w:tabs>
        <w:ind w:right="-364"/>
        <w:jc w:val="right"/>
        <w:rPr>
          <w:rFonts w:ascii="Arial" w:hAnsi="Arial" w:cs="Arial"/>
          <w:b/>
          <w:sz w:val="24"/>
          <w:szCs w:val="24"/>
          <w:lang w:val="en-GB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 </w:t>
      </w:r>
      <w:r w:rsidRPr="009E54DE">
        <w:rPr>
          <w:rFonts w:ascii="Arial" w:hAnsi="Arial" w:cs="Arial"/>
          <w:b/>
          <w:sz w:val="24"/>
          <w:szCs w:val="24"/>
        </w:rPr>
        <w:t xml:space="preserve">Anexa nr. 2 la Anunțul de concurs </w:t>
      </w:r>
      <w:r w:rsidR="0026752B">
        <w:rPr>
          <w:rFonts w:ascii="Arial" w:hAnsi="Arial" w:cs="Arial"/>
          <w:b/>
          <w:sz w:val="24"/>
          <w:szCs w:val="24"/>
        </w:rPr>
        <w:t xml:space="preserve">nr. </w:t>
      </w:r>
      <w:r w:rsidR="005C477A">
        <w:rPr>
          <w:rFonts w:ascii="Arial" w:hAnsi="Arial" w:cs="Arial"/>
          <w:b/>
          <w:sz w:val="24"/>
          <w:szCs w:val="24"/>
          <w:lang w:val="en-GB"/>
        </w:rPr>
        <w:t>38948</w:t>
      </w:r>
      <w:bookmarkStart w:id="0" w:name="_GoBack"/>
      <w:bookmarkEnd w:id="0"/>
      <w:r w:rsidR="00482E8A">
        <w:rPr>
          <w:rFonts w:ascii="Arial" w:hAnsi="Arial" w:cs="Arial"/>
          <w:b/>
          <w:sz w:val="24"/>
          <w:szCs w:val="24"/>
          <w:lang w:val="en-GB"/>
        </w:rPr>
        <w:t>/SPMAG/30.10</w:t>
      </w:r>
      <w:r w:rsidR="002152EE" w:rsidRPr="002152EE">
        <w:rPr>
          <w:rFonts w:ascii="Arial" w:hAnsi="Arial" w:cs="Arial"/>
          <w:b/>
          <w:sz w:val="24"/>
          <w:szCs w:val="24"/>
          <w:lang w:val="en-GB"/>
        </w:rPr>
        <w:t>.2024</w:t>
      </w:r>
    </w:p>
    <w:p w:rsidR="002A4A94" w:rsidRPr="003D1504" w:rsidRDefault="002A4A94" w:rsidP="002152EE">
      <w:pPr>
        <w:tabs>
          <w:tab w:val="left" w:pos="851"/>
        </w:tabs>
        <w:ind w:right="-364"/>
        <w:jc w:val="right"/>
        <w:rPr>
          <w:rStyle w:val="Strong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</w:p>
    <w:p w:rsidR="002A4A94" w:rsidRPr="003D1504" w:rsidRDefault="002A4A94" w:rsidP="003E2DB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D1504">
        <w:rPr>
          <w:rFonts w:ascii="Arial" w:hAnsi="Arial" w:cs="Arial"/>
          <w:b/>
          <w:sz w:val="28"/>
          <w:szCs w:val="28"/>
        </w:rPr>
        <w:t>BIBLIOGRAFIA ȘI TEMATICA</w:t>
      </w:r>
    </w:p>
    <w:p w:rsidR="00D434C0" w:rsidRDefault="00D434C0" w:rsidP="00D434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2B" w:rsidRPr="00D434C0" w:rsidRDefault="009C47BF" w:rsidP="009C47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434C0">
        <w:rPr>
          <w:rFonts w:ascii="Arial" w:hAnsi="Arial" w:cs="Arial"/>
          <w:b/>
          <w:bCs/>
          <w:sz w:val="24"/>
          <w:szCs w:val="24"/>
          <w:lang w:val="en-US"/>
        </w:rPr>
        <w:t>PROBA SCRISĂ</w:t>
      </w:r>
      <w:r w:rsidR="004F51CC">
        <w:rPr>
          <w:rFonts w:ascii="Arial" w:hAnsi="Arial" w:cs="Arial"/>
          <w:b/>
          <w:bCs/>
          <w:sz w:val="24"/>
          <w:szCs w:val="24"/>
          <w:lang w:val="en-US"/>
        </w:rPr>
        <w:t xml:space="preserve"> (TEORETICĂ)</w:t>
      </w:r>
    </w:p>
    <w:p w:rsidR="009C47BF" w:rsidRPr="00D434C0" w:rsidRDefault="009C47BF" w:rsidP="009C47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434C0">
        <w:rPr>
          <w:rFonts w:ascii="Arial" w:hAnsi="Arial" w:cs="Arial"/>
          <w:b/>
          <w:bCs/>
          <w:sz w:val="24"/>
          <w:szCs w:val="24"/>
          <w:lang w:val="en-US"/>
        </w:rPr>
        <w:t>PROBA PRACTICĂ</w:t>
      </w:r>
    </w:p>
    <w:p w:rsidR="009C47BF" w:rsidRDefault="009C47BF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434C0" w:rsidRDefault="00D434C0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434C0" w:rsidRPr="00F3785B" w:rsidRDefault="00D434C0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9C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3785B" w:rsidRDefault="00F3785B" w:rsidP="007755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3785B">
        <w:rPr>
          <w:rFonts w:ascii="Arial" w:hAnsi="Arial" w:cs="Arial"/>
          <w:b/>
          <w:bCs/>
          <w:sz w:val="24"/>
          <w:szCs w:val="24"/>
          <w:lang w:val="en-US"/>
        </w:rPr>
        <w:t>PROBA SCRISĂ</w:t>
      </w:r>
      <w:r w:rsidR="009079F7">
        <w:rPr>
          <w:rFonts w:ascii="Arial" w:hAnsi="Arial" w:cs="Arial"/>
          <w:b/>
          <w:bCs/>
          <w:sz w:val="24"/>
          <w:szCs w:val="24"/>
          <w:lang w:val="en-US"/>
        </w:rPr>
        <w:t xml:space="preserve"> (TEORETICĂ)</w:t>
      </w:r>
    </w:p>
    <w:p w:rsidR="00F3785B" w:rsidRPr="00F3785B" w:rsidRDefault="00F3785B" w:rsidP="00F3785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en-US"/>
        </w:rPr>
      </w:pPr>
      <w:r w:rsidRPr="00F3785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 METABOLISMUL PROTEIC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1.1 AMINOACIZI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1.1.1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Aminoacizi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proprietati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acido-bazice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chimice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1.1.2. Peptide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glutationul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1.2 PROTEINE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Proteine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Hemproteine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mioglobina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hemoglobina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citocromii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Imunoglobulinele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1.2.4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Proteinele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1.2.5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nomenclatura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notiuni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cinetica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activitatea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modalitati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exprimare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izoenzime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importanta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determinarii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activitatilor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izoenzimelor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reglarea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activitatii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enzimatice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1.3 DIGESTIA PROTEINELOR SI ABSORBTIA AMINOACIZILOR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1.4 DEGRADAREA SI BIOSINTEZA AMINOACIZILOR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1.4.1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amoniacului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bilantul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azotat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transaminarea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dezaminarea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oxidativa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aminoacizilor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ureogeneza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 METABOLISMUL GLUCIDIC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2.1 CHIMIA GLUCIDELOR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monozaharide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dizaharide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polizaharide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caracteristici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glicogenul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functii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);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amidonul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functii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)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glicozaminoglicanii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glicoproteinele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2.2 DIGESTIA SI ABSORBTIA GLUCIDELOR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2.3 DEGRADAREA AEROBA A GLUCOZEI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Glicoliza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Decarboxilarea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oxidativa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piruvatului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Ciclu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Krebs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2.4 GLUCONEOGENEZA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2.5 METABOLISMUL GLICOGENULUI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2.5.1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Glicogenoliza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2.5.2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Glicogenogeneza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 METABOLISMUL LIPIDIC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3.1 CHIMIA LIPIDELOR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3.1.1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definitie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biologic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Acizi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grasi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3.1.4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Fosfolipidele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3.1.5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clasificare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structura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3.2 DIGESTIA SI ABSORBTIA LIPIDELOR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3.3 METABOLISMUL ACIZILOR GRASI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3.3.1 Beta-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oxidarea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acizilor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grasi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3.4 METABOLISMUL TRIACILGLICEROLILOR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Sinteza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Hidroliza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3.5 METABOLISMUL COLESTEROLULUI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3.5.1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Biosinteza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3.5.2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Utilizarea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3.5.3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Degradarea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4. METABOLISMUL PURINELOR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>4.1 BIOSINTEZA PURINELOR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4.2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FORMAREA ACIDULUI URIC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 VITAMINE SI ELEMENTE MINERALE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5.1 VITAMINE HIDROSOLUBILE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5.2 VITAMINE LIPOSOLUBILE</w:t>
      </w:r>
    </w:p>
    <w:p w:rsidR="009C47BF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5.3 MICROELEMENTE</w:t>
      </w:r>
    </w:p>
    <w:p w:rsidR="009C47BF" w:rsidRPr="009079F7" w:rsidRDefault="009C47BF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4F51CC" w:rsidRPr="00F3785B" w:rsidRDefault="004F51CC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6752B" w:rsidRPr="003E2DB8" w:rsidRDefault="0026752B" w:rsidP="003E2D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E2DB8">
        <w:rPr>
          <w:rFonts w:ascii="Arial" w:hAnsi="Arial" w:cs="Arial"/>
          <w:b/>
          <w:bCs/>
          <w:sz w:val="24"/>
          <w:szCs w:val="24"/>
          <w:lang w:val="en-US"/>
        </w:rPr>
        <w:t>PROBA PRACTIC</w:t>
      </w:r>
      <w:r w:rsidR="003E2DB8">
        <w:rPr>
          <w:rFonts w:ascii="Arial" w:hAnsi="Arial" w:cs="Arial"/>
          <w:b/>
          <w:bCs/>
          <w:sz w:val="24"/>
          <w:szCs w:val="24"/>
          <w:lang w:val="en-US"/>
        </w:rPr>
        <w:t>Ă</w:t>
      </w:r>
    </w:p>
    <w:p w:rsidR="003E2DB8" w:rsidRPr="003E2DB8" w:rsidRDefault="003E2DB8" w:rsidP="003E2DB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 ECHILIBRUL ACIDO – BAZIC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1.1 INTRODUCERE – NOTIUNILE DE ACID SI BAZA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1.2 ACIDOZA METABOLICA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1.3 ALCALOZA METABOLICA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1.4 ACIDOZA RESPIRATORIE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1.5 ALCALOZA RESPIRATORIE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 ECHILIBRUL HIDROELECTROLITIC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2.1 INTRODUCERE – DISTRIBUTIA APEI SI ELECTROLITILOR IN ORGANISM; PROPRIETATILE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APEI; SCHIMBURILE HIDRODINAMICE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2.2 METABOLISMUL SODIULUI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2.2.1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sodiului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apei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2.2.2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sodiului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hipernatremia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2.3 METABOLISMUL POTASIULUI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potasiului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2.3.2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potasiului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hiperpotasemia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2.4 METABOLISMUL CLORULUI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2.4.1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 ELEMENTE MINERALE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3.1 METABOLISMUL CALCIULUI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calciului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3.1.2-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calciului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hipercalcemia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3.2 METABOLISMUL MAGNEZIULUI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3.2.1-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magneziului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3.2.2-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magneziului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hipermagnezemia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3.3 METABOLISMUL FOSFORULUI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3.3.1-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fosforului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3.3.2-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fosforului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hiperfosfatemia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3.3.3-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Modificari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patologia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osoasa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3.4 METABOLISMUL FIERULUI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3.4.1-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Homeostazia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fierului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3.4.2-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Tulburari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fierului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: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hipersideremia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4. ELEMENTE DE BIOCHIMIE CLINICA A METABOLISMULUI PROTEIC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4.1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PROTEINE PLASMATICE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4.2 – SEMNIFICATIA CLINICA A DETERMINARII ACTIVITATII ENZIMELOR; IZOENZIME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5. ELEMENTE DE BIOCHIMIE CLINICA A METABOLISMULUI GLUCIDIC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5.1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GLICEMIA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5.2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DIAGNOSTICUL SI MONITORIZAREA DIABETULUI ZAHARAT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6. ELEMENTE DE BIOCHIMIE CLINICA A METABOLISMULUI LIPIDIC: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colesterolul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total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VLDL; LDL; HDL;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triacilglicerolii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lipidele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totale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7. INVESTIGATII BIOCHIMICE IN PATOLOGIA HEPATICA: GOT; GPT; GGT; LDH;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fosfataza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alcalina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bilirubina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 INVESTIGATII BIOCHIMICE IN PATOLOGIA RENALA: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8.1 UREE;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8.2 CREATININA; 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8.3 ACIDUL URIC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8.4 BIOCHIMIA URINEI</w:t>
      </w:r>
    </w:p>
    <w:p w:rsidR="004F51CC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9. SEMNIFICATIA CLINICA A DETERMINARII UNOR VITAMINE: B12;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acizii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folici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9C47BF" w:rsidRPr="009079F7" w:rsidRDefault="004F51CC" w:rsidP="009079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vitamina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</w:t>
      </w: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C47BF" w:rsidRPr="00F3785B" w:rsidRDefault="009C47BF" w:rsidP="0026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proofErr w:type="gramStart"/>
      <w:r w:rsidRPr="004F51CC">
        <w:rPr>
          <w:rFonts w:ascii="Arial" w:hAnsi="Arial" w:cs="Arial"/>
          <w:b/>
          <w:bCs/>
          <w:sz w:val="24"/>
          <w:szCs w:val="24"/>
          <w:lang w:val="en-US"/>
        </w:rPr>
        <w:t>ooooOOOoooo</w:t>
      </w:r>
      <w:proofErr w:type="spellEnd"/>
      <w:proofErr w:type="gramEnd"/>
    </w:p>
    <w:p w:rsidR="004F51CC" w:rsidRP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BIBLIOGRAFIE SELECTIVĂ PENTRU EXAMENUL DE GRAD SPECIALIST ŞI</w:t>
      </w:r>
    </w:p>
    <w:p w:rsid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PRINCIPAL ÎN BIOCHIMIE MEDICALĂ</w:t>
      </w:r>
    </w:p>
    <w:p w:rsidR="004F51CC" w:rsidRPr="004F51CC" w:rsidRDefault="004F51CC" w:rsidP="004F5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Minodora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Dobreanu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Implicaţii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Practice”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II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2010;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 Virgil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Darie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Margareta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Grigorescu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Dănuţ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Ana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Ştefana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="009079F7"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9079F7">
        <w:rPr>
          <w:rFonts w:ascii="Arial" w:hAnsi="Arial" w:cs="Arial"/>
          <w:bCs/>
          <w:sz w:val="24"/>
          <w:szCs w:val="24"/>
          <w:lang w:val="en-US"/>
        </w:rPr>
        <w:t>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Mic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Tratat”vol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II.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SITECH. Craiova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,2006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 Virgil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Darie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Margareta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Grigorescu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Dănuţ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Ana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Ştefana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Oana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="009079F7"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9079F7">
        <w:rPr>
          <w:rFonts w:ascii="Arial" w:hAnsi="Arial" w:cs="Arial"/>
          <w:bCs/>
          <w:sz w:val="24"/>
          <w:szCs w:val="24"/>
          <w:lang w:val="en-US"/>
        </w:rPr>
        <w:t>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Mic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Tratat”vol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SITECH. Craiova. 2005;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4.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Mohora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a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2005;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5. Veronica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Eugen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Truţia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Elena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Cristea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Aurora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Mic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2002;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6.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Denisa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Mihele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7.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Luminiţa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Pleşca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,I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Crisnic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,Ioana,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Budrasca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Fundamentare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fiziopatologica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Cluj-Napoca, 2003;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Denisa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Michele -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2010, ed. </w:t>
      </w: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revizuita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adăugită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9. Guyton &amp; Hall,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omului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ed. XI –a,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Calisto,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10. Aurora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,Elena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Cristea,Veronica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Dicu,E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Truţia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Tratat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”,vol. I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Bucureşti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,1991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Denisa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Mihele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III a,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12.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curente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clinic”, Min.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Sănătăţii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Acad.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ştiinţe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1982 ;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13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.Valeriu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Atanasiu,Mircea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Adrian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Caplanusi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Mohora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Carmen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Duta,s.a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.,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Lucrări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practice”,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Universitara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„Carol Davila’’,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2003 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14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.NCCLS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Urinalysis and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Collection,Transport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and Preservation of Urine Specimens; Approved Guideline-Second Edition, document GP16-A2,vol.21,nr.19,USA, 2001;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15.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NCCLS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,Procedures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for the Collection of Diagnostics Blood Specimen by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Veno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-puncture; Approved Guideline-Sixth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Edition,document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H3, USA,1991;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16.Minodora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Dobreanu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Andrea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Fodor,Anca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Bacarea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(UMF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Mureş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)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Impactul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variabilelor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preanalitice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asupra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rezultatelor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”,RRML, vol.4, nr.3, sept.2006;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17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.Aurel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-Wagner, Ana-Maria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Metabolisme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Integrativă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SITECH. Craiova 2009;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>18. M. Bals –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clinic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infecţii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”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,Ed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1982;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19. Maria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Ţiţeica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Speranţa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Halunga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Marinescu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Practica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laboratorului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clinic”,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Academiei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1994;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20.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uz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curent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II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1977;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Manole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E.M.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Gălăţescu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CNI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Coresi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22. 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I.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Crîsnic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Luminiţa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Pleşca-Manea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Fundamentare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fiziopatologică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Dacia, Cluj-Napoca, 1998;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23. Veronica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Truţia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Elena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Popa-Cristea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Aurora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1998;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24. C.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Borundel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Medicină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internă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All, 2009;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25. Sub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redacţia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Ramona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Bănică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Samoilă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L.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Anghel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Negru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alte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explorări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diagnostice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MedicArt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2007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;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26. Ş. S.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Aramă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Explorări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funcţionale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CERMAPRINT,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2006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;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27.Dumitrascu V.,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Giju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Grec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D. S.,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Sedimentul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urinar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”,Ed. de Vest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Timişoara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,2007;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28.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Mircea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Olinic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Goia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T.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Fechete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 – vol. II, Ed. Dacia,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Cluj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Napoca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1979;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29. Simona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Valean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Mircea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Cucuianu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, „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Porfiriile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etiopatogeneză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forme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clinice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”, Ed.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Universitară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Iuliu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Haţieganu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Cluj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Napoca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2003. </w:t>
      </w: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4F51CC" w:rsidRDefault="004F51CC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BIBLIOGRAFIE SELECTIVĂ PENTRU CAPITOLUL ASIGURAREA CALITĂŢII ÎN</w:t>
      </w:r>
    </w:p>
    <w:p w:rsidR="004F51CC" w:rsidRDefault="004F51CC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F51CC">
        <w:rPr>
          <w:rFonts w:ascii="Arial" w:hAnsi="Arial" w:cs="Arial"/>
          <w:b/>
          <w:bCs/>
          <w:sz w:val="24"/>
          <w:szCs w:val="24"/>
          <w:lang w:val="en-US"/>
        </w:rPr>
        <w:t>LABORATOARELE DE ANALIZE MEDICALE</w:t>
      </w: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Pr="004F51CC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1. SR EN ISO 15189:2007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Cerinţe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particulare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calitate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competență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2. SR EN ISO 17025:2007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Cerinţe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generale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competenţa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încercări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079F7" w:rsidRPr="009079F7">
        <w:rPr>
          <w:rFonts w:ascii="Arial" w:hAnsi="Arial" w:cs="Arial"/>
          <w:bCs/>
          <w:sz w:val="24"/>
          <w:szCs w:val="24"/>
          <w:lang w:val="en-US"/>
        </w:rPr>
        <w:t>etalonări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3. SR EN ISO 9000:2010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Sisteme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management al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Principii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vocabular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4. ISO 8402:1994,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Managementul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şi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asigurarea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Vocabular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5.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Eurachem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>/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Citac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Guide CG4 Quantifying Uncertainty in Analytical Measurement- Second Edition 2001;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6.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Cofrac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Guide De Evaluation des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Incertitudes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Mesures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des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Analises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Nov. 2006;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7. EA-4/16 EA guidelines on the expression of uncertainty in quantitative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testing(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GUM);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8. SR ENV 13005:2005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Ghid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exprimarea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9. ISO/IEC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Ghid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98-3:2008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partea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3: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Ghid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exprimare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GUM :1995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), Geneva, 2008: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3-58;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10.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Constanța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Georgeta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Marcel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Vânan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Dorina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Elvira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Borcan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Otilia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Adina Elena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Stanciu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Patricia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Mihăilescu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Coralia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Bleotu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Estimarea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validarea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testare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conform SR EN ISO 15189:2007.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Aplicații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practice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biochimie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hematologie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hemostază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bacteriologie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parazitologie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imunologie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serologie</w:t>
      </w:r>
      <w:proofErr w:type="spellEnd"/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virusologie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București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2012, www.calilab.ro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11.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Dumitriu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Gurzu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B,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Cojocaru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E,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Slatineanu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SM,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Validarea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GOD/PAP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determinarea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cantitativă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concentrației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glucoză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ser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Revista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Medicină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Vol. 19,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¼,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Martie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2011,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85 – 100;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12.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Armean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Constanţa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Georgeta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Roxana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Vrînceanu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Cătălin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Gabriel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Dinulescu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resurselor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umane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implementarea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unui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sistem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control al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Revista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Medical,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22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Iunie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2011,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31-37;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13.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Olaru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C.,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G.,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Langă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C.A., Continuous Medical Education – a Critical Factor for Improving of the Services Quality of the Medical Laboratories in Romania, in the Process of the Integration in the European Union,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215,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: Editor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Costache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Rusu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Proceedings of „The 6th International Conference on Quality Management in Higher Education - QMHE , 8-9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Juli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Tulcea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ISBN 978-973-662-566-4, ISBN (Vol. 1) 978-973-662-567-1,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643-646;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14.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Dumitriu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Gurzu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B,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Slatineanu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SM,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Foia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L,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Mutiu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T,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Schiriac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Achirecesei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Enea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 – Model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calcularea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Revista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Medicină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Vol. 18,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¼,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Martie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2010,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pag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65 – 77;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15. Piotr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Konieczka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Jacek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Namiesnik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Quality Assurance and Quality Control in the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Analitical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Chemical Laboratory, CRC Press 2009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16.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Constanța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Georgeta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Asigurarea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analizelor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Controlul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intern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extern al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București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2009, www.calilab.ro;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17. Piotr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Konieczka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Jacek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Namiesnik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Quality Assurance and Quality Control in the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Analitical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Chemical Laboratory, CRC Press 2009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18.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Constanța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Popa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Georgeta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Sorescu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Marcel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Vânan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–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Managementul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București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2008, www.calilab.ro;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19. D. Brynn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Hibbert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Quality Assurance for the Analytical Chemistry Laboratory, Oxford University Press 2007;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20. Conf. Dr.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Liviu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Dragomirescu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Dr.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Viorel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Vodă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Note de curs CALILAB -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Conceptul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calitatea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măsurărilor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Evaluarea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incertitudinii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măsurare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Aplicații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Bucuresti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2007, www.calilab.ro;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21. Lynne S. Garcia, Clinical Laboratory Management, AMS Press 2004;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22.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Eamonn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Mullins, Statistics for the Quality Control Chemistry Laboratory, 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The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Royal Society of Chemistry 2003;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23.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Managementul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Îmbunătăţirea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continuă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calităţii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serviciilor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sănătate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publicaţie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IMSS,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Bucureşti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2000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24. Lionel A.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Varnadoe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, Medical Laboratory Management and Supervision,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Editura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Davis Company Philadelphia 1996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25. www.renar.ro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Asociația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Acreditare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din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România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(RENAR</w:t>
      </w:r>
      <w:proofErr w:type="gramStart"/>
      <w:r w:rsidRPr="009079F7">
        <w:rPr>
          <w:rFonts w:ascii="Arial" w:hAnsi="Arial" w:cs="Arial"/>
          <w:bCs/>
          <w:sz w:val="24"/>
          <w:szCs w:val="24"/>
          <w:lang w:val="en-US"/>
        </w:rPr>
        <w:t>) .</w:t>
      </w:r>
      <w:proofErr w:type="gram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Instrucțiuni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validare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metodelor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utilizate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in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laboratoarele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079F7">
        <w:rPr>
          <w:rFonts w:ascii="Arial" w:hAnsi="Arial" w:cs="Arial"/>
          <w:bCs/>
          <w:sz w:val="24"/>
          <w:szCs w:val="24"/>
          <w:lang w:val="en-US"/>
        </w:rPr>
        <w:t>medicale</w:t>
      </w:r>
      <w:proofErr w:type="spellEnd"/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; </w:t>
      </w:r>
    </w:p>
    <w:p w:rsidR="004F51CC" w:rsidRPr="009079F7" w:rsidRDefault="004F51CC" w:rsidP="004F5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9079F7">
        <w:rPr>
          <w:rFonts w:ascii="Arial" w:hAnsi="Arial" w:cs="Arial"/>
          <w:bCs/>
          <w:sz w:val="24"/>
          <w:szCs w:val="24"/>
          <w:lang w:val="en-US"/>
        </w:rPr>
        <w:t xml:space="preserve">26. www.westgard.com. </w:t>
      </w: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79F7" w:rsidRDefault="009079F7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6752B" w:rsidRDefault="004F51CC" w:rsidP="009079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F51CC">
        <w:rPr>
          <w:rFonts w:ascii="Arial" w:hAnsi="Arial" w:cs="Arial"/>
          <w:b/>
          <w:bCs/>
          <w:sz w:val="24"/>
          <w:szCs w:val="24"/>
          <w:lang w:val="en-US"/>
        </w:rPr>
        <w:t>ooooOOOoooo</w:t>
      </w:r>
      <w:proofErr w:type="spellEnd"/>
      <w:proofErr w:type="gramEnd"/>
    </w:p>
    <w:sectPr w:rsidR="002675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94" w:rsidRDefault="002A4A94" w:rsidP="002A4A94">
      <w:pPr>
        <w:spacing w:after="0" w:line="240" w:lineRule="auto"/>
      </w:pPr>
      <w:r>
        <w:separator/>
      </w:r>
    </w:p>
  </w:endnote>
  <w:end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94" w:rsidRDefault="002A4A94" w:rsidP="002A4A94">
      <w:pPr>
        <w:spacing w:after="0" w:line="240" w:lineRule="auto"/>
      </w:pPr>
      <w:r>
        <w:separator/>
      </w:r>
    </w:p>
  </w:footnote>
  <w:foot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94" w:rsidRDefault="002A4A94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B2FEB"/>
    <w:multiLevelType w:val="hybridMultilevel"/>
    <w:tmpl w:val="875EBAF8"/>
    <w:lvl w:ilvl="0" w:tplc="3BEC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86973"/>
    <w:multiLevelType w:val="hybridMultilevel"/>
    <w:tmpl w:val="692E9BF0"/>
    <w:lvl w:ilvl="0" w:tplc="88B4D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94"/>
    <w:rsid w:val="002152EE"/>
    <w:rsid w:val="0026752B"/>
    <w:rsid w:val="002A4A94"/>
    <w:rsid w:val="00352497"/>
    <w:rsid w:val="003D1504"/>
    <w:rsid w:val="003E2DB8"/>
    <w:rsid w:val="003E6949"/>
    <w:rsid w:val="0041509F"/>
    <w:rsid w:val="00482E8A"/>
    <w:rsid w:val="004B03E7"/>
    <w:rsid w:val="004F51CC"/>
    <w:rsid w:val="005C477A"/>
    <w:rsid w:val="00696776"/>
    <w:rsid w:val="007C5B64"/>
    <w:rsid w:val="008346D0"/>
    <w:rsid w:val="009079F7"/>
    <w:rsid w:val="00950CDF"/>
    <w:rsid w:val="009C47BF"/>
    <w:rsid w:val="009E54DE"/>
    <w:rsid w:val="00A04162"/>
    <w:rsid w:val="00A5231A"/>
    <w:rsid w:val="00B1746D"/>
    <w:rsid w:val="00CA5835"/>
    <w:rsid w:val="00D40344"/>
    <w:rsid w:val="00D434C0"/>
    <w:rsid w:val="00DC4CE2"/>
    <w:rsid w:val="00DD77BE"/>
    <w:rsid w:val="00F20F2A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27CDA"/>
  <w15:chartTrackingRefBased/>
  <w15:docId w15:val="{086384E1-CA4D-496D-98EC-10962C66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9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94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A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A4A94"/>
    <w:rPr>
      <w:b/>
      <w:bCs/>
    </w:rPr>
  </w:style>
  <w:style w:type="paragraph" w:styleId="ListParagraph">
    <w:name w:val="List Paragraph"/>
    <w:basedOn w:val="Normal"/>
    <w:uiPriority w:val="34"/>
    <w:qFormat/>
    <w:rsid w:val="00B1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Ana Maria Dichiu</cp:lastModifiedBy>
  <cp:revision>15</cp:revision>
  <dcterms:created xsi:type="dcterms:W3CDTF">2023-04-08T10:07:00Z</dcterms:created>
  <dcterms:modified xsi:type="dcterms:W3CDTF">2024-10-30T09:45:00Z</dcterms:modified>
</cp:coreProperties>
</file>