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F04AE" w14:textId="77777777" w:rsidR="00827F39" w:rsidRDefault="00827F39" w:rsidP="00EB47AD">
      <w:pPr>
        <w:rPr>
          <w:rFonts w:cs="Arial"/>
          <w:b/>
          <w:lang w:val="fr-FR"/>
        </w:rPr>
      </w:pPr>
    </w:p>
    <w:p w14:paraId="292A150E" w14:textId="703A74BB" w:rsidR="001B6019" w:rsidRPr="008B05B8" w:rsidRDefault="001B6019" w:rsidP="003849B8">
      <w:pPr>
        <w:jc w:val="center"/>
        <w:rPr>
          <w:rFonts w:cs="Arial"/>
          <w:b/>
          <w:sz w:val="32"/>
          <w:szCs w:val="32"/>
          <w:lang w:val="en-GB"/>
        </w:rPr>
      </w:pPr>
      <w:r w:rsidRPr="008B05B8">
        <w:rPr>
          <w:rFonts w:cs="Arial"/>
          <w:b/>
          <w:sz w:val="32"/>
          <w:szCs w:val="32"/>
          <w:lang w:val="en-GB"/>
        </w:rPr>
        <w:t>SCALA RANKIN MODIFICAT</w:t>
      </w:r>
      <w:r w:rsidR="000E3880" w:rsidRPr="008B05B8">
        <w:rPr>
          <w:rFonts w:cs="Arial"/>
          <w:b/>
          <w:sz w:val="32"/>
          <w:szCs w:val="32"/>
          <w:lang w:val="en-GB"/>
        </w:rPr>
        <w:t>Ă</w:t>
      </w:r>
      <w:r w:rsidRPr="008B05B8">
        <w:rPr>
          <w:rFonts w:cs="Arial"/>
          <w:b/>
          <w:sz w:val="32"/>
          <w:szCs w:val="32"/>
          <w:lang w:val="en-GB"/>
        </w:rPr>
        <w:t xml:space="preserve"> (</w:t>
      </w:r>
      <w:r w:rsidRPr="008B05B8">
        <w:rPr>
          <w:rFonts w:cs="Arial"/>
          <w:b/>
          <w:i/>
          <w:sz w:val="32"/>
          <w:szCs w:val="32"/>
          <w:lang w:val="en-GB"/>
        </w:rPr>
        <w:t>mRS</w:t>
      </w:r>
      <w:r w:rsidRPr="008B05B8">
        <w:rPr>
          <w:rFonts w:cs="Arial"/>
          <w:b/>
          <w:sz w:val="32"/>
          <w:szCs w:val="32"/>
          <w:lang w:val="en-GB"/>
        </w:rPr>
        <w:t xml:space="preserve"> – </w:t>
      </w:r>
      <w:r w:rsidRPr="008B05B8">
        <w:rPr>
          <w:rFonts w:cs="Arial"/>
          <w:b/>
          <w:i/>
          <w:sz w:val="32"/>
          <w:szCs w:val="32"/>
          <w:lang w:val="en-GB"/>
        </w:rPr>
        <w:t>modified</w:t>
      </w:r>
      <w:r w:rsidRPr="008B05B8">
        <w:rPr>
          <w:rFonts w:cs="Arial"/>
          <w:b/>
          <w:sz w:val="32"/>
          <w:szCs w:val="32"/>
          <w:lang w:val="en-GB"/>
        </w:rPr>
        <w:t xml:space="preserve"> Rankin Scale)</w:t>
      </w:r>
    </w:p>
    <w:p w14:paraId="4E7679B3" w14:textId="77777777" w:rsidR="006E003B" w:rsidRPr="008B05B8" w:rsidRDefault="006E003B" w:rsidP="00EB47AD">
      <w:pPr>
        <w:rPr>
          <w:rFonts w:cs="Arial"/>
          <w:b/>
          <w:lang w:val="en-GB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30"/>
        <w:gridCol w:w="8130"/>
      </w:tblGrid>
      <w:tr w:rsidR="001B6019" w:rsidRPr="00D0515E" w14:paraId="0810A044" w14:textId="77777777" w:rsidTr="001B0ED8">
        <w:tc>
          <w:tcPr>
            <w:tcW w:w="1242" w:type="dxa"/>
            <w:shd w:val="clear" w:color="auto" w:fill="F1BD79"/>
          </w:tcPr>
          <w:p w14:paraId="3227AA09" w14:textId="77777777" w:rsidR="001B6019" w:rsidRPr="008B05B8" w:rsidRDefault="003849B8" w:rsidP="009617A6">
            <w:pPr>
              <w:spacing w:before="240"/>
              <w:rPr>
                <w:rFonts w:eastAsia="Times New Roman" w:cs="Arial"/>
                <w:b/>
                <w:iCs/>
                <w:sz w:val="28"/>
                <w:szCs w:val="28"/>
                <w:lang w:val="fr-FR"/>
              </w:rPr>
            </w:pPr>
            <w:r w:rsidRPr="008B05B8">
              <w:rPr>
                <w:rFonts w:eastAsia="Times New Roman" w:cs="Arial"/>
                <w:b/>
                <w:iCs/>
                <w:sz w:val="28"/>
                <w:szCs w:val="28"/>
                <w:lang w:val="fr-FR"/>
              </w:rPr>
              <w:t>SCOR</w:t>
            </w:r>
          </w:p>
        </w:tc>
        <w:tc>
          <w:tcPr>
            <w:tcW w:w="8334" w:type="dxa"/>
            <w:shd w:val="clear" w:color="auto" w:fill="F1BD79"/>
          </w:tcPr>
          <w:p w14:paraId="36B2E53A" w14:textId="77777777" w:rsidR="001B6019" w:rsidRPr="008B05B8" w:rsidRDefault="003849B8" w:rsidP="009617A6">
            <w:pPr>
              <w:spacing w:before="240"/>
              <w:rPr>
                <w:rFonts w:eastAsia="Times New Roman" w:cs="Arial"/>
                <w:b/>
                <w:iCs/>
                <w:sz w:val="28"/>
                <w:szCs w:val="28"/>
                <w:lang w:val="fr-FR"/>
              </w:rPr>
            </w:pPr>
            <w:r w:rsidRPr="008B05B8">
              <w:rPr>
                <w:rFonts w:eastAsia="Times New Roman" w:cs="Arial"/>
                <w:b/>
                <w:iCs/>
                <w:sz w:val="28"/>
                <w:szCs w:val="28"/>
                <w:lang w:val="fr-FR"/>
              </w:rPr>
              <w:t>DESCRIERE</w:t>
            </w:r>
          </w:p>
        </w:tc>
      </w:tr>
      <w:tr w:rsidR="001B6019" w:rsidRPr="00D0515E" w14:paraId="1D5A5455" w14:textId="77777777" w:rsidTr="009617A6">
        <w:tc>
          <w:tcPr>
            <w:tcW w:w="1242" w:type="dxa"/>
            <w:shd w:val="clear" w:color="auto" w:fill="FFFFE4"/>
          </w:tcPr>
          <w:p w14:paraId="00E0FB0B" w14:textId="77777777" w:rsidR="001B6019" w:rsidRPr="008B05B8" w:rsidRDefault="001B6019" w:rsidP="009617A6">
            <w:pPr>
              <w:spacing w:before="80"/>
              <w:rPr>
                <w:rFonts w:eastAsia="Times New Roman" w:cs="Calibri"/>
                <w:b/>
                <w:sz w:val="24"/>
                <w:szCs w:val="24"/>
                <w:lang w:val="fr-FR"/>
              </w:rPr>
            </w:pPr>
            <w:r w:rsidRPr="008B05B8">
              <w:rPr>
                <w:rFonts w:eastAsia="Times New Roman" w:cs="Calibri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8334" w:type="dxa"/>
            <w:shd w:val="clear" w:color="auto" w:fill="FFFFE4"/>
          </w:tcPr>
          <w:p w14:paraId="520B7A29" w14:textId="4CA5AFF7" w:rsidR="001B6019" w:rsidRPr="008B05B8" w:rsidRDefault="009617A6" w:rsidP="009617A6">
            <w:pPr>
              <w:spacing w:before="80"/>
              <w:jc w:val="both"/>
              <w:rPr>
                <w:rFonts w:eastAsia="Times New Roman" w:cs="Calibri"/>
                <w:b/>
                <w:sz w:val="24"/>
                <w:szCs w:val="24"/>
                <w:lang w:val="ro-RO"/>
              </w:rPr>
            </w:pPr>
            <w:r w:rsidRPr="008B05B8">
              <w:rPr>
                <w:rFonts w:eastAsia="Times New Roman" w:cs="Calibri"/>
                <w:b/>
                <w:sz w:val="24"/>
                <w:szCs w:val="24"/>
                <w:lang w:val="ro-RO"/>
              </w:rPr>
              <w:t>FĂRĂ SIMPTOME</w:t>
            </w:r>
          </w:p>
        </w:tc>
      </w:tr>
      <w:tr w:rsidR="001B6019" w:rsidRPr="008B05B8" w14:paraId="39D02CEB" w14:textId="77777777" w:rsidTr="009617A6">
        <w:tc>
          <w:tcPr>
            <w:tcW w:w="1242" w:type="dxa"/>
            <w:shd w:val="clear" w:color="auto" w:fill="FFFFE4"/>
          </w:tcPr>
          <w:p w14:paraId="2D62133A" w14:textId="77777777" w:rsidR="001B6019" w:rsidRPr="008B05B8" w:rsidRDefault="001B6019" w:rsidP="00EB47AD">
            <w:pPr>
              <w:rPr>
                <w:rFonts w:eastAsia="Times New Roman" w:cs="Calibri"/>
                <w:b/>
                <w:sz w:val="24"/>
                <w:szCs w:val="24"/>
                <w:lang w:val="fr-FR"/>
              </w:rPr>
            </w:pPr>
            <w:r w:rsidRPr="008B05B8">
              <w:rPr>
                <w:rFonts w:eastAsia="Times New Roman" w:cs="Calibri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8334" w:type="dxa"/>
            <w:shd w:val="clear" w:color="auto" w:fill="FFFFE4"/>
          </w:tcPr>
          <w:p w14:paraId="26886373" w14:textId="75573733" w:rsidR="001B6019" w:rsidRPr="008B05B8" w:rsidRDefault="009617A6" w:rsidP="009617A6">
            <w:pPr>
              <w:spacing w:after="120"/>
              <w:jc w:val="both"/>
              <w:rPr>
                <w:rFonts w:eastAsia="Times New Roman" w:cs="Calibri"/>
                <w:b/>
                <w:sz w:val="24"/>
                <w:szCs w:val="24"/>
                <w:lang w:val="ro-RO"/>
              </w:rPr>
            </w:pPr>
            <w:r w:rsidRPr="008B05B8">
              <w:rPr>
                <w:rFonts w:eastAsia="Times New Roman" w:cs="Calibri"/>
                <w:b/>
                <w:sz w:val="24"/>
                <w:szCs w:val="24"/>
                <w:lang w:val="ro-RO"/>
              </w:rPr>
              <w:t>FĂRĂ DIZABILITATE SEMNIFICATIVĂ ÎN CIUDA UNOR SIMPTOME</w:t>
            </w:r>
          </w:p>
          <w:p w14:paraId="595C0246" w14:textId="77777777" w:rsidR="001B6019" w:rsidRPr="008B05B8" w:rsidRDefault="003849B8" w:rsidP="00D0515E">
            <w:pPr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B05B8">
              <w:rPr>
                <w:rFonts w:eastAsia="Times New Roman" w:cs="Calibri"/>
                <w:sz w:val="24"/>
                <w:szCs w:val="24"/>
                <w:lang w:val="ro-RO"/>
              </w:rPr>
              <w:t>Simptomele nu interferă cu activitatea zilnică, obișnuită a pacientului</w:t>
            </w:r>
          </w:p>
        </w:tc>
      </w:tr>
      <w:tr w:rsidR="001B6019" w:rsidRPr="00617A1C" w14:paraId="5B1BB130" w14:textId="77777777" w:rsidTr="009617A6">
        <w:tc>
          <w:tcPr>
            <w:tcW w:w="1242" w:type="dxa"/>
            <w:shd w:val="clear" w:color="auto" w:fill="FFFFE4"/>
          </w:tcPr>
          <w:p w14:paraId="02580605" w14:textId="77777777" w:rsidR="001B6019" w:rsidRPr="008B05B8" w:rsidRDefault="001B6019" w:rsidP="00EB47AD">
            <w:pPr>
              <w:rPr>
                <w:rFonts w:eastAsia="Times New Roman" w:cs="Calibri"/>
                <w:b/>
                <w:sz w:val="24"/>
                <w:szCs w:val="24"/>
                <w:lang w:val="fr-FR"/>
              </w:rPr>
            </w:pPr>
            <w:r w:rsidRPr="008B05B8">
              <w:rPr>
                <w:rFonts w:eastAsia="Times New Roman" w:cs="Calibri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8334" w:type="dxa"/>
            <w:shd w:val="clear" w:color="auto" w:fill="FFFFE4"/>
          </w:tcPr>
          <w:p w14:paraId="05EBAEB5" w14:textId="0CCB60A7" w:rsidR="001B6019" w:rsidRPr="008B05B8" w:rsidRDefault="009617A6" w:rsidP="009617A6">
            <w:pPr>
              <w:spacing w:after="120"/>
              <w:jc w:val="both"/>
              <w:rPr>
                <w:rFonts w:eastAsia="Times New Roman" w:cs="Calibri"/>
                <w:b/>
                <w:sz w:val="24"/>
                <w:szCs w:val="24"/>
                <w:lang w:val="ro-RO"/>
              </w:rPr>
            </w:pPr>
            <w:r w:rsidRPr="008B05B8">
              <w:rPr>
                <w:rFonts w:eastAsia="Times New Roman" w:cs="Calibri"/>
                <w:b/>
                <w:sz w:val="24"/>
                <w:szCs w:val="24"/>
                <w:lang w:val="ro-RO"/>
              </w:rPr>
              <w:t>DIZABILITATE UȘOARĂ</w:t>
            </w:r>
          </w:p>
          <w:p w14:paraId="3D9A14C5" w14:textId="77777777" w:rsidR="001B6019" w:rsidRPr="008B05B8" w:rsidRDefault="001B6019" w:rsidP="00D0515E">
            <w:pPr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B05B8">
              <w:rPr>
                <w:rFonts w:eastAsia="Times New Roman" w:cs="Calibri"/>
                <w:sz w:val="24"/>
                <w:szCs w:val="24"/>
                <w:lang w:val="ro-RO"/>
              </w:rPr>
              <w:t>Incapabil să efectueze toate activitățile anterioare, dar poate să se îngrijească singur, fără ajutor</w:t>
            </w:r>
          </w:p>
        </w:tc>
      </w:tr>
      <w:tr w:rsidR="001B6019" w:rsidRPr="00617A1C" w14:paraId="5C35FE00" w14:textId="77777777" w:rsidTr="009617A6">
        <w:tc>
          <w:tcPr>
            <w:tcW w:w="1242" w:type="dxa"/>
            <w:shd w:val="clear" w:color="auto" w:fill="FFFFE4"/>
          </w:tcPr>
          <w:p w14:paraId="506958A7" w14:textId="77777777" w:rsidR="001B6019" w:rsidRPr="008B05B8" w:rsidRDefault="001B6019" w:rsidP="00EB47AD">
            <w:pPr>
              <w:rPr>
                <w:rFonts w:eastAsia="Times New Roman" w:cs="Calibri"/>
                <w:b/>
                <w:sz w:val="24"/>
                <w:szCs w:val="24"/>
                <w:lang w:val="fr-FR"/>
              </w:rPr>
            </w:pPr>
            <w:r w:rsidRPr="008B05B8">
              <w:rPr>
                <w:rFonts w:eastAsia="Times New Roman" w:cs="Calibri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8334" w:type="dxa"/>
            <w:shd w:val="clear" w:color="auto" w:fill="FFFFE4"/>
          </w:tcPr>
          <w:p w14:paraId="747ACCD1" w14:textId="61F17A9F" w:rsidR="00CC04C9" w:rsidRPr="008B05B8" w:rsidRDefault="009617A6" w:rsidP="009617A6">
            <w:pPr>
              <w:spacing w:after="120"/>
              <w:jc w:val="both"/>
              <w:rPr>
                <w:rFonts w:eastAsia="Times New Roman" w:cs="Calibri"/>
                <w:b/>
                <w:sz w:val="24"/>
                <w:szCs w:val="24"/>
                <w:lang w:val="ro-RO"/>
              </w:rPr>
            </w:pPr>
            <w:r w:rsidRPr="008B05B8">
              <w:rPr>
                <w:rFonts w:eastAsia="Times New Roman" w:cs="Calibri"/>
                <w:b/>
                <w:sz w:val="24"/>
                <w:szCs w:val="24"/>
                <w:lang w:val="ro-RO"/>
              </w:rPr>
              <w:t>DIZABILITATE MODERATĂ</w:t>
            </w:r>
          </w:p>
          <w:p w14:paraId="26105913" w14:textId="77777777" w:rsidR="003849B8" w:rsidRPr="008B05B8" w:rsidRDefault="003849B8" w:rsidP="00D0515E">
            <w:pPr>
              <w:jc w:val="both"/>
              <w:rPr>
                <w:rFonts w:eastAsia="Times New Roman" w:cs="Calibri"/>
                <w:b/>
                <w:sz w:val="24"/>
                <w:szCs w:val="24"/>
                <w:lang w:val="ro-RO"/>
              </w:rPr>
            </w:pPr>
            <w:r w:rsidRPr="008B05B8">
              <w:rPr>
                <w:rFonts w:eastAsia="Times New Roman" w:cs="Calibri"/>
                <w:sz w:val="24"/>
                <w:szCs w:val="24"/>
                <w:lang w:val="ro-RO"/>
              </w:rPr>
              <w:t>Simptomele restrâng in mod semnificativ activitățile obișnuite ale pacientului și îl impiedică să aibă o viață complet independentă (însă poate să meargă fără ajutor)</w:t>
            </w:r>
          </w:p>
        </w:tc>
      </w:tr>
      <w:tr w:rsidR="001B6019" w:rsidRPr="00617A1C" w14:paraId="6EA0B4D8" w14:textId="77777777" w:rsidTr="009617A6">
        <w:tc>
          <w:tcPr>
            <w:tcW w:w="1242" w:type="dxa"/>
            <w:shd w:val="clear" w:color="auto" w:fill="FFFFE4"/>
          </w:tcPr>
          <w:p w14:paraId="1E5E2683" w14:textId="77777777" w:rsidR="001B6019" w:rsidRPr="008B05B8" w:rsidRDefault="001B6019" w:rsidP="00EB47AD">
            <w:pPr>
              <w:rPr>
                <w:rFonts w:eastAsia="Times New Roman" w:cs="Calibri"/>
                <w:b/>
                <w:sz w:val="24"/>
                <w:szCs w:val="24"/>
                <w:lang w:val="fr-FR"/>
              </w:rPr>
            </w:pPr>
            <w:r w:rsidRPr="008B05B8">
              <w:rPr>
                <w:rFonts w:eastAsia="Times New Roman" w:cs="Calibri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8334" w:type="dxa"/>
            <w:shd w:val="clear" w:color="auto" w:fill="FFFFE4"/>
          </w:tcPr>
          <w:p w14:paraId="1CF82145" w14:textId="1FFA2426" w:rsidR="001B6019" w:rsidRPr="008B05B8" w:rsidRDefault="009617A6" w:rsidP="009617A6">
            <w:pPr>
              <w:spacing w:after="120"/>
              <w:jc w:val="both"/>
              <w:rPr>
                <w:rFonts w:eastAsia="Times New Roman" w:cs="Calibri"/>
                <w:b/>
                <w:sz w:val="24"/>
                <w:szCs w:val="24"/>
                <w:lang w:val="ro-RO"/>
              </w:rPr>
            </w:pPr>
            <w:r w:rsidRPr="008B05B8">
              <w:rPr>
                <w:rFonts w:eastAsia="Times New Roman" w:cs="Calibri"/>
                <w:b/>
                <w:sz w:val="24"/>
                <w:szCs w:val="24"/>
                <w:lang w:val="ro-RO"/>
              </w:rPr>
              <w:t xml:space="preserve">DIZABILITATE MODERAT – SEVERĂ </w:t>
            </w:r>
          </w:p>
          <w:p w14:paraId="762117F3" w14:textId="77777777" w:rsidR="001B6019" w:rsidRPr="008B05B8" w:rsidRDefault="003849B8" w:rsidP="00D0515E">
            <w:pPr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B05B8">
              <w:rPr>
                <w:rFonts w:eastAsia="Times New Roman" w:cs="Calibri"/>
                <w:sz w:val="24"/>
                <w:szCs w:val="24"/>
                <w:lang w:val="ro-RO"/>
              </w:rPr>
              <w:t>I</w:t>
            </w:r>
            <w:r w:rsidR="001B6019" w:rsidRPr="008B05B8">
              <w:rPr>
                <w:rFonts w:eastAsia="Times New Roman" w:cs="Calibri"/>
                <w:sz w:val="24"/>
                <w:szCs w:val="24"/>
                <w:lang w:val="ro-RO"/>
              </w:rPr>
              <w:t xml:space="preserve">ncapabil să </w:t>
            </w:r>
            <w:r w:rsidRPr="008B05B8">
              <w:rPr>
                <w:rFonts w:eastAsia="Times New Roman" w:cs="Calibri"/>
                <w:sz w:val="24"/>
                <w:szCs w:val="24"/>
                <w:lang w:val="ro-RO"/>
              </w:rPr>
              <w:t xml:space="preserve">aibă o viață independentă (nu poate să </w:t>
            </w:r>
            <w:r w:rsidR="001B6019" w:rsidRPr="008B05B8">
              <w:rPr>
                <w:rFonts w:eastAsia="Times New Roman" w:cs="Calibri"/>
                <w:sz w:val="24"/>
                <w:szCs w:val="24"/>
                <w:lang w:val="ro-RO"/>
              </w:rPr>
              <w:t>meargă fără ajutor</w:t>
            </w:r>
            <w:r w:rsidRPr="008B05B8">
              <w:rPr>
                <w:rFonts w:eastAsia="Times New Roman" w:cs="Calibri"/>
                <w:sz w:val="24"/>
                <w:szCs w:val="24"/>
                <w:lang w:val="ro-RO"/>
              </w:rPr>
              <w:t xml:space="preserve">, nu poate </w:t>
            </w:r>
            <w:r w:rsidR="001B6019" w:rsidRPr="008B05B8">
              <w:rPr>
                <w:rFonts w:eastAsia="Times New Roman" w:cs="Calibri"/>
                <w:sz w:val="24"/>
                <w:szCs w:val="24"/>
                <w:lang w:val="ro-RO"/>
              </w:rPr>
              <w:t xml:space="preserve">să </w:t>
            </w:r>
            <w:r w:rsidRPr="008B05B8">
              <w:rPr>
                <w:rFonts w:eastAsia="Times New Roman" w:cs="Calibri"/>
                <w:sz w:val="24"/>
                <w:szCs w:val="24"/>
                <w:lang w:val="ro-RO"/>
              </w:rPr>
              <w:t>se ocupe singur de necesitățile personale), dar nu necesită îngrijire permanentă</w:t>
            </w:r>
          </w:p>
        </w:tc>
      </w:tr>
      <w:tr w:rsidR="001B6019" w:rsidRPr="00617A1C" w14:paraId="4801FB4B" w14:textId="77777777" w:rsidTr="009617A6">
        <w:tc>
          <w:tcPr>
            <w:tcW w:w="1242" w:type="dxa"/>
            <w:shd w:val="clear" w:color="auto" w:fill="FFFFE4"/>
          </w:tcPr>
          <w:p w14:paraId="2646AE25" w14:textId="77777777" w:rsidR="001B6019" w:rsidRPr="008B05B8" w:rsidRDefault="001B6019" w:rsidP="00EB47AD">
            <w:pPr>
              <w:rPr>
                <w:rFonts w:eastAsia="Times New Roman" w:cs="Calibri"/>
                <w:b/>
                <w:sz w:val="24"/>
                <w:szCs w:val="24"/>
                <w:lang w:val="fr-FR"/>
              </w:rPr>
            </w:pPr>
            <w:r w:rsidRPr="008B05B8">
              <w:rPr>
                <w:rFonts w:eastAsia="Times New Roman" w:cs="Calibri"/>
                <w:b/>
                <w:sz w:val="24"/>
                <w:szCs w:val="24"/>
                <w:lang w:val="fr-FR"/>
              </w:rPr>
              <w:t>5</w:t>
            </w:r>
          </w:p>
        </w:tc>
        <w:tc>
          <w:tcPr>
            <w:tcW w:w="8334" w:type="dxa"/>
            <w:shd w:val="clear" w:color="auto" w:fill="FFFFE4"/>
          </w:tcPr>
          <w:p w14:paraId="009375AC" w14:textId="53BDE2CA" w:rsidR="001B6019" w:rsidRPr="008B05B8" w:rsidRDefault="009617A6" w:rsidP="009617A6">
            <w:pPr>
              <w:spacing w:after="120"/>
              <w:jc w:val="both"/>
              <w:rPr>
                <w:rFonts w:eastAsia="Times New Roman" w:cs="Calibri"/>
                <w:b/>
                <w:sz w:val="24"/>
                <w:szCs w:val="24"/>
                <w:lang w:val="ro-RO"/>
              </w:rPr>
            </w:pPr>
            <w:r w:rsidRPr="008B05B8">
              <w:rPr>
                <w:rFonts w:eastAsia="Times New Roman" w:cs="Calibri"/>
                <w:b/>
                <w:sz w:val="24"/>
                <w:szCs w:val="24"/>
                <w:lang w:val="ro-RO"/>
              </w:rPr>
              <w:t>DIZABILITATE SEVERĂ</w:t>
            </w:r>
          </w:p>
          <w:p w14:paraId="3415EBC0" w14:textId="77777777" w:rsidR="001B6019" w:rsidRPr="008B05B8" w:rsidRDefault="003849B8" w:rsidP="00D0515E">
            <w:pPr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B05B8">
              <w:rPr>
                <w:rFonts w:eastAsia="Times New Roman" w:cs="Calibri"/>
                <w:sz w:val="24"/>
                <w:szCs w:val="24"/>
                <w:lang w:val="ro-RO"/>
              </w:rPr>
              <w:t>Imobilizat la pat, incontinent, necesitând îngrijire permanentă zi și noapte</w:t>
            </w:r>
          </w:p>
        </w:tc>
      </w:tr>
      <w:tr w:rsidR="001B6019" w:rsidRPr="00D0515E" w14:paraId="45AE51C8" w14:textId="77777777" w:rsidTr="009617A6">
        <w:tc>
          <w:tcPr>
            <w:tcW w:w="1242" w:type="dxa"/>
            <w:shd w:val="clear" w:color="auto" w:fill="FFFFE4"/>
          </w:tcPr>
          <w:p w14:paraId="0F1249B9" w14:textId="77777777" w:rsidR="001B6019" w:rsidRPr="008B05B8" w:rsidRDefault="003849B8" w:rsidP="00EB47AD">
            <w:pPr>
              <w:rPr>
                <w:rFonts w:eastAsia="Times New Roman" w:cs="Calibri"/>
                <w:b/>
                <w:sz w:val="24"/>
                <w:szCs w:val="24"/>
                <w:lang w:val="fr-FR"/>
              </w:rPr>
            </w:pPr>
            <w:r w:rsidRPr="008B05B8">
              <w:rPr>
                <w:rFonts w:eastAsia="Times New Roman" w:cs="Calibri"/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8334" w:type="dxa"/>
            <w:shd w:val="clear" w:color="auto" w:fill="FFFFE4"/>
          </w:tcPr>
          <w:p w14:paraId="4BA2F56E" w14:textId="6CD46230" w:rsidR="001B6019" w:rsidRPr="008B05B8" w:rsidRDefault="009617A6" w:rsidP="00D0515E">
            <w:pPr>
              <w:jc w:val="both"/>
              <w:rPr>
                <w:rFonts w:eastAsia="Times New Roman" w:cs="Calibri"/>
                <w:b/>
                <w:sz w:val="24"/>
                <w:szCs w:val="24"/>
                <w:lang w:val="fr-FR"/>
              </w:rPr>
            </w:pPr>
            <w:r w:rsidRPr="008B05B8">
              <w:rPr>
                <w:rFonts w:eastAsia="Times New Roman" w:cs="Calibri"/>
                <w:b/>
                <w:sz w:val="24"/>
                <w:szCs w:val="24"/>
                <w:lang w:val="fr-FR"/>
              </w:rPr>
              <w:t>DECEDAT</w:t>
            </w:r>
          </w:p>
        </w:tc>
      </w:tr>
    </w:tbl>
    <w:p w14:paraId="4B8430CF" w14:textId="77777777" w:rsidR="00827F39" w:rsidRDefault="00827F39" w:rsidP="00EB47AD">
      <w:pPr>
        <w:rPr>
          <w:rFonts w:cs="Arial"/>
          <w:b/>
          <w:lang w:val="fr-FR"/>
        </w:rPr>
      </w:pPr>
    </w:p>
    <w:sectPr w:rsidR="00827F39" w:rsidSect="00952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5FB1D" w14:textId="77777777" w:rsidR="00C76CD7" w:rsidRDefault="00C76CD7" w:rsidP="0026267A">
      <w:pPr>
        <w:spacing w:after="0" w:line="240" w:lineRule="auto"/>
      </w:pPr>
      <w:r>
        <w:separator/>
      </w:r>
    </w:p>
  </w:endnote>
  <w:endnote w:type="continuationSeparator" w:id="0">
    <w:p w14:paraId="1B0CB93D" w14:textId="77777777" w:rsidR="00C76CD7" w:rsidRDefault="00C76CD7" w:rsidP="0026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076C0" w14:textId="77777777" w:rsidR="0032318C" w:rsidRDefault="003231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3E0B3" w14:textId="77777777" w:rsidR="0032318C" w:rsidRDefault="003231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FF2D0" w14:textId="77777777" w:rsidR="0032318C" w:rsidRDefault="00323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81044" w14:textId="77777777" w:rsidR="00C76CD7" w:rsidRDefault="00C76CD7" w:rsidP="0026267A">
      <w:pPr>
        <w:spacing w:after="0" w:line="240" w:lineRule="auto"/>
      </w:pPr>
      <w:r>
        <w:separator/>
      </w:r>
    </w:p>
  </w:footnote>
  <w:footnote w:type="continuationSeparator" w:id="0">
    <w:p w14:paraId="0462EACB" w14:textId="77777777" w:rsidR="00C76CD7" w:rsidRDefault="00C76CD7" w:rsidP="00262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496FC" w14:textId="77777777" w:rsidR="0032318C" w:rsidRDefault="003231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3F682" w14:textId="75223D3C" w:rsidR="0026267A" w:rsidRPr="00242A6C" w:rsidRDefault="00CC04C9" w:rsidP="009617A6">
    <w:pPr>
      <w:pStyle w:val="Header"/>
      <w:rPr>
        <w:rFonts w:cs="Calibri"/>
        <w:b/>
        <w:i/>
        <w:iCs/>
        <w:sz w:val="20"/>
        <w:szCs w:val="20"/>
        <w:lang w:val="pt-PT"/>
      </w:rPr>
    </w:pPr>
    <w:bookmarkStart w:id="0" w:name="_GoBack"/>
    <w:bookmarkEnd w:id="0"/>
    <w:r w:rsidRPr="009617A6">
      <w:rPr>
        <w:rFonts w:cs="Calibri"/>
        <w:b/>
        <w:i/>
        <w:iCs/>
        <w:sz w:val="28"/>
        <w:szCs w:val="28"/>
        <w:lang w:val="pt-PT"/>
      </w:rPr>
      <w:t xml:space="preserve">Anexa </w:t>
    </w:r>
    <w:r w:rsidR="00FA1FC2" w:rsidRPr="009617A6">
      <w:rPr>
        <w:rFonts w:cs="Calibri"/>
        <w:b/>
        <w:i/>
        <w:iCs/>
        <w:sz w:val="28"/>
        <w:szCs w:val="28"/>
        <w:lang w:val="pt-PT"/>
      </w:rPr>
      <w:t>I.</w:t>
    </w:r>
    <w:r w:rsidR="00617A1C" w:rsidRPr="009617A6">
      <w:rPr>
        <w:rFonts w:cs="Calibri"/>
        <w:b/>
        <w:i/>
        <w:iCs/>
        <w:sz w:val="28"/>
        <w:szCs w:val="28"/>
        <w:lang w:val="pt-PT"/>
      </w:rPr>
      <w:t>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E2AE8" w14:textId="77777777" w:rsidR="0032318C" w:rsidRDefault="003231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46F1E"/>
    <w:multiLevelType w:val="hybridMultilevel"/>
    <w:tmpl w:val="62CEE9FC"/>
    <w:lvl w:ilvl="0" w:tplc="E0A4B3A6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7A"/>
    <w:rsid w:val="00025A09"/>
    <w:rsid w:val="000E3880"/>
    <w:rsid w:val="00124183"/>
    <w:rsid w:val="001B0ED8"/>
    <w:rsid w:val="001B6019"/>
    <w:rsid w:val="00236ABC"/>
    <w:rsid w:val="00242A6C"/>
    <w:rsid w:val="00254297"/>
    <w:rsid w:val="0026267A"/>
    <w:rsid w:val="002772E0"/>
    <w:rsid w:val="002E1881"/>
    <w:rsid w:val="0032318C"/>
    <w:rsid w:val="00345709"/>
    <w:rsid w:val="00375B04"/>
    <w:rsid w:val="003849B8"/>
    <w:rsid w:val="003B71B8"/>
    <w:rsid w:val="003D4751"/>
    <w:rsid w:val="00406E16"/>
    <w:rsid w:val="0047045E"/>
    <w:rsid w:val="004A3112"/>
    <w:rsid w:val="004E1096"/>
    <w:rsid w:val="004E57AE"/>
    <w:rsid w:val="004F3731"/>
    <w:rsid w:val="0058021E"/>
    <w:rsid w:val="005F2A65"/>
    <w:rsid w:val="00617A1C"/>
    <w:rsid w:val="00636A7C"/>
    <w:rsid w:val="006E003B"/>
    <w:rsid w:val="006E731F"/>
    <w:rsid w:val="007F63D2"/>
    <w:rsid w:val="00827F39"/>
    <w:rsid w:val="00864464"/>
    <w:rsid w:val="008A4ADF"/>
    <w:rsid w:val="008B05B8"/>
    <w:rsid w:val="008B4D2B"/>
    <w:rsid w:val="0091762C"/>
    <w:rsid w:val="009526AD"/>
    <w:rsid w:val="009617A6"/>
    <w:rsid w:val="0099514B"/>
    <w:rsid w:val="00A52818"/>
    <w:rsid w:val="00A823A8"/>
    <w:rsid w:val="00AE6A53"/>
    <w:rsid w:val="00AF3B3E"/>
    <w:rsid w:val="00B2239D"/>
    <w:rsid w:val="00BA1515"/>
    <w:rsid w:val="00BB1E40"/>
    <w:rsid w:val="00C73454"/>
    <w:rsid w:val="00C76CD7"/>
    <w:rsid w:val="00C770C3"/>
    <w:rsid w:val="00C81972"/>
    <w:rsid w:val="00C95823"/>
    <w:rsid w:val="00CC04C9"/>
    <w:rsid w:val="00D0515E"/>
    <w:rsid w:val="00D5632E"/>
    <w:rsid w:val="00D61394"/>
    <w:rsid w:val="00D71C86"/>
    <w:rsid w:val="00DB61EC"/>
    <w:rsid w:val="00DD007F"/>
    <w:rsid w:val="00DD6C64"/>
    <w:rsid w:val="00E02ADE"/>
    <w:rsid w:val="00E074FF"/>
    <w:rsid w:val="00E07523"/>
    <w:rsid w:val="00EB47AD"/>
    <w:rsid w:val="00EB5710"/>
    <w:rsid w:val="00EC2054"/>
    <w:rsid w:val="00F54CC2"/>
    <w:rsid w:val="00F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3F2B5"/>
  <w15:chartTrackingRefBased/>
  <w15:docId w15:val="{290AFB67-758C-224A-A0BE-B0D07766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C6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67A"/>
  </w:style>
  <w:style w:type="paragraph" w:styleId="Footer">
    <w:name w:val="footer"/>
    <w:basedOn w:val="Normal"/>
    <w:link w:val="FooterChar"/>
    <w:uiPriority w:val="99"/>
    <w:unhideWhenUsed/>
    <w:rsid w:val="00262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67A"/>
  </w:style>
  <w:style w:type="paragraph" w:styleId="BalloonText">
    <w:name w:val="Balloon Text"/>
    <w:basedOn w:val="Normal"/>
    <w:link w:val="BalloonTextChar"/>
    <w:uiPriority w:val="99"/>
    <w:semiHidden/>
    <w:unhideWhenUsed/>
    <w:rsid w:val="002626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626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26267A"/>
    <w:rPr>
      <w:rFonts w:eastAsia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B1E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3</vt:lpstr>
    </vt:vector>
  </TitlesOfParts>
  <Company>Programul Naţional de Fibrinoliză în AVC ischemice acute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3</dc:title>
  <dc:subject/>
  <dc:creator>CRISTINA</dc:creator>
  <cp:keywords/>
  <cp:lastModifiedBy>User</cp:lastModifiedBy>
  <cp:revision>4</cp:revision>
  <dcterms:created xsi:type="dcterms:W3CDTF">2024-11-24T15:40:00Z</dcterms:created>
  <dcterms:modified xsi:type="dcterms:W3CDTF">2025-02-03T11:10:00Z</dcterms:modified>
</cp:coreProperties>
</file>