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0E0" w14:textId="12BE04C9" w:rsidR="008D51B6" w:rsidRDefault="003A1904" w:rsidP="007F438E">
      <w:pPr>
        <w:spacing w:line="264" w:lineRule="auto"/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57F217CF" w14:textId="051C39E2" w:rsidR="007F438E" w:rsidRDefault="002A0B9B" w:rsidP="00542F25">
      <w:pPr>
        <w:spacing w:after="0" w:line="264" w:lineRule="auto"/>
        <w:jc w:val="center"/>
        <w:rPr>
          <w:rFonts w:cs="Arial"/>
          <w:b/>
          <w:bCs/>
          <w:iCs/>
          <w:lang w:val="ro-RO"/>
        </w:rPr>
      </w:pPr>
      <w:r>
        <w:rPr>
          <w:rFonts w:cs="Arial"/>
          <w:b/>
          <w:bCs/>
          <w:lang w:val="ro-RO"/>
        </w:rPr>
        <w:t>Modificări și c</w:t>
      </w:r>
      <w:proofErr w:type="spellStart"/>
      <w:r w:rsidR="00EA10C5" w:rsidRPr="002368BB">
        <w:rPr>
          <w:rFonts w:cs="Arial"/>
          <w:b/>
          <w:bCs/>
        </w:rPr>
        <w:t>omplet</w:t>
      </w:r>
      <w:r w:rsidR="00F62E71" w:rsidRPr="002368BB">
        <w:rPr>
          <w:rFonts w:cs="Arial"/>
          <w:b/>
          <w:bCs/>
        </w:rPr>
        <w:t>ă</w:t>
      </w:r>
      <w:r w:rsidR="00187735">
        <w:rPr>
          <w:rFonts w:cs="Arial"/>
          <w:b/>
          <w:bCs/>
        </w:rPr>
        <w:t>ri</w:t>
      </w:r>
      <w:proofErr w:type="spellEnd"/>
      <w:r w:rsidR="00187735">
        <w:rPr>
          <w:rFonts w:cs="Arial"/>
          <w:b/>
          <w:bCs/>
        </w:rPr>
        <w:t xml:space="preserve"> ale </w:t>
      </w:r>
      <w:proofErr w:type="spellStart"/>
      <w:r w:rsidR="00187735">
        <w:rPr>
          <w:rFonts w:cs="Arial"/>
          <w:b/>
          <w:bCs/>
        </w:rPr>
        <w:t>anexei</w:t>
      </w:r>
      <w:proofErr w:type="spellEnd"/>
      <w:r w:rsidR="00F444E9">
        <w:rPr>
          <w:rFonts w:cs="Arial"/>
          <w:b/>
          <w:bCs/>
        </w:rPr>
        <w:t xml:space="preserve"> </w:t>
      </w:r>
      <w:proofErr w:type="spellStart"/>
      <w:r w:rsidR="00F444E9">
        <w:rPr>
          <w:rFonts w:cs="Arial"/>
          <w:b/>
          <w:bCs/>
        </w:rPr>
        <w:t>nr</w:t>
      </w:r>
      <w:proofErr w:type="spellEnd"/>
      <w:r w:rsidR="00F444E9">
        <w:rPr>
          <w:rFonts w:cs="Arial"/>
          <w:b/>
          <w:bCs/>
        </w:rPr>
        <w:t xml:space="preserve">. </w:t>
      </w:r>
      <w:r w:rsidR="00002ADC" w:rsidRPr="002368BB">
        <w:rPr>
          <w:rFonts w:cs="Arial"/>
          <w:b/>
          <w:bCs/>
        </w:rPr>
        <w:t>1</w:t>
      </w:r>
      <w:r w:rsidR="001219D9" w:rsidRPr="002368BB">
        <w:rPr>
          <w:rFonts w:cs="Arial"/>
          <w:b/>
          <w:bCs/>
          <w:lang w:val="ro-RO"/>
        </w:rPr>
        <w:t xml:space="preserve"> </w:t>
      </w:r>
      <w:r w:rsidR="00F444E9">
        <w:rPr>
          <w:rFonts w:cs="Arial"/>
          <w:b/>
          <w:bCs/>
          <w:lang w:val="ro-RO"/>
        </w:rPr>
        <w:t xml:space="preserve"> </w:t>
      </w:r>
      <w:r w:rsidR="0022219D">
        <w:rPr>
          <w:rFonts w:cs="Arial"/>
          <w:b/>
          <w:bCs/>
        </w:rPr>
        <w:t>la</w:t>
      </w:r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Ordinul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ministrului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sănătății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nr</w:t>
      </w:r>
      <w:proofErr w:type="spellEnd"/>
      <w:r w:rsidR="0022219D" w:rsidRPr="0022219D">
        <w:rPr>
          <w:rFonts w:cs="Arial"/>
          <w:b/>
          <w:bCs/>
          <w:iCs/>
        </w:rPr>
        <w:t>.</w:t>
      </w:r>
      <w:r w:rsidR="00335059" w:rsidRPr="00335059">
        <w:rPr>
          <w:rFonts w:cs="Arial"/>
          <w:b/>
          <w:bCs/>
          <w:iCs/>
        </w:rPr>
        <w:t xml:space="preserve"> 5994/2024 </w:t>
      </w:r>
      <w:proofErr w:type="spellStart"/>
      <w:r w:rsidR="00335059" w:rsidRPr="00335059">
        <w:rPr>
          <w:rFonts w:cs="Arial"/>
          <w:b/>
          <w:bCs/>
          <w:iCs/>
        </w:rPr>
        <w:t>pentru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aprobarea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maximale</w:t>
      </w:r>
      <w:proofErr w:type="spellEnd"/>
      <w:r w:rsidR="00335059" w:rsidRPr="00335059">
        <w:rPr>
          <w:rFonts w:cs="Arial"/>
          <w:b/>
          <w:bCs/>
          <w:iCs/>
        </w:rPr>
        <w:t xml:space="preserve"> ale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uz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uman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valabile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România</w:t>
      </w:r>
      <w:proofErr w:type="spellEnd"/>
      <w:r w:rsidR="00335059" w:rsidRPr="00335059">
        <w:rPr>
          <w:rFonts w:cs="Arial"/>
          <w:b/>
          <w:bCs/>
          <w:iCs/>
        </w:rPr>
        <w:t xml:space="preserve">, care pot fi </w:t>
      </w:r>
      <w:proofErr w:type="spellStart"/>
      <w:r w:rsidR="00335059" w:rsidRPr="00335059">
        <w:rPr>
          <w:rFonts w:cs="Arial"/>
          <w:b/>
          <w:bCs/>
          <w:iCs/>
        </w:rPr>
        <w:t>utilizate</w:t>
      </w:r>
      <w:proofErr w:type="spellEnd"/>
      <w:r w:rsidR="00335059" w:rsidRPr="00335059">
        <w:rPr>
          <w:rFonts w:cs="Arial"/>
          <w:b/>
          <w:bCs/>
          <w:iCs/>
        </w:rPr>
        <w:t>/</w:t>
      </w:r>
      <w:proofErr w:type="spellStart"/>
      <w:r w:rsidR="00335059" w:rsidRPr="00335059">
        <w:rPr>
          <w:rFonts w:cs="Arial"/>
          <w:b/>
          <w:bCs/>
          <w:iCs/>
        </w:rPr>
        <w:t>comercializate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către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deţinătorii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autorizaţie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punere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piaţă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sau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reprezentanţii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acestora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distribuitorii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angro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furnizorii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servicii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pentru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acele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</w:t>
      </w:r>
      <w:proofErr w:type="spellEnd"/>
      <w:r w:rsidR="00335059" w:rsidRPr="00335059">
        <w:rPr>
          <w:rFonts w:cs="Arial"/>
          <w:b/>
          <w:bCs/>
          <w:iCs/>
        </w:rPr>
        <w:t xml:space="preserve"> care </w:t>
      </w:r>
      <w:proofErr w:type="spellStart"/>
      <w:r w:rsidR="00335059" w:rsidRPr="00335059">
        <w:rPr>
          <w:rFonts w:cs="Arial"/>
          <w:b/>
          <w:bCs/>
          <w:iCs/>
        </w:rPr>
        <w:t>fac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obiectul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unei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relaţii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contractuale</w:t>
      </w:r>
      <w:proofErr w:type="spellEnd"/>
      <w:r w:rsidR="00335059" w:rsidRPr="00335059">
        <w:rPr>
          <w:rFonts w:cs="Arial"/>
          <w:b/>
          <w:bCs/>
          <w:iCs/>
        </w:rPr>
        <w:t xml:space="preserve"> cu </w:t>
      </w:r>
      <w:proofErr w:type="spellStart"/>
      <w:r w:rsidR="00335059" w:rsidRPr="00335059">
        <w:rPr>
          <w:rFonts w:cs="Arial"/>
          <w:b/>
          <w:bCs/>
          <w:iCs/>
        </w:rPr>
        <w:t>Ministerul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Sănătăţii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casele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asigurări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sănătate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>/</w:t>
      </w:r>
      <w:proofErr w:type="spellStart"/>
      <w:r w:rsidR="00335059" w:rsidRPr="00335059">
        <w:rPr>
          <w:rFonts w:cs="Arial"/>
          <w:b/>
          <w:bCs/>
          <w:iCs/>
        </w:rPr>
        <w:t>sau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direcţiile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sănătate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publică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judeţene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municipiului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Bucureşti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cuprinse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Catalogul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naţional</w:t>
      </w:r>
      <w:proofErr w:type="spellEnd"/>
      <w:r w:rsidR="00335059" w:rsidRPr="00335059">
        <w:rPr>
          <w:rFonts w:cs="Arial"/>
          <w:b/>
          <w:bCs/>
          <w:iCs/>
        </w:rPr>
        <w:t xml:space="preserve"> al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autorizate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punere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piaţă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România</w:t>
      </w:r>
      <w:proofErr w:type="spellEnd"/>
      <w:r w:rsidR="00335059" w:rsidRPr="00335059">
        <w:rPr>
          <w:rFonts w:cs="Arial"/>
          <w:b/>
          <w:bCs/>
          <w:iCs/>
        </w:rPr>
        <w:t xml:space="preserve">, a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referinţă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generice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referinţă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inovative</w:t>
      </w:r>
      <w:proofErr w:type="spellEnd"/>
    </w:p>
    <w:p w14:paraId="372DBEB3" w14:textId="77777777" w:rsidR="00542F25" w:rsidRDefault="00542F25" w:rsidP="00BD73CD">
      <w:pPr>
        <w:spacing w:after="0" w:line="264" w:lineRule="auto"/>
        <w:jc w:val="center"/>
        <w:rPr>
          <w:rFonts w:cs="Arial"/>
          <w:b/>
          <w:bCs/>
          <w:iCs/>
          <w:lang w:val="ro-RO"/>
        </w:rPr>
      </w:pPr>
    </w:p>
    <w:p w14:paraId="7EB7CC07" w14:textId="77777777" w:rsidR="0031531E" w:rsidRDefault="0031531E" w:rsidP="00BD73CD">
      <w:pPr>
        <w:spacing w:after="0" w:line="264" w:lineRule="auto"/>
        <w:jc w:val="center"/>
        <w:rPr>
          <w:rFonts w:cs="Arial"/>
          <w:b/>
          <w:bCs/>
          <w:iCs/>
          <w:lang w:val="ro-RO"/>
        </w:rPr>
      </w:pPr>
    </w:p>
    <w:p w14:paraId="57298AB4" w14:textId="77777777" w:rsidR="001A10B1" w:rsidRDefault="001A10B1" w:rsidP="001A10B1">
      <w:pPr>
        <w:pStyle w:val="ListParagraph"/>
        <w:spacing w:after="0" w:line="264" w:lineRule="auto"/>
        <w:rPr>
          <w:rFonts w:cs="Arial"/>
          <w:bCs/>
          <w:iCs/>
        </w:rPr>
      </w:pPr>
    </w:p>
    <w:p w14:paraId="33F5BB2E" w14:textId="3C247C65" w:rsidR="00FB442C" w:rsidRPr="00FB442C" w:rsidRDefault="00FB442C" w:rsidP="00FB442C">
      <w:pPr>
        <w:pStyle w:val="ListParagraph"/>
        <w:numPr>
          <w:ilvl w:val="0"/>
          <w:numId w:val="15"/>
        </w:numPr>
        <w:spacing w:after="0" w:line="264" w:lineRule="auto"/>
      </w:pPr>
      <w:r>
        <w:rPr>
          <w:rFonts w:cs="Arial"/>
          <w:bCs/>
          <w:iCs/>
        </w:rPr>
        <w:t>Pozițiile</w:t>
      </w:r>
      <w:r w:rsidR="001A10B1">
        <w:rPr>
          <w:rFonts w:cs="Arial"/>
          <w:bCs/>
          <w:iCs/>
        </w:rPr>
        <w:t xml:space="preserve"> nr. </w:t>
      </w:r>
      <w:r>
        <w:rPr>
          <w:rFonts w:cs="Arial"/>
          <w:bCs/>
          <w:iCs/>
        </w:rPr>
        <w:t>2473 se modifică și va</w:t>
      </w:r>
      <w:r w:rsidR="001A10B1">
        <w:rPr>
          <w:rFonts w:cs="Arial"/>
          <w:bCs/>
          <w:iCs/>
        </w:rPr>
        <w:t xml:space="preserve"> avea următorul cuprins</w:t>
      </w:r>
      <w:r w:rsidR="001A10B1">
        <w:rPr>
          <w:rFonts w:cs="Arial"/>
          <w:bCs/>
          <w:iCs/>
          <w:lang w:val="en-US"/>
        </w:rPr>
        <w:t>:</w:t>
      </w:r>
    </w:p>
    <w:p w14:paraId="2A31F1AF" w14:textId="77777777" w:rsidR="00FB442C" w:rsidRPr="00FB442C" w:rsidRDefault="00FB442C" w:rsidP="00FB442C">
      <w:pPr>
        <w:pStyle w:val="ListParagraph"/>
        <w:spacing w:after="0" w:line="264" w:lineRule="auto"/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293"/>
        <w:gridCol w:w="878"/>
        <w:gridCol w:w="1650"/>
        <w:gridCol w:w="905"/>
        <w:gridCol w:w="977"/>
        <w:gridCol w:w="1158"/>
        <w:gridCol w:w="1612"/>
        <w:gridCol w:w="1495"/>
        <w:gridCol w:w="868"/>
        <w:gridCol w:w="434"/>
        <w:gridCol w:w="1043"/>
        <w:gridCol w:w="1043"/>
        <w:gridCol w:w="1043"/>
        <w:gridCol w:w="1014"/>
        <w:gridCol w:w="1302"/>
      </w:tblGrid>
      <w:tr w:rsidR="00FB442C" w:rsidRPr="00FB442C" w14:paraId="2ED0FEE0" w14:textId="77777777" w:rsidTr="00FB442C">
        <w:trPr>
          <w:trHeight w:val="710"/>
        </w:trPr>
        <w:tc>
          <w:tcPr>
            <w:tcW w:w="575" w:type="dxa"/>
            <w:shd w:val="clear" w:color="000000" w:fill="D9D9D9"/>
            <w:hideMark/>
          </w:tcPr>
          <w:p w14:paraId="5E60B80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7" w:type="dxa"/>
            <w:shd w:val="clear" w:color="000000" w:fill="D9D9D9"/>
            <w:textDirection w:val="tbRl"/>
            <w:hideMark/>
          </w:tcPr>
          <w:p w14:paraId="3F80758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60" w:type="dxa"/>
            <w:shd w:val="clear" w:color="000000" w:fill="D9D9D9"/>
            <w:hideMark/>
          </w:tcPr>
          <w:p w14:paraId="3E2A84F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616" w:type="dxa"/>
            <w:shd w:val="clear" w:color="000000" w:fill="D9D9D9"/>
            <w:hideMark/>
          </w:tcPr>
          <w:p w14:paraId="003C541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886" w:type="dxa"/>
            <w:shd w:val="clear" w:color="000000" w:fill="D9D9D9"/>
            <w:hideMark/>
          </w:tcPr>
          <w:p w14:paraId="2572FE6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957" w:type="dxa"/>
            <w:shd w:val="clear" w:color="000000" w:fill="D9D9D9"/>
            <w:hideMark/>
          </w:tcPr>
          <w:p w14:paraId="4797700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134" w:type="dxa"/>
            <w:shd w:val="clear" w:color="000000" w:fill="D9D9D9"/>
            <w:hideMark/>
          </w:tcPr>
          <w:p w14:paraId="17B2330F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578" w:type="dxa"/>
            <w:shd w:val="clear" w:color="000000" w:fill="D9D9D9"/>
            <w:hideMark/>
          </w:tcPr>
          <w:p w14:paraId="2A5D90D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464" w:type="dxa"/>
            <w:shd w:val="clear" w:color="000000" w:fill="D9D9D9"/>
            <w:hideMark/>
          </w:tcPr>
          <w:p w14:paraId="628AE33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850" w:type="dxa"/>
            <w:shd w:val="clear" w:color="000000" w:fill="D9D9D9"/>
            <w:hideMark/>
          </w:tcPr>
          <w:p w14:paraId="053AD38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425" w:type="dxa"/>
            <w:shd w:val="clear" w:color="000000" w:fill="D9D9D9"/>
            <w:hideMark/>
          </w:tcPr>
          <w:p w14:paraId="3CD0A34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stat_anm</w:t>
            </w:r>
            <w:proofErr w:type="spellEnd"/>
          </w:p>
        </w:tc>
        <w:tc>
          <w:tcPr>
            <w:tcW w:w="1021" w:type="dxa"/>
            <w:shd w:val="clear" w:color="000000" w:fill="D9D9D9"/>
            <w:hideMark/>
          </w:tcPr>
          <w:p w14:paraId="2B14A31A" w14:textId="77777777" w:rsidR="00FB442C" w:rsidRPr="00FB442C" w:rsidRDefault="00FB442C" w:rsidP="00FB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</w:t>
            </w:r>
          </w:p>
        </w:tc>
        <w:tc>
          <w:tcPr>
            <w:tcW w:w="1021" w:type="dxa"/>
            <w:shd w:val="clear" w:color="000000" w:fill="D9D9D9"/>
            <w:hideMark/>
          </w:tcPr>
          <w:p w14:paraId="51C1DAC9" w14:textId="77777777" w:rsidR="00FB442C" w:rsidRPr="00FB442C" w:rsidRDefault="00FB442C" w:rsidP="00FB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1021" w:type="dxa"/>
            <w:shd w:val="clear" w:color="000000" w:fill="D9D9D9"/>
            <w:hideMark/>
          </w:tcPr>
          <w:p w14:paraId="14F32FA8" w14:textId="77777777" w:rsidR="00FB442C" w:rsidRPr="00FB442C" w:rsidRDefault="00FB442C" w:rsidP="00FB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</w:t>
            </w:r>
          </w:p>
        </w:tc>
        <w:tc>
          <w:tcPr>
            <w:tcW w:w="993" w:type="dxa"/>
            <w:shd w:val="clear" w:color="000000" w:fill="D9D9D9"/>
            <w:hideMark/>
          </w:tcPr>
          <w:p w14:paraId="5078035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275" w:type="dxa"/>
            <w:shd w:val="clear" w:color="000000" w:fill="D9D9D9"/>
            <w:hideMark/>
          </w:tcPr>
          <w:p w14:paraId="2724189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FB442C" w:rsidRPr="00FB442C" w14:paraId="7AD1A7CC" w14:textId="77777777" w:rsidTr="00FB442C">
        <w:trPr>
          <w:trHeight w:val="764"/>
        </w:trPr>
        <w:tc>
          <w:tcPr>
            <w:tcW w:w="575" w:type="dxa"/>
            <w:shd w:val="clear" w:color="auto" w:fill="auto"/>
            <w:hideMark/>
          </w:tcPr>
          <w:p w14:paraId="22CEA7E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2743</w:t>
            </w:r>
          </w:p>
        </w:tc>
        <w:tc>
          <w:tcPr>
            <w:tcW w:w="287" w:type="dxa"/>
            <w:shd w:val="clear" w:color="auto" w:fill="auto"/>
            <w:hideMark/>
          </w:tcPr>
          <w:p w14:paraId="6D0CECB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60" w:type="dxa"/>
            <w:shd w:val="clear" w:color="auto" w:fill="auto"/>
            <w:hideMark/>
          </w:tcPr>
          <w:p w14:paraId="23E1019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W70055001</w:t>
            </w:r>
          </w:p>
        </w:tc>
        <w:tc>
          <w:tcPr>
            <w:tcW w:w="1616" w:type="dxa"/>
            <w:shd w:val="clear" w:color="auto" w:fill="auto"/>
            <w:hideMark/>
          </w:tcPr>
          <w:p w14:paraId="0A07D09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HYDROCORTISON GALEPHARM 10 mg</w:t>
            </w:r>
          </w:p>
        </w:tc>
        <w:tc>
          <w:tcPr>
            <w:tcW w:w="886" w:type="dxa"/>
            <w:shd w:val="clear" w:color="auto" w:fill="auto"/>
            <w:hideMark/>
          </w:tcPr>
          <w:p w14:paraId="68DAABB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57" w:type="dxa"/>
            <w:shd w:val="clear" w:color="auto" w:fill="auto"/>
            <w:hideMark/>
          </w:tcPr>
          <w:p w14:paraId="27FA6A6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10mg</w:t>
            </w:r>
          </w:p>
        </w:tc>
        <w:tc>
          <w:tcPr>
            <w:tcW w:w="1134" w:type="dxa"/>
            <w:shd w:val="clear" w:color="auto" w:fill="auto"/>
            <w:hideMark/>
          </w:tcPr>
          <w:p w14:paraId="4CD143AB" w14:textId="3478D04E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C.N. UNIFARM S.A. - ROMÂ</w:t>
            </w: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578" w:type="dxa"/>
            <w:shd w:val="clear" w:color="auto" w:fill="auto"/>
            <w:hideMark/>
          </w:tcPr>
          <w:p w14:paraId="131DC4D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HYDROCORTISONUM</w:t>
            </w:r>
          </w:p>
        </w:tc>
        <w:tc>
          <w:tcPr>
            <w:tcW w:w="1464" w:type="dxa"/>
            <w:shd w:val="clear" w:color="auto" w:fill="auto"/>
            <w:hideMark/>
          </w:tcPr>
          <w:p w14:paraId="781493F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100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hideMark/>
          </w:tcPr>
          <w:p w14:paraId="487E39B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H02AB09</w:t>
            </w:r>
          </w:p>
        </w:tc>
        <w:tc>
          <w:tcPr>
            <w:tcW w:w="425" w:type="dxa"/>
            <w:shd w:val="clear" w:color="auto" w:fill="auto"/>
            <w:hideMark/>
          </w:tcPr>
          <w:p w14:paraId="2D79BFA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21" w:type="dxa"/>
            <w:shd w:val="clear" w:color="auto" w:fill="auto"/>
            <w:hideMark/>
          </w:tcPr>
          <w:p w14:paraId="32B977A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53,88</w:t>
            </w:r>
          </w:p>
        </w:tc>
        <w:tc>
          <w:tcPr>
            <w:tcW w:w="1021" w:type="dxa"/>
            <w:shd w:val="clear" w:color="auto" w:fill="auto"/>
            <w:hideMark/>
          </w:tcPr>
          <w:p w14:paraId="102F23C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60,34</w:t>
            </w:r>
          </w:p>
        </w:tc>
        <w:tc>
          <w:tcPr>
            <w:tcW w:w="1021" w:type="dxa"/>
            <w:shd w:val="clear" w:color="auto" w:fill="auto"/>
            <w:hideMark/>
          </w:tcPr>
          <w:p w14:paraId="7B7D077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76,30</w:t>
            </w:r>
          </w:p>
        </w:tc>
        <w:tc>
          <w:tcPr>
            <w:tcW w:w="993" w:type="dxa"/>
            <w:shd w:val="clear" w:color="auto" w:fill="auto"/>
            <w:hideMark/>
          </w:tcPr>
          <w:p w14:paraId="0693A56A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Cant. 28904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693D96D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14.02.2026</w:t>
            </w:r>
          </w:p>
        </w:tc>
      </w:tr>
    </w:tbl>
    <w:p w14:paraId="44B3C099" w14:textId="77777777" w:rsidR="00FB442C" w:rsidRDefault="00FB442C" w:rsidP="00FB442C">
      <w:pPr>
        <w:spacing w:after="0" w:line="264" w:lineRule="auto"/>
        <w:rPr>
          <w:rFonts w:ascii="Calibri" w:eastAsia="Times New Roman" w:hAnsi="Calibri" w:cs="Times New Roman"/>
          <w:lang w:val="ro-RO"/>
        </w:rPr>
      </w:pPr>
    </w:p>
    <w:p w14:paraId="04E28172" w14:textId="1F6B8803" w:rsidR="00542F25" w:rsidRDefault="00FB442C" w:rsidP="00FB442C">
      <w:pPr>
        <w:pStyle w:val="ListParagraph"/>
        <w:numPr>
          <w:ilvl w:val="0"/>
          <w:numId w:val="15"/>
        </w:numPr>
        <w:spacing w:after="0" w:line="264" w:lineRule="auto"/>
      </w:pPr>
      <w:r w:rsidRPr="00FB442C">
        <w:t>Pozițiile nr. 1511, 3025, 3669 și 5420 se abrogă.</w:t>
      </w:r>
    </w:p>
    <w:p w14:paraId="5EC50E73" w14:textId="77777777" w:rsidR="00FB442C" w:rsidRPr="0031531E" w:rsidRDefault="00FB442C" w:rsidP="00FB442C">
      <w:pPr>
        <w:pStyle w:val="ListParagraph"/>
        <w:spacing w:after="0" w:line="264" w:lineRule="auto"/>
        <w:ind w:left="-284"/>
      </w:pPr>
    </w:p>
    <w:p w14:paraId="1E5DB71A" w14:textId="4F1BE467" w:rsidR="00701894" w:rsidRDefault="00D94464" w:rsidP="00542F25">
      <w:pPr>
        <w:pStyle w:val="ListParagraph"/>
        <w:numPr>
          <w:ilvl w:val="0"/>
          <w:numId w:val="15"/>
        </w:numPr>
        <w:tabs>
          <w:tab w:val="left" w:pos="-284"/>
          <w:tab w:val="left" w:pos="426"/>
        </w:tabs>
        <w:spacing w:after="0"/>
      </w:pPr>
      <w:r>
        <w:t xml:space="preserve">După </w:t>
      </w:r>
      <w:r w:rsidR="00FB4E66">
        <w:t>poziția nr. 6432</w:t>
      </w:r>
      <w:r w:rsidR="006F01D3">
        <w:t xml:space="preserve"> </w:t>
      </w:r>
      <w:r w:rsidR="000E466F">
        <w:t xml:space="preserve">se introduc </w:t>
      </w:r>
      <w:r w:rsidR="005A2462">
        <w:t>11</w:t>
      </w:r>
      <w:r w:rsidR="006F01D3">
        <w:t xml:space="preserve"> </w:t>
      </w:r>
      <w:r w:rsidR="00776AD1">
        <w:t>poziții noi, pozițiile nr.</w:t>
      </w:r>
      <w:r w:rsidR="001734AF">
        <w:t xml:space="preserve"> </w:t>
      </w:r>
      <w:r w:rsidR="00FB4E66">
        <w:t>6433-644</w:t>
      </w:r>
      <w:r w:rsidR="005A2462">
        <w:t>3</w:t>
      </w:r>
      <w:r w:rsidR="006E2375" w:rsidRPr="006E2375">
        <w:t>, cu următorul cuprins:</w:t>
      </w:r>
      <w:r>
        <w:t xml:space="preserve"> </w:t>
      </w:r>
    </w:p>
    <w:p w14:paraId="5377FB47" w14:textId="76B42B02" w:rsidR="00FB442C" w:rsidRDefault="00FB442C" w:rsidP="00FB442C">
      <w:pPr>
        <w:tabs>
          <w:tab w:val="left" w:pos="-284"/>
          <w:tab w:val="left" w:pos="426"/>
        </w:tabs>
        <w:spacing w:after="0"/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82"/>
        <w:gridCol w:w="853"/>
        <w:gridCol w:w="1381"/>
        <w:gridCol w:w="1246"/>
        <w:gridCol w:w="1131"/>
        <w:gridCol w:w="1313"/>
        <w:gridCol w:w="1634"/>
        <w:gridCol w:w="1662"/>
        <w:gridCol w:w="696"/>
        <w:gridCol w:w="431"/>
        <w:gridCol w:w="970"/>
        <w:gridCol w:w="970"/>
        <w:gridCol w:w="991"/>
        <w:gridCol w:w="1186"/>
        <w:gridCol w:w="1134"/>
      </w:tblGrid>
      <w:tr w:rsidR="007C3D98" w:rsidRPr="00FB442C" w14:paraId="36ABE26E" w14:textId="77777777" w:rsidTr="00C23229">
        <w:trPr>
          <w:trHeight w:val="872"/>
        </w:trPr>
        <w:tc>
          <w:tcPr>
            <w:tcW w:w="422" w:type="dxa"/>
            <w:shd w:val="clear" w:color="000000" w:fill="D9D9D9"/>
            <w:hideMark/>
          </w:tcPr>
          <w:p w14:paraId="3CEFB67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2" w:type="dxa"/>
            <w:shd w:val="clear" w:color="000000" w:fill="D9D9D9"/>
            <w:textDirection w:val="tbRl"/>
            <w:hideMark/>
          </w:tcPr>
          <w:p w14:paraId="5337239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53" w:type="dxa"/>
            <w:shd w:val="clear" w:color="000000" w:fill="D9D9D9"/>
            <w:hideMark/>
          </w:tcPr>
          <w:p w14:paraId="055CE1C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381" w:type="dxa"/>
            <w:shd w:val="clear" w:color="000000" w:fill="D9D9D9"/>
            <w:hideMark/>
          </w:tcPr>
          <w:p w14:paraId="574D355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246" w:type="dxa"/>
            <w:shd w:val="clear" w:color="000000" w:fill="D9D9D9"/>
            <w:hideMark/>
          </w:tcPr>
          <w:p w14:paraId="4803A24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1131" w:type="dxa"/>
            <w:shd w:val="clear" w:color="000000" w:fill="D9D9D9"/>
            <w:hideMark/>
          </w:tcPr>
          <w:p w14:paraId="4E75FBB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313" w:type="dxa"/>
            <w:shd w:val="clear" w:color="000000" w:fill="D9D9D9"/>
            <w:hideMark/>
          </w:tcPr>
          <w:p w14:paraId="1F46D84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634" w:type="dxa"/>
            <w:shd w:val="clear" w:color="000000" w:fill="D9D9D9"/>
            <w:hideMark/>
          </w:tcPr>
          <w:p w14:paraId="7BE4D19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662" w:type="dxa"/>
            <w:shd w:val="clear" w:color="000000" w:fill="D9D9D9"/>
            <w:hideMark/>
          </w:tcPr>
          <w:p w14:paraId="144A9DD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696" w:type="dxa"/>
            <w:shd w:val="clear" w:color="000000" w:fill="D9D9D9"/>
            <w:hideMark/>
          </w:tcPr>
          <w:p w14:paraId="0D95723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431" w:type="dxa"/>
            <w:shd w:val="clear" w:color="000000" w:fill="D9D9D9"/>
            <w:hideMark/>
          </w:tcPr>
          <w:p w14:paraId="394B2AD4" w14:textId="482F3BEE" w:rsidR="00FB442C" w:rsidRPr="00FB442C" w:rsidRDefault="00C23229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</w:t>
            </w:r>
            <w:r w:rsidR="00FB442C"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tat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="00FB442C"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_</w:t>
            </w:r>
            <w:proofErr w:type="spellStart"/>
            <w:r w:rsidR="00FB442C"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970" w:type="dxa"/>
            <w:shd w:val="clear" w:color="000000" w:fill="D9D9D9"/>
            <w:hideMark/>
          </w:tcPr>
          <w:p w14:paraId="13B6DD1C" w14:textId="77777777" w:rsidR="00FB442C" w:rsidRPr="00FB442C" w:rsidRDefault="00FB442C" w:rsidP="00FB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</w:t>
            </w:r>
          </w:p>
        </w:tc>
        <w:tc>
          <w:tcPr>
            <w:tcW w:w="970" w:type="dxa"/>
            <w:shd w:val="clear" w:color="000000" w:fill="D9D9D9"/>
            <w:hideMark/>
          </w:tcPr>
          <w:p w14:paraId="694D49B2" w14:textId="77777777" w:rsidR="00FB442C" w:rsidRPr="00FB442C" w:rsidRDefault="00FB442C" w:rsidP="00FB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991" w:type="dxa"/>
            <w:shd w:val="clear" w:color="000000" w:fill="D9D9D9"/>
            <w:hideMark/>
          </w:tcPr>
          <w:p w14:paraId="5511194A" w14:textId="77777777" w:rsidR="00FB442C" w:rsidRPr="00FB442C" w:rsidRDefault="00FB442C" w:rsidP="00FB4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</w:t>
            </w:r>
          </w:p>
        </w:tc>
        <w:tc>
          <w:tcPr>
            <w:tcW w:w="1186" w:type="dxa"/>
            <w:shd w:val="clear" w:color="000000" w:fill="D9D9D9"/>
            <w:hideMark/>
          </w:tcPr>
          <w:p w14:paraId="0C040DB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134" w:type="dxa"/>
            <w:shd w:val="clear" w:color="000000" w:fill="D9D9D9"/>
            <w:hideMark/>
          </w:tcPr>
          <w:p w14:paraId="128FEE0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C23229" w:rsidRPr="00FB442C" w14:paraId="2972A72C" w14:textId="77777777" w:rsidTr="00C23229">
        <w:trPr>
          <w:trHeight w:val="700"/>
        </w:trPr>
        <w:tc>
          <w:tcPr>
            <w:tcW w:w="422" w:type="dxa"/>
            <w:shd w:val="clear" w:color="auto" w:fill="auto"/>
            <w:hideMark/>
          </w:tcPr>
          <w:p w14:paraId="7B1A65E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6433</w:t>
            </w:r>
          </w:p>
        </w:tc>
        <w:tc>
          <w:tcPr>
            <w:tcW w:w="282" w:type="dxa"/>
            <w:shd w:val="clear" w:color="auto" w:fill="auto"/>
            <w:hideMark/>
          </w:tcPr>
          <w:p w14:paraId="3EC46E3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10C5146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W69211001</w:t>
            </w:r>
          </w:p>
        </w:tc>
        <w:tc>
          <w:tcPr>
            <w:tcW w:w="1381" w:type="dxa"/>
            <w:shd w:val="clear" w:color="auto" w:fill="auto"/>
            <w:hideMark/>
          </w:tcPr>
          <w:p w14:paraId="73ACF79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KAMRAB 150 UI/ml</w:t>
            </w:r>
          </w:p>
        </w:tc>
        <w:tc>
          <w:tcPr>
            <w:tcW w:w="1246" w:type="dxa"/>
            <w:shd w:val="clear" w:color="auto" w:fill="auto"/>
            <w:hideMark/>
          </w:tcPr>
          <w:p w14:paraId="4DA2D72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1131" w:type="dxa"/>
            <w:shd w:val="clear" w:color="auto" w:fill="auto"/>
            <w:hideMark/>
          </w:tcPr>
          <w:p w14:paraId="7B24229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150UI/ml</w:t>
            </w:r>
          </w:p>
        </w:tc>
        <w:tc>
          <w:tcPr>
            <w:tcW w:w="1313" w:type="dxa"/>
            <w:shd w:val="clear" w:color="auto" w:fill="auto"/>
            <w:hideMark/>
          </w:tcPr>
          <w:p w14:paraId="3450FD7D" w14:textId="722D4CA3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TO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RUS PHARMA COMPANY S.R.L. - ROMÂ</w:t>
            </w: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22196214" w14:textId="61AF6C7E" w:rsidR="00FB442C" w:rsidRPr="00FB442C" w:rsidRDefault="00FB4E66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IMUNOGLOBULINĂ</w:t>
            </w:r>
            <w:r w:rsidR="00FB442C"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ANTI-RABICĂ UMANĂ</w:t>
            </w:r>
          </w:p>
        </w:tc>
        <w:tc>
          <w:tcPr>
            <w:tcW w:w="1662" w:type="dxa"/>
            <w:shd w:val="clear" w:color="auto" w:fill="auto"/>
            <w:hideMark/>
          </w:tcPr>
          <w:p w14:paraId="42D45F8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. a 2 ml sol. inj.</w:t>
            </w:r>
          </w:p>
        </w:tc>
        <w:tc>
          <w:tcPr>
            <w:tcW w:w="696" w:type="dxa"/>
            <w:shd w:val="clear" w:color="auto" w:fill="auto"/>
            <w:hideMark/>
          </w:tcPr>
          <w:p w14:paraId="6862663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J06BB05</w:t>
            </w:r>
          </w:p>
        </w:tc>
        <w:tc>
          <w:tcPr>
            <w:tcW w:w="431" w:type="dxa"/>
            <w:shd w:val="clear" w:color="auto" w:fill="auto"/>
            <w:hideMark/>
          </w:tcPr>
          <w:p w14:paraId="21F8E69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64B3CE3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1159,00</w:t>
            </w:r>
          </w:p>
        </w:tc>
        <w:tc>
          <w:tcPr>
            <w:tcW w:w="970" w:type="dxa"/>
            <w:shd w:val="clear" w:color="auto" w:fill="auto"/>
            <w:hideMark/>
          </w:tcPr>
          <w:p w14:paraId="60FA916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1189,00</w:t>
            </w:r>
          </w:p>
        </w:tc>
        <w:tc>
          <w:tcPr>
            <w:tcW w:w="991" w:type="dxa"/>
            <w:shd w:val="clear" w:color="auto" w:fill="auto"/>
            <w:hideMark/>
          </w:tcPr>
          <w:p w14:paraId="07AA226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1334,16</w:t>
            </w:r>
          </w:p>
        </w:tc>
        <w:tc>
          <w:tcPr>
            <w:tcW w:w="1186" w:type="dxa"/>
            <w:shd w:val="clear" w:color="auto" w:fill="auto"/>
            <w:hideMark/>
          </w:tcPr>
          <w:p w14:paraId="24F74D9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Cant. 2000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E67A6B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30.12.2025</w:t>
            </w:r>
          </w:p>
        </w:tc>
      </w:tr>
      <w:tr w:rsidR="00C23229" w:rsidRPr="00FB442C" w14:paraId="4F401756" w14:textId="77777777" w:rsidTr="00C23229">
        <w:trPr>
          <w:trHeight w:val="626"/>
        </w:trPr>
        <w:tc>
          <w:tcPr>
            <w:tcW w:w="422" w:type="dxa"/>
            <w:shd w:val="clear" w:color="auto" w:fill="auto"/>
            <w:hideMark/>
          </w:tcPr>
          <w:p w14:paraId="2E8418C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6434</w:t>
            </w:r>
          </w:p>
        </w:tc>
        <w:tc>
          <w:tcPr>
            <w:tcW w:w="282" w:type="dxa"/>
            <w:shd w:val="clear" w:color="auto" w:fill="auto"/>
            <w:hideMark/>
          </w:tcPr>
          <w:p w14:paraId="1CB7634F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42699F7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W70381001</w:t>
            </w:r>
          </w:p>
        </w:tc>
        <w:tc>
          <w:tcPr>
            <w:tcW w:w="1381" w:type="dxa"/>
            <w:shd w:val="clear" w:color="auto" w:fill="auto"/>
            <w:hideMark/>
          </w:tcPr>
          <w:p w14:paraId="6916B8C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PADCEV 30 mg</w:t>
            </w:r>
          </w:p>
        </w:tc>
        <w:tc>
          <w:tcPr>
            <w:tcW w:w="1246" w:type="dxa"/>
            <w:shd w:val="clear" w:color="auto" w:fill="auto"/>
            <w:hideMark/>
          </w:tcPr>
          <w:p w14:paraId="27BB4E0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1131" w:type="dxa"/>
            <w:shd w:val="clear" w:color="auto" w:fill="auto"/>
            <w:hideMark/>
          </w:tcPr>
          <w:p w14:paraId="57AD7B6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30mg</w:t>
            </w:r>
          </w:p>
        </w:tc>
        <w:tc>
          <w:tcPr>
            <w:tcW w:w="1313" w:type="dxa"/>
            <w:shd w:val="clear" w:color="auto" w:fill="auto"/>
            <w:hideMark/>
          </w:tcPr>
          <w:p w14:paraId="3563C083" w14:textId="4A4AF160" w:rsidR="00FB442C" w:rsidRPr="00FB442C" w:rsidRDefault="00FB4E66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CN UNIFARM S.A. - ROMÂ</w:t>
            </w:r>
            <w:r w:rsidR="00FB442C"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4EDD2DD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ENFORTUMABUM VEDOTINUM</w:t>
            </w:r>
          </w:p>
        </w:tc>
        <w:tc>
          <w:tcPr>
            <w:tcW w:w="1662" w:type="dxa"/>
            <w:shd w:val="clear" w:color="auto" w:fill="auto"/>
            <w:hideMark/>
          </w:tcPr>
          <w:p w14:paraId="1635740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30 mg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perf. (3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1BB18E0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L01FX13</w:t>
            </w:r>
          </w:p>
        </w:tc>
        <w:tc>
          <w:tcPr>
            <w:tcW w:w="431" w:type="dxa"/>
            <w:shd w:val="clear" w:color="auto" w:fill="auto"/>
            <w:hideMark/>
          </w:tcPr>
          <w:p w14:paraId="05A2A00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4AE2CFB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3922,95</w:t>
            </w:r>
          </w:p>
        </w:tc>
        <w:tc>
          <w:tcPr>
            <w:tcW w:w="970" w:type="dxa"/>
            <w:shd w:val="clear" w:color="auto" w:fill="auto"/>
            <w:hideMark/>
          </w:tcPr>
          <w:p w14:paraId="7A4773C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3992,18</w:t>
            </w:r>
          </w:p>
        </w:tc>
        <w:tc>
          <w:tcPr>
            <w:tcW w:w="991" w:type="dxa"/>
            <w:shd w:val="clear" w:color="auto" w:fill="auto"/>
            <w:hideMark/>
          </w:tcPr>
          <w:p w14:paraId="22315A0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4433,14</w:t>
            </w:r>
          </w:p>
        </w:tc>
        <w:tc>
          <w:tcPr>
            <w:tcW w:w="1186" w:type="dxa"/>
            <w:shd w:val="clear" w:color="auto" w:fill="auto"/>
            <w:hideMark/>
          </w:tcPr>
          <w:p w14:paraId="5A57BC5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nr.1020/2025            Cant. 4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2E17B3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16.01.2026</w:t>
            </w:r>
          </w:p>
        </w:tc>
      </w:tr>
      <w:tr w:rsidR="00C23229" w:rsidRPr="00FB442C" w14:paraId="013A58A2" w14:textId="77777777" w:rsidTr="00C23229">
        <w:trPr>
          <w:trHeight w:val="47"/>
        </w:trPr>
        <w:tc>
          <w:tcPr>
            <w:tcW w:w="422" w:type="dxa"/>
            <w:shd w:val="clear" w:color="auto" w:fill="auto"/>
            <w:hideMark/>
          </w:tcPr>
          <w:p w14:paraId="68CC26EA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6435</w:t>
            </w:r>
          </w:p>
        </w:tc>
        <w:tc>
          <w:tcPr>
            <w:tcW w:w="282" w:type="dxa"/>
            <w:shd w:val="clear" w:color="auto" w:fill="auto"/>
            <w:hideMark/>
          </w:tcPr>
          <w:p w14:paraId="7AFDD5B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76FBDCB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W70382001</w:t>
            </w:r>
          </w:p>
        </w:tc>
        <w:tc>
          <w:tcPr>
            <w:tcW w:w="1381" w:type="dxa"/>
            <w:shd w:val="clear" w:color="auto" w:fill="auto"/>
            <w:hideMark/>
          </w:tcPr>
          <w:p w14:paraId="374F243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PADCEV 20 mg</w:t>
            </w:r>
          </w:p>
        </w:tc>
        <w:tc>
          <w:tcPr>
            <w:tcW w:w="1246" w:type="dxa"/>
            <w:shd w:val="clear" w:color="auto" w:fill="auto"/>
            <w:hideMark/>
          </w:tcPr>
          <w:p w14:paraId="722DDDD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1131" w:type="dxa"/>
            <w:shd w:val="clear" w:color="auto" w:fill="auto"/>
            <w:hideMark/>
          </w:tcPr>
          <w:p w14:paraId="64A4B5A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313" w:type="dxa"/>
            <w:shd w:val="clear" w:color="auto" w:fill="auto"/>
            <w:hideMark/>
          </w:tcPr>
          <w:p w14:paraId="1DDACB20" w14:textId="4CA50D08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CN UN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IFARM S.A. - ROMÂ</w:t>
            </w: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6DAF483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ENFORTUMABUM VEDOTINUM</w:t>
            </w:r>
          </w:p>
        </w:tc>
        <w:tc>
          <w:tcPr>
            <w:tcW w:w="1662" w:type="dxa"/>
            <w:shd w:val="clear" w:color="auto" w:fill="auto"/>
            <w:hideMark/>
          </w:tcPr>
          <w:p w14:paraId="78724BA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x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20 mg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perf. (3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53CD589A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L01FX13</w:t>
            </w:r>
          </w:p>
        </w:tc>
        <w:tc>
          <w:tcPr>
            <w:tcW w:w="431" w:type="dxa"/>
            <w:shd w:val="clear" w:color="auto" w:fill="auto"/>
            <w:hideMark/>
          </w:tcPr>
          <w:p w14:paraId="07CCED6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5BBD548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2696,75</w:t>
            </w:r>
          </w:p>
        </w:tc>
        <w:tc>
          <w:tcPr>
            <w:tcW w:w="970" w:type="dxa"/>
            <w:shd w:val="clear" w:color="auto" w:fill="auto"/>
            <w:hideMark/>
          </w:tcPr>
          <w:p w14:paraId="095F8D8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2753,72</w:t>
            </w:r>
          </w:p>
        </w:tc>
        <w:tc>
          <w:tcPr>
            <w:tcW w:w="991" w:type="dxa"/>
            <w:shd w:val="clear" w:color="auto" w:fill="auto"/>
            <w:hideMark/>
          </w:tcPr>
          <w:p w14:paraId="31C5B53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3069,72</w:t>
            </w:r>
          </w:p>
        </w:tc>
        <w:tc>
          <w:tcPr>
            <w:tcW w:w="1186" w:type="dxa"/>
            <w:shd w:val="clear" w:color="auto" w:fill="auto"/>
            <w:hideMark/>
          </w:tcPr>
          <w:p w14:paraId="08C5967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nr.1019/2025            Cant. 4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F28F48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16.01.2026</w:t>
            </w:r>
          </w:p>
        </w:tc>
      </w:tr>
      <w:tr w:rsidR="00C23229" w:rsidRPr="00FB442C" w14:paraId="2D1DB98C" w14:textId="77777777" w:rsidTr="00C23229">
        <w:trPr>
          <w:trHeight w:val="979"/>
        </w:trPr>
        <w:tc>
          <w:tcPr>
            <w:tcW w:w="422" w:type="dxa"/>
            <w:shd w:val="clear" w:color="auto" w:fill="auto"/>
            <w:hideMark/>
          </w:tcPr>
          <w:p w14:paraId="3666F40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6436</w:t>
            </w:r>
          </w:p>
        </w:tc>
        <w:tc>
          <w:tcPr>
            <w:tcW w:w="282" w:type="dxa"/>
            <w:shd w:val="clear" w:color="auto" w:fill="auto"/>
            <w:hideMark/>
          </w:tcPr>
          <w:p w14:paraId="26AD6F3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669063C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W70453001</w:t>
            </w:r>
          </w:p>
        </w:tc>
        <w:tc>
          <w:tcPr>
            <w:tcW w:w="1381" w:type="dxa"/>
            <w:shd w:val="clear" w:color="auto" w:fill="auto"/>
            <w:hideMark/>
          </w:tcPr>
          <w:p w14:paraId="4C50981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ORLADEYO 150 mg</w:t>
            </w:r>
          </w:p>
        </w:tc>
        <w:tc>
          <w:tcPr>
            <w:tcW w:w="1246" w:type="dxa"/>
            <w:shd w:val="clear" w:color="auto" w:fill="auto"/>
            <w:hideMark/>
          </w:tcPr>
          <w:p w14:paraId="4AE8940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1131" w:type="dxa"/>
            <w:shd w:val="clear" w:color="auto" w:fill="auto"/>
            <w:hideMark/>
          </w:tcPr>
          <w:p w14:paraId="5783EEA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150mg</w:t>
            </w:r>
          </w:p>
        </w:tc>
        <w:tc>
          <w:tcPr>
            <w:tcW w:w="1313" w:type="dxa"/>
            <w:shd w:val="clear" w:color="auto" w:fill="auto"/>
            <w:hideMark/>
          </w:tcPr>
          <w:p w14:paraId="7B66ED74" w14:textId="77CBECE5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ALLIAN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CE HEALTHCARE ROMÂNIA SRL - ROMÂ</w:t>
            </w: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36B0803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BEROTRALSTATUM</w:t>
            </w:r>
          </w:p>
        </w:tc>
        <w:tc>
          <w:tcPr>
            <w:tcW w:w="1662" w:type="dxa"/>
            <w:shd w:val="clear" w:color="auto" w:fill="auto"/>
            <w:hideMark/>
          </w:tcPr>
          <w:p w14:paraId="2C33883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x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28 caps. (3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4FFE3FD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B06AC06</w:t>
            </w:r>
          </w:p>
        </w:tc>
        <w:tc>
          <w:tcPr>
            <w:tcW w:w="431" w:type="dxa"/>
            <w:shd w:val="clear" w:color="auto" w:fill="auto"/>
            <w:hideMark/>
          </w:tcPr>
          <w:p w14:paraId="67E4C17F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4DE0188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58645,72</w:t>
            </w:r>
          </w:p>
        </w:tc>
        <w:tc>
          <w:tcPr>
            <w:tcW w:w="970" w:type="dxa"/>
            <w:shd w:val="clear" w:color="auto" w:fill="auto"/>
            <w:hideMark/>
          </w:tcPr>
          <w:p w14:paraId="2919C26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59262,18</w:t>
            </w:r>
          </w:p>
        </w:tc>
        <w:tc>
          <w:tcPr>
            <w:tcW w:w="991" w:type="dxa"/>
            <w:shd w:val="clear" w:color="auto" w:fill="auto"/>
            <w:hideMark/>
          </w:tcPr>
          <w:p w14:paraId="5C435DE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65279,88</w:t>
            </w:r>
          </w:p>
        </w:tc>
        <w:tc>
          <w:tcPr>
            <w:tcW w:w="1186" w:type="dxa"/>
            <w:shd w:val="clear" w:color="auto" w:fill="auto"/>
            <w:hideMark/>
          </w:tcPr>
          <w:p w14:paraId="1F755BA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nr.1021/2025            Cant. 13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448EFA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16.01.2026</w:t>
            </w:r>
          </w:p>
        </w:tc>
      </w:tr>
      <w:tr w:rsidR="00C23229" w:rsidRPr="00FB442C" w14:paraId="5A8F2FAB" w14:textId="77777777" w:rsidTr="00C23229">
        <w:trPr>
          <w:trHeight w:val="694"/>
        </w:trPr>
        <w:tc>
          <w:tcPr>
            <w:tcW w:w="422" w:type="dxa"/>
            <w:shd w:val="clear" w:color="auto" w:fill="auto"/>
            <w:hideMark/>
          </w:tcPr>
          <w:p w14:paraId="6864036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6437</w:t>
            </w:r>
          </w:p>
        </w:tc>
        <w:tc>
          <w:tcPr>
            <w:tcW w:w="282" w:type="dxa"/>
            <w:shd w:val="clear" w:color="auto" w:fill="auto"/>
            <w:hideMark/>
          </w:tcPr>
          <w:p w14:paraId="5FE3749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33FB929A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W69722001</w:t>
            </w:r>
          </w:p>
        </w:tc>
        <w:tc>
          <w:tcPr>
            <w:tcW w:w="1381" w:type="dxa"/>
            <w:shd w:val="clear" w:color="auto" w:fill="auto"/>
            <w:hideMark/>
          </w:tcPr>
          <w:p w14:paraId="5533F31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COTRIM-RATIOPHARM 400 mg/80 mg</w:t>
            </w:r>
          </w:p>
        </w:tc>
        <w:tc>
          <w:tcPr>
            <w:tcW w:w="1246" w:type="dxa"/>
            <w:shd w:val="clear" w:color="auto" w:fill="auto"/>
            <w:hideMark/>
          </w:tcPr>
          <w:p w14:paraId="450093D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SOL. INJ.</w:t>
            </w:r>
          </w:p>
        </w:tc>
        <w:tc>
          <w:tcPr>
            <w:tcW w:w="1131" w:type="dxa"/>
            <w:shd w:val="clear" w:color="auto" w:fill="auto"/>
            <w:hideMark/>
          </w:tcPr>
          <w:p w14:paraId="42346F9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400mg/80mg</w:t>
            </w:r>
          </w:p>
        </w:tc>
        <w:tc>
          <w:tcPr>
            <w:tcW w:w="1313" w:type="dxa"/>
            <w:shd w:val="clear" w:color="auto" w:fill="auto"/>
            <w:hideMark/>
          </w:tcPr>
          <w:p w14:paraId="70A95DC0" w14:textId="07D51E77" w:rsidR="00FB442C" w:rsidRPr="00FB442C" w:rsidRDefault="00FB4E66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C.N. UNIFARM S.A. - ROMÂ</w:t>
            </w:r>
            <w:r w:rsidR="00FB442C"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2C7E788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SULFAMETHOXAZOLUM + TRIMETHOPRIMUM</w:t>
            </w:r>
          </w:p>
        </w:tc>
        <w:tc>
          <w:tcPr>
            <w:tcW w:w="1662" w:type="dxa"/>
            <w:shd w:val="clear" w:color="auto" w:fill="auto"/>
            <w:hideMark/>
          </w:tcPr>
          <w:p w14:paraId="0AE37EFC" w14:textId="7964262D" w:rsidR="00FB442C" w:rsidRPr="00FB442C" w:rsidRDefault="00FB4E66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Cutie cu 5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câ</w:t>
            </w:r>
            <w:r w:rsidR="00FB442C" w:rsidRPr="00FB442C">
              <w:rPr>
                <w:rFonts w:ascii="Calibri" w:eastAsia="Times New Roman" w:hAnsi="Calibri" w:cs="Calibri"/>
                <w:sz w:val="16"/>
                <w:szCs w:val="16"/>
              </w:rPr>
              <w:t>te</w:t>
            </w:r>
            <w:proofErr w:type="spellEnd"/>
            <w:r w:rsidR="00FB442C"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5 ml sol. inj.</w:t>
            </w:r>
          </w:p>
        </w:tc>
        <w:tc>
          <w:tcPr>
            <w:tcW w:w="696" w:type="dxa"/>
            <w:shd w:val="clear" w:color="auto" w:fill="auto"/>
            <w:hideMark/>
          </w:tcPr>
          <w:p w14:paraId="548B412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J01EE01</w:t>
            </w:r>
          </w:p>
        </w:tc>
        <w:tc>
          <w:tcPr>
            <w:tcW w:w="431" w:type="dxa"/>
            <w:shd w:val="clear" w:color="auto" w:fill="auto"/>
            <w:hideMark/>
          </w:tcPr>
          <w:p w14:paraId="7D4EF9B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59CFA49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35,60</w:t>
            </w:r>
          </w:p>
        </w:tc>
        <w:tc>
          <w:tcPr>
            <w:tcW w:w="970" w:type="dxa"/>
            <w:shd w:val="clear" w:color="auto" w:fill="auto"/>
            <w:hideMark/>
          </w:tcPr>
          <w:p w14:paraId="0DE957DF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40,58</w:t>
            </w:r>
          </w:p>
        </w:tc>
        <w:tc>
          <w:tcPr>
            <w:tcW w:w="991" w:type="dxa"/>
            <w:shd w:val="clear" w:color="auto" w:fill="auto"/>
            <w:hideMark/>
          </w:tcPr>
          <w:p w14:paraId="4BDCCFE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53,08</w:t>
            </w:r>
          </w:p>
        </w:tc>
        <w:tc>
          <w:tcPr>
            <w:tcW w:w="1186" w:type="dxa"/>
            <w:shd w:val="clear" w:color="auto" w:fill="auto"/>
            <w:hideMark/>
          </w:tcPr>
          <w:p w14:paraId="71203B6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Cant. 300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C94265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15.01.2026</w:t>
            </w:r>
          </w:p>
        </w:tc>
      </w:tr>
      <w:tr w:rsidR="00C23229" w:rsidRPr="00FB442C" w14:paraId="2984CE91" w14:textId="77777777" w:rsidTr="00C23229">
        <w:trPr>
          <w:trHeight w:val="762"/>
        </w:trPr>
        <w:tc>
          <w:tcPr>
            <w:tcW w:w="422" w:type="dxa"/>
            <w:shd w:val="clear" w:color="auto" w:fill="auto"/>
            <w:hideMark/>
          </w:tcPr>
          <w:p w14:paraId="4224942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6438</w:t>
            </w:r>
          </w:p>
        </w:tc>
        <w:tc>
          <w:tcPr>
            <w:tcW w:w="282" w:type="dxa"/>
            <w:shd w:val="clear" w:color="auto" w:fill="auto"/>
            <w:hideMark/>
          </w:tcPr>
          <w:p w14:paraId="10547EA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148A8D8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W70866001</w:t>
            </w:r>
          </w:p>
        </w:tc>
        <w:tc>
          <w:tcPr>
            <w:tcW w:w="1381" w:type="dxa"/>
            <w:shd w:val="clear" w:color="auto" w:fill="auto"/>
            <w:hideMark/>
          </w:tcPr>
          <w:p w14:paraId="22643FDF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MAGNESII SULFURICI POLPHARMA 200 mg/ml</w:t>
            </w:r>
          </w:p>
        </w:tc>
        <w:tc>
          <w:tcPr>
            <w:tcW w:w="1246" w:type="dxa"/>
            <w:shd w:val="clear" w:color="auto" w:fill="auto"/>
            <w:hideMark/>
          </w:tcPr>
          <w:p w14:paraId="7AF320F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SOL INJ.</w:t>
            </w:r>
          </w:p>
        </w:tc>
        <w:tc>
          <w:tcPr>
            <w:tcW w:w="1131" w:type="dxa"/>
            <w:shd w:val="clear" w:color="auto" w:fill="auto"/>
            <w:hideMark/>
          </w:tcPr>
          <w:p w14:paraId="5C4433C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200mg/ml</w:t>
            </w:r>
          </w:p>
        </w:tc>
        <w:tc>
          <w:tcPr>
            <w:tcW w:w="1313" w:type="dxa"/>
            <w:shd w:val="clear" w:color="auto" w:fill="auto"/>
            <w:hideMark/>
          </w:tcPr>
          <w:p w14:paraId="3F82BB3F" w14:textId="60C31AC3" w:rsidR="00FB442C" w:rsidRPr="00FB442C" w:rsidRDefault="00FB4E66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CN UNIFARM S.A. - ROMÂ</w:t>
            </w:r>
            <w:r w:rsidR="00FB442C"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15563FF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MAGNESII SULFAS</w:t>
            </w:r>
          </w:p>
        </w:tc>
        <w:tc>
          <w:tcPr>
            <w:tcW w:w="1662" w:type="dxa"/>
            <w:shd w:val="clear" w:color="auto" w:fill="auto"/>
            <w:hideMark/>
          </w:tcPr>
          <w:p w14:paraId="28DFFB8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câte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10 ml sol. inj. (3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33C086D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B05XA05</w:t>
            </w:r>
          </w:p>
        </w:tc>
        <w:tc>
          <w:tcPr>
            <w:tcW w:w="431" w:type="dxa"/>
            <w:shd w:val="clear" w:color="auto" w:fill="auto"/>
            <w:hideMark/>
          </w:tcPr>
          <w:p w14:paraId="7C01AD0F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6759192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28,00</w:t>
            </w:r>
          </w:p>
        </w:tc>
        <w:tc>
          <w:tcPr>
            <w:tcW w:w="970" w:type="dxa"/>
            <w:shd w:val="clear" w:color="auto" w:fill="auto"/>
            <w:hideMark/>
          </w:tcPr>
          <w:p w14:paraId="6027AF9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31,92</w:t>
            </w:r>
          </w:p>
        </w:tc>
        <w:tc>
          <w:tcPr>
            <w:tcW w:w="991" w:type="dxa"/>
            <w:shd w:val="clear" w:color="auto" w:fill="auto"/>
            <w:hideMark/>
          </w:tcPr>
          <w:p w14:paraId="6D87D7F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41,75</w:t>
            </w:r>
          </w:p>
        </w:tc>
        <w:tc>
          <w:tcPr>
            <w:tcW w:w="1186" w:type="dxa"/>
            <w:shd w:val="clear" w:color="auto" w:fill="auto"/>
            <w:hideMark/>
          </w:tcPr>
          <w:p w14:paraId="0F75341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Cant. 8000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E5B241A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22.01.2026</w:t>
            </w:r>
          </w:p>
        </w:tc>
      </w:tr>
      <w:tr w:rsidR="00C23229" w:rsidRPr="00FB442C" w14:paraId="4428A155" w14:textId="77777777" w:rsidTr="00C23229">
        <w:trPr>
          <w:trHeight w:val="1397"/>
        </w:trPr>
        <w:tc>
          <w:tcPr>
            <w:tcW w:w="422" w:type="dxa"/>
            <w:shd w:val="clear" w:color="auto" w:fill="auto"/>
            <w:hideMark/>
          </w:tcPr>
          <w:p w14:paraId="66F5515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6439</w:t>
            </w:r>
          </w:p>
        </w:tc>
        <w:tc>
          <w:tcPr>
            <w:tcW w:w="282" w:type="dxa"/>
            <w:shd w:val="clear" w:color="auto" w:fill="auto"/>
            <w:hideMark/>
          </w:tcPr>
          <w:p w14:paraId="6C3E471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2C39A74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W63723001</w:t>
            </w:r>
          </w:p>
        </w:tc>
        <w:tc>
          <w:tcPr>
            <w:tcW w:w="1381" w:type="dxa"/>
            <w:shd w:val="clear" w:color="auto" w:fill="auto"/>
            <w:hideMark/>
          </w:tcPr>
          <w:p w14:paraId="3AD22C2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ARTESUN 60 mg</w:t>
            </w:r>
          </w:p>
        </w:tc>
        <w:tc>
          <w:tcPr>
            <w:tcW w:w="1246" w:type="dxa"/>
            <w:shd w:val="clear" w:color="auto" w:fill="auto"/>
            <w:hideMark/>
          </w:tcPr>
          <w:p w14:paraId="2BF3945A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SOLV. PT. SOL. INJ.</w:t>
            </w:r>
          </w:p>
        </w:tc>
        <w:tc>
          <w:tcPr>
            <w:tcW w:w="1131" w:type="dxa"/>
            <w:shd w:val="clear" w:color="auto" w:fill="auto"/>
            <w:hideMark/>
          </w:tcPr>
          <w:p w14:paraId="3A8F1A8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60mg</w:t>
            </w:r>
          </w:p>
        </w:tc>
        <w:tc>
          <w:tcPr>
            <w:tcW w:w="1313" w:type="dxa"/>
            <w:shd w:val="clear" w:color="auto" w:fill="auto"/>
            <w:hideMark/>
          </w:tcPr>
          <w:p w14:paraId="1EF9CB72" w14:textId="25458D4D" w:rsidR="00FB442C" w:rsidRPr="00FB442C" w:rsidRDefault="00FB442C" w:rsidP="00FB4E6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CN UNIFARM S.A. - ROM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Â</w:t>
            </w: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6FFE8770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ARTESUNATE</w:t>
            </w:r>
          </w:p>
        </w:tc>
        <w:tc>
          <w:tcPr>
            <w:tcW w:w="1662" w:type="dxa"/>
            <w:shd w:val="clear" w:color="auto" w:fill="auto"/>
            <w:hideMark/>
          </w:tcPr>
          <w:p w14:paraId="129EC847" w14:textId="63DFB70E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artesunat</w:t>
            </w:r>
            <w:proofErr w:type="spellEnd"/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prepa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rate</w:t>
            </w:r>
            <w:proofErr w:type="spellEnd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 xml:space="preserve">. inj. + 1 </w:t>
            </w:r>
            <w:proofErr w:type="spellStart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x 1 ml sol. 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 xml:space="preserve">inj. de NAHCO3 50mg/ml + 1 </w:t>
            </w:r>
            <w:proofErr w:type="spellStart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x 5 ml cu sol. inj. de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NaCl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9mg/ml (36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7076178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P01BE03</w:t>
            </w:r>
          </w:p>
        </w:tc>
        <w:tc>
          <w:tcPr>
            <w:tcW w:w="431" w:type="dxa"/>
            <w:shd w:val="clear" w:color="auto" w:fill="auto"/>
            <w:hideMark/>
          </w:tcPr>
          <w:p w14:paraId="7D7221D5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1E88EFC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975,00</w:t>
            </w:r>
          </w:p>
        </w:tc>
        <w:tc>
          <w:tcPr>
            <w:tcW w:w="970" w:type="dxa"/>
            <w:shd w:val="clear" w:color="auto" w:fill="auto"/>
            <w:hideMark/>
          </w:tcPr>
          <w:p w14:paraId="0663617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1005,00</w:t>
            </w:r>
          </w:p>
        </w:tc>
        <w:tc>
          <w:tcPr>
            <w:tcW w:w="991" w:type="dxa"/>
            <w:shd w:val="clear" w:color="auto" w:fill="auto"/>
            <w:hideMark/>
          </w:tcPr>
          <w:p w14:paraId="2D9EC03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1133,60</w:t>
            </w:r>
          </w:p>
        </w:tc>
        <w:tc>
          <w:tcPr>
            <w:tcW w:w="1186" w:type="dxa"/>
            <w:shd w:val="clear" w:color="auto" w:fill="auto"/>
            <w:hideMark/>
          </w:tcPr>
          <w:p w14:paraId="3E41ABD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nr.1024/2025            Cant. 20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86B36F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27.01.2026</w:t>
            </w:r>
          </w:p>
        </w:tc>
      </w:tr>
      <w:tr w:rsidR="00C23229" w:rsidRPr="00FB442C" w14:paraId="653086E5" w14:textId="77777777" w:rsidTr="00C23229">
        <w:trPr>
          <w:trHeight w:val="1182"/>
        </w:trPr>
        <w:tc>
          <w:tcPr>
            <w:tcW w:w="422" w:type="dxa"/>
            <w:shd w:val="clear" w:color="auto" w:fill="auto"/>
            <w:hideMark/>
          </w:tcPr>
          <w:p w14:paraId="65C2209B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6440</w:t>
            </w:r>
          </w:p>
        </w:tc>
        <w:tc>
          <w:tcPr>
            <w:tcW w:w="282" w:type="dxa"/>
            <w:shd w:val="clear" w:color="auto" w:fill="auto"/>
            <w:hideMark/>
          </w:tcPr>
          <w:p w14:paraId="6369B545" w14:textId="211D520C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695C058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W63723001</w:t>
            </w:r>
          </w:p>
        </w:tc>
        <w:tc>
          <w:tcPr>
            <w:tcW w:w="1381" w:type="dxa"/>
            <w:shd w:val="clear" w:color="auto" w:fill="auto"/>
            <w:hideMark/>
          </w:tcPr>
          <w:p w14:paraId="0A4D411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ARTESUN 60 mg</w:t>
            </w:r>
          </w:p>
        </w:tc>
        <w:tc>
          <w:tcPr>
            <w:tcW w:w="1246" w:type="dxa"/>
            <w:shd w:val="clear" w:color="auto" w:fill="auto"/>
            <w:hideMark/>
          </w:tcPr>
          <w:p w14:paraId="50C6236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SOLV. PT. SOL. INJ.</w:t>
            </w:r>
          </w:p>
        </w:tc>
        <w:tc>
          <w:tcPr>
            <w:tcW w:w="1131" w:type="dxa"/>
            <w:shd w:val="clear" w:color="auto" w:fill="auto"/>
            <w:hideMark/>
          </w:tcPr>
          <w:p w14:paraId="5C484A4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60mg</w:t>
            </w:r>
          </w:p>
        </w:tc>
        <w:tc>
          <w:tcPr>
            <w:tcW w:w="1313" w:type="dxa"/>
            <w:shd w:val="clear" w:color="auto" w:fill="auto"/>
            <w:hideMark/>
          </w:tcPr>
          <w:p w14:paraId="5C558FC8" w14:textId="20380203" w:rsidR="00FB442C" w:rsidRPr="00FB442C" w:rsidRDefault="00FB4E66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CN UNIFARM S.A. - ROMÂ</w:t>
            </w:r>
            <w:r w:rsidR="00FB442C"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5979C24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ARTESUNATE</w:t>
            </w:r>
          </w:p>
        </w:tc>
        <w:tc>
          <w:tcPr>
            <w:tcW w:w="1662" w:type="dxa"/>
            <w:shd w:val="clear" w:color="auto" w:fill="auto"/>
            <w:hideMark/>
          </w:tcPr>
          <w:p w14:paraId="2F1ED05F" w14:textId="409783D3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artesun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at</w:t>
            </w:r>
            <w:proofErr w:type="spellEnd"/>
            <w:proofErr w:type="gramEnd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preparate</w:t>
            </w:r>
            <w:proofErr w:type="spellEnd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 xml:space="preserve">. inj. + 1 </w:t>
            </w:r>
            <w:proofErr w:type="spellStart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x 1 ml sol. 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 xml:space="preserve">inj. de NAHCO3 50mg/ml + 1 </w:t>
            </w:r>
            <w:proofErr w:type="spellStart"/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fiolă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x 5 ml cu sol. inj. de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NaCl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9mg/ml (36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4C2C974A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P01BE03</w:t>
            </w:r>
          </w:p>
        </w:tc>
        <w:tc>
          <w:tcPr>
            <w:tcW w:w="431" w:type="dxa"/>
            <w:shd w:val="clear" w:color="auto" w:fill="auto"/>
            <w:hideMark/>
          </w:tcPr>
          <w:p w14:paraId="65B4D65C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65907783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1508,00</w:t>
            </w:r>
          </w:p>
        </w:tc>
        <w:tc>
          <w:tcPr>
            <w:tcW w:w="970" w:type="dxa"/>
            <w:shd w:val="clear" w:color="auto" w:fill="auto"/>
            <w:hideMark/>
          </w:tcPr>
          <w:p w14:paraId="7245D29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1553,08</w:t>
            </w:r>
          </w:p>
        </w:tc>
        <w:tc>
          <w:tcPr>
            <w:tcW w:w="991" w:type="dxa"/>
            <w:shd w:val="clear" w:color="auto" w:fill="auto"/>
            <w:hideMark/>
          </w:tcPr>
          <w:p w14:paraId="7BAD3B01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1747,94</w:t>
            </w:r>
          </w:p>
        </w:tc>
        <w:tc>
          <w:tcPr>
            <w:tcW w:w="1186" w:type="dxa"/>
            <w:shd w:val="clear" w:color="auto" w:fill="auto"/>
            <w:hideMark/>
          </w:tcPr>
          <w:p w14:paraId="3FBD864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Cant. 400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4D547C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12.01.2026</w:t>
            </w:r>
          </w:p>
        </w:tc>
      </w:tr>
      <w:tr w:rsidR="00C23229" w:rsidRPr="00FB442C" w14:paraId="18365052" w14:textId="77777777" w:rsidTr="00C23229">
        <w:trPr>
          <w:trHeight w:val="683"/>
        </w:trPr>
        <w:tc>
          <w:tcPr>
            <w:tcW w:w="422" w:type="dxa"/>
            <w:shd w:val="clear" w:color="auto" w:fill="auto"/>
            <w:hideMark/>
          </w:tcPr>
          <w:p w14:paraId="11B3EFF6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6441</w:t>
            </w:r>
          </w:p>
        </w:tc>
        <w:tc>
          <w:tcPr>
            <w:tcW w:w="282" w:type="dxa"/>
            <w:shd w:val="clear" w:color="auto" w:fill="auto"/>
            <w:hideMark/>
          </w:tcPr>
          <w:p w14:paraId="3F097201" w14:textId="7CE15A51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</w:tc>
        <w:tc>
          <w:tcPr>
            <w:tcW w:w="853" w:type="dxa"/>
            <w:shd w:val="clear" w:color="auto" w:fill="auto"/>
            <w:hideMark/>
          </w:tcPr>
          <w:p w14:paraId="68676EB2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W69520001</w:t>
            </w:r>
          </w:p>
        </w:tc>
        <w:tc>
          <w:tcPr>
            <w:tcW w:w="1381" w:type="dxa"/>
            <w:shd w:val="clear" w:color="auto" w:fill="auto"/>
            <w:hideMark/>
          </w:tcPr>
          <w:p w14:paraId="630E96C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ABRAXANE 5 mg/ml</w:t>
            </w:r>
          </w:p>
        </w:tc>
        <w:tc>
          <w:tcPr>
            <w:tcW w:w="1246" w:type="dxa"/>
            <w:shd w:val="clear" w:color="auto" w:fill="auto"/>
            <w:hideMark/>
          </w:tcPr>
          <w:p w14:paraId="41BC2524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PULB. PT. DISPERSIE PERF.</w:t>
            </w:r>
          </w:p>
        </w:tc>
        <w:tc>
          <w:tcPr>
            <w:tcW w:w="1131" w:type="dxa"/>
            <w:shd w:val="clear" w:color="auto" w:fill="auto"/>
            <w:hideMark/>
          </w:tcPr>
          <w:p w14:paraId="69E9BAC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5mg/ml</w:t>
            </w:r>
          </w:p>
        </w:tc>
        <w:tc>
          <w:tcPr>
            <w:tcW w:w="1313" w:type="dxa"/>
            <w:shd w:val="clear" w:color="auto" w:fill="auto"/>
            <w:hideMark/>
          </w:tcPr>
          <w:p w14:paraId="46AF694A" w14:textId="3D83833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ALLIANCE </w:t>
            </w:r>
            <w:r w:rsidR="00FB4E66">
              <w:rPr>
                <w:rFonts w:ascii="Calibri" w:eastAsia="Times New Roman" w:hAnsi="Calibri" w:cs="Calibri"/>
                <w:sz w:val="16"/>
                <w:szCs w:val="16"/>
              </w:rPr>
              <w:t>HEALTHCARE ROMÂNIA S.R.L. - ROMÂ</w:t>
            </w: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NIA</w:t>
            </w:r>
          </w:p>
        </w:tc>
        <w:tc>
          <w:tcPr>
            <w:tcW w:w="1634" w:type="dxa"/>
            <w:shd w:val="clear" w:color="auto" w:fill="auto"/>
            <w:hideMark/>
          </w:tcPr>
          <w:p w14:paraId="5267258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PACLITAXELUM</w:t>
            </w:r>
          </w:p>
        </w:tc>
        <w:tc>
          <w:tcPr>
            <w:tcW w:w="1662" w:type="dxa"/>
            <w:shd w:val="clear" w:color="auto" w:fill="auto"/>
            <w:hideMark/>
          </w:tcPr>
          <w:p w14:paraId="5A17B09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100 mg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pt</w:t>
            </w:r>
            <w:proofErr w:type="gram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dispersie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perf. (3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59DE770E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L01CD01</w:t>
            </w:r>
          </w:p>
        </w:tc>
        <w:tc>
          <w:tcPr>
            <w:tcW w:w="431" w:type="dxa"/>
            <w:shd w:val="clear" w:color="auto" w:fill="auto"/>
            <w:hideMark/>
          </w:tcPr>
          <w:p w14:paraId="468A4AFF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14:paraId="426BFC97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1291,16</w:t>
            </w:r>
          </w:p>
        </w:tc>
        <w:tc>
          <w:tcPr>
            <w:tcW w:w="970" w:type="dxa"/>
            <w:shd w:val="clear" w:color="auto" w:fill="auto"/>
            <w:hideMark/>
          </w:tcPr>
          <w:p w14:paraId="43C61289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1321,16</w:t>
            </w:r>
          </w:p>
        </w:tc>
        <w:tc>
          <w:tcPr>
            <w:tcW w:w="991" w:type="dxa"/>
            <w:shd w:val="clear" w:color="auto" w:fill="auto"/>
            <w:hideMark/>
          </w:tcPr>
          <w:p w14:paraId="20C1D7E8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1478,21</w:t>
            </w:r>
          </w:p>
        </w:tc>
        <w:tc>
          <w:tcPr>
            <w:tcW w:w="1186" w:type="dxa"/>
            <w:shd w:val="clear" w:color="auto" w:fill="auto"/>
            <w:hideMark/>
          </w:tcPr>
          <w:p w14:paraId="4784935B" w14:textId="0038EFB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Autorizație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nevoi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speciale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8E3BE5">
              <w:rPr>
                <w:rFonts w:ascii="Calibri" w:eastAsia="Times New Roman" w:hAnsi="Calibri" w:cs="Calibri"/>
                <w:sz w:val="16"/>
                <w:szCs w:val="16"/>
              </w:rPr>
              <w:t>nr.1017/2025            Cant. 18</w:t>
            </w:r>
            <w:bookmarkStart w:id="0" w:name="_GoBack"/>
            <w:bookmarkEnd w:id="0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cutii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415ED1D" w14:textId="77777777" w:rsidR="00FB442C" w:rsidRPr="00FB442C" w:rsidRDefault="00FB442C" w:rsidP="00FB44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FB442C">
              <w:rPr>
                <w:rFonts w:ascii="Calibri" w:eastAsia="Times New Roman" w:hAnsi="Calibri" w:cs="Calibri"/>
                <w:sz w:val="16"/>
                <w:szCs w:val="16"/>
              </w:rPr>
              <w:t xml:space="preserve"> 14.01.2026</w:t>
            </w:r>
          </w:p>
        </w:tc>
      </w:tr>
      <w:tr w:rsidR="00C23229" w:rsidRPr="007C3D98" w14:paraId="35E72EAB" w14:textId="77777777" w:rsidTr="00C23229">
        <w:trPr>
          <w:trHeight w:val="966"/>
        </w:trPr>
        <w:tc>
          <w:tcPr>
            <w:tcW w:w="422" w:type="dxa"/>
            <w:shd w:val="clear" w:color="auto" w:fill="auto"/>
          </w:tcPr>
          <w:p w14:paraId="6C5DA700" w14:textId="57C88E9F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6442</w:t>
            </w:r>
          </w:p>
        </w:tc>
        <w:tc>
          <w:tcPr>
            <w:tcW w:w="282" w:type="dxa"/>
            <w:shd w:val="clear" w:color="auto" w:fill="auto"/>
          </w:tcPr>
          <w:p w14:paraId="5FDC8A28" w14:textId="44145F19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SP</w:t>
            </w:r>
          </w:p>
        </w:tc>
        <w:tc>
          <w:tcPr>
            <w:tcW w:w="853" w:type="dxa"/>
            <w:shd w:val="clear" w:color="auto" w:fill="auto"/>
          </w:tcPr>
          <w:p w14:paraId="2AAD14BF" w14:textId="5C912D27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W70825005</w:t>
            </w:r>
          </w:p>
        </w:tc>
        <w:tc>
          <w:tcPr>
            <w:tcW w:w="1381" w:type="dxa"/>
            <w:shd w:val="clear" w:color="auto" w:fill="auto"/>
          </w:tcPr>
          <w:p w14:paraId="4D01B2A9" w14:textId="487E20A9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 xml:space="preserve">DECOSTRIOL 0,25 </w:t>
            </w:r>
            <w:proofErr w:type="spellStart"/>
            <w:r w:rsidRPr="007C3D98">
              <w:rPr>
                <w:sz w:val="16"/>
                <w:szCs w:val="16"/>
              </w:rPr>
              <w:t>micrograme</w:t>
            </w:r>
            <w:proofErr w:type="spellEnd"/>
          </w:p>
        </w:tc>
        <w:tc>
          <w:tcPr>
            <w:tcW w:w="1246" w:type="dxa"/>
            <w:shd w:val="clear" w:color="auto" w:fill="auto"/>
          </w:tcPr>
          <w:p w14:paraId="552FDDFA" w14:textId="29B7D806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CAPS. MOI</w:t>
            </w:r>
          </w:p>
        </w:tc>
        <w:tc>
          <w:tcPr>
            <w:tcW w:w="1131" w:type="dxa"/>
            <w:shd w:val="clear" w:color="auto" w:fill="auto"/>
          </w:tcPr>
          <w:p w14:paraId="28639ED5" w14:textId="0CE735D9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0,25micrograme</w:t>
            </w:r>
          </w:p>
        </w:tc>
        <w:tc>
          <w:tcPr>
            <w:tcW w:w="1313" w:type="dxa"/>
            <w:shd w:val="clear" w:color="auto" w:fill="auto"/>
          </w:tcPr>
          <w:p w14:paraId="10D11125" w14:textId="1D098D3E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MIBE GMBH ARZNEIMITTEL - GERMANIA</w:t>
            </w:r>
          </w:p>
        </w:tc>
        <w:tc>
          <w:tcPr>
            <w:tcW w:w="1634" w:type="dxa"/>
            <w:shd w:val="clear" w:color="auto" w:fill="auto"/>
          </w:tcPr>
          <w:p w14:paraId="3F8B8205" w14:textId="127C3AF9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CALCITRIOLUM</w:t>
            </w:r>
          </w:p>
        </w:tc>
        <w:tc>
          <w:tcPr>
            <w:tcW w:w="1662" w:type="dxa"/>
            <w:shd w:val="clear" w:color="auto" w:fill="auto"/>
          </w:tcPr>
          <w:p w14:paraId="6607E1E4" w14:textId="1E6BB56A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Cutie cu 1 </w:t>
            </w:r>
            <w:proofErr w:type="spellStart"/>
            <w:r>
              <w:rPr>
                <w:sz w:val="16"/>
                <w:szCs w:val="16"/>
              </w:rPr>
              <w:t>flac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sticlă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brună</w:t>
            </w:r>
            <w:proofErr w:type="spellEnd"/>
            <w:r>
              <w:rPr>
                <w:sz w:val="16"/>
                <w:szCs w:val="16"/>
              </w:rPr>
              <w:t xml:space="preserve"> tip III cu </w:t>
            </w:r>
            <w:proofErr w:type="spellStart"/>
            <w:r>
              <w:rPr>
                <w:sz w:val="16"/>
                <w:szCs w:val="16"/>
              </w:rPr>
              <w:t>gât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larg</w:t>
            </w:r>
            <w:proofErr w:type="spellEnd"/>
            <w:r>
              <w:rPr>
                <w:sz w:val="16"/>
                <w:szCs w:val="16"/>
              </w:rPr>
              <w:t xml:space="preserve"> x 100 caps. (3 </w:t>
            </w:r>
            <w:proofErr w:type="spellStart"/>
            <w:r>
              <w:rPr>
                <w:sz w:val="16"/>
                <w:szCs w:val="16"/>
              </w:rPr>
              <w:t>ani-după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ambalare</w:t>
            </w:r>
            <w:proofErr w:type="spellEnd"/>
            <w:r>
              <w:rPr>
                <w:sz w:val="16"/>
                <w:szCs w:val="16"/>
              </w:rPr>
              <w:t xml:space="preserve"> pt</w:t>
            </w:r>
            <w:r w:rsidRPr="007C3D98">
              <w:rPr>
                <w:sz w:val="16"/>
                <w:szCs w:val="16"/>
              </w:rPr>
              <w:t xml:space="preserve">. </w:t>
            </w:r>
            <w:proofErr w:type="spellStart"/>
            <w:r w:rsidRPr="007C3D98">
              <w:rPr>
                <w:sz w:val="16"/>
                <w:szCs w:val="16"/>
              </w:rPr>
              <w:t>comercializare;dup</w:t>
            </w:r>
            <w:r>
              <w:rPr>
                <w:sz w:val="16"/>
                <w:szCs w:val="16"/>
              </w:rPr>
              <w:t>ă</w:t>
            </w:r>
            <w:proofErr w:type="spellEnd"/>
            <w:r w:rsidRPr="007C3D98">
              <w:rPr>
                <w:sz w:val="16"/>
                <w:szCs w:val="16"/>
              </w:rPr>
              <w:t xml:space="preserve"> prima </w:t>
            </w:r>
            <w:proofErr w:type="spellStart"/>
            <w:r w:rsidRPr="007C3D98">
              <w:rPr>
                <w:sz w:val="16"/>
                <w:szCs w:val="16"/>
              </w:rPr>
              <w:t>deschidere</w:t>
            </w:r>
            <w:proofErr w:type="spellEnd"/>
            <w:r w:rsidRPr="007C3D98">
              <w:rPr>
                <w:sz w:val="16"/>
                <w:szCs w:val="16"/>
              </w:rPr>
              <w:t xml:space="preserve"> a flac.-4 </w:t>
            </w:r>
            <w:proofErr w:type="spellStart"/>
            <w:r w:rsidRPr="007C3D98">
              <w:rPr>
                <w:sz w:val="16"/>
                <w:szCs w:val="16"/>
              </w:rPr>
              <w:t>luni</w:t>
            </w:r>
            <w:proofErr w:type="spellEnd"/>
            <w:r w:rsidRPr="007C3D98">
              <w:rPr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5771CD21" w14:textId="6B8AA814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A11CC04</w:t>
            </w:r>
          </w:p>
        </w:tc>
        <w:tc>
          <w:tcPr>
            <w:tcW w:w="431" w:type="dxa"/>
            <w:shd w:val="clear" w:color="auto" w:fill="auto"/>
          </w:tcPr>
          <w:p w14:paraId="43D75B02" w14:textId="77777777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37CB2468" w14:textId="415EE959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104,94</w:t>
            </w:r>
          </w:p>
        </w:tc>
        <w:tc>
          <w:tcPr>
            <w:tcW w:w="970" w:type="dxa"/>
            <w:shd w:val="clear" w:color="auto" w:fill="auto"/>
          </w:tcPr>
          <w:p w14:paraId="07408AF8" w14:textId="712ACC54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115,43</w:t>
            </w:r>
          </w:p>
        </w:tc>
        <w:tc>
          <w:tcPr>
            <w:tcW w:w="991" w:type="dxa"/>
            <w:shd w:val="clear" w:color="auto" w:fill="auto"/>
          </w:tcPr>
          <w:p w14:paraId="521FEFC2" w14:textId="11ED99EB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140,92</w:t>
            </w:r>
          </w:p>
        </w:tc>
        <w:tc>
          <w:tcPr>
            <w:tcW w:w="1186" w:type="dxa"/>
            <w:shd w:val="clear" w:color="auto" w:fill="auto"/>
          </w:tcPr>
          <w:p w14:paraId="2E3DD100" w14:textId="77777777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87B994" w14:textId="63369952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C3D98">
              <w:rPr>
                <w:sz w:val="16"/>
                <w:szCs w:val="16"/>
              </w:rPr>
              <w:t>Prețurile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sunt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valabile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până</w:t>
            </w:r>
            <w:proofErr w:type="spellEnd"/>
            <w:r w:rsidRPr="007C3D98">
              <w:rPr>
                <w:sz w:val="16"/>
                <w:szCs w:val="16"/>
              </w:rPr>
              <w:t xml:space="preserve"> la data </w:t>
            </w:r>
            <w:proofErr w:type="spellStart"/>
            <w:r w:rsidRPr="007C3D98">
              <w:rPr>
                <w:sz w:val="16"/>
                <w:szCs w:val="16"/>
              </w:rPr>
              <w:t>de</w:t>
            </w:r>
            <w:proofErr w:type="spellEnd"/>
            <w:r w:rsidRPr="007C3D98">
              <w:rPr>
                <w:sz w:val="16"/>
                <w:szCs w:val="16"/>
              </w:rPr>
              <w:t xml:space="preserve"> 31.12.2025</w:t>
            </w:r>
          </w:p>
        </w:tc>
      </w:tr>
      <w:tr w:rsidR="00C23229" w:rsidRPr="007C3D98" w14:paraId="15B4EF7E" w14:textId="77777777" w:rsidTr="00C23229">
        <w:trPr>
          <w:trHeight w:val="966"/>
        </w:trPr>
        <w:tc>
          <w:tcPr>
            <w:tcW w:w="422" w:type="dxa"/>
            <w:shd w:val="clear" w:color="auto" w:fill="auto"/>
          </w:tcPr>
          <w:p w14:paraId="4F6B5766" w14:textId="40A4CD89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6443</w:t>
            </w:r>
          </w:p>
        </w:tc>
        <w:tc>
          <w:tcPr>
            <w:tcW w:w="282" w:type="dxa"/>
            <w:shd w:val="clear" w:color="auto" w:fill="auto"/>
          </w:tcPr>
          <w:p w14:paraId="6404B9FF" w14:textId="0D6DC615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SP</w:t>
            </w:r>
          </w:p>
        </w:tc>
        <w:tc>
          <w:tcPr>
            <w:tcW w:w="853" w:type="dxa"/>
            <w:shd w:val="clear" w:color="auto" w:fill="auto"/>
          </w:tcPr>
          <w:p w14:paraId="24605297" w14:textId="4754C7C7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W70826005</w:t>
            </w:r>
          </w:p>
        </w:tc>
        <w:tc>
          <w:tcPr>
            <w:tcW w:w="1381" w:type="dxa"/>
            <w:shd w:val="clear" w:color="auto" w:fill="auto"/>
          </w:tcPr>
          <w:p w14:paraId="1E4D345D" w14:textId="1A810752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 xml:space="preserve">DECOSTRIOL 0,50 </w:t>
            </w:r>
            <w:proofErr w:type="spellStart"/>
            <w:r w:rsidRPr="007C3D98">
              <w:rPr>
                <w:sz w:val="16"/>
                <w:szCs w:val="16"/>
              </w:rPr>
              <w:t>micrograme</w:t>
            </w:r>
            <w:proofErr w:type="spellEnd"/>
          </w:p>
        </w:tc>
        <w:tc>
          <w:tcPr>
            <w:tcW w:w="1246" w:type="dxa"/>
            <w:shd w:val="clear" w:color="auto" w:fill="auto"/>
          </w:tcPr>
          <w:p w14:paraId="12DE8E88" w14:textId="63028916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CAPS. MOI</w:t>
            </w:r>
          </w:p>
        </w:tc>
        <w:tc>
          <w:tcPr>
            <w:tcW w:w="1131" w:type="dxa"/>
            <w:shd w:val="clear" w:color="auto" w:fill="auto"/>
          </w:tcPr>
          <w:p w14:paraId="7F0EBA77" w14:textId="735208F3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0,50micrograme</w:t>
            </w:r>
          </w:p>
        </w:tc>
        <w:tc>
          <w:tcPr>
            <w:tcW w:w="1313" w:type="dxa"/>
            <w:shd w:val="clear" w:color="auto" w:fill="auto"/>
          </w:tcPr>
          <w:p w14:paraId="731456DF" w14:textId="2D2E4B10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MIBE GMBH ARZNEIMITTEL - GERMANIA</w:t>
            </w:r>
          </w:p>
        </w:tc>
        <w:tc>
          <w:tcPr>
            <w:tcW w:w="1634" w:type="dxa"/>
            <w:shd w:val="clear" w:color="auto" w:fill="auto"/>
          </w:tcPr>
          <w:p w14:paraId="6E559BB9" w14:textId="64027728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CALCITRIOLUM</w:t>
            </w:r>
          </w:p>
        </w:tc>
        <w:tc>
          <w:tcPr>
            <w:tcW w:w="1662" w:type="dxa"/>
            <w:shd w:val="clear" w:color="auto" w:fill="auto"/>
          </w:tcPr>
          <w:p w14:paraId="65440C01" w14:textId="7BAB5CFF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 xml:space="preserve">Cutie cu 1 </w:t>
            </w:r>
            <w:proofErr w:type="spellStart"/>
            <w:r w:rsidRPr="007C3D98">
              <w:rPr>
                <w:sz w:val="16"/>
                <w:szCs w:val="16"/>
              </w:rPr>
              <w:t>flac</w:t>
            </w:r>
            <w:proofErr w:type="spellEnd"/>
            <w:r w:rsidRPr="007C3D98">
              <w:rPr>
                <w:sz w:val="16"/>
                <w:szCs w:val="16"/>
              </w:rPr>
              <w:t xml:space="preserve">. </w:t>
            </w:r>
            <w:proofErr w:type="gramStart"/>
            <w:r w:rsidRPr="007C3D98">
              <w:rPr>
                <w:sz w:val="16"/>
                <w:szCs w:val="16"/>
              </w:rPr>
              <w:t>de</w:t>
            </w:r>
            <w:proofErr w:type="gram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sticl</w:t>
            </w:r>
            <w:r>
              <w:rPr>
                <w:sz w:val="16"/>
                <w:szCs w:val="16"/>
              </w:rPr>
              <w:t>ă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brun</w:t>
            </w:r>
            <w:r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tip III cu </w:t>
            </w:r>
            <w:proofErr w:type="spellStart"/>
            <w:r>
              <w:rPr>
                <w:sz w:val="16"/>
                <w:szCs w:val="16"/>
              </w:rPr>
              <w:t>gâ</w:t>
            </w:r>
            <w:r w:rsidRPr="007C3D98">
              <w:rPr>
                <w:sz w:val="16"/>
                <w:szCs w:val="16"/>
              </w:rPr>
              <w:t>t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larg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x 100 caps. (3 </w:t>
            </w:r>
            <w:proofErr w:type="spellStart"/>
            <w:r>
              <w:rPr>
                <w:sz w:val="16"/>
                <w:szCs w:val="16"/>
              </w:rPr>
              <w:t>ani-după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ambalare</w:t>
            </w:r>
            <w:proofErr w:type="spellEnd"/>
            <w:r>
              <w:rPr>
                <w:sz w:val="16"/>
                <w:szCs w:val="16"/>
              </w:rPr>
              <w:t xml:space="preserve"> pt. </w:t>
            </w:r>
            <w:proofErr w:type="spellStart"/>
            <w:r>
              <w:rPr>
                <w:sz w:val="16"/>
                <w:szCs w:val="16"/>
              </w:rPr>
              <w:t>comercializare;după</w:t>
            </w:r>
            <w:proofErr w:type="spellEnd"/>
            <w:r w:rsidRPr="007C3D98">
              <w:rPr>
                <w:sz w:val="16"/>
                <w:szCs w:val="16"/>
              </w:rPr>
              <w:t xml:space="preserve"> prima </w:t>
            </w:r>
            <w:proofErr w:type="spellStart"/>
            <w:r w:rsidRPr="007C3D98">
              <w:rPr>
                <w:sz w:val="16"/>
                <w:szCs w:val="16"/>
              </w:rPr>
              <w:t>deschidere</w:t>
            </w:r>
            <w:proofErr w:type="spellEnd"/>
            <w:r w:rsidRPr="007C3D98">
              <w:rPr>
                <w:sz w:val="16"/>
                <w:szCs w:val="16"/>
              </w:rPr>
              <w:t xml:space="preserve"> a flac.-4 </w:t>
            </w:r>
            <w:proofErr w:type="spellStart"/>
            <w:r w:rsidRPr="007C3D98">
              <w:rPr>
                <w:sz w:val="16"/>
                <w:szCs w:val="16"/>
              </w:rPr>
              <w:t>luni</w:t>
            </w:r>
            <w:proofErr w:type="spellEnd"/>
            <w:r w:rsidRPr="007C3D98">
              <w:rPr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7E8D6FAE" w14:textId="6162EBED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A11CC04</w:t>
            </w:r>
          </w:p>
        </w:tc>
        <w:tc>
          <w:tcPr>
            <w:tcW w:w="431" w:type="dxa"/>
            <w:shd w:val="clear" w:color="auto" w:fill="auto"/>
          </w:tcPr>
          <w:p w14:paraId="130266F1" w14:textId="77777777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</w:tcPr>
          <w:p w14:paraId="5E33E16C" w14:textId="2B01D896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166,27</w:t>
            </w:r>
          </w:p>
        </w:tc>
        <w:tc>
          <w:tcPr>
            <w:tcW w:w="970" w:type="dxa"/>
            <w:shd w:val="clear" w:color="auto" w:fill="auto"/>
          </w:tcPr>
          <w:p w14:paraId="075BDD15" w14:textId="00DEC524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182,90</w:t>
            </w:r>
          </w:p>
        </w:tc>
        <w:tc>
          <w:tcPr>
            <w:tcW w:w="991" w:type="dxa"/>
            <w:shd w:val="clear" w:color="auto" w:fill="auto"/>
          </w:tcPr>
          <w:p w14:paraId="6A3D10DE" w14:textId="7D3DB6F6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C3D98">
              <w:rPr>
                <w:sz w:val="16"/>
                <w:szCs w:val="16"/>
              </w:rPr>
              <w:t>223,28</w:t>
            </w:r>
          </w:p>
        </w:tc>
        <w:tc>
          <w:tcPr>
            <w:tcW w:w="1186" w:type="dxa"/>
            <w:shd w:val="clear" w:color="auto" w:fill="auto"/>
          </w:tcPr>
          <w:p w14:paraId="43BD153A" w14:textId="77777777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E42038" w14:textId="43A1071C" w:rsidR="007C3D98" w:rsidRPr="007C3D98" w:rsidRDefault="007C3D98" w:rsidP="007C3D9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C3D98">
              <w:rPr>
                <w:sz w:val="16"/>
                <w:szCs w:val="16"/>
              </w:rPr>
              <w:t>Prețurile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sunt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valabile</w:t>
            </w:r>
            <w:proofErr w:type="spellEnd"/>
            <w:r w:rsidRPr="007C3D98">
              <w:rPr>
                <w:sz w:val="16"/>
                <w:szCs w:val="16"/>
              </w:rPr>
              <w:t xml:space="preserve"> </w:t>
            </w:r>
            <w:proofErr w:type="spellStart"/>
            <w:r w:rsidRPr="007C3D98">
              <w:rPr>
                <w:sz w:val="16"/>
                <w:szCs w:val="16"/>
              </w:rPr>
              <w:t>până</w:t>
            </w:r>
            <w:proofErr w:type="spellEnd"/>
            <w:r w:rsidRPr="007C3D98">
              <w:rPr>
                <w:sz w:val="16"/>
                <w:szCs w:val="16"/>
              </w:rPr>
              <w:t xml:space="preserve"> la data </w:t>
            </w:r>
            <w:proofErr w:type="spellStart"/>
            <w:r w:rsidRPr="007C3D98">
              <w:rPr>
                <w:sz w:val="16"/>
                <w:szCs w:val="16"/>
              </w:rPr>
              <w:t>de</w:t>
            </w:r>
            <w:proofErr w:type="spellEnd"/>
            <w:r w:rsidRPr="007C3D98">
              <w:rPr>
                <w:sz w:val="16"/>
                <w:szCs w:val="16"/>
              </w:rPr>
              <w:t xml:space="preserve"> 31.12.2025</w:t>
            </w:r>
          </w:p>
        </w:tc>
      </w:tr>
    </w:tbl>
    <w:p w14:paraId="4072CF51" w14:textId="2526903B" w:rsidR="00A122DC" w:rsidRPr="007C3D98" w:rsidRDefault="00A122DC" w:rsidP="00A122DC">
      <w:pPr>
        <w:pStyle w:val="ListParagraph"/>
        <w:tabs>
          <w:tab w:val="left" w:pos="-284"/>
          <w:tab w:val="left" w:pos="426"/>
        </w:tabs>
        <w:spacing w:after="0"/>
        <w:ind w:left="-426" w:firstLine="142"/>
        <w:rPr>
          <w:b/>
          <w:sz w:val="16"/>
          <w:szCs w:val="16"/>
        </w:rPr>
      </w:pPr>
    </w:p>
    <w:p w14:paraId="793BA4EE" w14:textId="29BE93E0" w:rsidR="00D94464" w:rsidRPr="00FB4E66" w:rsidRDefault="00D94464" w:rsidP="007F438E">
      <w:pPr>
        <w:spacing w:after="0"/>
        <w:ind w:left="-993"/>
        <w:rPr>
          <w:b/>
        </w:rPr>
      </w:pPr>
      <w:r w:rsidRPr="00FB4E66">
        <w:rPr>
          <w:b/>
        </w:rPr>
        <w:fldChar w:fldCharType="begin"/>
      </w:r>
      <w:r w:rsidRPr="00FB4E66">
        <w:rPr>
          <w:b/>
        </w:rPr>
        <w:instrText xml:space="preserve"> LINK </w:instrText>
      </w:r>
      <w:r w:rsidR="00A122DC" w:rsidRPr="00FB4E66">
        <w:rPr>
          <w:b/>
        </w:rPr>
        <w:instrText xml:space="preserve">Excel.Sheet.12 "C:\\Users\\User\\Desktop\\ORDIN ANS IULIE 2024\\Anexa 1_CANAMED_prelucrat pt MOF 08.07.2024.xlsx" "pozitii NOI_10!R4C1:R14C18" </w:instrText>
      </w:r>
      <w:r w:rsidRPr="00FB4E66">
        <w:rPr>
          <w:b/>
        </w:rPr>
        <w:instrText xml:space="preserve">\a \f 4 \h  \* MERGEFORMAT </w:instrText>
      </w:r>
      <w:r w:rsidRPr="00FB4E66">
        <w:rPr>
          <w:b/>
        </w:rPr>
        <w:fldChar w:fldCharType="separate"/>
      </w:r>
    </w:p>
    <w:p w14:paraId="5DE9363C" w14:textId="6AB347C5" w:rsidR="005A3668" w:rsidRPr="007F438E" w:rsidRDefault="00D94464" w:rsidP="007F438E">
      <w:pPr>
        <w:spacing w:after="0"/>
      </w:pPr>
      <w:r w:rsidRPr="00FB4E66">
        <w:rPr>
          <w:b/>
        </w:rPr>
        <w:fldChar w:fldCharType="end"/>
      </w:r>
    </w:p>
    <w:sectPr w:rsidR="005A3668" w:rsidRPr="007F438E" w:rsidSect="003E4318">
      <w:footerReference w:type="default" r:id="rId8"/>
      <w:pgSz w:w="16840" w:h="11907" w:orient="landscape" w:code="9"/>
      <w:pgMar w:top="284" w:right="255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FB442C" w:rsidRDefault="00FB442C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FB442C" w:rsidRDefault="00FB442C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298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FB442C" w:rsidRDefault="00FB44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8DFAB" w14:textId="77777777" w:rsidR="00FB442C" w:rsidRDefault="00FB4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FB442C" w:rsidRDefault="00FB442C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FB442C" w:rsidRDefault="00FB442C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84EDA"/>
    <w:multiLevelType w:val="hybridMultilevel"/>
    <w:tmpl w:val="C61003AA"/>
    <w:lvl w:ilvl="0" w:tplc="08EC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59B3"/>
    <w:rsid w:val="00007193"/>
    <w:rsid w:val="00012AA2"/>
    <w:rsid w:val="000131AF"/>
    <w:rsid w:val="000133F1"/>
    <w:rsid w:val="000141D2"/>
    <w:rsid w:val="000144BB"/>
    <w:rsid w:val="00017CD8"/>
    <w:rsid w:val="00022F2B"/>
    <w:rsid w:val="00023711"/>
    <w:rsid w:val="000242CF"/>
    <w:rsid w:val="00027A91"/>
    <w:rsid w:val="00031616"/>
    <w:rsid w:val="00040C72"/>
    <w:rsid w:val="000412DC"/>
    <w:rsid w:val="00043B53"/>
    <w:rsid w:val="000456F7"/>
    <w:rsid w:val="000462FF"/>
    <w:rsid w:val="00046423"/>
    <w:rsid w:val="000477E0"/>
    <w:rsid w:val="00051DE0"/>
    <w:rsid w:val="00052858"/>
    <w:rsid w:val="00056381"/>
    <w:rsid w:val="00056D9C"/>
    <w:rsid w:val="00057AF6"/>
    <w:rsid w:val="00061DCD"/>
    <w:rsid w:val="00064C0B"/>
    <w:rsid w:val="0006510F"/>
    <w:rsid w:val="0007018D"/>
    <w:rsid w:val="0007276C"/>
    <w:rsid w:val="00074B4F"/>
    <w:rsid w:val="00075D36"/>
    <w:rsid w:val="00077200"/>
    <w:rsid w:val="00077AC2"/>
    <w:rsid w:val="000805E4"/>
    <w:rsid w:val="0008158E"/>
    <w:rsid w:val="00081E8C"/>
    <w:rsid w:val="000838AE"/>
    <w:rsid w:val="00083A89"/>
    <w:rsid w:val="00085D50"/>
    <w:rsid w:val="00085F1C"/>
    <w:rsid w:val="00091CFD"/>
    <w:rsid w:val="000929F3"/>
    <w:rsid w:val="00092F83"/>
    <w:rsid w:val="00096D93"/>
    <w:rsid w:val="00096E81"/>
    <w:rsid w:val="000A2E0E"/>
    <w:rsid w:val="000A4BE5"/>
    <w:rsid w:val="000A7B6C"/>
    <w:rsid w:val="000B1021"/>
    <w:rsid w:val="000B1365"/>
    <w:rsid w:val="000B2E3F"/>
    <w:rsid w:val="000B3FCA"/>
    <w:rsid w:val="000B4805"/>
    <w:rsid w:val="000B7FC6"/>
    <w:rsid w:val="000C1868"/>
    <w:rsid w:val="000C22DB"/>
    <w:rsid w:val="000C32B7"/>
    <w:rsid w:val="000C4110"/>
    <w:rsid w:val="000C73EE"/>
    <w:rsid w:val="000D2898"/>
    <w:rsid w:val="000D2A85"/>
    <w:rsid w:val="000D2FDC"/>
    <w:rsid w:val="000D48BF"/>
    <w:rsid w:val="000E139C"/>
    <w:rsid w:val="000E1C35"/>
    <w:rsid w:val="000E4065"/>
    <w:rsid w:val="000E457A"/>
    <w:rsid w:val="000E466F"/>
    <w:rsid w:val="000E4FB0"/>
    <w:rsid w:val="000F1D96"/>
    <w:rsid w:val="000F3559"/>
    <w:rsid w:val="000F3D2A"/>
    <w:rsid w:val="000F6ED9"/>
    <w:rsid w:val="000F71AB"/>
    <w:rsid w:val="000F787F"/>
    <w:rsid w:val="00101529"/>
    <w:rsid w:val="00104A18"/>
    <w:rsid w:val="001119EB"/>
    <w:rsid w:val="00111D1B"/>
    <w:rsid w:val="001205F5"/>
    <w:rsid w:val="001219D0"/>
    <w:rsid w:val="001219D9"/>
    <w:rsid w:val="00123724"/>
    <w:rsid w:val="00123A42"/>
    <w:rsid w:val="00126F29"/>
    <w:rsid w:val="00126F30"/>
    <w:rsid w:val="00127B4A"/>
    <w:rsid w:val="00130682"/>
    <w:rsid w:val="00133FC1"/>
    <w:rsid w:val="0013435F"/>
    <w:rsid w:val="001364B6"/>
    <w:rsid w:val="00142297"/>
    <w:rsid w:val="001422DA"/>
    <w:rsid w:val="00146260"/>
    <w:rsid w:val="00151422"/>
    <w:rsid w:val="00151D0E"/>
    <w:rsid w:val="00152E88"/>
    <w:rsid w:val="00154323"/>
    <w:rsid w:val="001543D6"/>
    <w:rsid w:val="001559D3"/>
    <w:rsid w:val="00156A27"/>
    <w:rsid w:val="00160AFD"/>
    <w:rsid w:val="00161E96"/>
    <w:rsid w:val="00162945"/>
    <w:rsid w:val="00171048"/>
    <w:rsid w:val="00173111"/>
    <w:rsid w:val="001734AF"/>
    <w:rsid w:val="0017646D"/>
    <w:rsid w:val="001765C0"/>
    <w:rsid w:val="00176CC5"/>
    <w:rsid w:val="00177A1E"/>
    <w:rsid w:val="0018126D"/>
    <w:rsid w:val="001861CB"/>
    <w:rsid w:val="00187735"/>
    <w:rsid w:val="00187E4E"/>
    <w:rsid w:val="0019181A"/>
    <w:rsid w:val="00193496"/>
    <w:rsid w:val="00196BA9"/>
    <w:rsid w:val="0019771E"/>
    <w:rsid w:val="001A10B1"/>
    <w:rsid w:val="001A1E33"/>
    <w:rsid w:val="001A4FF4"/>
    <w:rsid w:val="001A5512"/>
    <w:rsid w:val="001B2AEC"/>
    <w:rsid w:val="001B41B4"/>
    <w:rsid w:val="001C0373"/>
    <w:rsid w:val="001D1C21"/>
    <w:rsid w:val="001D20CA"/>
    <w:rsid w:val="001D2176"/>
    <w:rsid w:val="001D4A53"/>
    <w:rsid w:val="001D5AE5"/>
    <w:rsid w:val="001D6C66"/>
    <w:rsid w:val="001E20C7"/>
    <w:rsid w:val="001E2BE0"/>
    <w:rsid w:val="001E5814"/>
    <w:rsid w:val="001F3210"/>
    <w:rsid w:val="001F4EF5"/>
    <w:rsid w:val="00201AE2"/>
    <w:rsid w:val="002050E2"/>
    <w:rsid w:val="00213035"/>
    <w:rsid w:val="00217EF8"/>
    <w:rsid w:val="0022031B"/>
    <w:rsid w:val="0022219D"/>
    <w:rsid w:val="00223B0F"/>
    <w:rsid w:val="00224E6B"/>
    <w:rsid w:val="00225484"/>
    <w:rsid w:val="00226005"/>
    <w:rsid w:val="00226625"/>
    <w:rsid w:val="00227531"/>
    <w:rsid w:val="00227CEA"/>
    <w:rsid w:val="0023573E"/>
    <w:rsid w:val="00236744"/>
    <w:rsid w:val="002368BB"/>
    <w:rsid w:val="002369D5"/>
    <w:rsid w:val="00242124"/>
    <w:rsid w:val="00244500"/>
    <w:rsid w:val="002508C0"/>
    <w:rsid w:val="00256A54"/>
    <w:rsid w:val="00256EB2"/>
    <w:rsid w:val="00263FB5"/>
    <w:rsid w:val="00267B90"/>
    <w:rsid w:val="00267DF5"/>
    <w:rsid w:val="00271BCF"/>
    <w:rsid w:val="00272D09"/>
    <w:rsid w:val="00284691"/>
    <w:rsid w:val="002851E7"/>
    <w:rsid w:val="002865F2"/>
    <w:rsid w:val="00286F4C"/>
    <w:rsid w:val="0029046A"/>
    <w:rsid w:val="00291BC2"/>
    <w:rsid w:val="002924A6"/>
    <w:rsid w:val="00293673"/>
    <w:rsid w:val="00293F3E"/>
    <w:rsid w:val="00295B19"/>
    <w:rsid w:val="002A0AE3"/>
    <w:rsid w:val="002A0B9B"/>
    <w:rsid w:val="002A142E"/>
    <w:rsid w:val="002A1986"/>
    <w:rsid w:val="002A2DA3"/>
    <w:rsid w:val="002A6FBF"/>
    <w:rsid w:val="002B0030"/>
    <w:rsid w:val="002B2C07"/>
    <w:rsid w:val="002B3619"/>
    <w:rsid w:val="002B65FB"/>
    <w:rsid w:val="002B67A6"/>
    <w:rsid w:val="002B6F91"/>
    <w:rsid w:val="002B7739"/>
    <w:rsid w:val="002B774E"/>
    <w:rsid w:val="002B7C27"/>
    <w:rsid w:val="002C0AFD"/>
    <w:rsid w:val="002C105C"/>
    <w:rsid w:val="002C3310"/>
    <w:rsid w:val="002C6052"/>
    <w:rsid w:val="002C60E5"/>
    <w:rsid w:val="002C733B"/>
    <w:rsid w:val="002C795C"/>
    <w:rsid w:val="002C7AAE"/>
    <w:rsid w:val="002D14D9"/>
    <w:rsid w:val="002D7492"/>
    <w:rsid w:val="002E148A"/>
    <w:rsid w:val="002E14BD"/>
    <w:rsid w:val="002E2689"/>
    <w:rsid w:val="002E5698"/>
    <w:rsid w:val="002E5F52"/>
    <w:rsid w:val="002E6211"/>
    <w:rsid w:val="002F168D"/>
    <w:rsid w:val="002F1C7E"/>
    <w:rsid w:val="002F3FAA"/>
    <w:rsid w:val="002F67D4"/>
    <w:rsid w:val="003028E6"/>
    <w:rsid w:val="00303ADB"/>
    <w:rsid w:val="00305D4D"/>
    <w:rsid w:val="0031104B"/>
    <w:rsid w:val="0031332B"/>
    <w:rsid w:val="00314F70"/>
    <w:rsid w:val="0031531E"/>
    <w:rsid w:val="00317608"/>
    <w:rsid w:val="00320B53"/>
    <w:rsid w:val="00325A6C"/>
    <w:rsid w:val="00326793"/>
    <w:rsid w:val="0032707D"/>
    <w:rsid w:val="003279CC"/>
    <w:rsid w:val="00330F79"/>
    <w:rsid w:val="00330FD6"/>
    <w:rsid w:val="00331242"/>
    <w:rsid w:val="0033367D"/>
    <w:rsid w:val="00335059"/>
    <w:rsid w:val="0033741C"/>
    <w:rsid w:val="00340B35"/>
    <w:rsid w:val="00342306"/>
    <w:rsid w:val="00343E51"/>
    <w:rsid w:val="00347004"/>
    <w:rsid w:val="00347B1F"/>
    <w:rsid w:val="00350C08"/>
    <w:rsid w:val="00351A37"/>
    <w:rsid w:val="003525CF"/>
    <w:rsid w:val="0035392B"/>
    <w:rsid w:val="003552E5"/>
    <w:rsid w:val="0035624B"/>
    <w:rsid w:val="00360645"/>
    <w:rsid w:val="00361401"/>
    <w:rsid w:val="003622F5"/>
    <w:rsid w:val="00362382"/>
    <w:rsid w:val="00362B5F"/>
    <w:rsid w:val="0036678F"/>
    <w:rsid w:val="00366880"/>
    <w:rsid w:val="00372EEB"/>
    <w:rsid w:val="0037353E"/>
    <w:rsid w:val="00374905"/>
    <w:rsid w:val="00375314"/>
    <w:rsid w:val="00380490"/>
    <w:rsid w:val="00380D44"/>
    <w:rsid w:val="003867ED"/>
    <w:rsid w:val="00391808"/>
    <w:rsid w:val="003936A4"/>
    <w:rsid w:val="00396708"/>
    <w:rsid w:val="00396D73"/>
    <w:rsid w:val="00396FE9"/>
    <w:rsid w:val="003A076B"/>
    <w:rsid w:val="003A15E2"/>
    <w:rsid w:val="003A1904"/>
    <w:rsid w:val="003A2C88"/>
    <w:rsid w:val="003A33F5"/>
    <w:rsid w:val="003A3A21"/>
    <w:rsid w:val="003B083C"/>
    <w:rsid w:val="003B0D2E"/>
    <w:rsid w:val="003B5D0A"/>
    <w:rsid w:val="003B6819"/>
    <w:rsid w:val="003C0E4E"/>
    <w:rsid w:val="003C3484"/>
    <w:rsid w:val="003C7FD5"/>
    <w:rsid w:val="003D09F2"/>
    <w:rsid w:val="003D139C"/>
    <w:rsid w:val="003D32F2"/>
    <w:rsid w:val="003D3351"/>
    <w:rsid w:val="003E2E8E"/>
    <w:rsid w:val="003E4318"/>
    <w:rsid w:val="003E67B6"/>
    <w:rsid w:val="003E7E3E"/>
    <w:rsid w:val="003F026E"/>
    <w:rsid w:val="003F189A"/>
    <w:rsid w:val="003F799A"/>
    <w:rsid w:val="003F7D7E"/>
    <w:rsid w:val="004047AD"/>
    <w:rsid w:val="00406F55"/>
    <w:rsid w:val="0040721F"/>
    <w:rsid w:val="00407465"/>
    <w:rsid w:val="004079C5"/>
    <w:rsid w:val="004101CD"/>
    <w:rsid w:val="004127AD"/>
    <w:rsid w:val="00422BC2"/>
    <w:rsid w:val="00425E0E"/>
    <w:rsid w:val="00430814"/>
    <w:rsid w:val="00432FD0"/>
    <w:rsid w:val="00433169"/>
    <w:rsid w:val="004367A0"/>
    <w:rsid w:val="0043796A"/>
    <w:rsid w:val="004407FF"/>
    <w:rsid w:val="00441634"/>
    <w:rsid w:val="004422B4"/>
    <w:rsid w:val="0044261D"/>
    <w:rsid w:val="00443566"/>
    <w:rsid w:val="00443CA7"/>
    <w:rsid w:val="0044444A"/>
    <w:rsid w:val="0045063E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46B7"/>
    <w:rsid w:val="00465E72"/>
    <w:rsid w:val="00467610"/>
    <w:rsid w:val="00470222"/>
    <w:rsid w:val="00474A2C"/>
    <w:rsid w:val="00474FAC"/>
    <w:rsid w:val="004758E1"/>
    <w:rsid w:val="004807CD"/>
    <w:rsid w:val="00480FEA"/>
    <w:rsid w:val="00483C2D"/>
    <w:rsid w:val="00484EBE"/>
    <w:rsid w:val="00485E25"/>
    <w:rsid w:val="004872F0"/>
    <w:rsid w:val="004875CC"/>
    <w:rsid w:val="00490030"/>
    <w:rsid w:val="004914D4"/>
    <w:rsid w:val="00491BBB"/>
    <w:rsid w:val="004935B6"/>
    <w:rsid w:val="0049522A"/>
    <w:rsid w:val="0049742C"/>
    <w:rsid w:val="004974EC"/>
    <w:rsid w:val="00497ABE"/>
    <w:rsid w:val="00497F13"/>
    <w:rsid w:val="004B18F1"/>
    <w:rsid w:val="004B4E70"/>
    <w:rsid w:val="004B5F54"/>
    <w:rsid w:val="004B5FE7"/>
    <w:rsid w:val="004B6DE1"/>
    <w:rsid w:val="004B75C7"/>
    <w:rsid w:val="004B7DFE"/>
    <w:rsid w:val="004B7E54"/>
    <w:rsid w:val="004C41D2"/>
    <w:rsid w:val="004C473D"/>
    <w:rsid w:val="004D00F4"/>
    <w:rsid w:val="004D1338"/>
    <w:rsid w:val="004D2499"/>
    <w:rsid w:val="004D5EAB"/>
    <w:rsid w:val="004D717F"/>
    <w:rsid w:val="004D7ACF"/>
    <w:rsid w:val="004E034B"/>
    <w:rsid w:val="004E12CD"/>
    <w:rsid w:val="004E1CDF"/>
    <w:rsid w:val="004E50B1"/>
    <w:rsid w:val="004E68D7"/>
    <w:rsid w:val="004F01AD"/>
    <w:rsid w:val="004F0B50"/>
    <w:rsid w:val="004F1103"/>
    <w:rsid w:val="004F11DC"/>
    <w:rsid w:val="004F1CED"/>
    <w:rsid w:val="00500A3E"/>
    <w:rsid w:val="00502807"/>
    <w:rsid w:val="00504046"/>
    <w:rsid w:val="00513038"/>
    <w:rsid w:val="0051304F"/>
    <w:rsid w:val="005133DE"/>
    <w:rsid w:val="005134D6"/>
    <w:rsid w:val="00514304"/>
    <w:rsid w:val="005145AF"/>
    <w:rsid w:val="005152D3"/>
    <w:rsid w:val="005160B3"/>
    <w:rsid w:val="00521EEF"/>
    <w:rsid w:val="0052426C"/>
    <w:rsid w:val="005267E1"/>
    <w:rsid w:val="005304CD"/>
    <w:rsid w:val="00534825"/>
    <w:rsid w:val="00535B85"/>
    <w:rsid w:val="00542194"/>
    <w:rsid w:val="00542F25"/>
    <w:rsid w:val="00543474"/>
    <w:rsid w:val="00544B83"/>
    <w:rsid w:val="00545F73"/>
    <w:rsid w:val="00547714"/>
    <w:rsid w:val="00547E51"/>
    <w:rsid w:val="005513E6"/>
    <w:rsid w:val="00551571"/>
    <w:rsid w:val="00554019"/>
    <w:rsid w:val="00554BDE"/>
    <w:rsid w:val="00555DF1"/>
    <w:rsid w:val="00556407"/>
    <w:rsid w:val="00556A2E"/>
    <w:rsid w:val="00560582"/>
    <w:rsid w:val="005622B6"/>
    <w:rsid w:val="00562415"/>
    <w:rsid w:val="0056491D"/>
    <w:rsid w:val="00565ADC"/>
    <w:rsid w:val="00566224"/>
    <w:rsid w:val="0056757D"/>
    <w:rsid w:val="00571FD1"/>
    <w:rsid w:val="005729F9"/>
    <w:rsid w:val="0057342E"/>
    <w:rsid w:val="005735FD"/>
    <w:rsid w:val="00582B5D"/>
    <w:rsid w:val="0058433D"/>
    <w:rsid w:val="00587444"/>
    <w:rsid w:val="00587E94"/>
    <w:rsid w:val="00590187"/>
    <w:rsid w:val="005904B3"/>
    <w:rsid w:val="00594C4F"/>
    <w:rsid w:val="00595E72"/>
    <w:rsid w:val="005A09B7"/>
    <w:rsid w:val="005A2462"/>
    <w:rsid w:val="005A3668"/>
    <w:rsid w:val="005A7066"/>
    <w:rsid w:val="005A7473"/>
    <w:rsid w:val="005A7778"/>
    <w:rsid w:val="005B0402"/>
    <w:rsid w:val="005B1B7B"/>
    <w:rsid w:val="005B23A0"/>
    <w:rsid w:val="005B37AE"/>
    <w:rsid w:val="005B3F21"/>
    <w:rsid w:val="005B4FDA"/>
    <w:rsid w:val="005B530A"/>
    <w:rsid w:val="005B68D0"/>
    <w:rsid w:val="005C205C"/>
    <w:rsid w:val="005C2509"/>
    <w:rsid w:val="005C4978"/>
    <w:rsid w:val="005D012B"/>
    <w:rsid w:val="005D06DC"/>
    <w:rsid w:val="005D2BE3"/>
    <w:rsid w:val="005D38D9"/>
    <w:rsid w:val="005D41F0"/>
    <w:rsid w:val="005E1421"/>
    <w:rsid w:val="005E2E95"/>
    <w:rsid w:val="005E2EA3"/>
    <w:rsid w:val="005E2F42"/>
    <w:rsid w:val="005E351D"/>
    <w:rsid w:val="005E3CB8"/>
    <w:rsid w:val="005E54C8"/>
    <w:rsid w:val="005F24D4"/>
    <w:rsid w:val="005F40B8"/>
    <w:rsid w:val="005F5779"/>
    <w:rsid w:val="005F752C"/>
    <w:rsid w:val="00600650"/>
    <w:rsid w:val="006026D1"/>
    <w:rsid w:val="006027E6"/>
    <w:rsid w:val="00602B3B"/>
    <w:rsid w:val="006034E8"/>
    <w:rsid w:val="006037F0"/>
    <w:rsid w:val="00604D84"/>
    <w:rsid w:val="006053CC"/>
    <w:rsid w:val="00605935"/>
    <w:rsid w:val="00606AFB"/>
    <w:rsid w:val="006139BF"/>
    <w:rsid w:val="00614164"/>
    <w:rsid w:val="006145E3"/>
    <w:rsid w:val="006160F3"/>
    <w:rsid w:val="006163B9"/>
    <w:rsid w:val="00617310"/>
    <w:rsid w:val="006217AD"/>
    <w:rsid w:val="006226CD"/>
    <w:rsid w:val="00622FDD"/>
    <w:rsid w:val="00623810"/>
    <w:rsid w:val="006262A5"/>
    <w:rsid w:val="006303DC"/>
    <w:rsid w:val="00631D22"/>
    <w:rsid w:val="006321EA"/>
    <w:rsid w:val="00632A43"/>
    <w:rsid w:val="00634D06"/>
    <w:rsid w:val="00635224"/>
    <w:rsid w:val="006367AB"/>
    <w:rsid w:val="00641D4E"/>
    <w:rsid w:val="00643683"/>
    <w:rsid w:val="0064610C"/>
    <w:rsid w:val="0064648F"/>
    <w:rsid w:val="00650FF5"/>
    <w:rsid w:val="0065115F"/>
    <w:rsid w:val="00653626"/>
    <w:rsid w:val="006547B0"/>
    <w:rsid w:val="00654B1E"/>
    <w:rsid w:val="00654BE2"/>
    <w:rsid w:val="0065541B"/>
    <w:rsid w:val="00655820"/>
    <w:rsid w:val="0065624D"/>
    <w:rsid w:val="006611C8"/>
    <w:rsid w:val="00661BDD"/>
    <w:rsid w:val="00662E94"/>
    <w:rsid w:val="006654D3"/>
    <w:rsid w:val="00665DCF"/>
    <w:rsid w:val="00667115"/>
    <w:rsid w:val="00667807"/>
    <w:rsid w:val="00667B8E"/>
    <w:rsid w:val="0067127C"/>
    <w:rsid w:val="00671786"/>
    <w:rsid w:val="00671B39"/>
    <w:rsid w:val="006732A0"/>
    <w:rsid w:val="006765B4"/>
    <w:rsid w:val="006869CA"/>
    <w:rsid w:val="00686CFA"/>
    <w:rsid w:val="0069199D"/>
    <w:rsid w:val="0069237A"/>
    <w:rsid w:val="006937E2"/>
    <w:rsid w:val="006944D9"/>
    <w:rsid w:val="00697FCB"/>
    <w:rsid w:val="006A4AC5"/>
    <w:rsid w:val="006A693D"/>
    <w:rsid w:val="006A73CE"/>
    <w:rsid w:val="006B0227"/>
    <w:rsid w:val="006B1193"/>
    <w:rsid w:val="006B3315"/>
    <w:rsid w:val="006B3B95"/>
    <w:rsid w:val="006B51BA"/>
    <w:rsid w:val="006B5A0B"/>
    <w:rsid w:val="006C14BC"/>
    <w:rsid w:val="006C1EC5"/>
    <w:rsid w:val="006C2AEE"/>
    <w:rsid w:val="006C73D6"/>
    <w:rsid w:val="006D00AB"/>
    <w:rsid w:val="006D0F2D"/>
    <w:rsid w:val="006D46DF"/>
    <w:rsid w:val="006D492E"/>
    <w:rsid w:val="006D5238"/>
    <w:rsid w:val="006D5451"/>
    <w:rsid w:val="006D5761"/>
    <w:rsid w:val="006D5B31"/>
    <w:rsid w:val="006D5B41"/>
    <w:rsid w:val="006D6D64"/>
    <w:rsid w:val="006E0DC0"/>
    <w:rsid w:val="006E0F7F"/>
    <w:rsid w:val="006E2375"/>
    <w:rsid w:val="006E79C6"/>
    <w:rsid w:val="006E7B8F"/>
    <w:rsid w:val="006F0103"/>
    <w:rsid w:val="006F01D3"/>
    <w:rsid w:val="006F281A"/>
    <w:rsid w:val="006F4109"/>
    <w:rsid w:val="006F4AE8"/>
    <w:rsid w:val="006F5B88"/>
    <w:rsid w:val="006F7F6F"/>
    <w:rsid w:val="0070047F"/>
    <w:rsid w:val="00701894"/>
    <w:rsid w:val="00703FD9"/>
    <w:rsid w:val="00704160"/>
    <w:rsid w:val="00710FAA"/>
    <w:rsid w:val="007153D1"/>
    <w:rsid w:val="00716907"/>
    <w:rsid w:val="007173BB"/>
    <w:rsid w:val="00720D8F"/>
    <w:rsid w:val="00722428"/>
    <w:rsid w:val="00727D4C"/>
    <w:rsid w:val="00743C2A"/>
    <w:rsid w:val="00746126"/>
    <w:rsid w:val="00747599"/>
    <w:rsid w:val="007508D4"/>
    <w:rsid w:val="007549DC"/>
    <w:rsid w:val="00755D4F"/>
    <w:rsid w:val="00756E14"/>
    <w:rsid w:val="0075761F"/>
    <w:rsid w:val="0076176E"/>
    <w:rsid w:val="00762660"/>
    <w:rsid w:val="007631A4"/>
    <w:rsid w:val="007654CC"/>
    <w:rsid w:val="007654D8"/>
    <w:rsid w:val="00766641"/>
    <w:rsid w:val="00771306"/>
    <w:rsid w:val="00771A47"/>
    <w:rsid w:val="0077330A"/>
    <w:rsid w:val="00774280"/>
    <w:rsid w:val="00776AD1"/>
    <w:rsid w:val="00781750"/>
    <w:rsid w:val="00781E5B"/>
    <w:rsid w:val="00783E4F"/>
    <w:rsid w:val="007854A3"/>
    <w:rsid w:val="00786902"/>
    <w:rsid w:val="007874CB"/>
    <w:rsid w:val="00790176"/>
    <w:rsid w:val="0079097F"/>
    <w:rsid w:val="00791CC4"/>
    <w:rsid w:val="007926B8"/>
    <w:rsid w:val="00793CD1"/>
    <w:rsid w:val="00794168"/>
    <w:rsid w:val="0079433B"/>
    <w:rsid w:val="00794F40"/>
    <w:rsid w:val="00795CA2"/>
    <w:rsid w:val="007A05BE"/>
    <w:rsid w:val="007A173A"/>
    <w:rsid w:val="007A2310"/>
    <w:rsid w:val="007A2F8A"/>
    <w:rsid w:val="007A31E0"/>
    <w:rsid w:val="007A3866"/>
    <w:rsid w:val="007A5CF6"/>
    <w:rsid w:val="007A5DBB"/>
    <w:rsid w:val="007A6321"/>
    <w:rsid w:val="007B042A"/>
    <w:rsid w:val="007B2471"/>
    <w:rsid w:val="007B30E1"/>
    <w:rsid w:val="007B47E4"/>
    <w:rsid w:val="007B4EE0"/>
    <w:rsid w:val="007C129E"/>
    <w:rsid w:val="007C3C29"/>
    <w:rsid w:val="007C3D98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A2B"/>
    <w:rsid w:val="007E6E93"/>
    <w:rsid w:val="007F0245"/>
    <w:rsid w:val="007F4119"/>
    <w:rsid w:val="007F438E"/>
    <w:rsid w:val="00800153"/>
    <w:rsid w:val="00800DBD"/>
    <w:rsid w:val="0080102B"/>
    <w:rsid w:val="008031EF"/>
    <w:rsid w:val="00803A9B"/>
    <w:rsid w:val="00804C38"/>
    <w:rsid w:val="00805AB9"/>
    <w:rsid w:val="00806374"/>
    <w:rsid w:val="00810595"/>
    <w:rsid w:val="008116AC"/>
    <w:rsid w:val="00815892"/>
    <w:rsid w:val="00815F73"/>
    <w:rsid w:val="00820B27"/>
    <w:rsid w:val="00820BBC"/>
    <w:rsid w:val="00820FCF"/>
    <w:rsid w:val="008241BE"/>
    <w:rsid w:val="00824238"/>
    <w:rsid w:val="00824AC2"/>
    <w:rsid w:val="00824DB8"/>
    <w:rsid w:val="00826613"/>
    <w:rsid w:val="00826BAC"/>
    <w:rsid w:val="008273B0"/>
    <w:rsid w:val="0083051D"/>
    <w:rsid w:val="0083053E"/>
    <w:rsid w:val="008350C8"/>
    <w:rsid w:val="00835913"/>
    <w:rsid w:val="0083673B"/>
    <w:rsid w:val="00837A84"/>
    <w:rsid w:val="00843769"/>
    <w:rsid w:val="00846842"/>
    <w:rsid w:val="00850DB7"/>
    <w:rsid w:val="00852B05"/>
    <w:rsid w:val="00853C01"/>
    <w:rsid w:val="00854E2E"/>
    <w:rsid w:val="00855B55"/>
    <w:rsid w:val="00855FAD"/>
    <w:rsid w:val="00856764"/>
    <w:rsid w:val="0086415F"/>
    <w:rsid w:val="0086567E"/>
    <w:rsid w:val="00866974"/>
    <w:rsid w:val="00866975"/>
    <w:rsid w:val="0086710F"/>
    <w:rsid w:val="008713DF"/>
    <w:rsid w:val="00871574"/>
    <w:rsid w:val="00871B3E"/>
    <w:rsid w:val="0087203D"/>
    <w:rsid w:val="008737F7"/>
    <w:rsid w:val="00873EBD"/>
    <w:rsid w:val="00877C5B"/>
    <w:rsid w:val="00881F07"/>
    <w:rsid w:val="00890CA3"/>
    <w:rsid w:val="00891225"/>
    <w:rsid w:val="008918FA"/>
    <w:rsid w:val="00892BF2"/>
    <w:rsid w:val="00894F75"/>
    <w:rsid w:val="00895739"/>
    <w:rsid w:val="00897558"/>
    <w:rsid w:val="0089757B"/>
    <w:rsid w:val="008A0E9C"/>
    <w:rsid w:val="008A322E"/>
    <w:rsid w:val="008A325D"/>
    <w:rsid w:val="008A333D"/>
    <w:rsid w:val="008A33CE"/>
    <w:rsid w:val="008A4049"/>
    <w:rsid w:val="008A578C"/>
    <w:rsid w:val="008A783D"/>
    <w:rsid w:val="008A7BEE"/>
    <w:rsid w:val="008B0710"/>
    <w:rsid w:val="008B6631"/>
    <w:rsid w:val="008B6D50"/>
    <w:rsid w:val="008C1542"/>
    <w:rsid w:val="008C6158"/>
    <w:rsid w:val="008C7EB7"/>
    <w:rsid w:val="008D138B"/>
    <w:rsid w:val="008D51B6"/>
    <w:rsid w:val="008E3BE5"/>
    <w:rsid w:val="008F23B0"/>
    <w:rsid w:val="008F336F"/>
    <w:rsid w:val="008F5239"/>
    <w:rsid w:val="008F627B"/>
    <w:rsid w:val="008F65A7"/>
    <w:rsid w:val="008F731E"/>
    <w:rsid w:val="008F7384"/>
    <w:rsid w:val="00901F12"/>
    <w:rsid w:val="00902776"/>
    <w:rsid w:val="00903B3D"/>
    <w:rsid w:val="009068A5"/>
    <w:rsid w:val="00910DB9"/>
    <w:rsid w:val="00911B34"/>
    <w:rsid w:val="00912736"/>
    <w:rsid w:val="0091296E"/>
    <w:rsid w:val="009138B1"/>
    <w:rsid w:val="0091588A"/>
    <w:rsid w:val="00915E1B"/>
    <w:rsid w:val="0091784A"/>
    <w:rsid w:val="00917B31"/>
    <w:rsid w:val="009203C1"/>
    <w:rsid w:val="00921CA8"/>
    <w:rsid w:val="00923393"/>
    <w:rsid w:val="00923FA3"/>
    <w:rsid w:val="00924216"/>
    <w:rsid w:val="00925B59"/>
    <w:rsid w:val="00926B9D"/>
    <w:rsid w:val="009273C5"/>
    <w:rsid w:val="00927D5B"/>
    <w:rsid w:val="00931105"/>
    <w:rsid w:val="009322B8"/>
    <w:rsid w:val="009330FD"/>
    <w:rsid w:val="0093674D"/>
    <w:rsid w:val="00936B30"/>
    <w:rsid w:val="009410C0"/>
    <w:rsid w:val="00942F12"/>
    <w:rsid w:val="00943320"/>
    <w:rsid w:val="009444F2"/>
    <w:rsid w:val="00950408"/>
    <w:rsid w:val="009541E1"/>
    <w:rsid w:val="00955AA5"/>
    <w:rsid w:val="00956650"/>
    <w:rsid w:val="00962B17"/>
    <w:rsid w:val="00966C64"/>
    <w:rsid w:val="0097037A"/>
    <w:rsid w:val="00970C43"/>
    <w:rsid w:val="00970D79"/>
    <w:rsid w:val="009747D9"/>
    <w:rsid w:val="0097555D"/>
    <w:rsid w:val="00976A1E"/>
    <w:rsid w:val="00977117"/>
    <w:rsid w:val="00977C77"/>
    <w:rsid w:val="00980A9B"/>
    <w:rsid w:val="00982D32"/>
    <w:rsid w:val="0099094C"/>
    <w:rsid w:val="00991C6F"/>
    <w:rsid w:val="00993137"/>
    <w:rsid w:val="0099514C"/>
    <w:rsid w:val="00995F05"/>
    <w:rsid w:val="009A0B8F"/>
    <w:rsid w:val="009A1491"/>
    <w:rsid w:val="009A1AD1"/>
    <w:rsid w:val="009A5EF9"/>
    <w:rsid w:val="009B0F96"/>
    <w:rsid w:val="009B28FF"/>
    <w:rsid w:val="009B320C"/>
    <w:rsid w:val="009B5159"/>
    <w:rsid w:val="009B5F4A"/>
    <w:rsid w:val="009C2E3A"/>
    <w:rsid w:val="009C4CB4"/>
    <w:rsid w:val="009C7F6F"/>
    <w:rsid w:val="009D08C2"/>
    <w:rsid w:val="009D4140"/>
    <w:rsid w:val="009D6221"/>
    <w:rsid w:val="009E016F"/>
    <w:rsid w:val="009E1A4A"/>
    <w:rsid w:val="009E2E5B"/>
    <w:rsid w:val="009E3C5A"/>
    <w:rsid w:val="009E4C3A"/>
    <w:rsid w:val="009E59BD"/>
    <w:rsid w:val="009E5F46"/>
    <w:rsid w:val="009E7066"/>
    <w:rsid w:val="009F3FDB"/>
    <w:rsid w:val="009F5755"/>
    <w:rsid w:val="009F593D"/>
    <w:rsid w:val="00A02759"/>
    <w:rsid w:val="00A03FA4"/>
    <w:rsid w:val="00A06C65"/>
    <w:rsid w:val="00A11A5F"/>
    <w:rsid w:val="00A11D66"/>
    <w:rsid w:val="00A122DC"/>
    <w:rsid w:val="00A1304C"/>
    <w:rsid w:val="00A13830"/>
    <w:rsid w:val="00A1432E"/>
    <w:rsid w:val="00A15A67"/>
    <w:rsid w:val="00A17062"/>
    <w:rsid w:val="00A221F7"/>
    <w:rsid w:val="00A2413F"/>
    <w:rsid w:val="00A244DE"/>
    <w:rsid w:val="00A27844"/>
    <w:rsid w:val="00A27C3D"/>
    <w:rsid w:val="00A313C4"/>
    <w:rsid w:val="00A31E89"/>
    <w:rsid w:val="00A34AB7"/>
    <w:rsid w:val="00A35D0A"/>
    <w:rsid w:val="00A36404"/>
    <w:rsid w:val="00A40588"/>
    <w:rsid w:val="00A4088F"/>
    <w:rsid w:val="00A4245D"/>
    <w:rsid w:val="00A425EB"/>
    <w:rsid w:val="00A43956"/>
    <w:rsid w:val="00A45985"/>
    <w:rsid w:val="00A50E7B"/>
    <w:rsid w:val="00A52BF0"/>
    <w:rsid w:val="00A5356B"/>
    <w:rsid w:val="00A536E8"/>
    <w:rsid w:val="00A55FBA"/>
    <w:rsid w:val="00A64B00"/>
    <w:rsid w:val="00A66305"/>
    <w:rsid w:val="00A677CD"/>
    <w:rsid w:val="00A7372E"/>
    <w:rsid w:val="00A7663F"/>
    <w:rsid w:val="00A77B45"/>
    <w:rsid w:val="00A80CAB"/>
    <w:rsid w:val="00A81589"/>
    <w:rsid w:val="00A8183B"/>
    <w:rsid w:val="00A848B7"/>
    <w:rsid w:val="00A9048F"/>
    <w:rsid w:val="00A91AB8"/>
    <w:rsid w:val="00A928C9"/>
    <w:rsid w:val="00A9560B"/>
    <w:rsid w:val="00A95FEA"/>
    <w:rsid w:val="00AA01F8"/>
    <w:rsid w:val="00AA1849"/>
    <w:rsid w:val="00AA40F5"/>
    <w:rsid w:val="00AA545B"/>
    <w:rsid w:val="00AA57CC"/>
    <w:rsid w:val="00AB6BCE"/>
    <w:rsid w:val="00AB7DC7"/>
    <w:rsid w:val="00AC3A00"/>
    <w:rsid w:val="00AC40D4"/>
    <w:rsid w:val="00AC412D"/>
    <w:rsid w:val="00AC4F76"/>
    <w:rsid w:val="00AC5DCC"/>
    <w:rsid w:val="00AC6048"/>
    <w:rsid w:val="00AC681F"/>
    <w:rsid w:val="00AC7BDB"/>
    <w:rsid w:val="00AD0719"/>
    <w:rsid w:val="00AD09BF"/>
    <w:rsid w:val="00AD32BE"/>
    <w:rsid w:val="00AD3C12"/>
    <w:rsid w:val="00AD7FCE"/>
    <w:rsid w:val="00AE2B55"/>
    <w:rsid w:val="00AE3986"/>
    <w:rsid w:val="00AF0769"/>
    <w:rsid w:val="00AF2328"/>
    <w:rsid w:val="00AF4794"/>
    <w:rsid w:val="00AF5022"/>
    <w:rsid w:val="00AF5D55"/>
    <w:rsid w:val="00AF6295"/>
    <w:rsid w:val="00AF7DBB"/>
    <w:rsid w:val="00B0035A"/>
    <w:rsid w:val="00B020BC"/>
    <w:rsid w:val="00B037A2"/>
    <w:rsid w:val="00B06338"/>
    <w:rsid w:val="00B06573"/>
    <w:rsid w:val="00B103C5"/>
    <w:rsid w:val="00B11CC9"/>
    <w:rsid w:val="00B135A1"/>
    <w:rsid w:val="00B13689"/>
    <w:rsid w:val="00B13A27"/>
    <w:rsid w:val="00B16A82"/>
    <w:rsid w:val="00B21DC2"/>
    <w:rsid w:val="00B229AF"/>
    <w:rsid w:val="00B23E96"/>
    <w:rsid w:val="00B24CCA"/>
    <w:rsid w:val="00B25EE7"/>
    <w:rsid w:val="00B33392"/>
    <w:rsid w:val="00B34CA8"/>
    <w:rsid w:val="00B44E60"/>
    <w:rsid w:val="00B4533C"/>
    <w:rsid w:val="00B46F73"/>
    <w:rsid w:val="00B47778"/>
    <w:rsid w:val="00B56FE3"/>
    <w:rsid w:val="00B62581"/>
    <w:rsid w:val="00B62E29"/>
    <w:rsid w:val="00B642F7"/>
    <w:rsid w:val="00B64B20"/>
    <w:rsid w:val="00B657CB"/>
    <w:rsid w:val="00B668A8"/>
    <w:rsid w:val="00B67B71"/>
    <w:rsid w:val="00B70B45"/>
    <w:rsid w:val="00B71DB4"/>
    <w:rsid w:val="00B72244"/>
    <w:rsid w:val="00B72ED6"/>
    <w:rsid w:val="00B73728"/>
    <w:rsid w:val="00B744C0"/>
    <w:rsid w:val="00B75A07"/>
    <w:rsid w:val="00B83BF7"/>
    <w:rsid w:val="00B87240"/>
    <w:rsid w:val="00B902BC"/>
    <w:rsid w:val="00B90DAD"/>
    <w:rsid w:val="00B912A6"/>
    <w:rsid w:val="00B94AEB"/>
    <w:rsid w:val="00BA0AE9"/>
    <w:rsid w:val="00BA25D7"/>
    <w:rsid w:val="00BA4F89"/>
    <w:rsid w:val="00BA5DD6"/>
    <w:rsid w:val="00BA6DC7"/>
    <w:rsid w:val="00BB1896"/>
    <w:rsid w:val="00BB42AD"/>
    <w:rsid w:val="00BB4AC6"/>
    <w:rsid w:val="00BB4EAB"/>
    <w:rsid w:val="00BB5899"/>
    <w:rsid w:val="00BB6DB0"/>
    <w:rsid w:val="00BC1A8A"/>
    <w:rsid w:val="00BC5833"/>
    <w:rsid w:val="00BC58E5"/>
    <w:rsid w:val="00BC6E25"/>
    <w:rsid w:val="00BC72B0"/>
    <w:rsid w:val="00BD1A6E"/>
    <w:rsid w:val="00BD39FE"/>
    <w:rsid w:val="00BD4FA7"/>
    <w:rsid w:val="00BD73CD"/>
    <w:rsid w:val="00BE3965"/>
    <w:rsid w:val="00BE396A"/>
    <w:rsid w:val="00BE3996"/>
    <w:rsid w:val="00BE6979"/>
    <w:rsid w:val="00BE75A7"/>
    <w:rsid w:val="00BF4E10"/>
    <w:rsid w:val="00BF579F"/>
    <w:rsid w:val="00C008C6"/>
    <w:rsid w:val="00C01078"/>
    <w:rsid w:val="00C0270C"/>
    <w:rsid w:val="00C027E4"/>
    <w:rsid w:val="00C03328"/>
    <w:rsid w:val="00C039CF"/>
    <w:rsid w:val="00C06E5A"/>
    <w:rsid w:val="00C114BB"/>
    <w:rsid w:val="00C12998"/>
    <w:rsid w:val="00C140FD"/>
    <w:rsid w:val="00C15884"/>
    <w:rsid w:val="00C1672D"/>
    <w:rsid w:val="00C16C17"/>
    <w:rsid w:val="00C20194"/>
    <w:rsid w:val="00C20E10"/>
    <w:rsid w:val="00C22071"/>
    <w:rsid w:val="00C23229"/>
    <w:rsid w:val="00C2357C"/>
    <w:rsid w:val="00C25A82"/>
    <w:rsid w:val="00C2682E"/>
    <w:rsid w:val="00C33A00"/>
    <w:rsid w:val="00C33EEF"/>
    <w:rsid w:val="00C34622"/>
    <w:rsid w:val="00C401DA"/>
    <w:rsid w:val="00C4153B"/>
    <w:rsid w:val="00C42503"/>
    <w:rsid w:val="00C4699E"/>
    <w:rsid w:val="00C46FCB"/>
    <w:rsid w:val="00C473A3"/>
    <w:rsid w:val="00C5156C"/>
    <w:rsid w:val="00C52A08"/>
    <w:rsid w:val="00C52BB3"/>
    <w:rsid w:val="00C53461"/>
    <w:rsid w:val="00C551C3"/>
    <w:rsid w:val="00C560C4"/>
    <w:rsid w:val="00C610F4"/>
    <w:rsid w:val="00C6589E"/>
    <w:rsid w:val="00C662CE"/>
    <w:rsid w:val="00C66618"/>
    <w:rsid w:val="00C66A3A"/>
    <w:rsid w:val="00C672A6"/>
    <w:rsid w:val="00C70E22"/>
    <w:rsid w:val="00C70E38"/>
    <w:rsid w:val="00C77EF8"/>
    <w:rsid w:val="00C808E1"/>
    <w:rsid w:val="00C815AD"/>
    <w:rsid w:val="00C82DE4"/>
    <w:rsid w:val="00C843E4"/>
    <w:rsid w:val="00C85B56"/>
    <w:rsid w:val="00C862DB"/>
    <w:rsid w:val="00C8674B"/>
    <w:rsid w:val="00C87E21"/>
    <w:rsid w:val="00C9182D"/>
    <w:rsid w:val="00C920D6"/>
    <w:rsid w:val="00C922ED"/>
    <w:rsid w:val="00C92B06"/>
    <w:rsid w:val="00CA4A0D"/>
    <w:rsid w:val="00CA7BCA"/>
    <w:rsid w:val="00CB0BDB"/>
    <w:rsid w:val="00CB0C2F"/>
    <w:rsid w:val="00CB2EBE"/>
    <w:rsid w:val="00CB4DF8"/>
    <w:rsid w:val="00CB5255"/>
    <w:rsid w:val="00CB536A"/>
    <w:rsid w:val="00CB6A32"/>
    <w:rsid w:val="00CC0F94"/>
    <w:rsid w:val="00CC11E1"/>
    <w:rsid w:val="00CC296F"/>
    <w:rsid w:val="00CC5768"/>
    <w:rsid w:val="00CC6149"/>
    <w:rsid w:val="00CC7512"/>
    <w:rsid w:val="00CD20A4"/>
    <w:rsid w:val="00CE0BA4"/>
    <w:rsid w:val="00CE4136"/>
    <w:rsid w:val="00CE4C5F"/>
    <w:rsid w:val="00CE5EB5"/>
    <w:rsid w:val="00D00D58"/>
    <w:rsid w:val="00D01256"/>
    <w:rsid w:val="00D026BC"/>
    <w:rsid w:val="00D04228"/>
    <w:rsid w:val="00D054DC"/>
    <w:rsid w:val="00D07CF2"/>
    <w:rsid w:val="00D109A6"/>
    <w:rsid w:val="00D125BC"/>
    <w:rsid w:val="00D13DFC"/>
    <w:rsid w:val="00D14AA7"/>
    <w:rsid w:val="00D15571"/>
    <w:rsid w:val="00D1566F"/>
    <w:rsid w:val="00D17FAA"/>
    <w:rsid w:val="00D20DA1"/>
    <w:rsid w:val="00D210D9"/>
    <w:rsid w:val="00D21978"/>
    <w:rsid w:val="00D21F13"/>
    <w:rsid w:val="00D23783"/>
    <w:rsid w:val="00D23E47"/>
    <w:rsid w:val="00D319F0"/>
    <w:rsid w:val="00D356A5"/>
    <w:rsid w:val="00D37BE0"/>
    <w:rsid w:val="00D41ECE"/>
    <w:rsid w:val="00D422B9"/>
    <w:rsid w:val="00D453F9"/>
    <w:rsid w:val="00D52695"/>
    <w:rsid w:val="00D52EA7"/>
    <w:rsid w:val="00D533E3"/>
    <w:rsid w:val="00D53E61"/>
    <w:rsid w:val="00D54BB3"/>
    <w:rsid w:val="00D56F87"/>
    <w:rsid w:val="00D57D40"/>
    <w:rsid w:val="00D601DA"/>
    <w:rsid w:val="00D6212B"/>
    <w:rsid w:val="00D634F4"/>
    <w:rsid w:val="00D63607"/>
    <w:rsid w:val="00D655F6"/>
    <w:rsid w:val="00D65893"/>
    <w:rsid w:val="00D70C68"/>
    <w:rsid w:val="00D73222"/>
    <w:rsid w:val="00D7426F"/>
    <w:rsid w:val="00D754D5"/>
    <w:rsid w:val="00D77A23"/>
    <w:rsid w:val="00D806D5"/>
    <w:rsid w:val="00D82704"/>
    <w:rsid w:val="00D827E7"/>
    <w:rsid w:val="00D864A7"/>
    <w:rsid w:val="00D86B36"/>
    <w:rsid w:val="00D87F16"/>
    <w:rsid w:val="00D906F4"/>
    <w:rsid w:val="00D9128C"/>
    <w:rsid w:val="00D931A7"/>
    <w:rsid w:val="00D94464"/>
    <w:rsid w:val="00D956E7"/>
    <w:rsid w:val="00D9680B"/>
    <w:rsid w:val="00DA42DD"/>
    <w:rsid w:val="00DB0C20"/>
    <w:rsid w:val="00DB1929"/>
    <w:rsid w:val="00DB4664"/>
    <w:rsid w:val="00DB53A4"/>
    <w:rsid w:val="00DB559E"/>
    <w:rsid w:val="00DC0501"/>
    <w:rsid w:val="00DC14BD"/>
    <w:rsid w:val="00DC430C"/>
    <w:rsid w:val="00DC4A28"/>
    <w:rsid w:val="00DC5A35"/>
    <w:rsid w:val="00DD4FBC"/>
    <w:rsid w:val="00DD5A9E"/>
    <w:rsid w:val="00DD67E8"/>
    <w:rsid w:val="00DD7973"/>
    <w:rsid w:val="00DE4B7E"/>
    <w:rsid w:val="00DE7897"/>
    <w:rsid w:val="00DF1065"/>
    <w:rsid w:val="00DF1C93"/>
    <w:rsid w:val="00DF1DEB"/>
    <w:rsid w:val="00DF57D9"/>
    <w:rsid w:val="00DF7354"/>
    <w:rsid w:val="00E02230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2531D"/>
    <w:rsid w:val="00E27120"/>
    <w:rsid w:val="00E30FC9"/>
    <w:rsid w:val="00E321D9"/>
    <w:rsid w:val="00E3262A"/>
    <w:rsid w:val="00E32788"/>
    <w:rsid w:val="00E34D73"/>
    <w:rsid w:val="00E35FCC"/>
    <w:rsid w:val="00E401AA"/>
    <w:rsid w:val="00E4146D"/>
    <w:rsid w:val="00E41A66"/>
    <w:rsid w:val="00E445A0"/>
    <w:rsid w:val="00E472CA"/>
    <w:rsid w:val="00E51C44"/>
    <w:rsid w:val="00E51F8B"/>
    <w:rsid w:val="00E55847"/>
    <w:rsid w:val="00E55F9E"/>
    <w:rsid w:val="00E560BB"/>
    <w:rsid w:val="00E60C2A"/>
    <w:rsid w:val="00E61DF6"/>
    <w:rsid w:val="00E63508"/>
    <w:rsid w:val="00E63816"/>
    <w:rsid w:val="00E65CDA"/>
    <w:rsid w:val="00E676A4"/>
    <w:rsid w:val="00E67BB6"/>
    <w:rsid w:val="00E70200"/>
    <w:rsid w:val="00E765DC"/>
    <w:rsid w:val="00E818DE"/>
    <w:rsid w:val="00E85E1F"/>
    <w:rsid w:val="00E85F4B"/>
    <w:rsid w:val="00E86A1E"/>
    <w:rsid w:val="00E86D09"/>
    <w:rsid w:val="00E90CF7"/>
    <w:rsid w:val="00E9489F"/>
    <w:rsid w:val="00E949AD"/>
    <w:rsid w:val="00E94D9D"/>
    <w:rsid w:val="00E94F6A"/>
    <w:rsid w:val="00EA0314"/>
    <w:rsid w:val="00EA0898"/>
    <w:rsid w:val="00EA10C5"/>
    <w:rsid w:val="00EA2D5E"/>
    <w:rsid w:val="00EB086F"/>
    <w:rsid w:val="00EB1112"/>
    <w:rsid w:val="00EB17BD"/>
    <w:rsid w:val="00EB3D6D"/>
    <w:rsid w:val="00EB3DEE"/>
    <w:rsid w:val="00EB3F02"/>
    <w:rsid w:val="00EB57DE"/>
    <w:rsid w:val="00EB5CAC"/>
    <w:rsid w:val="00EB5DEE"/>
    <w:rsid w:val="00EB615C"/>
    <w:rsid w:val="00EB64C0"/>
    <w:rsid w:val="00EB7D46"/>
    <w:rsid w:val="00EC02AB"/>
    <w:rsid w:val="00EC0BA7"/>
    <w:rsid w:val="00EC1DAE"/>
    <w:rsid w:val="00EC5D72"/>
    <w:rsid w:val="00ED1CDC"/>
    <w:rsid w:val="00EE1B57"/>
    <w:rsid w:val="00EE1B98"/>
    <w:rsid w:val="00EE2A0A"/>
    <w:rsid w:val="00EE3A6F"/>
    <w:rsid w:val="00EE6082"/>
    <w:rsid w:val="00EE6848"/>
    <w:rsid w:val="00EE68D7"/>
    <w:rsid w:val="00EE6FC8"/>
    <w:rsid w:val="00EF05A7"/>
    <w:rsid w:val="00EF09E5"/>
    <w:rsid w:val="00EF223A"/>
    <w:rsid w:val="00EF301F"/>
    <w:rsid w:val="00EF4371"/>
    <w:rsid w:val="00EF6102"/>
    <w:rsid w:val="00EF74CF"/>
    <w:rsid w:val="00F011B6"/>
    <w:rsid w:val="00F03376"/>
    <w:rsid w:val="00F0446D"/>
    <w:rsid w:val="00F06177"/>
    <w:rsid w:val="00F0705F"/>
    <w:rsid w:val="00F073C3"/>
    <w:rsid w:val="00F07DE9"/>
    <w:rsid w:val="00F10BF4"/>
    <w:rsid w:val="00F13C17"/>
    <w:rsid w:val="00F156A5"/>
    <w:rsid w:val="00F228F0"/>
    <w:rsid w:val="00F2312B"/>
    <w:rsid w:val="00F25295"/>
    <w:rsid w:val="00F2716E"/>
    <w:rsid w:val="00F318F2"/>
    <w:rsid w:val="00F32ADB"/>
    <w:rsid w:val="00F33D62"/>
    <w:rsid w:val="00F343CA"/>
    <w:rsid w:val="00F348A7"/>
    <w:rsid w:val="00F34E7C"/>
    <w:rsid w:val="00F3521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4FBD"/>
    <w:rsid w:val="00F65BA2"/>
    <w:rsid w:val="00F65BE3"/>
    <w:rsid w:val="00F72902"/>
    <w:rsid w:val="00F72A69"/>
    <w:rsid w:val="00F72F5E"/>
    <w:rsid w:val="00F74180"/>
    <w:rsid w:val="00F74C0A"/>
    <w:rsid w:val="00F80A3E"/>
    <w:rsid w:val="00F82EFF"/>
    <w:rsid w:val="00F8338C"/>
    <w:rsid w:val="00F84CD3"/>
    <w:rsid w:val="00F8698D"/>
    <w:rsid w:val="00F90C9C"/>
    <w:rsid w:val="00F94B4C"/>
    <w:rsid w:val="00FA0B5F"/>
    <w:rsid w:val="00FA1269"/>
    <w:rsid w:val="00FA1453"/>
    <w:rsid w:val="00FA42C7"/>
    <w:rsid w:val="00FB0C71"/>
    <w:rsid w:val="00FB20AE"/>
    <w:rsid w:val="00FB399F"/>
    <w:rsid w:val="00FB442C"/>
    <w:rsid w:val="00FB4E66"/>
    <w:rsid w:val="00FB6374"/>
    <w:rsid w:val="00FB7943"/>
    <w:rsid w:val="00FC11C1"/>
    <w:rsid w:val="00FC2BF5"/>
    <w:rsid w:val="00FC323B"/>
    <w:rsid w:val="00FC5BB7"/>
    <w:rsid w:val="00FD272F"/>
    <w:rsid w:val="00FD42EF"/>
    <w:rsid w:val="00FD514F"/>
    <w:rsid w:val="00FD6278"/>
    <w:rsid w:val="00FD6C62"/>
    <w:rsid w:val="00FE16F4"/>
    <w:rsid w:val="00FE1FAD"/>
    <w:rsid w:val="00FE2F51"/>
    <w:rsid w:val="00FE5C68"/>
    <w:rsid w:val="00FE65B6"/>
    <w:rsid w:val="00FE6E6F"/>
    <w:rsid w:val="00FE7EC8"/>
    <w:rsid w:val="00FF1AFD"/>
    <w:rsid w:val="00FF2591"/>
    <w:rsid w:val="00FF564E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785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785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785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248D-F9D5-4B79-A1CC-41D89740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578</cp:revision>
  <cp:lastPrinted>2025-01-09T12:01:00Z</cp:lastPrinted>
  <dcterms:created xsi:type="dcterms:W3CDTF">2019-08-23T07:46:00Z</dcterms:created>
  <dcterms:modified xsi:type="dcterms:W3CDTF">2025-02-13T07:23:00Z</dcterms:modified>
</cp:coreProperties>
</file>