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E60E0" w14:textId="12BE04C9" w:rsidR="008D51B6" w:rsidRDefault="003A1904" w:rsidP="007F438E">
      <w:pPr>
        <w:spacing w:line="264" w:lineRule="auto"/>
        <w:ind w:left="284"/>
        <w:jc w:val="right"/>
        <w:rPr>
          <w:rFonts w:cs="Arial"/>
          <w:bCs/>
        </w:rPr>
      </w:pPr>
      <w:bookmarkStart w:id="0" w:name="_GoBack"/>
      <w:bookmarkEnd w:id="0"/>
      <w:proofErr w:type="spellStart"/>
      <w:r w:rsidRPr="002368BB">
        <w:rPr>
          <w:rFonts w:cs="Arial"/>
          <w:bCs/>
        </w:rPr>
        <w:t>An</w:t>
      </w:r>
      <w:r w:rsidR="008D51B6" w:rsidRPr="002368BB">
        <w:rPr>
          <w:rFonts w:cs="Arial"/>
          <w:bCs/>
        </w:rPr>
        <w:t>ex</w:t>
      </w:r>
      <w:r w:rsidR="00F62E71" w:rsidRPr="002368BB">
        <w:rPr>
          <w:rFonts w:cs="Arial"/>
          <w:bCs/>
        </w:rPr>
        <w:t>ă</w:t>
      </w:r>
      <w:proofErr w:type="spellEnd"/>
    </w:p>
    <w:p w14:paraId="57F217CF" w14:textId="394ABF00" w:rsidR="007F438E" w:rsidRDefault="006B370D" w:rsidP="002835E2">
      <w:pPr>
        <w:spacing w:after="0" w:line="264" w:lineRule="auto"/>
        <w:jc w:val="center"/>
        <w:rPr>
          <w:rFonts w:cs="Arial"/>
          <w:b/>
          <w:bCs/>
          <w:iCs/>
          <w:lang w:val="ro-RO"/>
        </w:rPr>
      </w:pPr>
      <w:proofErr w:type="spellStart"/>
      <w:r>
        <w:rPr>
          <w:rFonts w:cs="Arial"/>
          <w:b/>
          <w:bCs/>
        </w:rPr>
        <w:t>completarea</w:t>
      </w:r>
      <w:proofErr w:type="spellEnd"/>
      <w:r w:rsidR="00187735">
        <w:rPr>
          <w:rFonts w:cs="Arial"/>
          <w:b/>
          <w:bCs/>
        </w:rPr>
        <w:t xml:space="preserve"> </w:t>
      </w:r>
      <w:proofErr w:type="spellStart"/>
      <w:r w:rsidR="00187735">
        <w:rPr>
          <w:rFonts w:cs="Arial"/>
          <w:b/>
          <w:bCs/>
        </w:rPr>
        <w:t>anexei</w:t>
      </w:r>
      <w:proofErr w:type="spellEnd"/>
      <w:r w:rsidR="00F444E9">
        <w:rPr>
          <w:rFonts w:cs="Arial"/>
          <w:b/>
          <w:bCs/>
        </w:rPr>
        <w:t xml:space="preserve"> </w:t>
      </w:r>
      <w:proofErr w:type="spellStart"/>
      <w:r w:rsidR="00F444E9">
        <w:rPr>
          <w:rFonts w:cs="Arial"/>
          <w:b/>
          <w:bCs/>
        </w:rPr>
        <w:t>nr</w:t>
      </w:r>
      <w:proofErr w:type="spellEnd"/>
      <w:r w:rsidR="00F444E9">
        <w:rPr>
          <w:rFonts w:cs="Arial"/>
          <w:b/>
          <w:bCs/>
        </w:rPr>
        <w:t xml:space="preserve">. </w:t>
      </w:r>
      <w:r w:rsidR="00002ADC" w:rsidRPr="002368BB">
        <w:rPr>
          <w:rFonts w:cs="Arial"/>
          <w:b/>
          <w:bCs/>
        </w:rPr>
        <w:t>1</w:t>
      </w:r>
      <w:r w:rsidR="001219D9" w:rsidRPr="002368BB">
        <w:rPr>
          <w:rFonts w:cs="Arial"/>
          <w:b/>
          <w:bCs/>
          <w:lang w:val="ro-RO"/>
        </w:rPr>
        <w:t xml:space="preserve"> </w:t>
      </w:r>
      <w:r w:rsidR="00F444E9">
        <w:rPr>
          <w:rFonts w:cs="Arial"/>
          <w:b/>
          <w:bCs/>
          <w:lang w:val="ro-RO"/>
        </w:rPr>
        <w:t xml:space="preserve"> </w:t>
      </w:r>
      <w:r w:rsidR="0022219D">
        <w:rPr>
          <w:rFonts w:cs="Arial"/>
          <w:b/>
          <w:bCs/>
        </w:rPr>
        <w:t>la</w:t>
      </w:r>
      <w:r w:rsidR="0022219D" w:rsidRPr="0022219D">
        <w:rPr>
          <w:rFonts w:cs="Arial"/>
          <w:b/>
          <w:bCs/>
          <w:iCs/>
        </w:rPr>
        <w:t xml:space="preserve"> </w:t>
      </w:r>
      <w:proofErr w:type="spellStart"/>
      <w:r w:rsidR="0022219D" w:rsidRPr="0022219D">
        <w:rPr>
          <w:rFonts w:cs="Arial"/>
          <w:b/>
          <w:bCs/>
          <w:iCs/>
        </w:rPr>
        <w:t>Ordinul</w:t>
      </w:r>
      <w:proofErr w:type="spellEnd"/>
      <w:r w:rsidR="0022219D" w:rsidRPr="0022219D">
        <w:rPr>
          <w:rFonts w:cs="Arial"/>
          <w:b/>
          <w:bCs/>
          <w:iCs/>
        </w:rPr>
        <w:t xml:space="preserve"> </w:t>
      </w:r>
      <w:proofErr w:type="spellStart"/>
      <w:r w:rsidR="0022219D" w:rsidRPr="0022219D">
        <w:rPr>
          <w:rFonts w:cs="Arial"/>
          <w:b/>
          <w:bCs/>
          <w:iCs/>
        </w:rPr>
        <w:t>ministrului</w:t>
      </w:r>
      <w:proofErr w:type="spellEnd"/>
      <w:r w:rsidR="0022219D" w:rsidRPr="0022219D">
        <w:rPr>
          <w:rFonts w:cs="Arial"/>
          <w:b/>
          <w:bCs/>
          <w:iCs/>
        </w:rPr>
        <w:t xml:space="preserve"> </w:t>
      </w:r>
      <w:proofErr w:type="spellStart"/>
      <w:r w:rsidR="0022219D" w:rsidRPr="0022219D">
        <w:rPr>
          <w:rFonts w:cs="Arial"/>
          <w:b/>
          <w:bCs/>
          <w:iCs/>
        </w:rPr>
        <w:t>sănătății</w:t>
      </w:r>
      <w:proofErr w:type="spellEnd"/>
      <w:r w:rsidR="0022219D" w:rsidRPr="0022219D">
        <w:rPr>
          <w:rFonts w:cs="Arial"/>
          <w:b/>
          <w:bCs/>
          <w:iCs/>
        </w:rPr>
        <w:t xml:space="preserve"> </w:t>
      </w:r>
      <w:proofErr w:type="spellStart"/>
      <w:r w:rsidR="0022219D" w:rsidRPr="0022219D">
        <w:rPr>
          <w:rFonts w:cs="Arial"/>
          <w:b/>
          <w:bCs/>
          <w:iCs/>
        </w:rPr>
        <w:t>nr</w:t>
      </w:r>
      <w:proofErr w:type="spellEnd"/>
      <w:r w:rsidR="0022219D" w:rsidRPr="0022219D">
        <w:rPr>
          <w:rFonts w:cs="Arial"/>
          <w:b/>
          <w:bCs/>
          <w:iCs/>
        </w:rPr>
        <w:t>.</w:t>
      </w:r>
      <w:r w:rsidR="00335059" w:rsidRPr="00335059">
        <w:rPr>
          <w:rFonts w:cs="Arial"/>
          <w:b/>
          <w:bCs/>
          <w:iCs/>
        </w:rPr>
        <w:t xml:space="preserve"> 5994/2024 </w:t>
      </w:r>
      <w:proofErr w:type="spellStart"/>
      <w:r w:rsidR="00335059" w:rsidRPr="00335059">
        <w:rPr>
          <w:rFonts w:cs="Arial"/>
          <w:b/>
          <w:bCs/>
          <w:iCs/>
        </w:rPr>
        <w:t>pentru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aprobarea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preţurilor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maximale</w:t>
      </w:r>
      <w:proofErr w:type="spellEnd"/>
      <w:r w:rsidR="00335059" w:rsidRPr="00335059">
        <w:rPr>
          <w:rFonts w:cs="Arial"/>
          <w:b/>
          <w:bCs/>
          <w:iCs/>
        </w:rPr>
        <w:t xml:space="preserve"> ale </w:t>
      </w:r>
      <w:proofErr w:type="spellStart"/>
      <w:r w:rsidR="00335059" w:rsidRPr="00335059">
        <w:rPr>
          <w:rFonts w:cs="Arial"/>
          <w:b/>
          <w:bCs/>
          <w:iCs/>
        </w:rPr>
        <w:t>medicamentelor</w:t>
      </w:r>
      <w:proofErr w:type="spellEnd"/>
      <w:r w:rsidR="00335059" w:rsidRPr="00335059">
        <w:rPr>
          <w:rFonts w:cs="Arial"/>
          <w:b/>
          <w:bCs/>
          <w:iCs/>
        </w:rPr>
        <w:t xml:space="preserve"> de </w:t>
      </w:r>
      <w:proofErr w:type="spellStart"/>
      <w:r w:rsidR="00335059" w:rsidRPr="00335059">
        <w:rPr>
          <w:rFonts w:cs="Arial"/>
          <w:b/>
          <w:bCs/>
          <w:iCs/>
        </w:rPr>
        <w:t>uz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uman</w:t>
      </w:r>
      <w:proofErr w:type="spellEnd"/>
      <w:r w:rsidR="00335059" w:rsidRPr="00335059">
        <w:rPr>
          <w:rFonts w:cs="Arial"/>
          <w:b/>
          <w:bCs/>
          <w:iCs/>
        </w:rPr>
        <w:t xml:space="preserve">, </w:t>
      </w:r>
      <w:proofErr w:type="spellStart"/>
      <w:r w:rsidR="00335059" w:rsidRPr="00335059">
        <w:rPr>
          <w:rFonts w:cs="Arial"/>
          <w:b/>
          <w:bCs/>
          <w:iCs/>
        </w:rPr>
        <w:t>valabile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în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România</w:t>
      </w:r>
      <w:proofErr w:type="spellEnd"/>
      <w:r w:rsidR="00335059" w:rsidRPr="00335059">
        <w:rPr>
          <w:rFonts w:cs="Arial"/>
          <w:b/>
          <w:bCs/>
          <w:iCs/>
        </w:rPr>
        <w:t xml:space="preserve">, care pot fi </w:t>
      </w:r>
      <w:proofErr w:type="spellStart"/>
      <w:r w:rsidR="00335059" w:rsidRPr="00335059">
        <w:rPr>
          <w:rFonts w:cs="Arial"/>
          <w:b/>
          <w:bCs/>
          <w:iCs/>
        </w:rPr>
        <w:t>utilizate</w:t>
      </w:r>
      <w:proofErr w:type="spellEnd"/>
      <w:r w:rsidR="00335059" w:rsidRPr="00335059">
        <w:rPr>
          <w:rFonts w:cs="Arial"/>
          <w:b/>
          <w:bCs/>
          <w:iCs/>
        </w:rPr>
        <w:t>/</w:t>
      </w:r>
      <w:proofErr w:type="spellStart"/>
      <w:r w:rsidR="00335059" w:rsidRPr="00335059">
        <w:rPr>
          <w:rFonts w:cs="Arial"/>
          <w:b/>
          <w:bCs/>
          <w:iCs/>
        </w:rPr>
        <w:t>comercializate</w:t>
      </w:r>
      <w:proofErr w:type="spellEnd"/>
      <w:r w:rsidR="00335059" w:rsidRPr="00335059">
        <w:rPr>
          <w:rFonts w:cs="Arial"/>
          <w:b/>
          <w:bCs/>
          <w:iCs/>
        </w:rPr>
        <w:t xml:space="preserve"> de </w:t>
      </w:r>
      <w:proofErr w:type="spellStart"/>
      <w:r w:rsidR="00335059" w:rsidRPr="00335059">
        <w:rPr>
          <w:rFonts w:cs="Arial"/>
          <w:b/>
          <w:bCs/>
          <w:iCs/>
        </w:rPr>
        <w:t>către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deţinătorii</w:t>
      </w:r>
      <w:proofErr w:type="spellEnd"/>
      <w:r w:rsidR="00335059" w:rsidRPr="00335059">
        <w:rPr>
          <w:rFonts w:cs="Arial"/>
          <w:b/>
          <w:bCs/>
          <w:iCs/>
        </w:rPr>
        <w:t xml:space="preserve"> de </w:t>
      </w:r>
      <w:proofErr w:type="spellStart"/>
      <w:r w:rsidR="00335059" w:rsidRPr="00335059">
        <w:rPr>
          <w:rFonts w:cs="Arial"/>
          <w:b/>
          <w:bCs/>
          <w:iCs/>
        </w:rPr>
        <w:t>autorizaţie</w:t>
      </w:r>
      <w:proofErr w:type="spellEnd"/>
      <w:r w:rsidR="00335059" w:rsidRPr="00335059">
        <w:rPr>
          <w:rFonts w:cs="Arial"/>
          <w:b/>
          <w:bCs/>
          <w:iCs/>
        </w:rPr>
        <w:t xml:space="preserve"> de </w:t>
      </w:r>
      <w:proofErr w:type="spellStart"/>
      <w:r w:rsidR="00335059" w:rsidRPr="00335059">
        <w:rPr>
          <w:rFonts w:cs="Arial"/>
          <w:b/>
          <w:bCs/>
          <w:iCs/>
        </w:rPr>
        <w:t>punere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pe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piaţă</w:t>
      </w:r>
      <w:proofErr w:type="spellEnd"/>
      <w:r w:rsidR="00335059" w:rsidRPr="00335059">
        <w:rPr>
          <w:rFonts w:cs="Arial"/>
          <w:b/>
          <w:bCs/>
          <w:iCs/>
        </w:rPr>
        <w:t xml:space="preserve"> a </w:t>
      </w:r>
      <w:proofErr w:type="spellStart"/>
      <w:r w:rsidR="00335059" w:rsidRPr="00335059">
        <w:rPr>
          <w:rFonts w:cs="Arial"/>
          <w:b/>
          <w:bCs/>
          <w:iCs/>
        </w:rPr>
        <w:t>medicamentelor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sau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reprezentanţii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acestora</w:t>
      </w:r>
      <w:proofErr w:type="spellEnd"/>
      <w:r w:rsidR="00335059" w:rsidRPr="00335059">
        <w:rPr>
          <w:rFonts w:cs="Arial"/>
          <w:b/>
          <w:bCs/>
          <w:iCs/>
        </w:rPr>
        <w:t xml:space="preserve">, </w:t>
      </w:r>
      <w:proofErr w:type="spellStart"/>
      <w:r w:rsidR="00335059" w:rsidRPr="00335059">
        <w:rPr>
          <w:rFonts w:cs="Arial"/>
          <w:b/>
          <w:bCs/>
          <w:iCs/>
        </w:rPr>
        <w:t>distribuitorii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angro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şi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furnizorii</w:t>
      </w:r>
      <w:proofErr w:type="spellEnd"/>
      <w:r w:rsidR="00335059" w:rsidRPr="00335059">
        <w:rPr>
          <w:rFonts w:cs="Arial"/>
          <w:b/>
          <w:bCs/>
          <w:iCs/>
        </w:rPr>
        <w:t xml:space="preserve"> de </w:t>
      </w:r>
      <w:proofErr w:type="spellStart"/>
      <w:r w:rsidR="00335059" w:rsidRPr="00335059">
        <w:rPr>
          <w:rFonts w:cs="Arial"/>
          <w:b/>
          <w:bCs/>
          <w:iCs/>
        </w:rPr>
        <w:t>servicii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medicale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şi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medicamente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pentru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acele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medicamente</w:t>
      </w:r>
      <w:proofErr w:type="spellEnd"/>
      <w:r w:rsidR="00335059" w:rsidRPr="00335059">
        <w:rPr>
          <w:rFonts w:cs="Arial"/>
          <w:b/>
          <w:bCs/>
          <w:iCs/>
        </w:rPr>
        <w:t xml:space="preserve"> care </w:t>
      </w:r>
      <w:proofErr w:type="spellStart"/>
      <w:r w:rsidR="00335059" w:rsidRPr="00335059">
        <w:rPr>
          <w:rFonts w:cs="Arial"/>
          <w:b/>
          <w:bCs/>
          <w:iCs/>
        </w:rPr>
        <w:t>fac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obiectul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unei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relaţii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contractuale</w:t>
      </w:r>
      <w:proofErr w:type="spellEnd"/>
      <w:r w:rsidR="00335059" w:rsidRPr="00335059">
        <w:rPr>
          <w:rFonts w:cs="Arial"/>
          <w:b/>
          <w:bCs/>
          <w:iCs/>
        </w:rPr>
        <w:t xml:space="preserve"> cu </w:t>
      </w:r>
      <w:proofErr w:type="spellStart"/>
      <w:r w:rsidR="00335059" w:rsidRPr="00335059">
        <w:rPr>
          <w:rFonts w:cs="Arial"/>
          <w:b/>
          <w:bCs/>
          <w:iCs/>
        </w:rPr>
        <w:t>Ministerul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Sănătăţii</w:t>
      </w:r>
      <w:proofErr w:type="spellEnd"/>
      <w:r w:rsidR="00335059" w:rsidRPr="00335059">
        <w:rPr>
          <w:rFonts w:cs="Arial"/>
          <w:b/>
          <w:bCs/>
          <w:iCs/>
        </w:rPr>
        <w:t xml:space="preserve">, </w:t>
      </w:r>
      <w:proofErr w:type="spellStart"/>
      <w:r w:rsidR="00335059" w:rsidRPr="00335059">
        <w:rPr>
          <w:rFonts w:cs="Arial"/>
          <w:b/>
          <w:bCs/>
          <w:iCs/>
        </w:rPr>
        <w:t>casele</w:t>
      </w:r>
      <w:proofErr w:type="spellEnd"/>
      <w:r w:rsidR="00335059" w:rsidRPr="00335059">
        <w:rPr>
          <w:rFonts w:cs="Arial"/>
          <w:b/>
          <w:bCs/>
          <w:iCs/>
        </w:rPr>
        <w:t xml:space="preserve"> de </w:t>
      </w:r>
      <w:proofErr w:type="spellStart"/>
      <w:r w:rsidR="00335059" w:rsidRPr="00335059">
        <w:rPr>
          <w:rFonts w:cs="Arial"/>
          <w:b/>
          <w:bCs/>
          <w:iCs/>
        </w:rPr>
        <w:t>asigurări</w:t>
      </w:r>
      <w:proofErr w:type="spellEnd"/>
      <w:r w:rsidR="00335059" w:rsidRPr="00335059">
        <w:rPr>
          <w:rFonts w:cs="Arial"/>
          <w:b/>
          <w:bCs/>
          <w:iCs/>
        </w:rPr>
        <w:t xml:space="preserve"> de </w:t>
      </w:r>
      <w:proofErr w:type="spellStart"/>
      <w:r w:rsidR="00335059" w:rsidRPr="00335059">
        <w:rPr>
          <w:rFonts w:cs="Arial"/>
          <w:b/>
          <w:bCs/>
          <w:iCs/>
        </w:rPr>
        <w:t>sănătate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şi</w:t>
      </w:r>
      <w:proofErr w:type="spellEnd"/>
      <w:r w:rsidR="00335059" w:rsidRPr="00335059">
        <w:rPr>
          <w:rFonts w:cs="Arial"/>
          <w:b/>
          <w:bCs/>
          <w:iCs/>
        </w:rPr>
        <w:t>/</w:t>
      </w:r>
      <w:proofErr w:type="spellStart"/>
      <w:r w:rsidR="00335059" w:rsidRPr="00335059">
        <w:rPr>
          <w:rFonts w:cs="Arial"/>
          <w:b/>
          <w:bCs/>
          <w:iCs/>
        </w:rPr>
        <w:t>sau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direcţiile</w:t>
      </w:r>
      <w:proofErr w:type="spellEnd"/>
      <w:r w:rsidR="00335059" w:rsidRPr="00335059">
        <w:rPr>
          <w:rFonts w:cs="Arial"/>
          <w:b/>
          <w:bCs/>
          <w:iCs/>
        </w:rPr>
        <w:t xml:space="preserve"> de </w:t>
      </w:r>
      <w:proofErr w:type="spellStart"/>
      <w:r w:rsidR="00335059" w:rsidRPr="00335059">
        <w:rPr>
          <w:rFonts w:cs="Arial"/>
          <w:b/>
          <w:bCs/>
          <w:iCs/>
        </w:rPr>
        <w:t>sănătate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publică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judeţene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şi</w:t>
      </w:r>
      <w:proofErr w:type="spellEnd"/>
      <w:r w:rsidR="00335059" w:rsidRPr="00335059">
        <w:rPr>
          <w:rFonts w:cs="Arial"/>
          <w:b/>
          <w:bCs/>
          <w:iCs/>
        </w:rPr>
        <w:t xml:space="preserve"> a </w:t>
      </w:r>
      <w:proofErr w:type="spellStart"/>
      <w:r w:rsidR="00335059" w:rsidRPr="00335059">
        <w:rPr>
          <w:rFonts w:cs="Arial"/>
          <w:b/>
          <w:bCs/>
          <w:iCs/>
        </w:rPr>
        <w:t>municipiului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Bucureşti</w:t>
      </w:r>
      <w:proofErr w:type="spellEnd"/>
      <w:r w:rsidR="00335059" w:rsidRPr="00335059">
        <w:rPr>
          <w:rFonts w:cs="Arial"/>
          <w:b/>
          <w:bCs/>
          <w:iCs/>
        </w:rPr>
        <w:t xml:space="preserve">, </w:t>
      </w:r>
      <w:proofErr w:type="spellStart"/>
      <w:r w:rsidR="00335059" w:rsidRPr="00335059">
        <w:rPr>
          <w:rFonts w:cs="Arial"/>
          <w:b/>
          <w:bCs/>
          <w:iCs/>
        </w:rPr>
        <w:t>cuprinse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în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Catalogul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naţional</w:t>
      </w:r>
      <w:proofErr w:type="spellEnd"/>
      <w:r w:rsidR="00335059" w:rsidRPr="00335059">
        <w:rPr>
          <w:rFonts w:cs="Arial"/>
          <w:b/>
          <w:bCs/>
          <w:iCs/>
        </w:rPr>
        <w:t xml:space="preserve"> al </w:t>
      </w:r>
      <w:proofErr w:type="spellStart"/>
      <w:r w:rsidR="00335059" w:rsidRPr="00335059">
        <w:rPr>
          <w:rFonts w:cs="Arial"/>
          <w:b/>
          <w:bCs/>
          <w:iCs/>
        </w:rPr>
        <w:t>preţurilor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medicamentelor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autorizate</w:t>
      </w:r>
      <w:proofErr w:type="spellEnd"/>
      <w:r w:rsidR="00335059" w:rsidRPr="00335059">
        <w:rPr>
          <w:rFonts w:cs="Arial"/>
          <w:b/>
          <w:bCs/>
          <w:iCs/>
        </w:rPr>
        <w:t xml:space="preserve"> de </w:t>
      </w:r>
      <w:proofErr w:type="spellStart"/>
      <w:r w:rsidR="00335059" w:rsidRPr="00335059">
        <w:rPr>
          <w:rFonts w:cs="Arial"/>
          <w:b/>
          <w:bCs/>
          <w:iCs/>
        </w:rPr>
        <w:t>punere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pe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piaţă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în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România</w:t>
      </w:r>
      <w:proofErr w:type="spellEnd"/>
      <w:r w:rsidR="00335059" w:rsidRPr="00335059">
        <w:rPr>
          <w:rFonts w:cs="Arial"/>
          <w:b/>
          <w:bCs/>
          <w:iCs/>
        </w:rPr>
        <w:t xml:space="preserve">, a </w:t>
      </w:r>
      <w:proofErr w:type="spellStart"/>
      <w:r w:rsidR="00335059" w:rsidRPr="00335059">
        <w:rPr>
          <w:rFonts w:cs="Arial"/>
          <w:b/>
          <w:bCs/>
          <w:iCs/>
        </w:rPr>
        <w:t>preţurilor</w:t>
      </w:r>
      <w:proofErr w:type="spellEnd"/>
      <w:r w:rsidR="00335059" w:rsidRPr="00335059">
        <w:rPr>
          <w:rFonts w:cs="Arial"/>
          <w:b/>
          <w:bCs/>
          <w:iCs/>
        </w:rPr>
        <w:t xml:space="preserve"> de </w:t>
      </w:r>
      <w:proofErr w:type="spellStart"/>
      <w:r w:rsidR="00335059" w:rsidRPr="00335059">
        <w:rPr>
          <w:rFonts w:cs="Arial"/>
          <w:b/>
          <w:bCs/>
          <w:iCs/>
        </w:rPr>
        <w:t>referinţă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generice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şi</w:t>
      </w:r>
      <w:proofErr w:type="spellEnd"/>
      <w:r w:rsidR="00335059" w:rsidRPr="00335059">
        <w:rPr>
          <w:rFonts w:cs="Arial"/>
          <w:b/>
          <w:bCs/>
          <w:iCs/>
        </w:rPr>
        <w:t xml:space="preserve"> a </w:t>
      </w:r>
      <w:proofErr w:type="spellStart"/>
      <w:r w:rsidR="00335059" w:rsidRPr="00335059">
        <w:rPr>
          <w:rFonts w:cs="Arial"/>
          <w:b/>
          <w:bCs/>
          <w:iCs/>
        </w:rPr>
        <w:t>preţurilor</w:t>
      </w:r>
      <w:proofErr w:type="spellEnd"/>
      <w:r w:rsidR="00335059" w:rsidRPr="00335059">
        <w:rPr>
          <w:rFonts w:cs="Arial"/>
          <w:b/>
          <w:bCs/>
          <w:iCs/>
        </w:rPr>
        <w:t xml:space="preserve"> de </w:t>
      </w:r>
      <w:proofErr w:type="spellStart"/>
      <w:r w:rsidR="00335059" w:rsidRPr="00335059">
        <w:rPr>
          <w:rFonts w:cs="Arial"/>
          <w:b/>
          <w:bCs/>
          <w:iCs/>
        </w:rPr>
        <w:t>referinţă</w:t>
      </w:r>
      <w:proofErr w:type="spellEnd"/>
      <w:r w:rsidR="00335059" w:rsidRPr="00335059">
        <w:rPr>
          <w:rFonts w:cs="Arial"/>
          <w:b/>
          <w:bCs/>
          <w:iCs/>
        </w:rPr>
        <w:t xml:space="preserve"> </w:t>
      </w:r>
      <w:proofErr w:type="spellStart"/>
      <w:r w:rsidR="00335059" w:rsidRPr="00335059">
        <w:rPr>
          <w:rFonts w:cs="Arial"/>
          <w:b/>
          <w:bCs/>
          <w:iCs/>
        </w:rPr>
        <w:t>inovative</w:t>
      </w:r>
      <w:proofErr w:type="spellEnd"/>
    </w:p>
    <w:p w14:paraId="372DBEB3" w14:textId="77777777" w:rsidR="00542F25" w:rsidRDefault="00542F25" w:rsidP="00BD73CD">
      <w:pPr>
        <w:spacing w:after="0" w:line="264" w:lineRule="auto"/>
        <w:jc w:val="center"/>
        <w:rPr>
          <w:rFonts w:cs="Arial"/>
          <w:b/>
          <w:bCs/>
          <w:iCs/>
          <w:lang w:val="ro-RO"/>
        </w:rPr>
      </w:pPr>
    </w:p>
    <w:p w14:paraId="04E28172" w14:textId="77777777" w:rsidR="00542F25" w:rsidRPr="0031531E" w:rsidRDefault="00542F25" w:rsidP="0031531E">
      <w:pPr>
        <w:pStyle w:val="ListParagraph"/>
        <w:spacing w:after="0"/>
      </w:pPr>
    </w:p>
    <w:p w14:paraId="1E5DB71A" w14:textId="6AB144B7" w:rsidR="00701894" w:rsidRDefault="00D94464" w:rsidP="00542F25">
      <w:pPr>
        <w:pStyle w:val="ListParagraph"/>
        <w:numPr>
          <w:ilvl w:val="0"/>
          <w:numId w:val="15"/>
        </w:numPr>
        <w:tabs>
          <w:tab w:val="left" w:pos="-284"/>
          <w:tab w:val="left" w:pos="426"/>
        </w:tabs>
        <w:spacing w:after="0"/>
      </w:pPr>
      <w:r>
        <w:t xml:space="preserve">După </w:t>
      </w:r>
      <w:r w:rsidR="002835E2">
        <w:t>poziția nr. 64</w:t>
      </w:r>
      <w:r w:rsidR="00961569">
        <w:t>92</w:t>
      </w:r>
      <w:r w:rsidR="006F01D3">
        <w:t xml:space="preserve"> </w:t>
      </w:r>
      <w:r w:rsidR="000E466F">
        <w:t xml:space="preserve">se introduc </w:t>
      </w:r>
      <w:r w:rsidR="00D85D01">
        <w:t>5</w:t>
      </w:r>
      <w:r w:rsidR="006F01D3">
        <w:t xml:space="preserve"> </w:t>
      </w:r>
      <w:r w:rsidR="00776AD1">
        <w:t>poziții noi, pozițiile nr</w:t>
      </w:r>
      <w:r w:rsidR="00961569">
        <w:t>. 6493 - 649</w:t>
      </w:r>
      <w:r w:rsidR="00D85D01">
        <w:t>7</w:t>
      </w:r>
      <w:r w:rsidR="006E2375" w:rsidRPr="006E2375">
        <w:t>, cu următorul cuprins:</w:t>
      </w:r>
      <w:r>
        <w:t xml:space="preserve"> </w:t>
      </w:r>
    </w:p>
    <w:p w14:paraId="1B2586DC" w14:textId="77777777" w:rsidR="00336659" w:rsidRDefault="00336659" w:rsidP="00336659">
      <w:pPr>
        <w:pStyle w:val="ListParagraph"/>
        <w:tabs>
          <w:tab w:val="left" w:pos="-284"/>
          <w:tab w:val="left" w:pos="426"/>
        </w:tabs>
        <w:spacing w:after="0"/>
      </w:pPr>
    </w:p>
    <w:tbl>
      <w:tblPr>
        <w:tblW w:w="163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3"/>
        <w:gridCol w:w="389"/>
        <w:gridCol w:w="1134"/>
        <w:gridCol w:w="1422"/>
        <w:gridCol w:w="1007"/>
        <w:gridCol w:w="1398"/>
        <w:gridCol w:w="809"/>
        <w:gridCol w:w="1697"/>
        <w:gridCol w:w="1409"/>
        <w:gridCol w:w="818"/>
        <w:gridCol w:w="704"/>
        <w:gridCol w:w="1011"/>
        <w:gridCol w:w="1021"/>
        <w:gridCol w:w="1036"/>
        <w:gridCol w:w="1008"/>
        <w:gridCol w:w="976"/>
      </w:tblGrid>
      <w:tr w:rsidR="00961569" w:rsidRPr="002835E2" w14:paraId="0128CBB7" w14:textId="77777777" w:rsidTr="007013E3">
        <w:trPr>
          <w:trHeight w:val="669"/>
        </w:trPr>
        <w:tc>
          <w:tcPr>
            <w:tcW w:w="463" w:type="dxa"/>
            <w:shd w:val="clear" w:color="000000" w:fill="D9D9D9"/>
            <w:hideMark/>
          </w:tcPr>
          <w:p w14:paraId="409701E3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Nr</w:t>
            </w:r>
            <w:proofErr w:type="spellEnd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crt</w:t>
            </w:r>
            <w:proofErr w:type="spellEnd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89" w:type="dxa"/>
            <w:shd w:val="clear" w:color="000000" w:fill="D9D9D9"/>
            <w:textDirection w:val="tbRl"/>
            <w:hideMark/>
          </w:tcPr>
          <w:p w14:paraId="7C3039E0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Stare</w:t>
            </w:r>
          </w:p>
        </w:tc>
        <w:tc>
          <w:tcPr>
            <w:tcW w:w="1134" w:type="dxa"/>
            <w:shd w:val="clear" w:color="000000" w:fill="D9D9D9"/>
            <w:hideMark/>
          </w:tcPr>
          <w:p w14:paraId="61295377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cod</w:t>
            </w:r>
          </w:p>
        </w:tc>
        <w:tc>
          <w:tcPr>
            <w:tcW w:w="1422" w:type="dxa"/>
            <w:shd w:val="clear" w:color="000000" w:fill="D9D9D9"/>
            <w:hideMark/>
          </w:tcPr>
          <w:p w14:paraId="0973D746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Denumire</w:t>
            </w:r>
            <w:proofErr w:type="spellEnd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produs</w:t>
            </w:r>
            <w:proofErr w:type="spellEnd"/>
          </w:p>
        </w:tc>
        <w:tc>
          <w:tcPr>
            <w:tcW w:w="1007" w:type="dxa"/>
            <w:shd w:val="clear" w:color="000000" w:fill="D9D9D9"/>
            <w:hideMark/>
          </w:tcPr>
          <w:p w14:paraId="3C164024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Formă</w:t>
            </w:r>
            <w:proofErr w:type="spellEnd"/>
          </w:p>
        </w:tc>
        <w:tc>
          <w:tcPr>
            <w:tcW w:w="1398" w:type="dxa"/>
            <w:shd w:val="clear" w:color="000000" w:fill="D9D9D9"/>
            <w:hideMark/>
          </w:tcPr>
          <w:p w14:paraId="3CA78942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Concentrație</w:t>
            </w:r>
            <w:proofErr w:type="spellEnd"/>
          </w:p>
        </w:tc>
        <w:tc>
          <w:tcPr>
            <w:tcW w:w="809" w:type="dxa"/>
            <w:shd w:val="clear" w:color="000000" w:fill="D9D9D9"/>
            <w:hideMark/>
          </w:tcPr>
          <w:p w14:paraId="02497D33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Firma/</w:t>
            </w:r>
            <w:proofErr w:type="spellStart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țara</w:t>
            </w:r>
            <w:proofErr w:type="spellEnd"/>
          </w:p>
        </w:tc>
        <w:tc>
          <w:tcPr>
            <w:tcW w:w="1697" w:type="dxa"/>
            <w:shd w:val="clear" w:color="000000" w:fill="D9D9D9"/>
            <w:hideMark/>
          </w:tcPr>
          <w:p w14:paraId="5854C74C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DCI</w:t>
            </w:r>
          </w:p>
        </w:tc>
        <w:tc>
          <w:tcPr>
            <w:tcW w:w="1409" w:type="dxa"/>
            <w:shd w:val="clear" w:color="000000" w:fill="D9D9D9"/>
            <w:hideMark/>
          </w:tcPr>
          <w:p w14:paraId="476E8A2D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Ambalaj</w:t>
            </w:r>
            <w:proofErr w:type="spellEnd"/>
          </w:p>
        </w:tc>
        <w:tc>
          <w:tcPr>
            <w:tcW w:w="818" w:type="dxa"/>
            <w:shd w:val="clear" w:color="000000" w:fill="D9D9D9"/>
            <w:hideMark/>
          </w:tcPr>
          <w:p w14:paraId="76B7A97A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gr_atc</w:t>
            </w:r>
            <w:proofErr w:type="spellEnd"/>
          </w:p>
        </w:tc>
        <w:tc>
          <w:tcPr>
            <w:tcW w:w="704" w:type="dxa"/>
            <w:shd w:val="clear" w:color="000000" w:fill="D9D9D9"/>
            <w:hideMark/>
          </w:tcPr>
          <w:p w14:paraId="7EED91F2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stat_anm</w:t>
            </w:r>
            <w:proofErr w:type="spellEnd"/>
          </w:p>
        </w:tc>
        <w:tc>
          <w:tcPr>
            <w:tcW w:w="1011" w:type="dxa"/>
            <w:shd w:val="clear" w:color="000000" w:fill="D9D9D9"/>
            <w:hideMark/>
          </w:tcPr>
          <w:p w14:paraId="7B04EF04" w14:textId="77777777" w:rsidR="002835E2" w:rsidRPr="002835E2" w:rsidRDefault="002835E2" w:rsidP="00283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Preț</w:t>
            </w:r>
            <w:proofErr w:type="spellEnd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Prod. (lei)</w:t>
            </w:r>
          </w:p>
        </w:tc>
        <w:tc>
          <w:tcPr>
            <w:tcW w:w="1021" w:type="dxa"/>
            <w:shd w:val="clear" w:color="000000" w:fill="D9D9D9"/>
            <w:hideMark/>
          </w:tcPr>
          <w:p w14:paraId="07526145" w14:textId="77777777" w:rsidR="002835E2" w:rsidRPr="002835E2" w:rsidRDefault="002835E2" w:rsidP="00283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Preț</w:t>
            </w:r>
            <w:proofErr w:type="spellEnd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Ridicata</w:t>
            </w:r>
            <w:proofErr w:type="spellEnd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maximal </w:t>
            </w:r>
            <w:proofErr w:type="spellStart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fără</w:t>
            </w:r>
            <w:proofErr w:type="spellEnd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TVA (lei)</w:t>
            </w:r>
          </w:p>
        </w:tc>
        <w:tc>
          <w:tcPr>
            <w:tcW w:w="1036" w:type="dxa"/>
            <w:shd w:val="clear" w:color="000000" w:fill="D9D9D9"/>
            <w:hideMark/>
          </w:tcPr>
          <w:p w14:paraId="7E6A4E6F" w14:textId="77777777" w:rsidR="002835E2" w:rsidRPr="002835E2" w:rsidRDefault="002835E2" w:rsidP="00283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Preț</w:t>
            </w:r>
            <w:proofErr w:type="spellEnd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Amănuntul</w:t>
            </w:r>
            <w:proofErr w:type="spellEnd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maximal cu TVA (lei)</w:t>
            </w:r>
          </w:p>
        </w:tc>
        <w:tc>
          <w:tcPr>
            <w:tcW w:w="1008" w:type="dxa"/>
            <w:shd w:val="clear" w:color="000000" w:fill="D9D9D9"/>
            <w:hideMark/>
          </w:tcPr>
          <w:p w14:paraId="4F4FE545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Observații</w:t>
            </w:r>
            <w:proofErr w:type="spellEnd"/>
          </w:p>
        </w:tc>
        <w:tc>
          <w:tcPr>
            <w:tcW w:w="976" w:type="dxa"/>
            <w:shd w:val="clear" w:color="000000" w:fill="D9D9D9"/>
            <w:hideMark/>
          </w:tcPr>
          <w:p w14:paraId="471B661A" w14:textId="77777777" w:rsidR="002835E2" w:rsidRPr="002835E2" w:rsidRDefault="002835E2" w:rsidP="002835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Valabilitate</w:t>
            </w:r>
            <w:proofErr w:type="spellEnd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835E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preț</w:t>
            </w:r>
            <w:proofErr w:type="spellEnd"/>
          </w:p>
        </w:tc>
      </w:tr>
      <w:tr w:rsidR="00961569" w:rsidRPr="002835E2" w14:paraId="03B15792" w14:textId="77777777" w:rsidTr="007013E3">
        <w:trPr>
          <w:trHeight w:val="964"/>
        </w:trPr>
        <w:tc>
          <w:tcPr>
            <w:tcW w:w="463" w:type="dxa"/>
            <w:shd w:val="clear" w:color="auto" w:fill="auto"/>
            <w:hideMark/>
          </w:tcPr>
          <w:p w14:paraId="5EDD1E5E" w14:textId="77777777" w:rsidR="00961569" w:rsidRPr="00FC0B89" w:rsidRDefault="00961569" w:rsidP="0096156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0B89">
              <w:rPr>
                <w:rFonts w:ascii="Arial" w:hAnsi="Arial" w:cs="Arial"/>
                <w:bCs/>
                <w:sz w:val="18"/>
                <w:szCs w:val="18"/>
              </w:rPr>
              <w:t>6493</w:t>
            </w:r>
          </w:p>
          <w:p w14:paraId="151BDDE9" w14:textId="2057DD79" w:rsidR="00961569" w:rsidRPr="00FC0B89" w:rsidRDefault="00961569" w:rsidP="00961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auto"/>
            <w:hideMark/>
          </w:tcPr>
          <w:p w14:paraId="691CF07C" w14:textId="77777777" w:rsidR="00961569" w:rsidRPr="00FC0B89" w:rsidRDefault="00961569" w:rsidP="00961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0B89">
              <w:rPr>
                <w:rFonts w:ascii="Arial" w:eastAsia="Times New Roman" w:hAnsi="Arial" w:cs="Arial"/>
                <w:sz w:val="18"/>
                <w:szCs w:val="18"/>
              </w:rPr>
              <w:t>N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42BD46" w14:textId="559CE46E" w:rsidR="00961569" w:rsidRPr="00FC0B89" w:rsidRDefault="00961569" w:rsidP="00961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0B89">
              <w:rPr>
                <w:rFonts w:ascii="Arial" w:hAnsi="Arial" w:cs="Arial"/>
                <w:color w:val="333333"/>
                <w:sz w:val="18"/>
                <w:szCs w:val="18"/>
              </w:rPr>
              <w:t>W70951001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14:paraId="1963D7BC" w14:textId="784D8B22" w:rsidR="00961569" w:rsidRPr="00FC0B89" w:rsidRDefault="00961569" w:rsidP="00961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0B89">
              <w:rPr>
                <w:rFonts w:ascii="Arial" w:hAnsi="Arial" w:cs="Arial"/>
                <w:color w:val="333333"/>
                <w:sz w:val="18"/>
                <w:szCs w:val="18"/>
              </w:rPr>
              <w:t>LEVOSIMENDAN WAYMADE 2,5 mg/ml</w:t>
            </w:r>
          </w:p>
        </w:tc>
        <w:tc>
          <w:tcPr>
            <w:tcW w:w="1007" w:type="dxa"/>
            <w:shd w:val="clear" w:color="auto" w:fill="auto"/>
            <w:vAlign w:val="bottom"/>
            <w:hideMark/>
          </w:tcPr>
          <w:p w14:paraId="26580EB5" w14:textId="07D1CAD7" w:rsidR="00961569" w:rsidRPr="00FC0B89" w:rsidRDefault="00961569" w:rsidP="00961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0B89">
              <w:rPr>
                <w:rFonts w:ascii="Arial" w:hAnsi="Arial" w:cs="Arial"/>
                <w:color w:val="333333"/>
                <w:sz w:val="18"/>
                <w:szCs w:val="18"/>
              </w:rPr>
              <w:t>CONC. PT. SOL. PERF.</w:t>
            </w:r>
          </w:p>
        </w:tc>
        <w:tc>
          <w:tcPr>
            <w:tcW w:w="1398" w:type="dxa"/>
            <w:shd w:val="clear" w:color="auto" w:fill="auto"/>
            <w:vAlign w:val="bottom"/>
            <w:hideMark/>
          </w:tcPr>
          <w:p w14:paraId="1B38ED34" w14:textId="606407FB" w:rsidR="00961569" w:rsidRPr="00FC0B89" w:rsidRDefault="00961569" w:rsidP="00961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0B89">
              <w:rPr>
                <w:rFonts w:ascii="Arial" w:hAnsi="Arial" w:cs="Arial"/>
                <w:color w:val="333333"/>
                <w:sz w:val="18"/>
                <w:szCs w:val="18"/>
              </w:rPr>
              <w:t>2,5mg/ml</w:t>
            </w:r>
          </w:p>
        </w:tc>
        <w:tc>
          <w:tcPr>
            <w:tcW w:w="809" w:type="dxa"/>
            <w:shd w:val="clear" w:color="auto" w:fill="auto"/>
            <w:hideMark/>
          </w:tcPr>
          <w:p w14:paraId="71F0A740" w14:textId="3E4AE91D" w:rsidR="00961569" w:rsidRPr="00FC0B89" w:rsidRDefault="00961569" w:rsidP="00961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0B89">
              <w:rPr>
                <w:rFonts w:ascii="Arial" w:hAnsi="Arial" w:cs="Arial"/>
                <w:color w:val="333333"/>
                <w:sz w:val="18"/>
                <w:szCs w:val="18"/>
              </w:rPr>
              <w:t>BESMAX PHARMA SOLUTIONS S.R.L. - ROMANIA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14:paraId="384D2767" w14:textId="0C7C8577" w:rsidR="00961569" w:rsidRPr="00FC0B89" w:rsidRDefault="00961569" w:rsidP="00961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0B89">
              <w:rPr>
                <w:rFonts w:ascii="Arial" w:hAnsi="Arial" w:cs="Arial"/>
                <w:color w:val="333333"/>
                <w:sz w:val="18"/>
                <w:szCs w:val="18"/>
              </w:rPr>
              <w:t>LEVOSIMENDANUM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2ED7CA7" w14:textId="7225E04A" w:rsidR="00961569" w:rsidRPr="00FC0B89" w:rsidRDefault="00961569" w:rsidP="00961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0B89">
              <w:rPr>
                <w:rFonts w:ascii="Arial" w:hAnsi="Arial" w:cs="Arial"/>
                <w:color w:val="333333"/>
                <w:sz w:val="18"/>
                <w:szCs w:val="18"/>
              </w:rPr>
              <w:t xml:space="preserve">Cutie cu 1 </w:t>
            </w:r>
            <w:proofErr w:type="spellStart"/>
            <w:r w:rsidRPr="00FC0B89">
              <w:rPr>
                <w:rFonts w:ascii="Arial" w:hAnsi="Arial" w:cs="Arial"/>
                <w:color w:val="333333"/>
                <w:sz w:val="18"/>
                <w:szCs w:val="18"/>
              </w:rPr>
              <w:t>flac</w:t>
            </w:r>
            <w:proofErr w:type="spellEnd"/>
            <w:r w:rsidRPr="00FC0B89">
              <w:rPr>
                <w:rFonts w:ascii="Arial" w:hAnsi="Arial" w:cs="Arial"/>
                <w:color w:val="333333"/>
                <w:sz w:val="18"/>
                <w:szCs w:val="18"/>
              </w:rPr>
              <w:t xml:space="preserve">. </w:t>
            </w:r>
            <w:proofErr w:type="gramStart"/>
            <w:r w:rsidRPr="00FC0B89">
              <w:rPr>
                <w:rFonts w:ascii="Arial" w:hAnsi="Arial" w:cs="Arial"/>
                <w:color w:val="333333"/>
                <w:sz w:val="18"/>
                <w:szCs w:val="18"/>
              </w:rPr>
              <w:t>cu</w:t>
            </w:r>
            <w:proofErr w:type="gramEnd"/>
            <w:r w:rsidRPr="00FC0B89">
              <w:rPr>
                <w:rFonts w:ascii="Arial" w:hAnsi="Arial" w:cs="Arial"/>
                <w:color w:val="333333"/>
                <w:sz w:val="18"/>
                <w:szCs w:val="18"/>
              </w:rPr>
              <w:t xml:space="preserve"> 5 ml conc. pt. sol. perf. (2 </w:t>
            </w:r>
            <w:proofErr w:type="spellStart"/>
            <w:r w:rsidRPr="00FC0B89">
              <w:rPr>
                <w:rFonts w:ascii="Arial" w:hAnsi="Arial" w:cs="Arial"/>
                <w:color w:val="333333"/>
                <w:sz w:val="18"/>
                <w:szCs w:val="18"/>
              </w:rPr>
              <w:t>ani</w:t>
            </w:r>
            <w:proofErr w:type="spellEnd"/>
            <w:r w:rsidRPr="00FC0B89">
              <w:rPr>
                <w:rFonts w:ascii="Arial" w:hAnsi="Arial" w:cs="Arial"/>
                <w:color w:val="333333"/>
                <w:sz w:val="18"/>
                <w:szCs w:val="18"/>
              </w:rPr>
              <w:t xml:space="preserve">-flacon </w:t>
            </w:r>
            <w:proofErr w:type="spellStart"/>
            <w:r w:rsidRPr="00FC0B89">
              <w:rPr>
                <w:rFonts w:ascii="Arial" w:hAnsi="Arial" w:cs="Arial"/>
                <w:color w:val="333333"/>
                <w:sz w:val="18"/>
                <w:szCs w:val="18"/>
              </w:rPr>
              <w:t>nedeschis</w:t>
            </w:r>
            <w:proofErr w:type="spellEnd"/>
            <w:r w:rsidRPr="00FC0B89">
              <w:rPr>
                <w:rFonts w:ascii="Arial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14:paraId="6BD3CB29" w14:textId="394F3BA8" w:rsidR="00961569" w:rsidRPr="00FC0B89" w:rsidRDefault="00961569" w:rsidP="00961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0B89">
              <w:rPr>
                <w:rFonts w:ascii="Arial" w:hAnsi="Arial" w:cs="Arial"/>
                <w:color w:val="333333"/>
                <w:sz w:val="18"/>
                <w:szCs w:val="18"/>
              </w:rPr>
              <w:t>C01CX08</w:t>
            </w:r>
          </w:p>
        </w:tc>
        <w:tc>
          <w:tcPr>
            <w:tcW w:w="704" w:type="dxa"/>
            <w:shd w:val="clear" w:color="auto" w:fill="auto"/>
            <w:hideMark/>
          </w:tcPr>
          <w:p w14:paraId="3725E274" w14:textId="77777777" w:rsidR="00961569" w:rsidRPr="00FC0B89" w:rsidRDefault="00961569" w:rsidP="00961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0B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shd w:val="clear" w:color="auto" w:fill="auto"/>
            <w:hideMark/>
          </w:tcPr>
          <w:p w14:paraId="436D3E9A" w14:textId="6D0E06C0" w:rsidR="00961569" w:rsidRPr="00FC0B89" w:rsidRDefault="00961569" w:rsidP="009615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FC0B8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570,00</w:t>
            </w:r>
          </w:p>
        </w:tc>
        <w:tc>
          <w:tcPr>
            <w:tcW w:w="1021" w:type="dxa"/>
            <w:shd w:val="clear" w:color="auto" w:fill="auto"/>
            <w:hideMark/>
          </w:tcPr>
          <w:p w14:paraId="51077834" w14:textId="1F57BD0C" w:rsidR="00961569" w:rsidRPr="00FC0B89" w:rsidRDefault="00961569" w:rsidP="009615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FC0B8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1036" w:type="dxa"/>
            <w:shd w:val="clear" w:color="auto" w:fill="auto"/>
            <w:hideMark/>
          </w:tcPr>
          <w:p w14:paraId="269B5010" w14:textId="7E946A6F" w:rsidR="00961569" w:rsidRPr="00FC0B89" w:rsidRDefault="00961569" w:rsidP="009615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FC0B8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692,15</w:t>
            </w:r>
          </w:p>
        </w:tc>
        <w:tc>
          <w:tcPr>
            <w:tcW w:w="1008" w:type="dxa"/>
            <w:shd w:val="clear" w:color="auto" w:fill="auto"/>
            <w:hideMark/>
          </w:tcPr>
          <w:p w14:paraId="26C34A1A" w14:textId="77777777" w:rsidR="00961569" w:rsidRPr="00FC0B89" w:rsidRDefault="00961569" w:rsidP="00961569">
            <w:pPr>
              <w:rPr>
                <w:rFonts w:ascii="Arial" w:hAnsi="Arial" w:cs="Arial"/>
                <w:sz w:val="18"/>
                <w:szCs w:val="18"/>
              </w:rPr>
            </w:pPr>
            <w:r w:rsidRPr="00FC0B89">
              <w:rPr>
                <w:rFonts w:ascii="Arial" w:hAnsi="Arial" w:cs="Arial"/>
                <w:sz w:val="18"/>
                <w:szCs w:val="18"/>
              </w:rPr>
              <w:t xml:space="preserve">Cant. 600 </w:t>
            </w:r>
            <w:proofErr w:type="spellStart"/>
            <w:r w:rsidRPr="00FC0B89">
              <w:rPr>
                <w:rFonts w:ascii="Arial" w:hAnsi="Arial" w:cs="Arial"/>
                <w:sz w:val="18"/>
                <w:szCs w:val="18"/>
              </w:rPr>
              <w:t>cutii</w:t>
            </w:r>
            <w:proofErr w:type="spellEnd"/>
          </w:p>
          <w:p w14:paraId="2F5B423E" w14:textId="1820028D" w:rsidR="00961569" w:rsidRPr="00FC0B89" w:rsidRDefault="00961569" w:rsidP="00961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hideMark/>
          </w:tcPr>
          <w:p w14:paraId="5B09027D" w14:textId="305089BC" w:rsidR="00961569" w:rsidRPr="00FC0B89" w:rsidRDefault="00961569" w:rsidP="00961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C0B89">
              <w:rPr>
                <w:rFonts w:ascii="Arial" w:eastAsia="Times New Roman" w:hAnsi="Arial" w:cs="Arial"/>
                <w:sz w:val="18"/>
                <w:szCs w:val="18"/>
              </w:rPr>
              <w:t>Prețurile</w:t>
            </w:r>
            <w:proofErr w:type="spellEnd"/>
            <w:r w:rsidRPr="00FC0B8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FC0B89">
              <w:rPr>
                <w:rFonts w:ascii="Arial" w:eastAsia="Times New Roman" w:hAnsi="Arial" w:cs="Arial"/>
                <w:sz w:val="18"/>
                <w:szCs w:val="18"/>
              </w:rPr>
              <w:t>sunt</w:t>
            </w:r>
            <w:proofErr w:type="spellEnd"/>
            <w:r w:rsidRPr="00FC0B8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FC0B89">
              <w:rPr>
                <w:rFonts w:ascii="Arial" w:eastAsia="Times New Roman" w:hAnsi="Arial" w:cs="Arial"/>
                <w:sz w:val="18"/>
                <w:szCs w:val="18"/>
              </w:rPr>
              <w:t>valabile</w:t>
            </w:r>
            <w:proofErr w:type="spellEnd"/>
            <w:r w:rsidRPr="00FC0B8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FC0B89">
              <w:rPr>
                <w:rFonts w:ascii="Arial" w:eastAsia="Times New Roman" w:hAnsi="Arial" w:cs="Arial"/>
                <w:sz w:val="18"/>
                <w:szCs w:val="18"/>
              </w:rPr>
              <w:t>până</w:t>
            </w:r>
            <w:proofErr w:type="spellEnd"/>
            <w:r w:rsidRPr="00FC0B89">
              <w:rPr>
                <w:rFonts w:ascii="Arial" w:eastAsia="Times New Roman" w:hAnsi="Arial" w:cs="Arial"/>
                <w:sz w:val="18"/>
                <w:szCs w:val="18"/>
              </w:rPr>
              <w:t xml:space="preserve"> la data </w:t>
            </w:r>
            <w:proofErr w:type="spellStart"/>
            <w:r w:rsidRPr="00FC0B89">
              <w:rPr>
                <w:rFonts w:ascii="Arial" w:eastAsia="Times New Roman" w:hAnsi="Arial" w:cs="Arial"/>
                <w:sz w:val="18"/>
                <w:szCs w:val="18"/>
              </w:rPr>
              <w:t>de</w:t>
            </w:r>
            <w:proofErr w:type="spellEnd"/>
            <w:r w:rsidRPr="00FC0B89">
              <w:rPr>
                <w:rFonts w:ascii="Arial" w:eastAsia="Times New Roman" w:hAnsi="Arial" w:cs="Arial"/>
                <w:sz w:val="18"/>
                <w:szCs w:val="18"/>
              </w:rPr>
              <w:t xml:space="preserve"> 25.02.2026</w:t>
            </w:r>
          </w:p>
        </w:tc>
      </w:tr>
      <w:tr w:rsidR="00961569" w:rsidRPr="002835E2" w14:paraId="20541E0D" w14:textId="77777777" w:rsidTr="007013E3">
        <w:trPr>
          <w:trHeight w:val="1701"/>
        </w:trPr>
        <w:tc>
          <w:tcPr>
            <w:tcW w:w="463" w:type="dxa"/>
            <w:shd w:val="clear" w:color="auto" w:fill="auto"/>
            <w:hideMark/>
          </w:tcPr>
          <w:p w14:paraId="50F1FD9B" w14:textId="77777777" w:rsidR="00961569" w:rsidRPr="00FC0B89" w:rsidRDefault="00961569" w:rsidP="0096156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0B89">
              <w:rPr>
                <w:rFonts w:ascii="Arial" w:hAnsi="Arial" w:cs="Arial"/>
                <w:bCs/>
                <w:sz w:val="18"/>
                <w:szCs w:val="18"/>
              </w:rPr>
              <w:t>6494</w:t>
            </w:r>
          </w:p>
          <w:p w14:paraId="45792D91" w14:textId="2F35D303" w:rsidR="00961569" w:rsidRPr="00FC0B89" w:rsidRDefault="00961569" w:rsidP="00961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auto"/>
            <w:hideMark/>
          </w:tcPr>
          <w:p w14:paraId="54D5EFFD" w14:textId="77777777" w:rsidR="00961569" w:rsidRPr="00FC0B89" w:rsidRDefault="00961569" w:rsidP="00961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0B89">
              <w:rPr>
                <w:rFonts w:ascii="Arial" w:eastAsia="Times New Roman" w:hAnsi="Arial" w:cs="Arial"/>
                <w:sz w:val="18"/>
                <w:szCs w:val="18"/>
              </w:rPr>
              <w:t>N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648E5C" w14:textId="11230F85" w:rsidR="00961569" w:rsidRPr="00FC0B89" w:rsidRDefault="00961569" w:rsidP="00961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0B89">
              <w:rPr>
                <w:rFonts w:ascii="Arial" w:hAnsi="Arial" w:cs="Arial"/>
                <w:color w:val="333333"/>
                <w:sz w:val="18"/>
                <w:szCs w:val="18"/>
              </w:rPr>
              <w:t>W70922001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14:paraId="62B623E8" w14:textId="588DB580" w:rsidR="00961569" w:rsidRPr="00FC0B89" w:rsidRDefault="00961569" w:rsidP="00961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0B89">
              <w:rPr>
                <w:rFonts w:ascii="Arial" w:hAnsi="Arial" w:cs="Arial"/>
                <w:color w:val="333333"/>
                <w:sz w:val="18"/>
                <w:szCs w:val="18"/>
              </w:rPr>
              <w:t>SYNACHTEN DEPOT 1 mg/ml</w:t>
            </w:r>
          </w:p>
        </w:tc>
        <w:tc>
          <w:tcPr>
            <w:tcW w:w="1007" w:type="dxa"/>
            <w:shd w:val="clear" w:color="auto" w:fill="auto"/>
            <w:vAlign w:val="bottom"/>
            <w:hideMark/>
          </w:tcPr>
          <w:p w14:paraId="008C55E0" w14:textId="6C1DCEBE" w:rsidR="00961569" w:rsidRPr="00FC0B89" w:rsidRDefault="00961569" w:rsidP="00961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0B89">
              <w:rPr>
                <w:rFonts w:ascii="Arial" w:hAnsi="Arial" w:cs="Arial"/>
                <w:color w:val="333333"/>
                <w:sz w:val="18"/>
                <w:szCs w:val="18"/>
              </w:rPr>
              <w:t>SUSP. INJ.</w:t>
            </w:r>
          </w:p>
        </w:tc>
        <w:tc>
          <w:tcPr>
            <w:tcW w:w="1398" w:type="dxa"/>
            <w:shd w:val="clear" w:color="auto" w:fill="auto"/>
            <w:vAlign w:val="bottom"/>
            <w:hideMark/>
          </w:tcPr>
          <w:p w14:paraId="22C716A4" w14:textId="36B61FF6" w:rsidR="00961569" w:rsidRPr="00FC0B89" w:rsidRDefault="00961569" w:rsidP="00961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0B89">
              <w:rPr>
                <w:rFonts w:ascii="Arial" w:hAnsi="Arial" w:cs="Arial"/>
                <w:color w:val="333333"/>
                <w:sz w:val="18"/>
                <w:szCs w:val="18"/>
              </w:rPr>
              <w:t>1mg/ml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ABC681F" w14:textId="652A57B6" w:rsidR="00961569" w:rsidRPr="00FC0B89" w:rsidRDefault="00961569" w:rsidP="00961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0B89">
              <w:rPr>
                <w:rFonts w:ascii="Arial" w:hAnsi="Arial" w:cs="Arial"/>
                <w:color w:val="333333"/>
                <w:sz w:val="18"/>
                <w:szCs w:val="18"/>
              </w:rPr>
              <w:t>CN UNIFARM S.A. - ROMANIA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14:paraId="38F34ABC" w14:textId="0BEE4018" w:rsidR="00961569" w:rsidRPr="00FC0B89" w:rsidRDefault="00961569" w:rsidP="00961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0B89">
              <w:rPr>
                <w:rFonts w:ascii="Arial" w:hAnsi="Arial" w:cs="Arial"/>
                <w:color w:val="333333"/>
                <w:sz w:val="18"/>
                <w:szCs w:val="18"/>
              </w:rPr>
              <w:t>TETRACOSACTIDUM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886EBCE" w14:textId="6078363D" w:rsidR="00961569" w:rsidRPr="00FC0B89" w:rsidRDefault="00961569" w:rsidP="00961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0B89">
              <w:rPr>
                <w:rFonts w:ascii="Arial" w:hAnsi="Arial" w:cs="Arial"/>
                <w:color w:val="333333"/>
                <w:sz w:val="18"/>
                <w:szCs w:val="18"/>
              </w:rPr>
              <w:t xml:space="preserve">Cutie cu 1 </w:t>
            </w:r>
            <w:proofErr w:type="spellStart"/>
            <w:r w:rsidRPr="00FC0B89">
              <w:rPr>
                <w:rFonts w:ascii="Arial" w:hAnsi="Arial" w:cs="Arial"/>
                <w:color w:val="333333"/>
                <w:sz w:val="18"/>
                <w:szCs w:val="18"/>
              </w:rPr>
              <w:t>fiola</w:t>
            </w:r>
            <w:proofErr w:type="spellEnd"/>
            <w:r w:rsidRPr="00FC0B89">
              <w:rPr>
                <w:rFonts w:ascii="Arial" w:hAnsi="Arial" w:cs="Arial"/>
                <w:color w:val="333333"/>
                <w:sz w:val="18"/>
                <w:szCs w:val="18"/>
              </w:rPr>
              <w:t xml:space="preserve"> a 1 ml </w:t>
            </w:r>
            <w:proofErr w:type="spellStart"/>
            <w:r w:rsidRPr="00FC0B89">
              <w:rPr>
                <w:rFonts w:ascii="Arial" w:hAnsi="Arial" w:cs="Arial"/>
                <w:color w:val="333333"/>
                <w:sz w:val="18"/>
                <w:szCs w:val="18"/>
              </w:rPr>
              <w:t>susp</w:t>
            </w:r>
            <w:proofErr w:type="spellEnd"/>
            <w:r w:rsidRPr="00FC0B89">
              <w:rPr>
                <w:rFonts w:ascii="Arial" w:hAnsi="Arial" w:cs="Arial"/>
                <w:color w:val="333333"/>
                <w:sz w:val="18"/>
                <w:szCs w:val="18"/>
              </w:rPr>
              <w:t>. inj.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14:paraId="1B11320D" w14:textId="7E465A6F" w:rsidR="00961569" w:rsidRPr="00FC0B89" w:rsidRDefault="00961569" w:rsidP="00961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0B89">
              <w:rPr>
                <w:rFonts w:ascii="Arial" w:hAnsi="Arial" w:cs="Arial"/>
                <w:color w:val="333333"/>
                <w:sz w:val="18"/>
                <w:szCs w:val="18"/>
              </w:rPr>
              <w:t>H01AA02</w:t>
            </w:r>
          </w:p>
        </w:tc>
        <w:tc>
          <w:tcPr>
            <w:tcW w:w="704" w:type="dxa"/>
            <w:shd w:val="clear" w:color="auto" w:fill="auto"/>
            <w:hideMark/>
          </w:tcPr>
          <w:p w14:paraId="7DB9EBFE" w14:textId="77777777" w:rsidR="00961569" w:rsidRPr="00FC0B89" w:rsidRDefault="00961569" w:rsidP="00961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0B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shd w:val="clear" w:color="auto" w:fill="auto"/>
            <w:hideMark/>
          </w:tcPr>
          <w:p w14:paraId="609F7638" w14:textId="0702E0F8" w:rsidR="00961569" w:rsidRPr="00FC0B89" w:rsidRDefault="00961569" w:rsidP="009615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FC0B8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66,10</w:t>
            </w:r>
          </w:p>
        </w:tc>
        <w:tc>
          <w:tcPr>
            <w:tcW w:w="1021" w:type="dxa"/>
            <w:shd w:val="clear" w:color="auto" w:fill="auto"/>
            <w:hideMark/>
          </w:tcPr>
          <w:p w14:paraId="6087216D" w14:textId="2442751E" w:rsidR="00961569" w:rsidRPr="00FC0B89" w:rsidRDefault="00961569" w:rsidP="009615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FC0B8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74,04</w:t>
            </w:r>
          </w:p>
        </w:tc>
        <w:tc>
          <w:tcPr>
            <w:tcW w:w="1036" w:type="dxa"/>
            <w:shd w:val="clear" w:color="auto" w:fill="auto"/>
            <w:hideMark/>
          </w:tcPr>
          <w:p w14:paraId="3B1A3FB2" w14:textId="544379CB" w:rsidR="00961569" w:rsidRPr="00FC0B89" w:rsidRDefault="00961569" w:rsidP="009615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FC0B8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93,61</w:t>
            </w:r>
          </w:p>
        </w:tc>
        <w:tc>
          <w:tcPr>
            <w:tcW w:w="1008" w:type="dxa"/>
            <w:shd w:val="clear" w:color="auto" w:fill="auto"/>
            <w:hideMark/>
          </w:tcPr>
          <w:p w14:paraId="550F337F" w14:textId="77777777" w:rsidR="00961569" w:rsidRPr="00FC0B89" w:rsidRDefault="00961569" w:rsidP="0096156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0B89">
              <w:rPr>
                <w:rFonts w:ascii="Arial" w:hAnsi="Arial" w:cs="Arial"/>
                <w:sz w:val="18"/>
                <w:szCs w:val="18"/>
              </w:rPr>
              <w:t>Autorizație</w:t>
            </w:r>
            <w:proofErr w:type="spellEnd"/>
            <w:r w:rsidRPr="00FC0B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0B89">
              <w:rPr>
                <w:rFonts w:ascii="Arial" w:hAnsi="Arial" w:cs="Arial"/>
                <w:sz w:val="18"/>
                <w:szCs w:val="18"/>
              </w:rPr>
              <w:t>pentru</w:t>
            </w:r>
            <w:proofErr w:type="spellEnd"/>
            <w:r w:rsidRPr="00FC0B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0B89">
              <w:rPr>
                <w:rFonts w:ascii="Arial" w:hAnsi="Arial" w:cs="Arial"/>
                <w:sz w:val="18"/>
                <w:szCs w:val="18"/>
              </w:rPr>
              <w:t>nevoi</w:t>
            </w:r>
            <w:proofErr w:type="spellEnd"/>
            <w:r w:rsidRPr="00FC0B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0B89">
              <w:rPr>
                <w:rFonts w:ascii="Arial" w:hAnsi="Arial" w:cs="Arial"/>
                <w:sz w:val="18"/>
                <w:szCs w:val="18"/>
              </w:rPr>
              <w:t>speciale</w:t>
            </w:r>
            <w:proofErr w:type="spellEnd"/>
            <w:r w:rsidRPr="00FC0B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0B89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  <w:r w:rsidRPr="00FC0B89">
              <w:rPr>
                <w:rFonts w:ascii="Arial" w:hAnsi="Arial" w:cs="Arial"/>
                <w:sz w:val="18"/>
                <w:szCs w:val="18"/>
              </w:rPr>
              <w:t xml:space="preserve">. 1034/2025 Cant. 14 </w:t>
            </w:r>
            <w:proofErr w:type="spellStart"/>
            <w:r w:rsidRPr="00FC0B89">
              <w:rPr>
                <w:rFonts w:ascii="Arial" w:hAnsi="Arial" w:cs="Arial"/>
                <w:sz w:val="18"/>
                <w:szCs w:val="18"/>
              </w:rPr>
              <w:t>cutii</w:t>
            </w:r>
            <w:proofErr w:type="spellEnd"/>
          </w:p>
          <w:p w14:paraId="790A551F" w14:textId="68F84280" w:rsidR="00961569" w:rsidRPr="00FC0B89" w:rsidRDefault="00961569" w:rsidP="00961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hideMark/>
          </w:tcPr>
          <w:p w14:paraId="495DAB89" w14:textId="77777777" w:rsidR="00961569" w:rsidRPr="00FC0B89" w:rsidRDefault="00961569" w:rsidP="0096156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0B89">
              <w:rPr>
                <w:rFonts w:ascii="Arial" w:hAnsi="Arial" w:cs="Arial"/>
                <w:sz w:val="18"/>
                <w:szCs w:val="18"/>
              </w:rPr>
              <w:t>Prețurile</w:t>
            </w:r>
            <w:proofErr w:type="spellEnd"/>
            <w:r w:rsidRPr="00FC0B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0B89">
              <w:rPr>
                <w:rFonts w:ascii="Arial" w:hAnsi="Arial" w:cs="Arial"/>
                <w:sz w:val="18"/>
                <w:szCs w:val="18"/>
              </w:rPr>
              <w:t>sunt</w:t>
            </w:r>
            <w:proofErr w:type="spellEnd"/>
            <w:r w:rsidRPr="00FC0B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0B89">
              <w:rPr>
                <w:rFonts w:ascii="Arial" w:hAnsi="Arial" w:cs="Arial"/>
                <w:sz w:val="18"/>
                <w:szCs w:val="18"/>
              </w:rPr>
              <w:t>valabile</w:t>
            </w:r>
            <w:proofErr w:type="spellEnd"/>
            <w:r w:rsidRPr="00FC0B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0B89">
              <w:rPr>
                <w:rFonts w:ascii="Arial" w:hAnsi="Arial" w:cs="Arial"/>
                <w:sz w:val="18"/>
                <w:szCs w:val="18"/>
              </w:rPr>
              <w:t>până</w:t>
            </w:r>
            <w:proofErr w:type="spellEnd"/>
            <w:r w:rsidRPr="00FC0B89">
              <w:rPr>
                <w:rFonts w:ascii="Arial" w:hAnsi="Arial" w:cs="Arial"/>
                <w:sz w:val="18"/>
                <w:szCs w:val="18"/>
              </w:rPr>
              <w:t xml:space="preserve"> la data </w:t>
            </w:r>
            <w:proofErr w:type="spellStart"/>
            <w:r w:rsidRPr="00FC0B89">
              <w:rPr>
                <w:rFonts w:ascii="Arial" w:hAnsi="Arial" w:cs="Arial"/>
                <w:sz w:val="18"/>
                <w:szCs w:val="18"/>
              </w:rPr>
              <w:t>de</w:t>
            </w:r>
            <w:proofErr w:type="spellEnd"/>
            <w:r w:rsidRPr="00FC0B89">
              <w:rPr>
                <w:rFonts w:ascii="Arial" w:hAnsi="Arial" w:cs="Arial"/>
                <w:sz w:val="18"/>
                <w:szCs w:val="18"/>
              </w:rPr>
              <w:t xml:space="preserve"> 18.02.2026</w:t>
            </w:r>
          </w:p>
          <w:p w14:paraId="1C706EB7" w14:textId="760A79C1" w:rsidR="00961569" w:rsidRPr="00FC0B89" w:rsidRDefault="00961569" w:rsidP="00961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61569" w:rsidRPr="002835E2" w14:paraId="0536E988" w14:textId="77777777" w:rsidTr="007013E3">
        <w:trPr>
          <w:trHeight w:val="1130"/>
        </w:trPr>
        <w:tc>
          <w:tcPr>
            <w:tcW w:w="463" w:type="dxa"/>
            <w:shd w:val="clear" w:color="auto" w:fill="auto"/>
            <w:hideMark/>
          </w:tcPr>
          <w:p w14:paraId="1E58D2CB" w14:textId="77777777" w:rsidR="00961569" w:rsidRPr="00FC0B89" w:rsidRDefault="00961569" w:rsidP="0096156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0B89">
              <w:rPr>
                <w:rFonts w:ascii="Arial" w:hAnsi="Arial" w:cs="Arial"/>
                <w:bCs/>
                <w:sz w:val="18"/>
                <w:szCs w:val="18"/>
              </w:rPr>
              <w:t>6495</w:t>
            </w:r>
          </w:p>
          <w:p w14:paraId="56119BB5" w14:textId="1E702ED3" w:rsidR="00961569" w:rsidRPr="00FC0B89" w:rsidRDefault="00961569" w:rsidP="00961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auto"/>
            <w:hideMark/>
          </w:tcPr>
          <w:p w14:paraId="7C8F576D" w14:textId="77777777" w:rsidR="00961569" w:rsidRPr="00FC0B89" w:rsidRDefault="00961569" w:rsidP="00961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0B89">
              <w:rPr>
                <w:rFonts w:ascii="Arial" w:eastAsia="Times New Roman" w:hAnsi="Arial" w:cs="Arial"/>
                <w:sz w:val="18"/>
                <w:szCs w:val="18"/>
              </w:rPr>
              <w:t>N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19E749" w14:textId="55CBD79F" w:rsidR="00961569" w:rsidRPr="00FC0B89" w:rsidRDefault="00961569" w:rsidP="00961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0B89">
              <w:rPr>
                <w:rFonts w:ascii="Arial" w:hAnsi="Arial" w:cs="Arial"/>
                <w:color w:val="333333"/>
                <w:sz w:val="18"/>
                <w:szCs w:val="18"/>
              </w:rPr>
              <w:t>W70054001</w:t>
            </w:r>
          </w:p>
        </w:tc>
        <w:tc>
          <w:tcPr>
            <w:tcW w:w="1422" w:type="dxa"/>
            <w:shd w:val="clear" w:color="auto" w:fill="auto"/>
            <w:hideMark/>
          </w:tcPr>
          <w:p w14:paraId="56CAAA91" w14:textId="302D281D" w:rsidR="00961569" w:rsidRPr="00FC0B89" w:rsidRDefault="00961569" w:rsidP="00961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0B89">
              <w:rPr>
                <w:rFonts w:ascii="Arial" w:hAnsi="Arial" w:cs="Arial"/>
                <w:color w:val="333333"/>
                <w:sz w:val="18"/>
                <w:szCs w:val="18"/>
              </w:rPr>
              <w:t>SYNACTHEN 0,25 mg/1ml</w:t>
            </w:r>
          </w:p>
        </w:tc>
        <w:tc>
          <w:tcPr>
            <w:tcW w:w="1007" w:type="dxa"/>
            <w:shd w:val="clear" w:color="auto" w:fill="auto"/>
            <w:vAlign w:val="bottom"/>
            <w:hideMark/>
          </w:tcPr>
          <w:p w14:paraId="37FE6EB8" w14:textId="7ED15168" w:rsidR="00961569" w:rsidRPr="00FC0B89" w:rsidRDefault="00961569" w:rsidP="00961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0B89">
              <w:rPr>
                <w:rFonts w:ascii="Arial" w:hAnsi="Arial" w:cs="Arial"/>
                <w:color w:val="333333"/>
                <w:sz w:val="18"/>
                <w:szCs w:val="18"/>
              </w:rPr>
              <w:t>SOL. INJ.</w:t>
            </w:r>
          </w:p>
        </w:tc>
        <w:tc>
          <w:tcPr>
            <w:tcW w:w="1398" w:type="dxa"/>
            <w:shd w:val="clear" w:color="auto" w:fill="auto"/>
            <w:vAlign w:val="bottom"/>
            <w:hideMark/>
          </w:tcPr>
          <w:p w14:paraId="36EA4DDB" w14:textId="3CE98E85" w:rsidR="00961569" w:rsidRPr="00FC0B89" w:rsidRDefault="00961569" w:rsidP="00961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0B89">
              <w:rPr>
                <w:rFonts w:ascii="Arial" w:hAnsi="Arial" w:cs="Arial"/>
                <w:color w:val="333333"/>
                <w:sz w:val="18"/>
                <w:szCs w:val="18"/>
              </w:rPr>
              <w:t>0,25mg/1ml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5B98933" w14:textId="042775A2" w:rsidR="00961569" w:rsidRPr="00FC0B89" w:rsidRDefault="00961569" w:rsidP="00961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0B89">
              <w:rPr>
                <w:rFonts w:ascii="Arial" w:hAnsi="Arial" w:cs="Arial"/>
                <w:color w:val="333333"/>
                <w:sz w:val="18"/>
                <w:szCs w:val="18"/>
              </w:rPr>
              <w:t>CN UNIFARM S.A. - ROMANIA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14:paraId="49D13DAC" w14:textId="2487311C" w:rsidR="00961569" w:rsidRPr="00FC0B89" w:rsidRDefault="00961569" w:rsidP="00961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0B89">
              <w:rPr>
                <w:rFonts w:ascii="Arial" w:hAnsi="Arial" w:cs="Arial"/>
                <w:color w:val="333333"/>
                <w:sz w:val="18"/>
                <w:szCs w:val="18"/>
              </w:rPr>
              <w:t>TETRACOSACTIDUM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B37C8A5" w14:textId="62A3F582" w:rsidR="00961569" w:rsidRPr="00FC0B89" w:rsidRDefault="00961569" w:rsidP="00961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0B89">
              <w:rPr>
                <w:rFonts w:ascii="Arial" w:hAnsi="Arial" w:cs="Arial"/>
                <w:color w:val="333333"/>
                <w:sz w:val="18"/>
                <w:szCs w:val="18"/>
              </w:rPr>
              <w:t xml:space="preserve">Cutie cu 1 </w:t>
            </w:r>
            <w:proofErr w:type="spellStart"/>
            <w:r w:rsidRPr="00FC0B89">
              <w:rPr>
                <w:rFonts w:ascii="Arial" w:hAnsi="Arial" w:cs="Arial"/>
                <w:color w:val="333333"/>
                <w:sz w:val="18"/>
                <w:szCs w:val="18"/>
              </w:rPr>
              <w:t>fiola</w:t>
            </w:r>
            <w:proofErr w:type="spellEnd"/>
            <w:r w:rsidRPr="00FC0B89">
              <w:rPr>
                <w:rFonts w:ascii="Arial" w:hAnsi="Arial" w:cs="Arial"/>
                <w:color w:val="333333"/>
                <w:sz w:val="18"/>
                <w:szCs w:val="18"/>
              </w:rPr>
              <w:t xml:space="preserve"> x 1 ml sol. inj.</w:t>
            </w:r>
            <w:r w:rsidR="00FE7625" w:rsidRPr="00FC0B89">
              <w:rPr>
                <w:rFonts w:ascii="Arial" w:hAnsi="Arial" w:cs="Arial"/>
                <w:color w:val="333333"/>
                <w:sz w:val="18"/>
                <w:szCs w:val="18"/>
              </w:rPr>
              <w:t xml:space="preserve"> (5 </w:t>
            </w:r>
            <w:proofErr w:type="spellStart"/>
            <w:r w:rsidR="00FE7625" w:rsidRPr="00FC0B89">
              <w:rPr>
                <w:rFonts w:ascii="Arial" w:hAnsi="Arial" w:cs="Arial"/>
                <w:color w:val="333333"/>
                <w:sz w:val="18"/>
                <w:szCs w:val="18"/>
              </w:rPr>
              <w:t>ani</w:t>
            </w:r>
            <w:proofErr w:type="spellEnd"/>
            <w:r w:rsidR="00FE7625" w:rsidRPr="00FC0B89">
              <w:rPr>
                <w:rFonts w:ascii="Arial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14:paraId="261967FD" w14:textId="2D826A94" w:rsidR="00961569" w:rsidRPr="00FC0B89" w:rsidRDefault="00961569" w:rsidP="00961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0B89">
              <w:rPr>
                <w:rFonts w:ascii="Arial" w:hAnsi="Arial" w:cs="Arial"/>
                <w:color w:val="333333"/>
                <w:sz w:val="18"/>
                <w:szCs w:val="18"/>
              </w:rPr>
              <w:t>H01AA02</w:t>
            </w:r>
          </w:p>
        </w:tc>
        <w:tc>
          <w:tcPr>
            <w:tcW w:w="704" w:type="dxa"/>
            <w:shd w:val="clear" w:color="auto" w:fill="auto"/>
            <w:hideMark/>
          </w:tcPr>
          <w:p w14:paraId="37B72D1A" w14:textId="77777777" w:rsidR="00961569" w:rsidRPr="00FC0B89" w:rsidRDefault="00961569" w:rsidP="00961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0B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shd w:val="clear" w:color="auto" w:fill="auto"/>
            <w:hideMark/>
          </w:tcPr>
          <w:p w14:paraId="094A1045" w14:textId="2B6F4563" w:rsidR="00961569" w:rsidRPr="00FC0B89" w:rsidRDefault="00961569" w:rsidP="009615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FC0B8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66,10</w:t>
            </w:r>
          </w:p>
        </w:tc>
        <w:tc>
          <w:tcPr>
            <w:tcW w:w="1021" w:type="dxa"/>
            <w:shd w:val="clear" w:color="auto" w:fill="auto"/>
            <w:hideMark/>
          </w:tcPr>
          <w:p w14:paraId="795EE807" w14:textId="468629EE" w:rsidR="00961569" w:rsidRPr="00FC0B89" w:rsidRDefault="00961569" w:rsidP="009615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FC0B8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74,04</w:t>
            </w:r>
          </w:p>
        </w:tc>
        <w:tc>
          <w:tcPr>
            <w:tcW w:w="1036" w:type="dxa"/>
            <w:shd w:val="clear" w:color="auto" w:fill="auto"/>
            <w:hideMark/>
          </w:tcPr>
          <w:p w14:paraId="48F840E4" w14:textId="3019D599" w:rsidR="00961569" w:rsidRPr="00FC0B89" w:rsidRDefault="00961569" w:rsidP="009615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FC0B8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93,61</w:t>
            </w:r>
          </w:p>
        </w:tc>
        <w:tc>
          <w:tcPr>
            <w:tcW w:w="1008" w:type="dxa"/>
            <w:shd w:val="clear" w:color="auto" w:fill="auto"/>
            <w:hideMark/>
          </w:tcPr>
          <w:p w14:paraId="76DE377A" w14:textId="6A97A7F8" w:rsidR="00961569" w:rsidRPr="00FC0B89" w:rsidRDefault="00961569" w:rsidP="00961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0B89">
              <w:rPr>
                <w:rFonts w:ascii="Arial" w:hAnsi="Arial" w:cs="Arial"/>
                <w:sz w:val="18"/>
                <w:szCs w:val="18"/>
              </w:rPr>
              <w:t xml:space="preserve">Cant. 2000 </w:t>
            </w:r>
            <w:proofErr w:type="spellStart"/>
            <w:r w:rsidRPr="00FC0B89">
              <w:rPr>
                <w:rFonts w:ascii="Arial" w:hAnsi="Arial" w:cs="Arial"/>
                <w:sz w:val="18"/>
                <w:szCs w:val="18"/>
              </w:rPr>
              <w:t>cutii</w:t>
            </w:r>
            <w:proofErr w:type="spellEnd"/>
          </w:p>
        </w:tc>
        <w:tc>
          <w:tcPr>
            <w:tcW w:w="976" w:type="dxa"/>
            <w:shd w:val="clear" w:color="auto" w:fill="auto"/>
            <w:hideMark/>
          </w:tcPr>
          <w:p w14:paraId="46033C8E" w14:textId="2D46E92A" w:rsidR="00961569" w:rsidRPr="00FC0B89" w:rsidRDefault="00961569" w:rsidP="00961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C0B89">
              <w:rPr>
                <w:rFonts w:ascii="Arial" w:hAnsi="Arial" w:cs="Arial"/>
                <w:sz w:val="18"/>
                <w:szCs w:val="18"/>
              </w:rPr>
              <w:t>Prețurile</w:t>
            </w:r>
            <w:proofErr w:type="spellEnd"/>
            <w:r w:rsidRPr="00FC0B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0B89">
              <w:rPr>
                <w:rFonts w:ascii="Arial" w:hAnsi="Arial" w:cs="Arial"/>
                <w:sz w:val="18"/>
                <w:szCs w:val="18"/>
              </w:rPr>
              <w:t>sunt</w:t>
            </w:r>
            <w:proofErr w:type="spellEnd"/>
            <w:r w:rsidRPr="00FC0B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0B89">
              <w:rPr>
                <w:rFonts w:ascii="Arial" w:hAnsi="Arial" w:cs="Arial"/>
                <w:sz w:val="18"/>
                <w:szCs w:val="18"/>
              </w:rPr>
              <w:t>valabile</w:t>
            </w:r>
            <w:proofErr w:type="spellEnd"/>
            <w:r w:rsidRPr="00FC0B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0B89">
              <w:rPr>
                <w:rFonts w:ascii="Arial" w:hAnsi="Arial" w:cs="Arial"/>
                <w:sz w:val="18"/>
                <w:szCs w:val="18"/>
              </w:rPr>
              <w:t>până</w:t>
            </w:r>
            <w:proofErr w:type="spellEnd"/>
            <w:r w:rsidRPr="00FC0B89">
              <w:rPr>
                <w:rFonts w:ascii="Arial" w:hAnsi="Arial" w:cs="Arial"/>
                <w:sz w:val="18"/>
                <w:szCs w:val="18"/>
              </w:rPr>
              <w:t xml:space="preserve"> la data </w:t>
            </w:r>
            <w:proofErr w:type="spellStart"/>
            <w:r w:rsidRPr="00FC0B89">
              <w:rPr>
                <w:rFonts w:ascii="Arial" w:hAnsi="Arial" w:cs="Arial"/>
                <w:sz w:val="18"/>
                <w:szCs w:val="18"/>
              </w:rPr>
              <w:t>de</w:t>
            </w:r>
            <w:proofErr w:type="spellEnd"/>
            <w:r w:rsidRPr="00FC0B89">
              <w:rPr>
                <w:rFonts w:ascii="Arial" w:hAnsi="Arial" w:cs="Arial"/>
                <w:sz w:val="18"/>
                <w:szCs w:val="18"/>
              </w:rPr>
              <w:t xml:space="preserve"> 17.02.2026</w:t>
            </w:r>
          </w:p>
        </w:tc>
      </w:tr>
      <w:tr w:rsidR="007013E3" w:rsidRPr="002835E2" w14:paraId="16DB4AE3" w14:textId="77777777" w:rsidTr="007013E3">
        <w:trPr>
          <w:trHeight w:val="1130"/>
        </w:trPr>
        <w:tc>
          <w:tcPr>
            <w:tcW w:w="463" w:type="dxa"/>
            <w:shd w:val="clear" w:color="auto" w:fill="auto"/>
          </w:tcPr>
          <w:p w14:paraId="282D1835" w14:textId="3C2459B2" w:rsidR="007013E3" w:rsidRPr="00FC0B89" w:rsidRDefault="007013E3" w:rsidP="0096156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0B89">
              <w:rPr>
                <w:rFonts w:ascii="Arial" w:hAnsi="Arial" w:cs="Arial"/>
                <w:bCs/>
                <w:sz w:val="18"/>
                <w:szCs w:val="18"/>
              </w:rPr>
              <w:t>6496</w:t>
            </w:r>
          </w:p>
        </w:tc>
        <w:tc>
          <w:tcPr>
            <w:tcW w:w="389" w:type="dxa"/>
            <w:shd w:val="clear" w:color="auto" w:fill="auto"/>
          </w:tcPr>
          <w:p w14:paraId="65065E87" w14:textId="5991E086" w:rsidR="007013E3" w:rsidRPr="00FC0B89" w:rsidRDefault="007013E3" w:rsidP="00961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0B89">
              <w:rPr>
                <w:rFonts w:ascii="Arial" w:eastAsia="Times New Roman" w:hAnsi="Arial" w:cs="Arial"/>
                <w:sz w:val="18"/>
                <w:szCs w:val="18"/>
              </w:rPr>
              <w:t>N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0654080" w14:textId="1B745AA7" w:rsidR="007013E3" w:rsidRPr="00FC0B89" w:rsidRDefault="007013E3" w:rsidP="00961569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FC0B89"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W70118001</w:t>
            </w:r>
          </w:p>
        </w:tc>
        <w:tc>
          <w:tcPr>
            <w:tcW w:w="1422" w:type="dxa"/>
            <w:shd w:val="clear" w:color="auto" w:fill="auto"/>
          </w:tcPr>
          <w:p w14:paraId="07685814" w14:textId="18E8C1CF" w:rsidR="007013E3" w:rsidRPr="00FC0B89" w:rsidRDefault="007013E3" w:rsidP="00961569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FC0B89"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MODIGRAF 0,2 mg</w:t>
            </w:r>
          </w:p>
        </w:tc>
        <w:tc>
          <w:tcPr>
            <w:tcW w:w="1007" w:type="dxa"/>
            <w:shd w:val="clear" w:color="auto" w:fill="auto"/>
            <w:vAlign w:val="bottom"/>
          </w:tcPr>
          <w:p w14:paraId="4907A81E" w14:textId="1FE1719C" w:rsidR="007013E3" w:rsidRPr="00FC0B89" w:rsidRDefault="007013E3" w:rsidP="00961569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FC0B89"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GRAN. PT. SUSP. ORALA</w:t>
            </w:r>
          </w:p>
        </w:tc>
        <w:tc>
          <w:tcPr>
            <w:tcW w:w="1398" w:type="dxa"/>
            <w:shd w:val="clear" w:color="auto" w:fill="auto"/>
            <w:vAlign w:val="bottom"/>
          </w:tcPr>
          <w:p w14:paraId="45C97139" w14:textId="1225B102" w:rsidR="007013E3" w:rsidRPr="00FC0B89" w:rsidRDefault="007013E3" w:rsidP="00961569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FC0B8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0,2 mg</w:t>
            </w:r>
          </w:p>
        </w:tc>
        <w:tc>
          <w:tcPr>
            <w:tcW w:w="809" w:type="dxa"/>
            <w:shd w:val="clear" w:color="auto" w:fill="auto"/>
            <w:vAlign w:val="bottom"/>
          </w:tcPr>
          <w:p w14:paraId="5C0967E1" w14:textId="7180171C" w:rsidR="007013E3" w:rsidRPr="00FC0B89" w:rsidRDefault="007013E3" w:rsidP="00961569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FC0B89"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C.N. UNIFARM S.A. - ROMANIA</w:t>
            </w:r>
          </w:p>
        </w:tc>
        <w:tc>
          <w:tcPr>
            <w:tcW w:w="1697" w:type="dxa"/>
            <w:shd w:val="clear" w:color="auto" w:fill="auto"/>
            <w:vAlign w:val="bottom"/>
          </w:tcPr>
          <w:p w14:paraId="6FE30A36" w14:textId="32CAC8B4" w:rsidR="007013E3" w:rsidRPr="00FC0B89" w:rsidRDefault="007013E3" w:rsidP="00961569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FC0B8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TACROLIMUSUM</w:t>
            </w:r>
          </w:p>
        </w:tc>
        <w:tc>
          <w:tcPr>
            <w:tcW w:w="1409" w:type="dxa"/>
            <w:shd w:val="clear" w:color="auto" w:fill="auto"/>
            <w:vAlign w:val="bottom"/>
          </w:tcPr>
          <w:p w14:paraId="792A1126" w14:textId="77777777" w:rsidR="007013E3" w:rsidRPr="00FC0B89" w:rsidRDefault="007013E3" w:rsidP="00961569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FC0B8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Cutie cu 50 </w:t>
            </w:r>
            <w:proofErr w:type="spellStart"/>
            <w:r w:rsidRPr="00FC0B8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plicuri</w:t>
            </w:r>
            <w:proofErr w:type="spellEnd"/>
            <w:r w:rsidRPr="00FC0B8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PET/AL/PE x 0,2 mg </w:t>
            </w:r>
          </w:p>
          <w:p w14:paraId="740BB3E6" w14:textId="74979437" w:rsidR="007013E3" w:rsidRPr="00FC0B89" w:rsidRDefault="007013E3" w:rsidP="00961569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FC0B8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(3 </w:t>
            </w:r>
            <w:proofErr w:type="spellStart"/>
            <w:r w:rsidRPr="00FC0B8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ani</w:t>
            </w:r>
            <w:proofErr w:type="spellEnd"/>
            <w:r w:rsidRPr="00FC0B8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818" w:type="dxa"/>
            <w:shd w:val="clear" w:color="auto" w:fill="auto"/>
            <w:vAlign w:val="bottom"/>
          </w:tcPr>
          <w:p w14:paraId="0001692F" w14:textId="305AD3C1" w:rsidR="007013E3" w:rsidRPr="00FC0B89" w:rsidRDefault="007013E3" w:rsidP="00961569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FC0B89"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L04AD02</w:t>
            </w:r>
          </w:p>
        </w:tc>
        <w:tc>
          <w:tcPr>
            <w:tcW w:w="704" w:type="dxa"/>
            <w:shd w:val="clear" w:color="auto" w:fill="auto"/>
          </w:tcPr>
          <w:p w14:paraId="512CCF78" w14:textId="77777777" w:rsidR="007013E3" w:rsidRPr="00FC0B89" w:rsidRDefault="007013E3" w:rsidP="009615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auto"/>
          </w:tcPr>
          <w:p w14:paraId="3F200C8E" w14:textId="0B9BE041" w:rsidR="007013E3" w:rsidRPr="00FC0B89" w:rsidRDefault="007013E3" w:rsidP="0096156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C0B8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674,10</w:t>
            </w:r>
          </w:p>
        </w:tc>
        <w:tc>
          <w:tcPr>
            <w:tcW w:w="1021" w:type="dxa"/>
            <w:shd w:val="clear" w:color="auto" w:fill="auto"/>
          </w:tcPr>
          <w:p w14:paraId="4B8E82BF" w14:textId="3A8F532F" w:rsidR="007013E3" w:rsidRPr="00FC0B89" w:rsidRDefault="007013E3" w:rsidP="0096156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C0B8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704,10</w:t>
            </w:r>
          </w:p>
        </w:tc>
        <w:tc>
          <w:tcPr>
            <w:tcW w:w="1036" w:type="dxa"/>
            <w:shd w:val="clear" w:color="auto" w:fill="auto"/>
          </w:tcPr>
          <w:p w14:paraId="353AA717" w14:textId="5C4DE2E0" w:rsidR="007013E3" w:rsidRPr="00FC0B89" w:rsidRDefault="007013E3" w:rsidP="0096156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C0B8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805,62</w:t>
            </w:r>
          </w:p>
        </w:tc>
        <w:tc>
          <w:tcPr>
            <w:tcW w:w="1008" w:type="dxa"/>
            <w:shd w:val="clear" w:color="auto" w:fill="auto"/>
          </w:tcPr>
          <w:p w14:paraId="2628DEB2" w14:textId="2E8EBAD6" w:rsidR="007013E3" w:rsidRPr="00FC0B89" w:rsidRDefault="007013E3" w:rsidP="009615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0B89">
              <w:rPr>
                <w:rFonts w:ascii="Arial" w:hAnsi="Arial" w:cs="Arial"/>
                <w:sz w:val="18"/>
                <w:szCs w:val="18"/>
              </w:rPr>
              <w:t>Autorizație</w:t>
            </w:r>
            <w:proofErr w:type="spellEnd"/>
            <w:r w:rsidRPr="00FC0B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0B89">
              <w:rPr>
                <w:rFonts w:ascii="Arial" w:hAnsi="Arial" w:cs="Arial"/>
                <w:sz w:val="18"/>
                <w:szCs w:val="18"/>
              </w:rPr>
              <w:t>pentru</w:t>
            </w:r>
            <w:proofErr w:type="spellEnd"/>
            <w:r w:rsidRPr="00FC0B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0B89">
              <w:rPr>
                <w:rFonts w:ascii="Arial" w:hAnsi="Arial" w:cs="Arial"/>
                <w:sz w:val="18"/>
                <w:szCs w:val="18"/>
              </w:rPr>
              <w:t>nevoi</w:t>
            </w:r>
            <w:proofErr w:type="spellEnd"/>
            <w:r w:rsidRPr="00FC0B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0B89">
              <w:rPr>
                <w:rFonts w:ascii="Arial" w:hAnsi="Arial" w:cs="Arial"/>
                <w:sz w:val="18"/>
                <w:szCs w:val="18"/>
              </w:rPr>
              <w:t>speciale</w:t>
            </w:r>
            <w:proofErr w:type="spellEnd"/>
            <w:r w:rsidRPr="00FC0B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0B89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  <w:r w:rsidRPr="00FC0B89">
              <w:rPr>
                <w:rFonts w:ascii="Arial" w:hAnsi="Arial" w:cs="Arial"/>
                <w:sz w:val="18"/>
                <w:szCs w:val="18"/>
              </w:rPr>
              <w:t>. 1035/26.02.2025</w:t>
            </w:r>
          </w:p>
        </w:tc>
        <w:tc>
          <w:tcPr>
            <w:tcW w:w="976" w:type="dxa"/>
            <w:shd w:val="clear" w:color="auto" w:fill="auto"/>
          </w:tcPr>
          <w:p w14:paraId="08F41521" w14:textId="06CB6FC0" w:rsidR="007013E3" w:rsidRPr="00FC0B89" w:rsidRDefault="007013E3" w:rsidP="007013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0B89">
              <w:rPr>
                <w:rFonts w:ascii="Arial" w:hAnsi="Arial" w:cs="Arial"/>
                <w:sz w:val="18"/>
                <w:szCs w:val="18"/>
              </w:rPr>
              <w:t>Prețurile</w:t>
            </w:r>
            <w:proofErr w:type="spellEnd"/>
            <w:r w:rsidRPr="00FC0B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0B89">
              <w:rPr>
                <w:rFonts w:ascii="Arial" w:hAnsi="Arial" w:cs="Arial"/>
                <w:sz w:val="18"/>
                <w:szCs w:val="18"/>
              </w:rPr>
              <w:t>sunt</w:t>
            </w:r>
            <w:proofErr w:type="spellEnd"/>
            <w:r w:rsidRPr="00FC0B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0B89">
              <w:rPr>
                <w:rFonts w:ascii="Arial" w:hAnsi="Arial" w:cs="Arial"/>
                <w:sz w:val="18"/>
                <w:szCs w:val="18"/>
              </w:rPr>
              <w:t>valabile</w:t>
            </w:r>
            <w:proofErr w:type="spellEnd"/>
            <w:r w:rsidRPr="00FC0B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0B89">
              <w:rPr>
                <w:rFonts w:ascii="Arial" w:hAnsi="Arial" w:cs="Arial"/>
                <w:sz w:val="18"/>
                <w:szCs w:val="18"/>
              </w:rPr>
              <w:t>până</w:t>
            </w:r>
            <w:proofErr w:type="spellEnd"/>
            <w:r w:rsidRPr="00FC0B89">
              <w:rPr>
                <w:rFonts w:ascii="Arial" w:hAnsi="Arial" w:cs="Arial"/>
                <w:sz w:val="18"/>
                <w:szCs w:val="18"/>
              </w:rPr>
              <w:t xml:space="preserve"> la data </w:t>
            </w:r>
            <w:proofErr w:type="spellStart"/>
            <w:r w:rsidRPr="00FC0B89">
              <w:rPr>
                <w:rFonts w:ascii="Arial" w:hAnsi="Arial" w:cs="Arial"/>
                <w:sz w:val="18"/>
                <w:szCs w:val="18"/>
              </w:rPr>
              <w:t>de</w:t>
            </w:r>
            <w:proofErr w:type="spellEnd"/>
            <w:r w:rsidRPr="00FC0B89">
              <w:rPr>
                <w:rFonts w:ascii="Arial" w:hAnsi="Arial" w:cs="Arial"/>
                <w:sz w:val="18"/>
                <w:szCs w:val="18"/>
              </w:rPr>
              <w:t xml:space="preserve"> 25.02.2026</w:t>
            </w:r>
          </w:p>
        </w:tc>
      </w:tr>
      <w:tr w:rsidR="00C658F8" w:rsidRPr="002835E2" w14:paraId="0CE175E4" w14:textId="77777777" w:rsidTr="006B370D">
        <w:trPr>
          <w:trHeight w:val="1130"/>
        </w:trPr>
        <w:tc>
          <w:tcPr>
            <w:tcW w:w="463" w:type="dxa"/>
            <w:shd w:val="clear" w:color="auto" w:fill="auto"/>
          </w:tcPr>
          <w:p w14:paraId="15E6A5D8" w14:textId="3C49C8E6" w:rsidR="00C658F8" w:rsidRPr="00FC0B89" w:rsidRDefault="00C658F8" w:rsidP="00C658F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6497</w:t>
            </w:r>
          </w:p>
        </w:tc>
        <w:tc>
          <w:tcPr>
            <w:tcW w:w="389" w:type="dxa"/>
            <w:shd w:val="clear" w:color="auto" w:fill="auto"/>
          </w:tcPr>
          <w:p w14:paraId="4C750139" w14:textId="75ACF08D" w:rsidR="00C658F8" w:rsidRPr="00FC0B89" w:rsidRDefault="00C658F8" w:rsidP="00C65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FBCB290" w14:textId="168BE8CE" w:rsidR="00C658F8" w:rsidRPr="00FC0B89" w:rsidRDefault="00C658F8" w:rsidP="00C658F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t>W70922001</w:t>
            </w:r>
          </w:p>
        </w:tc>
        <w:tc>
          <w:tcPr>
            <w:tcW w:w="1422" w:type="dxa"/>
            <w:shd w:val="clear" w:color="auto" w:fill="auto"/>
            <w:vAlign w:val="bottom"/>
          </w:tcPr>
          <w:p w14:paraId="451B0365" w14:textId="5175B0D0" w:rsidR="00C658F8" w:rsidRPr="00FC0B89" w:rsidRDefault="00C658F8" w:rsidP="00C658F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 w:rsidRPr="00FC0B89">
              <w:rPr>
                <w:rFonts w:ascii="Arial" w:hAnsi="Arial" w:cs="Arial"/>
                <w:color w:val="333333"/>
                <w:sz w:val="18"/>
                <w:szCs w:val="18"/>
              </w:rPr>
              <w:t>SYNACHTEN DEPOT 1 mg/ml</w:t>
            </w:r>
          </w:p>
        </w:tc>
        <w:tc>
          <w:tcPr>
            <w:tcW w:w="1007" w:type="dxa"/>
            <w:shd w:val="clear" w:color="auto" w:fill="auto"/>
            <w:vAlign w:val="bottom"/>
          </w:tcPr>
          <w:p w14:paraId="385E25AA" w14:textId="2B0CFAA6" w:rsidR="00C658F8" w:rsidRPr="00FC0B89" w:rsidRDefault="00C658F8" w:rsidP="00C658F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 w:rsidRPr="00FC0B89">
              <w:rPr>
                <w:rFonts w:ascii="Arial" w:hAnsi="Arial" w:cs="Arial"/>
                <w:color w:val="333333"/>
                <w:sz w:val="18"/>
                <w:szCs w:val="18"/>
              </w:rPr>
              <w:t>SUSP. INJ.</w:t>
            </w:r>
          </w:p>
        </w:tc>
        <w:tc>
          <w:tcPr>
            <w:tcW w:w="1398" w:type="dxa"/>
            <w:shd w:val="clear" w:color="auto" w:fill="auto"/>
            <w:vAlign w:val="bottom"/>
          </w:tcPr>
          <w:p w14:paraId="0ED7BAC9" w14:textId="2BF8790A" w:rsidR="00C658F8" w:rsidRPr="00FC0B89" w:rsidRDefault="00C658F8" w:rsidP="00C658F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FC0B89">
              <w:rPr>
                <w:rFonts w:ascii="Arial" w:hAnsi="Arial" w:cs="Arial"/>
                <w:color w:val="333333"/>
                <w:sz w:val="18"/>
                <w:szCs w:val="18"/>
              </w:rPr>
              <w:t>1mg/ml</w:t>
            </w:r>
          </w:p>
        </w:tc>
        <w:tc>
          <w:tcPr>
            <w:tcW w:w="809" w:type="dxa"/>
            <w:shd w:val="clear" w:color="auto" w:fill="auto"/>
            <w:vAlign w:val="bottom"/>
          </w:tcPr>
          <w:p w14:paraId="05256433" w14:textId="76483A17" w:rsidR="00C658F8" w:rsidRPr="00FC0B89" w:rsidRDefault="00C658F8" w:rsidP="00C658F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 w:rsidRPr="00FC0B89">
              <w:rPr>
                <w:rFonts w:ascii="Arial" w:hAnsi="Arial" w:cs="Arial"/>
                <w:color w:val="333333"/>
                <w:sz w:val="18"/>
                <w:szCs w:val="18"/>
              </w:rPr>
              <w:t>CN UNIFARM S.A. - ROMANIA</w:t>
            </w:r>
          </w:p>
        </w:tc>
        <w:tc>
          <w:tcPr>
            <w:tcW w:w="1697" w:type="dxa"/>
            <w:shd w:val="clear" w:color="auto" w:fill="auto"/>
            <w:vAlign w:val="bottom"/>
          </w:tcPr>
          <w:p w14:paraId="0681AE54" w14:textId="4BE96CCE" w:rsidR="00C658F8" w:rsidRPr="00FC0B89" w:rsidRDefault="00C658F8" w:rsidP="00C658F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FC0B89">
              <w:rPr>
                <w:rFonts w:ascii="Arial" w:hAnsi="Arial" w:cs="Arial"/>
                <w:color w:val="333333"/>
                <w:sz w:val="18"/>
                <w:szCs w:val="18"/>
              </w:rPr>
              <w:t>TETRACOSACTIDUM</w:t>
            </w:r>
          </w:p>
        </w:tc>
        <w:tc>
          <w:tcPr>
            <w:tcW w:w="1409" w:type="dxa"/>
            <w:shd w:val="clear" w:color="auto" w:fill="auto"/>
            <w:vAlign w:val="bottom"/>
          </w:tcPr>
          <w:p w14:paraId="38099007" w14:textId="54FFFCC4" w:rsidR="00C658F8" w:rsidRPr="00FC0B89" w:rsidRDefault="00C658F8" w:rsidP="00C658F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FC0B89">
              <w:rPr>
                <w:rFonts w:ascii="Arial" w:hAnsi="Arial" w:cs="Arial"/>
                <w:color w:val="333333"/>
                <w:sz w:val="18"/>
                <w:szCs w:val="18"/>
              </w:rPr>
              <w:t xml:space="preserve">Cutie cu 1 </w:t>
            </w:r>
            <w:proofErr w:type="spellStart"/>
            <w:r w:rsidRPr="00FC0B89">
              <w:rPr>
                <w:rFonts w:ascii="Arial" w:hAnsi="Arial" w:cs="Arial"/>
                <w:color w:val="333333"/>
                <w:sz w:val="18"/>
                <w:szCs w:val="18"/>
              </w:rPr>
              <w:t>fiola</w:t>
            </w:r>
            <w:proofErr w:type="spellEnd"/>
            <w:r w:rsidRPr="00FC0B89">
              <w:rPr>
                <w:rFonts w:ascii="Arial" w:hAnsi="Arial" w:cs="Arial"/>
                <w:color w:val="333333"/>
                <w:sz w:val="18"/>
                <w:szCs w:val="18"/>
              </w:rPr>
              <w:t xml:space="preserve"> a 1 ml </w:t>
            </w:r>
            <w:proofErr w:type="spellStart"/>
            <w:r w:rsidRPr="00FC0B89">
              <w:rPr>
                <w:rFonts w:ascii="Arial" w:hAnsi="Arial" w:cs="Arial"/>
                <w:color w:val="333333"/>
                <w:sz w:val="18"/>
                <w:szCs w:val="18"/>
              </w:rPr>
              <w:t>susp</w:t>
            </w:r>
            <w:proofErr w:type="spellEnd"/>
            <w:r w:rsidRPr="00FC0B89">
              <w:rPr>
                <w:rFonts w:ascii="Arial" w:hAnsi="Arial" w:cs="Arial"/>
                <w:color w:val="333333"/>
                <w:sz w:val="18"/>
                <w:szCs w:val="18"/>
              </w:rPr>
              <w:t>. inj.</w:t>
            </w:r>
          </w:p>
        </w:tc>
        <w:tc>
          <w:tcPr>
            <w:tcW w:w="818" w:type="dxa"/>
            <w:shd w:val="clear" w:color="auto" w:fill="auto"/>
            <w:vAlign w:val="bottom"/>
          </w:tcPr>
          <w:p w14:paraId="61E72945" w14:textId="7B90D48D" w:rsidR="00C658F8" w:rsidRPr="00FC0B89" w:rsidRDefault="00C658F8" w:rsidP="00C658F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 w:rsidRPr="00FC0B89">
              <w:rPr>
                <w:rFonts w:ascii="Arial" w:hAnsi="Arial" w:cs="Arial"/>
                <w:color w:val="333333"/>
                <w:sz w:val="18"/>
                <w:szCs w:val="18"/>
              </w:rPr>
              <w:t>H01AA02</w:t>
            </w:r>
          </w:p>
        </w:tc>
        <w:tc>
          <w:tcPr>
            <w:tcW w:w="704" w:type="dxa"/>
            <w:shd w:val="clear" w:color="auto" w:fill="auto"/>
          </w:tcPr>
          <w:p w14:paraId="7C2715E7" w14:textId="7E370DE5" w:rsidR="00C658F8" w:rsidRPr="00FC0B89" w:rsidRDefault="00C658F8" w:rsidP="00C658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C0B8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11" w:type="dxa"/>
            <w:shd w:val="clear" w:color="auto" w:fill="auto"/>
          </w:tcPr>
          <w:p w14:paraId="028036F5" w14:textId="211D00F4" w:rsidR="00C658F8" w:rsidRPr="00FC0B89" w:rsidRDefault="00C658F8" w:rsidP="00C658F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C0B8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66,10</w:t>
            </w:r>
          </w:p>
        </w:tc>
        <w:tc>
          <w:tcPr>
            <w:tcW w:w="1021" w:type="dxa"/>
            <w:shd w:val="clear" w:color="auto" w:fill="auto"/>
          </w:tcPr>
          <w:p w14:paraId="0BC9082F" w14:textId="70BA66BB" w:rsidR="00C658F8" w:rsidRPr="00FC0B89" w:rsidRDefault="00C658F8" w:rsidP="00C658F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C0B8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74,04</w:t>
            </w:r>
          </w:p>
        </w:tc>
        <w:tc>
          <w:tcPr>
            <w:tcW w:w="1036" w:type="dxa"/>
            <w:shd w:val="clear" w:color="auto" w:fill="auto"/>
          </w:tcPr>
          <w:p w14:paraId="3A4BA8E0" w14:textId="3A0408D3" w:rsidR="00C658F8" w:rsidRPr="00FC0B89" w:rsidRDefault="00C658F8" w:rsidP="00C658F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C0B8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93,61</w:t>
            </w:r>
          </w:p>
        </w:tc>
        <w:tc>
          <w:tcPr>
            <w:tcW w:w="1008" w:type="dxa"/>
            <w:shd w:val="clear" w:color="auto" w:fill="auto"/>
          </w:tcPr>
          <w:p w14:paraId="0F7ABDDE" w14:textId="7064D688" w:rsidR="00C658F8" w:rsidRPr="00FC0B89" w:rsidRDefault="00C658F8" w:rsidP="00C658F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0B89">
              <w:rPr>
                <w:rFonts w:ascii="Arial" w:hAnsi="Arial" w:cs="Arial"/>
                <w:sz w:val="18"/>
                <w:szCs w:val="18"/>
              </w:rPr>
              <w:t>Autorizați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pentru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nevoi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speciale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1033</w:t>
            </w:r>
            <w:r w:rsidRPr="00FC0B89">
              <w:rPr>
                <w:rFonts w:ascii="Arial" w:hAnsi="Arial" w:cs="Arial"/>
                <w:sz w:val="18"/>
                <w:szCs w:val="18"/>
              </w:rPr>
              <w:t xml:space="preserve">/2025 Cant. 14 </w:t>
            </w:r>
            <w:proofErr w:type="spellStart"/>
            <w:r w:rsidRPr="00FC0B89">
              <w:rPr>
                <w:rFonts w:ascii="Arial" w:hAnsi="Arial" w:cs="Arial"/>
                <w:sz w:val="18"/>
                <w:szCs w:val="18"/>
              </w:rPr>
              <w:t>cutii</w:t>
            </w:r>
            <w:proofErr w:type="spellEnd"/>
          </w:p>
          <w:p w14:paraId="039A73E2" w14:textId="77777777" w:rsidR="00C658F8" w:rsidRPr="00FC0B89" w:rsidRDefault="00C658F8" w:rsidP="00C658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</w:tcPr>
          <w:p w14:paraId="44BDA20A" w14:textId="66B929C2" w:rsidR="00C658F8" w:rsidRPr="00FC0B89" w:rsidRDefault="00C658F8" w:rsidP="00C658F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0B89">
              <w:rPr>
                <w:rFonts w:ascii="Arial" w:hAnsi="Arial" w:cs="Arial"/>
                <w:sz w:val="18"/>
                <w:szCs w:val="18"/>
              </w:rPr>
              <w:t>Prețurile</w:t>
            </w:r>
            <w:proofErr w:type="spellEnd"/>
            <w:r w:rsidRPr="00FC0B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0B89">
              <w:rPr>
                <w:rFonts w:ascii="Arial" w:hAnsi="Arial" w:cs="Arial"/>
                <w:sz w:val="18"/>
                <w:szCs w:val="18"/>
              </w:rPr>
              <w:t>sunt</w:t>
            </w:r>
            <w:proofErr w:type="spellEnd"/>
            <w:r w:rsidRPr="00FC0B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0B89">
              <w:rPr>
                <w:rFonts w:ascii="Arial" w:hAnsi="Arial" w:cs="Arial"/>
                <w:sz w:val="18"/>
                <w:szCs w:val="18"/>
              </w:rPr>
              <w:t>valabile</w:t>
            </w:r>
            <w:proofErr w:type="spellEnd"/>
            <w:r w:rsidRPr="00FC0B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0B89">
              <w:rPr>
                <w:rFonts w:ascii="Arial" w:hAnsi="Arial" w:cs="Arial"/>
                <w:sz w:val="18"/>
                <w:szCs w:val="18"/>
              </w:rPr>
              <w:t>până</w:t>
            </w:r>
            <w:proofErr w:type="spellEnd"/>
            <w:r w:rsidRPr="00FC0B89">
              <w:rPr>
                <w:rFonts w:ascii="Arial" w:hAnsi="Arial" w:cs="Arial"/>
                <w:sz w:val="18"/>
                <w:szCs w:val="18"/>
              </w:rPr>
              <w:t xml:space="preserve"> la data </w:t>
            </w:r>
            <w:proofErr w:type="spellStart"/>
            <w:r w:rsidRPr="00FC0B89">
              <w:rPr>
                <w:rFonts w:ascii="Arial" w:hAnsi="Arial" w:cs="Arial"/>
                <w:sz w:val="18"/>
                <w:szCs w:val="18"/>
              </w:rPr>
              <w:t>de</w:t>
            </w:r>
            <w:proofErr w:type="spellEnd"/>
            <w:r w:rsidRPr="00FC0B89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FC0B89">
              <w:rPr>
                <w:rFonts w:ascii="Arial" w:hAnsi="Arial" w:cs="Arial"/>
                <w:sz w:val="18"/>
                <w:szCs w:val="18"/>
              </w:rPr>
              <w:t>.02.2026</w:t>
            </w:r>
          </w:p>
          <w:p w14:paraId="575C597A" w14:textId="77777777" w:rsidR="00C658F8" w:rsidRPr="00FC0B89" w:rsidRDefault="00C658F8" w:rsidP="00C658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72CF51" w14:textId="0B4F9EBC" w:rsidR="00A122DC" w:rsidRDefault="00A122DC" w:rsidP="00237954">
      <w:pPr>
        <w:tabs>
          <w:tab w:val="left" w:pos="-284"/>
          <w:tab w:val="left" w:pos="426"/>
        </w:tabs>
        <w:spacing w:after="0"/>
      </w:pPr>
    </w:p>
    <w:p w14:paraId="793BA4EE" w14:textId="29BE93E0" w:rsidR="00D94464" w:rsidRDefault="00D94464" w:rsidP="002835E2">
      <w:pPr>
        <w:spacing w:after="0"/>
        <w:ind w:left="-993"/>
      </w:pPr>
      <w:r>
        <w:fldChar w:fldCharType="begin"/>
      </w:r>
      <w:r>
        <w:instrText xml:space="preserve"> LINK </w:instrText>
      </w:r>
      <w:r w:rsidR="00A122DC">
        <w:instrText xml:space="preserve">Excel.Sheet.12 "C:\\Users\\User\\Desktop\\ORDIN ANS IULIE 2024\\Anexa 1_CANAMED_prelucrat pt MOF 08.07.2024.xlsx" "pozitii NOI_10!R4C1:R14C18" </w:instrText>
      </w:r>
      <w:r>
        <w:instrText xml:space="preserve">\a \f 4 \h  \* MERGEFORMAT </w:instrText>
      </w:r>
      <w:r>
        <w:fldChar w:fldCharType="separate"/>
      </w:r>
    </w:p>
    <w:p w14:paraId="5DE9363C" w14:textId="1F4B25DE" w:rsidR="005A3668" w:rsidRPr="007F438E" w:rsidRDefault="00D94464" w:rsidP="002835E2">
      <w:pPr>
        <w:spacing w:after="0"/>
      </w:pPr>
      <w:r>
        <w:fldChar w:fldCharType="end"/>
      </w:r>
      <w:r w:rsidR="007013E3">
        <w:t xml:space="preserve"> </w:t>
      </w:r>
    </w:p>
    <w:sectPr w:rsidR="005A3668" w:rsidRPr="007F438E" w:rsidSect="003E4318">
      <w:footerReference w:type="default" r:id="rId8"/>
      <w:pgSz w:w="16840" w:h="11907" w:orient="landscape" w:code="9"/>
      <w:pgMar w:top="284" w:right="255" w:bottom="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D5E32" w14:textId="77777777" w:rsidR="006B370D" w:rsidRDefault="006B370D" w:rsidP="00795CA2">
      <w:pPr>
        <w:spacing w:after="0" w:line="240" w:lineRule="auto"/>
      </w:pPr>
      <w:r>
        <w:separator/>
      </w:r>
    </w:p>
  </w:endnote>
  <w:endnote w:type="continuationSeparator" w:id="0">
    <w:p w14:paraId="1B96CD80" w14:textId="77777777" w:rsidR="006B370D" w:rsidRDefault="006B370D" w:rsidP="0079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2298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CA6D3" w14:textId="77777777" w:rsidR="006B370D" w:rsidRDefault="006B37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1E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58DFAB" w14:textId="77777777" w:rsidR="006B370D" w:rsidRDefault="006B37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3F873" w14:textId="77777777" w:rsidR="006B370D" w:rsidRDefault="006B370D" w:rsidP="00795CA2">
      <w:pPr>
        <w:spacing w:after="0" w:line="240" w:lineRule="auto"/>
      </w:pPr>
      <w:r>
        <w:separator/>
      </w:r>
    </w:p>
  </w:footnote>
  <w:footnote w:type="continuationSeparator" w:id="0">
    <w:p w14:paraId="410561D8" w14:textId="77777777" w:rsidR="006B370D" w:rsidRDefault="006B370D" w:rsidP="00795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64E9"/>
    <w:multiLevelType w:val="hybridMultilevel"/>
    <w:tmpl w:val="B68CBA6C"/>
    <w:lvl w:ilvl="0" w:tplc="DF5EAA6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660D4"/>
    <w:multiLevelType w:val="hybridMultilevel"/>
    <w:tmpl w:val="188865B2"/>
    <w:lvl w:ilvl="0" w:tplc="CCDC8A96">
      <w:start w:val="4"/>
      <w:numFmt w:val="decimal"/>
      <w:lvlText w:val="%1."/>
      <w:lvlJc w:val="left"/>
      <w:pPr>
        <w:ind w:left="1080" w:hanging="360"/>
      </w:pPr>
      <w:rPr>
        <w:rFonts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32FE4"/>
    <w:multiLevelType w:val="hybridMultilevel"/>
    <w:tmpl w:val="6F220328"/>
    <w:lvl w:ilvl="0" w:tplc="612E75C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0F3F6F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84EDA"/>
    <w:multiLevelType w:val="hybridMultilevel"/>
    <w:tmpl w:val="C61003AA"/>
    <w:lvl w:ilvl="0" w:tplc="08EC95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13EC5"/>
    <w:multiLevelType w:val="hybridMultilevel"/>
    <w:tmpl w:val="D82219A6"/>
    <w:lvl w:ilvl="0" w:tplc="5CAA3914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D083547"/>
    <w:multiLevelType w:val="hybridMultilevel"/>
    <w:tmpl w:val="0DE80096"/>
    <w:lvl w:ilvl="0" w:tplc="B4107C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62234"/>
    <w:multiLevelType w:val="hybridMultilevel"/>
    <w:tmpl w:val="31446888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465975CC"/>
    <w:multiLevelType w:val="hybridMultilevel"/>
    <w:tmpl w:val="E0D4BF66"/>
    <w:lvl w:ilvl="0" w:tplc="99C0075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12A6DD2"/>
    <w:multiLevelType w:val="hybridMultilevel"/>
    <w:tmpl w:val="6810BD72"/>
    <w:lvl w:ilvl="0" w:tplc="351261D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40630F9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E802B3"/>
    <w:multiLevelType w:val="hybridMultilevel"/>
    <w:tmpl w:val="ACAA6F22"/>
    <w:lvl w:ilvl="0" w:tplc="65FE2A5C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76B6617"/>
    <w:multiLevelType w:val="hybridMultilevel"/>
    <w:tmpl w:val="E7B22530"/>
    <w:lvl w:ilvl="0" w:tplc="E95E4EF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94422D3"/>
    <w:multiLevelType w:val="hybridMultilevel"/>
    <w:tmpl w:val="0F72D12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86E9F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2"/>
  </w:num>
  <w:num w:numId="5">
    <w:abstractNumId w:val="5"/>
  </w:num>
  <w:num w:numId="6">
    <w:abstractNumId w:val="11"/>
  </w:num>
  <w:num w:numId="7">
    <w:abstractNumId w:val="9"/>
  </w:num>
  <w:num w:numId="8">
    <w:abstractNumId w:val="6"/>
  </w:num>
  <w:num w:numId="9">
    <w:abstractNumId w:val="14"/>
  </w:num>
  <w:num w:numId="10">
    <w:abstractNumId w:val="10"/>
  </w:num>
  <w:num w:numId="11">
    <w:abstractNumId w:val="3"/>
  </w:num>
  <w:num w:numId="12">
    <w:abstractNumId w:val="0"/>
  </w:num>
  <w:num w:numId="13">
    <w:abstractNumId w:val="1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mailMerge>
    <w:mainDocumentType w:val="formLetters"/>
    <w:dataType w:val="textFile"/>
    <w:activeRecord w:val="-1"/>
  </w:mailMerge>
  <w:defaultTabStop w:val="720"/>
  <w:hyphenationZone w:val="425"/>
  <w:characterSpacingControl w:val="doNotCompress"/>
  <w:hdrShapeDefaults>
    <o:shapedefaults v:ext="edit" spidmax="444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CB"/>
    <w:rsid w:val="0000009B"/>
    <w:rsid w:val="0000283C"/>
    <w:rsid w:val="000028B8"/>
    <w:rsid w:val="00002ADC"/>
    <w:rsid w:val="000059B3"/>
    <w:rsid w:val="00007193"/>
    <w:rsid w:val="00012AA2"/>
    <w:rsid w:val="000131AF"/>
    <w:rsid w:val="000133F1"/>
    <w:rsid w:val="000141D2"/>
    <w:rsid w:val="000144BB"/>
    <w:rsid w:val="00017CD8"/>
    <w:rsid w:val="00022F2B"/>
    <w:rsid w:val="00023711"/>
    <w:rsid w:val="000242CF"/>
    <w:rsid w:val="00027A91"/>
    <w:rsid w:val="00031616"/>
    <w:rsid w:val="00040C72"/>
    <w:rsid w:val="000412DC"/>
    <w:rsid w:val="00043B53"/>
    <w:rsid w:val="000456F7"/>
    <w:rsid w:val="000462FF"/>
    <w:rsid w:val="00046423"/>
    <w:rsid w:val="000477E0"/>
    <w:rsid w:val="00051DE0"/>
    <w:rsid w:val="00052858"/>
    <w:rsid w:val="00056381"/>
    <w:rsid w:val="00056D9C"/>
    <w:rsid w:val="00057AF6"/>
    <w:rsid w:val="00061DCD"/>
    <w:rsid w:val="00064C0B"/>
    <w:rsid w:val="0006510F"/>
    <w:rsid w:val="0007018D"/>
    <w:rsid w:val="0007276C"/>
    <w:rsid w:val="00074B4F"/>
    <w:rsid w:val="00075D36"/>
    <w:rsid w:val="00077200"/>
    <w:rsid w:val="00077AC2"/>
    <w:rsid w:val="000805E4"/>
    <w:rsid w:val="0008158E"/>
    <w:rsid w:val="00081E8C"/>
    <w:rsid w:val="000838AE"/>
    <w:rsid w:val="00083A89"/>
    <w:rsid w:val="00085D50"/>
    <w:rsid w:val="00085F1C"/>
    <w:rsid w:val="00091CFD"/>
    <w:rsid w:val="000929F3"/>
    <w:rsid w:val="00092F83"/>
    <w:rsid w:val="00096D93"/>
    <w:rsid w:val="00096E81"/>
    <w:rsid w:val="000A2E0E"/>
    <w:rsid w:val="000A4BE5"/>
    <w:rsid w:val="000A7B6C"/>
    <w:rsid w:val="000B1021"/>
    <w:rsid w:val="000B1365"/>
    <w:rsid w:val="000B2E3F"/>
    <w:rsid w:val="000B3FCA"/>
    <w:rsid w:val="000B4805"/>
    <w:rsid w:val="000B7FC6"/>
    <w:rsid w:val="000C1868"/>
    <w:rsid w:val="000C22DB"/>
    <w:rsid w:val="000C32B7"/>
    <w:rsid w:val="000C4110"/>
    <w:rsid w:val="000C73EE"/>
    <w:rsid w:val="000D2898"/>
    <w:rsid w:val="000D2A85"/>
    <w:rsid w:val="000D2FDC"/>
    <w:rsid w:val="000D48BF"/>
    <w:rsid w:val="000E139C"/>
    <w:rsid w:val="000E1C35"/>
    <w:rsid w:val="000E4065"/>
    <w:rsid w:val="000E457A"/>
    <w:rsid w:val="000E466F"/>
    <w:rsid w:val="000E4FB0"/>
    <w:rsid w:val="000F1D96"/>
    <w:rsid w:val="000F3559"/>
    <w:rsid w:val="000F3D2A"/>
    <w:rsid w:val="000F6ED9"/>
    <w:rsid w:val="000F71AB"/>
    <w:rsid w:val="000F787F"/>
    <w:rsid w:val="00101529"/>
    <w:rsid w:val="00104A18"/>
    <w:rsid w:val="001119EB"/>
    <w:rsid w:val="00111D1B"/>
    <w:rsid w:val="001205F5"/>
    <w:rsid w:val="001219D0"/>
    <w:rsid w:val="001219D9"/>
    <w:rsid w:val="00123724"/>
    <w:rsid w:val="00123A42"/>
    <w:rsid w:val="00126F29"/>
    <w:rsid w:val="00126F30"/>
    <w:rsid w:val="00127B4A"/>
    <w:rsid w:val="00130682"/>
    <w:rsid w:val="00133FC1"/>
    <w:rsid w:val="0013435F"/>
    <w:rsid w:val="001364B6"/>
    <w:rsid w:val="00142297"/>
    <w:rsid w:val="001422DA"/>
    <w:rsid w:val="00146260"/>
    <w:rsid w:val="00151422"/>
    <w:rsid w:val="00151D0E"/>
    <w:rsid w:val="00152E88"/>
    <w:rsid w:val="00154323"/>
    <w:rsid w:val="001543D6"/>
    <w:rsid w:val="001559D3"/>
    <w:rsid w:val="00156A27"/>
    <w:rsid w:val="00160AFD"/>
    <w:rsid w:val="00161E96"/>
    <w:rsid w:val="00162945"/>
    <w:rsid w:val="00171048"/>
    <w:rsid w:val="00173111"/>
    <w:rsid w:val="001734AF"/>
    <w:rsid w:val="0017646D"/>
    <w:rsid w:val="001765C0"/>
    <w:rsid w:val="00176CC5"/>
    <w:rsid w:val="00177A1E"/>
    <w:rsid w:val="0018126D"/>
    <w:rsid w:val="001861CB"/>
    <w:rsid w:val="00187735"/>
    <w:rsid w:val="00187E4E"/>
    <w:rsid w:val="0019181A"/>
    <w:rsid w:val="00193496"/>
    <w:rsid w:val="00196BA9"/>
    <w:rsid w:val="0019771E"/>
    <w:rsid w:val="001A10B1"/>
    <w:rsid w:val="001A1E33"/>
    <w:rsid w:val="001A4FF4"/>
    <w:rsid w:val="001A5512"/>
    <w:rsid w:val="001B2AEC"/>
    <w:rsid w:val="001B41B4"/>
    <w:rsid w:val="001B76E4"/>
    <w:rsid w:val="001C0373"/>
    <w:rsid w:val="001D1C21"/>
    <w:rsid w:val="001D20CA"/>
    <w:rsid w:val="001D2176"/>
    <w:rsid w:val="001D4A53"/>
    <w:rsid w:val="001D5AE5"/>
    <w:rsid w:val="001D6C66"/>
    <w:rsid w:val="001E20C7"/>
    <w:rsid w:val="001E2BE0"/>
    <w:rsid w:val="001E5814"/>
    <w:rsid w:val="001F3210"/>
    <w:rsid w:val="001F4EF5"/>
    <w:rsid w:val="00201AE2"/>
    <w:rsid w:val="002050E2"/>
    <w:rsid w:val="00213035"/>
    <w:rsid w:val="00217EF8"/>
    <w:rsid w:val="0022031B"/>
    <w:rsid w:val="0022219D"/>
    <w:rsid w:val="00223B0F"/>
    <w:rsid w:val="00224E6B"/>
    <w:rsid w:val="00225484"/>
    <w:rsid w:val="00226005"/>
    <w:rsid w:val="00226625"/>
    <w:rsid w:val="00227531"/>
    <w:rsid w:val="00227CEA"/>
    <w:rsid w:val="0023573E"/>
    <w:rsid w:val="00236744"/>
    <w:rsid w:val="002368BB"/>
    <w:rsid w:val="002369D5"/>
    <w:rsid w:val="00237954"/>
    <w:rsid w:val="00242124"/>
    <w:rsid w:val="00244500"/>
    <w:rsid w:val="002508C0"/>
    <w:rsid w:val="0025361F"/>
    <w:rsid w:val="00256A54"/>
    <w:rsid w:val="00256EB2"/>
    <w:rsid w:val="00263FB5"/>
    <w:rsid w:val="00267B90"/>
    <w:rsid w:val="00267DF5"/>
    <w:rsid w:val="00271BCF"/>
    <w:rsid w:val="00272D09"/>
    <w:rsid w:val="002835E2"/>
    <w:rsid w:val="00284691"/>
    <w:rsid w:val="002851E7"/>
    <w:rsid w:val="002865F2"/>
    <w:rsid w:val="00286F4C"/>
    <w:rsid w:val="0029046A"/>
    <w:rsid w:val="00291BC2"/>
    <w:rsid w:val="002924A6"/>
    <w:rsid w:val="00293673"/>
    <w:rsid w:val="00293F3E"/>
    <w:rsid w:val="00295B19"/>
    <w:rsid w:val="002A0AE3"/>
    <w:rsid w:val="002A0B9B"/>
    <w:rsid w:val="002A142E"/>
    <w:rsid w:val="002A1986"/>
    <w:rsid w:val="002A2DA3"/>
    <w:rsid w:val="002A6FBF"/>
    <w:rsid w:val="002B0030"/>
    <w:rsid w:val="002B2C07"/>
    <w:rsid w:val="002B3619"/>
    <w:rsid w:val="002B65FB"/>
    <w:rsid w:val="002B67A6"/>
    <w:rsid w:val="002B6F91"/>
    <w:rsid w:val="002B7739"/>
    <w:rsid w:val="002B774E"/>
    <w:rsid w:val="002B7C27"/>
    <w:rsid w:val="002C0AFD"/>
    <w:rsid w:val="002C105C"/>
    <w:rsid w:val="002C3310"/>
    <w:rsid w:val="002C6052"/>
    <w:rsid w:val="002C60E5"/>
    <w:rsid w:val="002C733B"/>
    <w:rsid w:val="002C795C"/>
    <w:rsid w:val="002C7AAE"/>
    <w:rsid w:val="002D14D9"/>
    <w:rsid w:val="002D7492"/>
    <w:rsid w:val="002E148A"/>
    <w:rsid w:val="002E14BD"/>
    <w:rsid w:val="002E2689"/>
    <w:rsid w:val="002E5698"/>
    <w:rsid w:val="002E5F52"/>
    <w:rsid w:val="002E6211"/>
    <w:rsid w:val="002F168D"/>
    <w:rsid w:val="002F1C7E"/>
    <w:rsid w:val="002F3FAA"/>
    <w:rsid w:val="002F67D4"/>
    <w:rsid w:val="003028E6"/>
    <w:rsid w:val="00303ADB"/>
    <w:rsid w:val="00305D4D"/>
    <w:rsid w:val="0031104B"/>
    <w:rsid w:val="0031332B"/>
    <w:rsid w:val="00314F70"/>
    <w:rsid w:val="0031531E"/>
    <w:rsid w:val="00317608"/>
    <w:rsid w:val="00320B53"/>
    <w:rsid w:val="00325A6C"/>
    <w:rsid w:val="00326793"/>
    <w:rsid w:val="003279CC"/>
    <w:rsid w:val="00330F79"/>
    <w:rsid w:val="00330FD6"/>
    <w:rsid w:val="00331242"/>
    <w:rsid w:val="0033367D"/>
    <w:rsid w:val="00335059"/>
    <w:rsid w:val="00336659"/>
    <w:rsid w:val="0033741C"/>
    <w:rsid w:val="00340B35"/>
    <w:rsid w:val="00342306"/>
    <w:rsid w:val="00343E51"/>
    <w:rsid w:val="00347004"/>
    <w:rsid w:val="00347B1F"/>
    <w:rsid w:val="00350C08"/>
    <w:rsid w:val="00351A37"/>
    <w:rsid w:val="003525CF"/>
    <w:rsid w:val="0035392B"/>
    <w:rsid w:val="003552E5"/>
    <w:rsid w:val="0035624B"/>
    <w:rsid w:val="00360645"/>
    <w:rsid w:val="00361401"/>
    <w:rsid w:val="003622F5"/>
    <w:rsid w:val="00362382"/>
    <w:rsid w:val="00362B5F"/>
    <w:rsid w:val="0036678F"/>
    <w:rsid w:val="00366880"/>
    <w:rsid w:val="00372EEB"/>
    <w:rsid w:val="0037353E"/>
    <w:rsid w:val="00374905"/>
    <w:rsid w:val="00375314"/>
    <w:rsid w:val="00380490"/>
    <w:rsid w:val="00380D44"/>
    <w:rsid w:val="003867ED"/>
    <w:rsid w:val="00391808"/>
    <w:rsid w:val="003936A4"/>
    <w:rsid w:val="00396708"/>
    <w:rsid w:val="00396D73"/>
    <w:rsid w:val="00396FE9"/>
    <w:rsid w:val="003A076B"/>
    <w:rsid w:val="003A15E2"/>
    <w:rsid w:val="003A1904"/>
    <w:rsid w:val="003A2C88"/>
    <w:rsid w:val="003A33F5"/>
    <w:rsid w:val="003A3A21"/>
    <w:rsid w:val="003B083C"/>
    <w:rsid w:val="003B0D2E"/>
    <w:rsid w:val="003B5D0A"/>
    <w:rsid w:val="003B6819"/>
    <w:rsid w:val="003C0E4E"/>
    <w:rsid w:val="003C3484"/>
    <w:rsid w:val="003C7FD5"/>
    <w:rsid w:val="003D09F2"/>
    <w:rsid w:val="003D139C"/>
    <w:rsid w:val="003D32F2"/>
    <w:rsid w:val="003D3351"/>
    <w:rsid w:val="003E2E8E"/>
    <w:rsid w:val="003E4318"/>
    <w:rsid w:val="003E67B6"/>
    <w:rsid w:val="003E7E3E"/>
    <w:rsid w:val="003F026E"/>
    <w:rsid w:val="003F189A"/>
    <w:rsid w:val="003F799A"/>
    <w:rsid w:val="004047AD"/>
    <w:rsid w:val="00406F55"/>
    <w:rsid w:val="0040721F"/>
    <w:rsid w:val="00407465"/>
    <w:rsid w:val="004079C5"/>
    <w:rsid w:val="004101CD"/>
    <w:rsid w:val="004127AD"/>
    <w:rsid w:val="00422BC2"/>
    <w:rsid w:val="00425E0E"/>
    <w:rsid w:val="00430814"/>
    <w:rsid w:val="00432FD0"/>
    <w:rsid w:val="00433169"/>
    <w:rsid w:val="004367A0"/>
    <w:rsid w:val="0043796A"/>
    <w:rsid w:val="004407FF"/>
    <w:rsid w:val="00441634"/>
    <w:rsid w:val="004422B4"/>
    <w:rsid w:val="0044261D"/>
    <w:rsid w:val="00443566"/>
    <w:rsid w:val="00443CA7"/>
    <w:rsid w:val="0044444A"/>
    <w:rsid w:val="0045063E"/>
    <w:rsid w:val="0045385E"/>
    <w:rsid w:val="004539CD"/>
    <w:rsid w:val="004539F9"/>
    <w:rsid w:val="00454A1D"/>
    <w:rsid w:val="0045631E"/>
    <w:rsid w:val="004577AE"/>
    <w:rsid w:val="004607E3"/>
    <w:rsid w:val="00460BAA"/>
    <w:rsid w:val="00461D08"/>
    <w:rsid w:val="00463F84"/>
    <w:rsid w:val="00464132"/>
    <w:rsid w:val="004646B7"/>
    <w:rsid w:val="00465E72"/>
    <w:rsid w:val="00467610"/>
    <w:rsid w:val="00470222"/>
    <w:rsid w:val="00474A2C"/>
    <w:rsid w:val="00474FAC"/>
    <w:rsid w:val="004758E1"/>
    <w:rsid w:val="004807CD"/>
    <w:rsid w:val="00480FEA"/>
    <w:rsid w:val="00483C2D"/>
    <w:rsid w:val="00484EBE"/>
    <w:rsid w:val="00485E25"/>
    <w:rsid w:val="004872F0"/>
    <w:rsid w:val="004875CC"/>
    <w:rsid w:val="00490030"/>
    <w:rsid w:val="004914D4"/>
    <w:rsid w:val="00491BBB"/>
    <w:rsid w:val="004935B6"/>
    <w:rsid w:val="0049522A"/>
    <w:rsid w:val="0049742C"/>
    <w:rsid w:val="004974EC"/>
    <w:rsid w:val="00497ABE"/>
    <w:rsid w:val="00497F13"/>
    <w:rsid w:val="004B18F1"/>
    <w:rsid w:val="004B4E70"/>
    <w:rsid w:val="004B5F54"/>
    <w:rsid w:val="004B5FE7"/>
    <w:rsid w:val="004B6DE1"/>
    <w:rsid w:val="004B75C7"/>
    <w:rsid w:val="004B7DFE"/>
    <w:rsid w:val="004B7E54"/>
    <w:rsid w:val="004C41D2"/>
    <w:rsid w:val="004C473D"/>
    <w:rsid w:val="004D00F4"/>
    <w:rsid w:val="004D1338"/>
    <w:rsid w:val="004D2499"/>
    <w:rsid w:val="004D5EAB"/>
    <w:rsid w:val="004D717F"/>
    <w:rsid w:val="004D7ACF"/>
    <w:rsid w:val="004E034B"/>
    <w:rsid w:val="004E12CD"/>
    <w:rsid w:val="004E1CDF"/>
    <w:rsid w:val="004E50B1"/>
    <w:rsid w:val="004E68D7"/>
    <w:rsid w:val="004F01AD"/>
    <w:rsid w:val="004F0B50"/>
    <w:rsid w:val="004F1103"/>
    <w:rsid w:val="004F11DC"/>
    <w:rsid w:val="004F1CED"/>
    <w:rsid w:val="00500A3E"/>
    <w:rsid w:val="00502807"/>
    <w:rsid w:val="00504046"/>
    <w:rsid w:val="00513038"/>
    <w:rsid w:val="0051304F"/>
    <w:rsid w:val="005133DE"/>
    <w:rsid w:val="005134D6"/>
    <w:rsid w:val="00514304"/>
    <w:rsid w:val="005145AF"/>
    <w:rsid w:val="005152D3"/>
    <w:rsid w:val="005160B3"/>
    <w:rsid w:val="00521EEF"/>
    <w:rsid w:val="0052426C"/>
    <w:rsid w:val="005267E1"/>
    <w:rsid w:val="005304CD"/>
    <w:rsid w:val="00534825"/>
    <w:rsid w:val="00535B85"/>
    <w:rsid w:val="00542194"/>
    <w:rsid w:val="00542F25"/>
    <w:rsid w:val="00543474"/>
    <w:rsid w:val="00544B83"/>
    <w:rsid w:val="00545F73"/>
    <w:rsid w:val="00547714"/>
    <w:rsid w:val="00547E51"/>
    <w:rsid w:val="005513E6"/>
    <w:rsid w:val="00551571"/>
    <w:rsid w:val="00554019"/>
    <w:rsid w:val="00554BDE"/>
    <w:rsid w:val="00555DF1"/>
    <w:rsid w:val="00556407"/>
    <w:rsid w:val="00556A2E"/>
    <w:rsid w:val="00560582"/>
    <w:rsid w:val="005622B6"/>
    <w:rsid w:val="00562415"/>
    <w:rsid w:val="0056491D"/>
    <w:rsid w:val="00565ADC"/>
    <w:rsid w:val="00566224"/>
    <w:rsid w:val="0056757D"/>
    <w:rsid w:val="00571FD1"/>
    <w:rsid w:val="005729F9"/>
    <w:rsid w:val="0057342E"/>
    <w:rsid w:val="005735FD"/>
    <w:rsid w:val="00582B5D"/>
    <w:rsid w:val="0058433D"/>
    <w:rsid w:val="00587444"/>
    <w:rsid w:val="00587E94"/>
    <w:rsid w:val="00590187"/>
    <w:rsid w:val="005904B3"/>
    <w:rsid w:val="00594C4F"/>
    <w:rsid w:val="00595E72"/>
    <w:rsid w:val="005A09B7"/>
    <w:rsid w:val="005A3668"/>
    <w:rsid w:val="005A7066"/>
    <w:rsid w:val="005A7473"/>
    <w:rsid w:val="005A7778"/>
    <w:rsid w:val="005B0402"/>
    <w:rsid w:val="005B1B7B"/>
    <w:rsid w:val="005B23A0"/>
    <w:rsid w:val="005B37AE"/>
    <w:rsid w:val="005B3F21"/>
    <w:rsid w:val="005B4FDA"/>
    <w:rsid w:val="005B530A"/>
    <w:rsid w:val="005B68D0"/>
    <w:rsid w:val="005C205C"/>
    <w:rsid w:val="005C2509"/>
    <w:rsid w:val="005C4978"/>
    <w:rsid w:val="005D012B"/>
    <w:rsid w:val="005D06DC"/>
    <w:rsid w:val="005D2BE3"/>
    <w:rsid w:val="005D38D9"/>
    <w:rsid w:val="005D41F0"/>
    <w:rsid w:val="005E1421"/>
    <w:rsid w:val="005E2E95"/>
    <w:rsid w:val="005E2EA3"/>
    <w:rsid w:val="005E2F42"/>
    <w:rsid w:val="005E351D"/>
    <w:rsid w:val="005E3CB8"/>
    <w:rsid w:val="005E54C8"/>
    <w:rsid w:val="005F24D4"/>
    <w:rsid w:val="005F40B8"/>
    <w:rsid w:val="005F5779"/>
    <w:rsid w:val="005F752C"/>
    <w:rsid w:val="00600650"/>
    <w:rsid w:val="006026D1"/>
    <w:rsid w:val="006027E6"/>
    <w:rsid w:val="00602B3B"/>
    <w:rsid w:val="006034E8"/>
    <w:rsid w:val="006037F0"/>
    <w:rsid w:val="00604D84"/>
    <w:rsid w:val="006053CC"/>
    <w:rsid w:val="00605935"/>
    <w:rsid w:val="00606AFB"/>
    <w:rsid w:val="006139BF"/>
    <w:rsid w:val="00614164"/>
    <w:rsid w:val="006145E3"/>
    <w:rsid w:val="00615EA3"/>
    <w:rsid w:val="006160F3"/>
    <w:rsid w:val="006163B9"/>
    <w:rsid w:val="00617310"/>
    <w:rsid w:val="006217AD"/>
    <w:rsid w:val="006226CD"/>
    <w:rsid w:val="00622FDD"/>
    <w:rsid w:val="00623810"/>
    <w:rsid w:val="006262A5"/>
    <w:rsid w:val="006303DC"/>
    <w:rsid w:val="00631D22"/>
    <w:rsid w:val="006321EA"/>
    <w:rsid w:val="00632A43"/>
    <w:rsid w:val="00634D06"/>
    <w:rsid w:val="00635224"/>
    <w:rsid w:val="006367AB"/>
    <w:rsid w:val="00641D4E"/>
    <w:rsid w:val="00643683"/>
    <w:rsid w:val="0064610C"/>
    <w:rsid w:val="0064648F"/>
    <w:rsid w:val="00650FF5"/>
    <w:rsid w:val="0065115F"/>
    <w:rsid w:val="00653626"/>
    <w:rsid w:val="006547B0"/>
    <w:rsid w:val="00654B1E"/>
    <w:rsid w:val="00654BE2"/>
    <w:rsid w:val="0065541B"/>
    <w:rsid w:val="00655820"/>
    <w:rsid w:val="0065624D"/>
    <w:rsid w:val="006611C8"/>
    <w:rsid w:val="00661BDD"/>
    <w:rsid w:val="00662E94"/>
    <w:rsid w:val="006654D3"/>
    <w:rsid w:val="00665DCF"/>
    <w:rsid w:val="00667115"/>
    <w:rsid w:val="00667807"/>
    <w:rsid w:val="00667B8E"/>
    <w:rsid w:val="0067127C"/>
    <w:rsid w:val="00671786"/>
    <w:rsid w:val="00671B39"/>
    <w:rsid w:val="006732A0"/>
    <w:rsid w:val="006765B4"/>
    <w:rsid w:val="006869CA"/>
    <w:rsid w:val="00686CFA"/>
    <w:rsid w:val="0069199D"/>
    <w:rsid w:val="0069237A"/>
    <w:rsid w:val="006937E2"/>
    <w:rsid w:val="006944D9"/>
    <w:rsid w:val="00697FCB"/>
    <w:rsid w:val="006A4AC5"/>
    <w:rsid w:val="006A693D"/>
    <w:rsid w:val="006A73CE"/>
    <w:rsid w:val="006B0227"/>
    <w:rsid w:val="006B1193"/>
    <w:rsid w:val="006B3315"/>
    <w:rsid w:val="006B370D"/>
    <w:rsid w:val="006B3B95"/>
    <w:rsid w:val="006B51BA"/>
    <w:rsid w:val="006B5A0B"/>
    <w:rsid w:val="006C14BC"/>
    <w:rsid w:val="006C1EC5"/>
    <w:rsid w:val="006C2AEE"/>
    <w:rsid w:val="006C73D6"/>
    <w:rsid w:val="006D00AB"/>
    <w:rsid w:val="006D0F2D"/>
    <w:rsid w:val="006D46DF"/>
    <w:rsid w:val="006D492E"/>
    <w:rsid w:val="006D5238"/>
    <w:rsid w:val="006D5451"/>
    <w:rsid w:val="006D5761"/>
    <w:rsid w:val="006D5B31"/>
    <w:rsid w:val="006D5B41"/>
    <w:rsid w:val="006D6D64"/>
    <w:rsid w:val="006E0DC0"/>
    <w:rsid w:val="006E0F7F"/>
    <w:rsid w:val="006E2375"/>
    <w:rsid w:val="006E79C6"/>
    <w:rsid w:val="006E7B8F"/>
    <w:rsid w:val="006F0103"/>
    <w:rsid w:val="006F01D3"/>
    <w:rsid w:val="006F281A"/>
    <w:rsid w:val="006F4109"/>
    <w:rsid w:val="006F4AE8"/>
    <w:rsid w:val="006F5B88"/>
    <w:rsid w:val="006F7F6F"/>
    <w:rsid w:val="0070047F"/>
    <w:rsid w:val="007013E3"/>
    <w:rsid w:val="00701894"/>
    <w:rsid w:val="00703FD9"/>
    <w:rsid w:val="00704160"/>
    <w:rsid w:val="00710FAA"/>
    <w:rsid w:val="007153D1"/>
    <w:rsid w:val="00716907"/>
    <w:rsid w:val="007173BB"/>
    <w:rsid w:val="00720D8F"/>
    <w:rsid w:val="00722428"/>
    <w:rsid w:val="00727D4C"/>
    <w:rsid w:val="00743C2A"/>
    <w:rsid w:val="00746126"/>
    <w:rsid w:val="00747599"/>
    <w:rsid w:val="007508D4"/>
    <w:rsid w:val="007549DC"/>
    <w:rsid w:val="00755D4F"/>
    <w:rsid w:val="00756E14"/>
    <w:rsid w:val="0075761F"/>
    <w:rsid w:val="0076176E"/>
    <w:rsid w:val="00762660"/>
    <w:rsid w:val="007631A4"/>
    <w:rsid w:val="007654CC"/>
    <w:rsid w:val="007654D8"/>
    <w:rsid w:val="00766641"/>
    <w:rsid w:val="00771306"/>
    <w:rsid w:val="00771A47"/>
    <w:rsid w:val="0077330A"/>
    <w:rsid w:val="00774280"/>
    <w:rsid w:val="00776AD1"/>
    <w:rsid w:val="00781750"/>
    <w:rsid w:val="00781E5B"/>
    <w:rsid w:val="00783E4F"/>
    <w:rsid w:val="007854A3"/>
    <w:rsid w:val="00786902"/>
    <w:rsid w:val="007874CB"/>
    <w:rsid w:val="00790176"/>
    <w:rsid w:val="0079097F"/>
    <w:rsid w:val="00791CC4"/>
    <w:rsid w:val="007926B8"/>
    <w:rsid w:val="00793CD1"/>
    <w:rsid w:val="00794168"/>
    <w:rsid w:val="0079433B"/>
    <w:rsid w:val="00794F40"/>
    <w:rsid w:val="00795CA2"/>
    <w:rsid w:val="007A05BE"/>
    <w:rsid w:val="007A173A"/>
    <w:rsid w:val="007A2310"/>
    <w:rsid w:val="007A2F8A"/>
    <w:rsid w:val="007A31E0"/>
    <w:rsid w:val="007A3866"/>
    <w:rsid w:val="007A5CF6"/>
    <w:rsid w:val="007A5DBB"/>
    <w:rsid w:val="007A6321"/>
    <w:rsid w:val="007B042A"/>
    <w:rsid w:val="007B2471"/>
    <w:rsid w:val="007B30E1"/>
    <w:rsid w:val="007B47E4"/>
    <w:rsid w:val="007B4EE0"/>
    <w:rsid w:val="007C129E"/>
    <w:rsid w:val="007C3C29"/>
    <w:rsid w:val="007C4110"/>
    <w:rsid w:val="007C4A10"/>
    <w:rsid w:val="007D0A8B"/>
    <w:rsid w:val="007D0E11"/>
    <w:rsid w:val="007D1622"/>
    <w:rsid w:val="007D2F0A"/>
    <w:rsid w:val="007D33A5"/>
    <w:rsid w:val="007D47CE"/>
    <w:rsid w:val="007E020B"/>
    <w:rsid w:val="007E3CEA"/>
    <w:rsid w:val="007E4FA4"/>
    <w:rsid w:val="007E5A2B"/>
    <w:rsid w:val="007E6E93"/>
    <w:rsid w:val="007F0245"/>
    <w:rsid w:val="007F4119"/>
    <w:rsid w:val="007F438E"/>
    <w:rsid w:val="00800153"/>
    <w:rsid w:val="00800DBD"/>
    <w:rsid w:val="0080102B"/>
    <w:rsid w:val="008031EF"/>
    <w:rsid w:val="00803A9B"/>
    <w:rsid w:val="00804C38"/>
    <w:rsid w:val="00805AB9"/>
    <w:rsid w:val="00806374"/>
    <w:rsid w:val="00810595"/>
    <w:rsid w:val="008116AC"/>
    <w:rsid w:val="00815892"/>
    <w:rsid w:val="00815F73"/>
    <w:rsid w:val="00820B27"/>
    <w:rsid w:val="00820BBC"/>
    <w:rsid w:val="00820FCF"/>
    <w:rsid w:val="008241BE"/>
    <w:rsid w:val="00824238"/>
    <w:rsid w:val="008248E0"/>
    <w:rsid w:val="00824AC2"/>
    <w:rsid w:val="00824DB8"/>
    <w:rsid w:val="00826613"/>
    <w:rsid w:val="00826BAC"/>
    <w:rsid w:val="008273B0"/>
    <w:rsid w:val="0083051D"/>
    <w:rsid w:val="0083053E"/>
    <w:rsid w:val="008350C8"/>
    <w:rsid w:val="00835913"/>
    <w:rsid w:val="0083673B"/>
    <w:rsid w:val="00837A84"/>
    <w:rsid w:val="00843769"/>
    <w:rsid w:val="00846842"/>
    <w:rsid w:val="00850DB7"/>
    <w:rsid w:val="00852B05"/>
    <w:rsid w:val="00853C01"/>
    <w:rsid w:val="00854E2E"/>
    <w:rsid w:val="00855B55"/>
    <w:rsid w:val="00855FAD"/>
    <w:rsid w:val="00856764"/>
    <w:rsid w:val="0086415F"/>
    <w:rsid w:val="0086567E"/>
    <w:rsid w:val="00866974"/>
    <w:rsid w:val="00866975"/>
    <w:rsid w:val="0086710F"/>
    <w:rsid w:val="008713DF"/>
    <w:rsid w:val="00871574"/>
    <w:rsid w:val="00871B3E"/>
    <w:rsid w:val="0087203D"/>
    <w:rsid w:val="008737F7"/>
    <w:rsid w:val="00873EBD"/>
    <w:rsid w:val="00877C5B"/>
    <w:rsid w:val="00881F07"/>
    <w:rsid w:val="00890CA3"/>
    <w:rsid w:val="00891225"/>
    <w:rsid w:val="008918FA"/>
    <w:rsid w:val="00892BF2"/>
    <w:rsid w:val="00894F75"/>
    <w:rsid w:val="00895739"/>
    <w:rsid w:val="00897558"/>
    <w:rsid w:val="0089757B"/>
    <w:rsid w:val="008A0E9C"/>
    <w:rsid w:val="008A322E"/>
    <w:rsid w:val="008A325D"/>
    <w:rsid w:val="008A333D"/>
    <w:rsid w:val="008A33CE"/>
    <w:rsid w:val="008A4049"/>
    <w:rsid w:val="008A578C"/>
    <w:rsid w:val="008A783D"/>
    <w:rsid w:val="008A7BEE"/>
    <w:rsid w:val="008B0710"/>
    <w:rsid w:val="008B6631"/>
    <w:rsid w:val="008B6D50"/>
    <w:rsid w:val="008C1542"/>
    <w:rsid w:val="008C6158"/>
    <w:rsid w:val="008C7EB7"/>
    <w:rsid w:val="008D138B"/>
    <w:rsid w:val="008D51B6"/>
    <w:rsid w:val="008E03BD"/>
    <w:rsid w:val="008F23B0"/>
    <w:rsid w:val="008F336F"/>
    <w:rsid w:val="008F5239"/>
    <w:rsid w:val="008F627B"/>
    <w:rsid w:val="008F65A7"/>
    <w:rsid w:val="008F731E"/>
    <w:rsid w:val="008F7384"/>
    <w:rsid w:val="00901F12"/>
    <w:rsid w:val="00902776"/>
    <w:rsid w:val="00903B3D"/>
    <w:rsid w:val="009068A5"/>
    <w:rsid w:val="00910DB9"/>
    <w:rsid w:val="00911B34"/>
    <w:rsid w:val="00912736"/>
    <w:rsid w:val="0091296E"/>
    <w:rsid w:val="009138B1"/>
    <w:rsid w:val="0091588A"/>
    <w:rsid w:val="00915E1B"/>
    <w:rsid w:val="0091784A"/>
    <w:rsid w:val="00917B31"/>
    <w:rsid w:val="009203C1"/>
    <w:rsid w:val="00921CA8"/>
    <w:rsid w:val="00923393"/>
    <w:rsid w:val="00923FA3"/>
    <w:rsid w:val="00924216"/>
    <w:rsid w:val="00925B59"/>
    <w:rsid w:val="00926B9D"/>
    <w:rsid w:val="009273C5"/>
    <w:rsid w:val="00927D5B"/>
    <w:rsid w:val="00931105"/>
    <w:rsid w:val="009322B8"/>
    <w:rsid w:val="009330FD"/>
    <w:rsid w:val="0093674D"/>
    <w:rsid w:val="00936B30"/>
    <w:rsid w:val="009410C0"/>
    <w:rsid w:val="00942F12"/>
    <w:rsid w:val="00943320"/>
    <w:rsid w:val="009444F2"/>
    <w:rsid w:val="00950408"/>
    <w:rsid w:val="009541E1"/>
    <w:rsid w:val="00955AA5"/>
    <w:rsid w:val="00956650"/>
    <w:rsid w:val="00961569"/>
    <w:rsid w:val="00962B17"/>
    <w:rsid w:val="00966C64"/>
    <w:rsid w:val="0097037A"/>
    <w:rsid w:val="00970C43"/>
    <w:rsid w:val="00970D79"/>
    <w:rsid w:val="009747D9"/>
    <w:rsid w:val="0097555D"/>
    <w:rsid w:val="00976A1E"/>
    <w:rsid w:val="00977117"/>
    <w:rsid w:val="00977C77"/>
    <w:rsid w:val="00980A9B"/>
    <w:rsid w:val="00982D32"/>
    <w:rsid w:val="0099094C"/>
    <w:rsid w:val="00991C6F"/>
    <w:rsid w:val="00993137"/>
    <w:rsid w:val="0099514C"/>
    <w:rsid w:val="00995F05"/>
    <w:rsid w:val="009A0B8F"/>
    <w:rsid w:val="009A1491"/>
    <w:rsid w:val="009A1AD1"/>
    <w:rsid w:val="009A5EF9"/>
    <w:rsid w:val="009B0F96"/>
    <w:rsid w:val="009B28FF"/>
    <w:rsid w:val="009B320C"/>
    <w:rsid w:val="009B5159"/>
    <w:rsid w:val="009B5F4A"/>
    <w:rsid w:val="009C2E3A"/>
    <w:rsid w:val="009C4CB4"/>
    <w:rsid w:val="009C7F6F"/>
    <w:rsid w:val="009D08C2"/>
    <w:rsid w:val="009D4140"/>
    <w:rsid w:val="009D6221"/>
    <w:rsid w:val="009E016F"/>
    <w:rsid w:val="009E1A4A"/>
    <w:rsid w:val="009E2E5B"/>
    <w:rsid w:val="009E3C5A"/>
    <w:rsid w:val="009E4C3A"/>
    <w:rsid w:val="009E59BD"/>
    <w:rsid w:val="009E5F46"/>
    <w:rsid w:val="009E7066"/>
    <w:rsid w:val="009F3FDB"/>
    <w:rsid w:val="009F5755"/>
    <w:rsid w:val="009F593D"/>
    <w:rsid w:val="00A02759"/>
    <w:rsid w:val="00A03FA4"/>
    <w:rsid w:val="00A06C65"/>
    <w:rsid w:val="00A11A5F"/>
    <w:rsid w:val="00A11D66"/>
    <w:rsid w:val="00A122DC"/>
    <w:rsid w:val="00A1304C"/>
    <w:rsid w:val="00A13830"/>
    <w:rsid w:val="00A1432E"/>
    <w:rsid w:val="00A15A67"/>
    <w:rsid w:val="00A17062"/>
    <w:rsid w:val="00A221F7"/>
    <w:rsid w:val="00A2413F"/>
    <w:rsid w:val="00A244DE"/>
    <w:rsid w:val="00A27844"/>
    <w:rsid w:val="00A27C3D"/>
    <w:rsid w:val="00A313C4"/>
    <w:rsid w:val="00A31E89"/>
    <w:rsid w:val="00A34AB7"/>
    <w:rsid w:val="00A35D0A"/>
    <w:rsid w:val="00A36404"/>
    <w:rsid w:val="00A40588"/>
    <w:rsid w:val="00A4088F"/>
    <w:rsid w:val="00A4245D"/>
    <w:rsid w:val="00A425EB"/>
    <w:rsid w:val="00A43956"/>
    <w:rsid w:val="00A45985"/>
    <w:rsid w:val="00A50E7B"/>
    <w:rsid w:val="00A52BF0"/>
    <w:rsid w:val="00A5356B"/>
    <w:rsid w:val="00A536E8"/>
    <w:rsid w:val="00A55FBA"/>
    <w:rsid w:val="00A64B00"/>
    <w:rsid w:val="00A66305"/>
    <w:rsid w:val="00A677CD"/>
    <w:rsid w:val="00A7372E"/>
    <w:rsid w:val="00A7663F"/>
    <w:rsid w:val="00A77B45"/>
    <w:rsid w:val="00A80CAB"/>
    <w:rsid w:val="00A81589"/>
    <w:rsid w:val="00A8183B"/>
    <w:rsid w:val="00A848B7"/>
    <w:rsid w:val="00A9048F"/>
    <w:rsid w:val="00A91AB8"/>
    <w:rsid w:val="00A928C9"/>
    <w:rsid w:val="00A9560B"/>
    <w:rsid w:val="00A95FEA"/>
    <w:rsid w:val="00AA01F8"/>
    <w:rsid w:val="00AA1849"/>
    <w:rsid w:val="00AA40F5"/>
    <w:rsid w:val="00AA545B"/>
    <w:rsid w:val="00AA57CC"/>
    <w:rsid w:val="00AB6BCE"/>
    <w:rsid w:val="00AB7DC7"/>
    <w:rsid w:val="00AC3A00"/>
    <w:rsid w:val="00AC40D4"/>
    <w:rsid w:val="00AC412D"/>
    <w:rsid w:val="00AC4F76"/>
    <w:rsid w:val="00AC5DCC"/>
    <w:rsid w:val="00AC6048"/>
    <w:rsid w:val="00AC681F"/>
    <w:rsid w:val="00AC7BDB"/>
    <w:rsid w:val="00AD0719"/>
    <w:rsid w:val="00AD09BF"/>
    <w:rsid w:val="00AD32BE"/>
    <w:rsid w:val="00AD3C12"/>
    <w:rsid w:val="00AD7FCE"/>
    <w:rsid w:val="00AE2B55"/>
    <w:rsid w:val="00AE3986"/>
    <w:rsid w:val="00AF0769"/>
    <w:rsid w:val="00AF2328"/>
    <w:rsid w:val="00AF4794"/>
    <w:rsid w:val="00AF5022"/>
    <w:rsid w:val="00AF59FF"/>
    <w:rsid w:val="00AF5D55"/>
    <w:rsid w:val="00AF6295"/>
    <w:rsid w:val="00AF7DBB"/>
    <w:rsid w:val="00B0035A"/>
    <w:rsid w:val="00B020BC"/>
    <w:rsid w:val="00B037A2"/>
    <w:rsid w:val="00B06338"/>
    <w:rsid w:val="00B06573"/>
    <w:rsid w:val="00B103C5"/>
    <w:rsid w:val="00B11CC9"/>
    <w:rsid w:val="00B135A1"/>
    <w:rsid w:val="00B13689"/>
    <w:rsid w:val="00B13A27"/>
    <w:rsid w:val="00B16A82"/>
    <w:rsid w:val="00B21DC2"/>
    <w:rsid w:val="00B229AF"/>
    <w:rsid w:val="00B23E96"/>
    <w:rsid w:val="00B24CCA"/>
    <w:rsid w:val="00B25EE7"/>
    <w:rsid w:val="00B33392"/>
    <w:rsid w:val="00B34CA8"/>
    <w:rsid w:val="00B44E60"/>
    <w:rsid w:val="00B4533C"/>
    <w:rsid w:val="00B46F73"/>
    <w:rsid w:val="00B47778"/>
    <w:rsid w:val="00B56FE3"/>
    <w:rsid w:val="00B62581"/>
    <w:rsid w:val="00B62E29"/>
    <w:rsid w:val="00B642F7"/>
    <w:rsid w:val="00B64B20"/>
    <w:rsid w:val="00B657CB"/>
    <w:rsid w:val="00B668A8"/>
    <w:rsid w:val="00B67B71"/>
    <w:rsid w:val="00B70B45"/>
    <w:rsid w:val="00B71DB4"/>
    <w:rsid w:val="00B72244"/>
    <w:rsid w:val="00B72ED6"/>
    <w:rsid w:val="00B73728"/>
    <w:rsid w:val="00B744C0"/>
    <w:rsid w:val="00B75A07"/>
    <w:rsid w:val="00B83BF7"/>
    <w:rsid w:val="00B87240"/>
    <w:rsid w:val="00B902BC"/>
    <w:rsid w:val="00B90DAD"/>
    <w:rsid w:val="00B912A6"/>
    <w:rsid w:val="00B94AEB"/>
    <w:rsid w:val="00BA0AE9"/>
    <w:rsid w:val="00BA1EF7"/>
    <w:rsid w:val="00BA25D7"/>
    <w:rsid w:val="00BA4F89"/>
    <w:rsid w:val="00BA5DD6"/>
    <w:rsid w:val="00BA6DC7"/>
    <w:rsid w:val="00BB1896"/>
    <w:rsid w:val="00BB42AD"/>
    <w:rsid w:val="00BB4AC6"/>
    <w:rsid w:val="00BB4EAB"/>
    <w:rsid w:val="00BB5899"/>
    <w:rsid w:val="00BB6DB0"/>
    <w:rsid w:val="00BC1A8A"/>
    <w:rsid w:val="00BC5833"/>
    <w:rsid w:val="00BC58E5"/>
    <w:rsid w:val="00BC6E25"/>
    <w:rsid w:val="00BC72B0"/>
    <w:rsid w:val="00BD1A6E"/>
    <w:rsid w:val="00BD39FE"/>
    <w:rsid w:val="00BD4FA7"/>
    <w:rsid w:val="00BD73CD"/>
    <w:rsid w:val="00BE3965"/>
    <w:rsid w:val="00BE396A"/>
    <w:rsid w:val="00BE3996"/>
    <w:rsid w:val="00BE6979"/>
    <w:rsid w:val="00BE75A7"/>
    <w:rsid w:val="00BF4E10"/>
    <w:rsid w:val="00BF579F"/>
    <w:rsid w:val="00C008C6"/>
    <w:rsid w:val="00C01078"/>
    <w:rsid w:val="00C0270C"/>
    <w:rsid w:val="00C027E4"/>
    <w:rsid w:val="00C03328"/>
    <w:rsid w:val="00C039CF"/>
    <w:rsid w:val="00C06E5A"/>
    <w:rsid w:val="00C114BB"/>
    <w:rsid w:val="00C12998"/>
    <w:rsid w:val="00C140FD"/>
    <w:rsid w:val="00C15884"/>
    <w:rsid w:val="00C1672D"/>
    <w:rsid w:val="00C16C17"/>
    <w:rsid w:val="00C20194"/>
    <w:rsid w:val="00C203CC"/>
    <w:rsid w:val="00C20E10"/>
    <w:rsid w:val="00C22071"/>
    <w:rsid w:val="00C2357C"/>
    <w:rsid w:val="00C25A82"/>
    <w:rsid w:val="00C2682E"/>
    <w:rsid w:val="00C33A00"/>
    <w:rsid w:val="00C33EEF"/>
    <w:rsid w:val="00C34622"/>
    <w:rsid w:val="00C401DA"/>
    <w:rsid w:val="00C4153B"/>
    <w:rsid w:val="00C42503"/>
    <w:rsid w:val="00C4699E"/>
    <w:rsid w:val="00C46FCB"/>
    <w:rsid w:val="00C473A3"/>
    <w:rsid w:val="00C5156C"/>
    <w:rsid w:val="00C52A08"/>
    <w:rsid w:val="00C52BB3"/>
    <w:rsid w:val="00C53461"/>
    <w:rsid w:val="00C551C3"/>
    <w:rsid w:val="00C560C4"/>
    <w:rsid w:val="00C610F4"/>
    <w:rsid w:val="00C6589E"/>
    <w:rsid w:val="00C658F8"/>
    <w:rsid w:val="00C662CE"/>
    <w:rsid w:val="00C66618"/>
    <w:rsid w:val="00C66A3A"/>
    <w:rsid w:val="00C672A6"/>
    <w:rsid w:val="00C70E22"/>
    <w:rsid w:val="00C70E38"/>
    <w:rsid w:val="00C77EF8"/>
    <w:rsid w:val="00C808E1"/>
    <w:rsid w:val="00C815AD"/>
    <w:rsid w:val="00C82DE4"/>
    <w:rsid w:val="00C843E4"/>
    <w:rsid w:val="00C85919"/>
    <w:rsid w:val="00C85B56"/>
    <w:rsid w:val="00C862DB"/>
    <w:rsid w:val="00C8674B"/>
    <w:rsid w:val="00C87E21"/>
    <w:rsid w:val="00C9182D"/>
    <w:rsid w:val="00C920D6"/>
    <w:rsid w:val="00C922ED"/>
    <w:rsid w:val="00C92B06"/>
    <w:rsid w:val="00CA4A0D"/>
    <w:rsid w:val="00CA7BCA"/>
    <w:rsid w:val="00CB0BDB"/>
    <w:rsid w:val="00CB0C2F"/>
    <w:rsid w:val="00CB2EBE"/>
    <w:rsid w:val="00CB4DF8"/>
    <w:rsid w:val="00CB5255"/>
    <w:rsid w:val="00CB536A"/>
    <w:rsid w:val="00CB6A32"/>
    <w:rsid w:val="00CC0F94"/>
    <w:rsid w:val="00CC11E1"/>
    <w:rsid w:val="00CC296F"/>
    <w:rsid w:val="00CC5768"/>
    <w:rsid w:val="00CC6149"/>
    <w:rsid w:val="00CC7512"/>
    <w:rsid w:val="00CD20A4"/>
    <w:rsid w:val="00CE0BA4"/>
    <w:rsid w:val="00CE4136"/>
    <w:rsid w:val="00CE4C5F"/>
    <w:rsid w:val="00CE5EB5"/>
    <w:rsid w:val="00D00D58"/>
    <w:rsid w:val="00D01256"/>
    <w:rsid w:val="00D026BC"/>
    <w:rsid w:val="00D04228"/>
    <w:rsid w:val="00D054DC"/>
    <w:rsid w:val="00D07CF2"/>
    <w:rsid w:val="00D109A6"/>
    <w:rsid w:val="00D125BC"/>
    <w:rsid w:val="00D13DFC"/>
    <w:rsid w:val="00D14AA7"/>
    <w:rsid w:val="00D15571"/>
    <w:rsid w:val="00D1566F"/>
    <w:rsid w:val="00D17FAA"/>
    <w:rsid w:val="00D20DA1"/>
    <w:rsid w:val="00D210D9"/>
    <w:rsid w:val="00D21978"/>
    <w:rsid w:val="00D21F13"/>
    <w:rsid w:val="00D23783"/>
    <w:rsid w:val="00D23E47"/>
    <w:rsid w:val="00D319F0"/>
    <w:rsid w:val="00D356A5"/>
    <w:rsid w:val="00D37BE0"/>
    <w:rsid w:val="00D41ECE"/>
    <w:rsid w:val="00D422B9"/>
    <w:rsid w:val="00D453F9"/>
    <w:rsid w:val="00D52695"/>
    <w:rsid w:val="00D52EA7"/>
    <w:rsid w:val="00D533E3"/>
    <w:rsid w:val="00D53E61"/>
    <w:rsid w:val="00D54BB3"/>
    <w:rsid w:val="00D56F87"/>
    <w:rsid w:val="00D57D40"/>
    <w:rsid w:val="00D601DA"/>
    <w:rsid w:val="00D6212B"/>
    <w:rsid w:val="00D634F4"/>
    <w:rsid w:val="00D63607"/>
    <w:rsid w:val="00D655F6"/>
    <w:rsid w:val="00D65893"/>
    <w:rsid w:val="00D70C68"/>
    <w:rsid w:val="00D73222"/>
    <w:rsid w:val="00D7426F"/>
    <w:rsid w:val="00D754D5"/>
    <w:rsid w:val="00D77A23"/>
    <w:rsid w:val="00D806D5"/>
    <w:rsid w:val="00D82704"/>
    <w:rsid w:val="00D827E7"/>
    <w:rsid w:val="00D85D01"/>
    <w:rsid w:val="00D864A7"/>
    <w:rsid w:val="00D86B36"/>
    <w:rsid w:val="00D87F16"/>
    <w:rsid w:val="00D906F4"/>
    <w:rsid w:val="00D9128C"/>
    <w:rsid w:val="00D931A7"/>
    <w:rsid w:val="00D94464"/>
    <w:rsid w:val="00D956E7"/>
    <w:rsid w:val="00D9680B"/>
    <w:rsid w:val="00DA42DD"/>
    <w:rsid w:val="00DB0C20"/>
    <w:rsid w:val="00DB1929"/>
    <w:rsid w:val="00DB4664"/>
    <w:rsid w:val="00DB53A4"/>
    <w:rsid w:val="00DB559E"/>
    <w:rsid w:val="00DC0501"/>
    <w:rsid w:val="00DC14BD"/>
    <w:rsid w:val="00DC430C"/>
    <w:rsid w:val="00DC4A28"/>
    <w:rsid w:val="00DC5A35"/>
    <w:rsid w:val="00DD4FBC"/>
    <w:rsid w:val="00DD5A9E"/>
    <w:rsid w:val="00DD67E8"/>
    <w:rsid w:val="00DD7973"/>
    <w:rsid w:val="00DE4B7E"/>
    <w:rsid w:val="00DE7897"/>
    <w:rsid w:val="00DF1065"/>
    <w:rsid w:val="00DF1C93"/>
    <w:rsid w:val="00DF1DEB"/>
    <w:rsid w:val="00DF57D9"/>
    <w:rsid w:val="00DF7354"/>
    <w:rsid w:val="00E02230"/>
    <w:rsid w:val="00E055C3"/>
    <w:rsid w:val="00E061B4"/>
    <w:rsid w:val="00E06CFB"/>
    <w:rsid w:val="00E10A11"/>
    <w:rsid w:val="00E112D1"/>
    <w:rsid w:val="00E125D2"/>
    <w:rsid w:val="00E14008"/>
    <w:rsid w:val="00E14EF4"/>
    <w:rsid w:val="00E16004"/>
    <w:rsid w:val="00E2531D"/>
    <w:rsid w:val="00E27120"/>
    <w:rsid w:val="00E30FC9"/>
    <w:rsid w:val="00E321D9"/>
    <w:rsid w:val="00E3262A"/>
    <w:rsid w:val="00E32788"/>
    <w:rsid w:val="00E34D73"/>
    <w:rsid w:val="00E35FCC"/>
    <w:rsid w:val="00E401AA"/>
    <w:rsid w:val="00E4146D"/>
    <w:rsid w:val="00E41A66"/>
    <w:rsid w:val="00E445A0"/>
    <w:rsid w:val="00E472CA"/>
    <w:rsid w:val="00E51C44"/>
    <w:rsid w:val="00E51F8B"/>
    <w:rsid w:val="00E55847"/>
    <w:rsid w:val="00E55F9E"/>
    <w:rsid w:val="00E560BB"/>
    <w:rsid w:val="00E60C2A"/>
    <w:rsid w:val="00E61DF6"/>
    <w:rsid w:val="00E63508"/>
    <w:rsid w:val="00E63816"/>
    <w:rsid w:val="00E65CDA"/>
    <w:rsid w:val="00E676A4"/>
    <w:rsid w:val="00E67BB6"/>
    <w:rsid w:val="00E70200"/>
    <w:rsid w:val="00E765DC"/>
    <w:rsid w:val="00E818DE"/>
    <w:rsid w:val="00E85E1F"/>
    <w:rsid w:val="00E85F4B"/>
    <w:rsid w:val="00E86A1E"/>
    <w:rsid w:val="00E86D09"/>
    <w:rsid w:val="00E90CF7"/>
    <w:rsid w:val="00E9489F"/>
    <w:rsid w:val="00E949AD"/>
    <w:rsid w:val="00E94D9D"/>
    <w:rsid w:val="00E94F6A"/>
    <w:rsid w:val="00EA0314"/>
    <w:rsid w:val="00EA0898"/>
    <w:rsid w:val="00EA10C5"/>
    <w:rsid w:val="00EA2D5E"/>
    <w:rsid w:val="00EB086F"/>
    <w:rsid w:val="00EB1112"/>
    <w:rsid w:val="00EB17BD"/>
    <w:rsid w:val="00EB3D6D"/>
    <w:rsid w:val="00EB3DEE"/>
    <w:rsid w:val="00EB3F02"/>
    <w:rsid w:val="00EB57DE"/>
    <w:rsid w:val="00EB5CAC"/>
    <w:rsid w:val="00EB5DEE"/>
    <w:rsid w:val="00EB615C"/>
    <w:rsid w:val="00EB64C0"/>
    <w:rsid w:val="00EB7D46"/>
    <w:rsid w:val="00EC02AB"/>
    <w:rsid w:val="00EC0BA7"/>
    <w:rsid w:val="00EC1DAE"/>
    <w:rsid w:val="00EC5D72"/>
    <w:rsid w:val="00ED1CDC"/>
    <w:rsid w:val="00EE1B57"/>
    <w:rsid w:val="00EE1B98"/>
    <w:rsid w:val="00EE2A0A"/>
    <w:rsid w:val="00EE3A6F"/>
    <w:rsid w:val="00EE6082"/>
    <w:rsid w:val="00EE6848"/>
    <w:rsid w:val="00EE68D7"/>
    <w:rsid w:val="00EE6FC8"/>
    <w:rsid w:val="00EF05A7"/>
    <w:rsid w:val="00EF09E5"/>
    <w:rsid w:val="00EF223A"/>
    <w:rsid w:val="00EF301F"/>
    <w:rsid w:val="00EF4371"/>
    <w:rsid w:val="00EF6102"/>
    <w:rsid w:val="00EF74CF"/>
    <w:rsid w:val="00F011B6"/>
    <w:rsid w:val="00F03376"/>
    <w:rsid w:val="00F0446D"/>
    <w:rsid w:val="00F06177"/>
    <w:rsid w:val="00F0705F"/>
    <w:rsid w:val="00F073C3"/>
    <w:rsid w:val="00F07DE9"/>
    <w:rsid w:val="00F10BF4"/>
    <w:rsid w:val="00F13C17"/>
    <w:rsid w:val="00F156A5"/>
    <w:rsid w:val="00F228F0"/>
    <w:rsid w:val="00F2312B"/>
    <w:rsid w:val="00F25295"/>
    <w:rsid w:val="00F2716E"/>
    <w:rsid w:val="00F318F2"/>
    <w:rsid w:val="00F32ADB"/>
    <w:rsid w:val="00F33D62"/>
    <w:rsid w:val="00F343CA"/>
    <w:rsid w:val="00F348A7"/>
    <w:rsid w:val="00F34E7C"/>
    <w:rsid w:val="00F3521C"/>
    <w:rsid w:val="00F35B1E"/>
    <w:rsid w:val="00F444E9"/>
    <w:rsid w:val="00F45A99"/>
    <w:rsid w:val="00F478A1"/>
    <w:rsid w:val="00F5139A"/>
    <w:rsid w:val="00F51E8A"/>
    <w:rsid w:val="00F61FAF"/>
    <w:rsid w:val="00F62E71"/>
    <w:rsid w:val="00F64EF8"/>
    <w:rsid w:val="00F64FBD"/>
    <w:rsid w:val="00F65BA2"/>
    <w:rsid w:val="00F65BE3"/>
    <w:rsid w:val="00F72902"/>
    <w:rsid w:val="00F72A69"/>
    <w:rsid w:val="00F72F5E"/>
    <w:rsid w:val="00F74180"/>
    <w:rsid w:val="00F74C0A"/>
    <w:rsid w:val="00F80A3E"/>
    <w:rsid w:val="00F82EFF"/>
    <w:rsid w:val="00F8338C"/>
    <w:rsid w:val="00F84CD3"/>
    <w:rsid w:val="00F8698D"/>
    <w:rsid w:val="00F90C9C"/>
    <w:rsid w:val="00F94B4C"/>
    <w:rsid w:val="00FA0B5F"/>
    <w:rsid w:val="00FA1269"/>
    <w:rsid w:val="00FA1453"/>
    <w:rsid w:val="00FA42C7"/>
    <w:rsid w:val="00FB0C71"/>
    <w:rsid w:val="00FB20AE"/>
    <w:rsid w:val="00FB399F"/>
    <w:rsid w:val="00FB6374"/>
    <w:rsid w:val="00FB7943"/>
    <w:rsid w:val="00FC0B89"/>
    <w:rsid w:val="00FC11C1"/>
    <w:rsid w:val="00FC2BF5"/>
    <w:rsid w:val="00FC323B"/>
    <w:rsid w:val="00FC5BB7"/>
    <w:rsid w:val="00FD272F"/>
    <w:rsid w:val="00FD42EF"/>
    <w:rsid w:val="00FD514F"/>
    <w:rsid w:val="00FD6278"/>
    <w:rsid w:val="00FD6C62"/>
    <w:rsid w:val="00FE16F4"/>
    <w:rsid w:val="00FE1FAD"/>
    <w:rsid w:val="00FE2F51"/>
    <w:rsid w:val="00FE5C68"/>
    <w:rsid w:val="00FE65B6"/>
    <w:rsid w:val="00FE6E6F"/>
    <w:rsid w:val="00FE7625"/>
    <w:rsid w:val="00FE7EC8"/>
    <w:rsid w:val="00FF1AFD"/>
    <w:rsid w:val="00FF2591"/>
    <w:rsid w:val="00FF564E"/>
    <w:rsid w:val="00FF6589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4417"/>
    <o:shapelayout v:ext="edit">
      <o:idmap v:ext="edit" data="1"/>
    </o:shapelayout>
  </w:shapeDefaults>
  <w:decimalSymbol w:val=","/>
  <w:listSeparator w:val=";"/>
  <w14:docId w14:val="5904D670"/>
  <w15:docId w15:val="{5B6C3D84-1F44-47E3-8B66-5795F76E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861C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3539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392B"/>
    <w:rPr>
      <w:color w:val="800080"/>
      <w:u w:val="single"/>
    </w:rPr>
  </w:style>
  <w:style w:type="paragraph" w:customStyle="1" w:styleId="xl65">
    <w:name w:val="xl65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CA2"/>
  </w:style>
  <w:style w:type="paragraph" w:styleId="Footer">
    <w:name w:val="footer"/>
    <w:basedOn w:val="Normal"/>
    <w:link w:val="FooterChar"/>
    <w:uiPriority w:val="99"/>
    <w:unhideWhenUsed/>
    <w:rsid w:val="0079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CA2"/>
  </w:style>
  <w:style w:type="character" w:customStyle="1" w:styleId="spar">
    <w:name w:val="s_par"/>
    <w:basedOn w:val="DefaultParagraphFont"/>
    <w:rsid w:val="001219D9"/>
  </w:style>
  <w:style w:type="paragraph" w:styleId="BalloonText">
    <w:name w:val="Balloon Text"/>
    <w:basedOn w:val="Normal"/>
    <w:link w:val="BalloonTextChar"/>
    <w:uiPriority w:val="99"/>
    <w:semiHidden/>
    <w:unhideWhenUsed/>
    <w:rsid w:val="006A7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0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D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D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D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212B"/>
    <w:pPr>
      <w:spacing w:after="0" w:line="240" w:lineRule="auto"/>
    </w:pPr>
  </w:style>
  <w:style w:type="table" w:styleId="TableGrid">
    <w:name w:val="Table Grid"/>
    <w:basedOn w:val="TableNormal"/>
    <w:uiPriority w:val="39"/>
    <w:rsid w:val="008C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1">
    <w:name w:val="xl61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2">
    <w:name w:val="xl62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3">
    <w:name w:val="xl63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64">
    <w:name w:val="xl64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69">
    <w:name w:val="xl69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3">
    <w:name w:val="xl73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"/>
    <w:rsid w:val="00442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Normal"/>
    <w:rsid w:val="007854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Normal"/>
    <w:rsid w:val="00785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Normal"/>
    <w:rsid w:val="007854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7E71C-05CD-46DB-A93D-35147B3A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2025-01-09T12:01:00Z</cp:lastPrinted>
  <dcterms:created xsi:type="dcterms:W3CDTF">2025-03-06T12:25:00Z</dcterms:created>
  <dcterms:modified xsi:type="dcterms:W3CDTF">2025-03-10T14:50:00Z</dcterms:modified>
</cp:coreProperties>
</file>