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9E60E0" w14:textId="12BE04C9" w:rsidR="008D51B6" w:rsidRDefault="003A1904" w:rsidP="008D51B6">
      <w:pPr>
        <w:ind w:left="284"/>
        <w:jc w:val="right"/>
        <w:rPr>
          <w:rFonts w:cs="Arial"/>
          <w:bCs/>
        </w:rPr>
      </w:pPr>
      <w:r w:rsidRPr="002368BB">
        <w:rPr>
          <w:rFonts w:cs="Arial"/>
          <w:bCs/>
        </w:rPr>
        <w:t>An</w:t>
      </w:r>
      <w:r w:rsidR="008D51B6" w:rsidRPr="002368BB">
        <w:rPr>
          <w:rFonts w:cs="Arial"/>
          <w:bCs/>
        </w:rPr>
        <w:t>ex</w:t>
      </w:r>
      <w:r w:rsidR="00F62E71" w:rsidRPr="002368BB">
        <w:rPr>
          <w:rFonts w:cs="Arial"/>
          <w:bCs/>
        </w:rPr>
        <w:t>ă</w:t>
      </w:r>
    </w:p>
    <w:p w14:paraId="109022BA" w14:textId="77777777" w:rsidR="00293F3E" w:rsidRPr="002368BB" w:rsidRDefault="00293F3E" w:rsidP="008D51B6">
      <w:pPr>
        <w:ind w:left="284"/>
        <w:jc w:val="right"/>
        <w:rPr>
          <w:rFonts w:cs="Arial"/>
          <w:bCs/>
        </w:rPr>
      </w:pPr>
    </w:p>
    <w:p w14:paraId="3FFAD8D0" w14:textId="033EC21A" w:rsidR="00D53E61" w:rsidRDefault="008D51B6" w:rsidP="00FC323B">
      <w:pPr>
        <w:spacing w:after="0" w:line="264" w:lineRule="auto"/>
        <w:jc w:val="center"/>
        <w:rPr>
          <w:rFonts w:cs="Arial"/>
          <w:b/>
          <w:iCs/>
        </w:rPr>
      </w:pPr>
      <w:r w:rsidRPr="002368BB">
        <w:rPr>
          <w:rFonts w:cs="Arial"/>
          <w:b/>
          <w:bCs/>
        </w:rPr>
        <w:t>Modif</w:t>
      </w:r>
      <w:r w:rsidR="001219D9" w:rsidRPr="002368BB">
        <w:rPr>
          <w:rFonts w:cs="Arial"/>
          <w:b/>
          <w:bCs/>
        </w:rPr>
        <w:t>ic</w:t>
      </w:r>
      <w:r w:rsidR="00F62E71" w:rsidRPr="002368BB">
        <w:rPr>
          <w:rFonts w:cs="Arial"/>
          <w:b/>
          <w:bCs/>
        </w:rPr>
        <w:t>ă</w:t>
      </w:r>
      <w:r w:rsidR="00EA10C5" w:rsidRPr="002368BB">
        <w:rPr>
          <w:rFonts w:cs="Arial"/>
          <w:b/>
          <w:bCs/>
        </w:rPr>
        <w:t xml:space="preserve">ri </w:t>
      </w:r>
      <w:r w:rsidR="00F62E71" w:rsidRPr="002368BB">
        <w:rPr>
          <w:rFonts w:cs="Arial"/>
          <w:b/>
          <w:bCs/>
        </w:rPr>
        <w:t>ș</w:t>
      </w:r>
      <w:r w:rsidR="00EA10C5" w:rsidRPr="002368BB">
        <w:rPr>
          <w:rFonts w:cs="Arial"/>
          <w:b/>
          <w:bCs/>
        </w:rPr>
        <w:t>i complet</w:t>
      </w:r>
      <w:r w:rsidR="00F62E71" w:rsidRPr="002368BB">
        <w:rPr>
          <w:rFonts w:cs="Arial"/>
          <w:b/>
          <w:bCs/>
        </w:rPr>
        <w:t>ă</w:t>
      </w:r>
      <w:r w:rsidR="00F444E9">
        <w:rPr>
          <w:rFonts w:cs="Arial"/>
          <w:b/>
          <w:bCs/>
        </w:rPr>
        <w:t xml:space="preserve">ri ale anexelor nr. </w:t>
      </w:r>
      <w:r w:rsidR="00002ADC" w:rsidRPr="002368BB">
        <w:rPr>
          <w:rFonts w:cs="Arial"/>
          <w:b/>
          <w:bCs/>
        </w:rPr>
        <w:t>1</w:t>
      </w:r>
      <w:r w:rsidR="001219D9" w:rsidRPr="002368BB">
        <w:rPr>
          <w:rFonts w:cs="Arial"/>
          <w:b/>
          <w:bCs/>
          <w:lang w:val="ro-RO"/>
        </w:rPr>
        <w:t xml:space="preserve"> </w:t>
      </w:r>
      <w:r w:rsidR="00F444E9">
        <w:rPr>
          <w:rFonts w:cs="Arial"/>
          <w:b/>
          <w:bCs/>
          <w:lang w:val="ro-RO"/>
        </w:rPr>
        <w:t xml:space="preserve">și 2 </w:t>
      </w:r>
      <w:r w:rsidR="0022219D">
        <w:rPr>
          <w:rFonts w:cs="Arial"/>
          <w:b/>
          <w:bCs/>
        </w:rPr>
        <w:t>la</w:t>
      </w:r>
      <w:r w:rsidR="0022219D" w:rsidRPr="0022219D">
        <w:rPr>
          <w:rFonts w:cs="Arial"/>
          <w:b/>
          <w:bCs/>
          <w:iCs/>
        </w:rPr>
        <w:t xml:space="preserve"> Ordinul ministrului sănătății nr. 2408/2023 </w:t>
      </w:r>
      <w:r w:rsidR="0022219D" w:rsidRPr="0022219D">
        <w:rPr>
          <w:rFonts w:cs="Arial"/>
          <w:b/>
          <w:bCs/>
          <w:iCs/>
          <w:lang w:val="ro-RO"/>
        </w:rPr>
        <w:t>pentru aprobarea preţurilor maximale ale medicamentelor de uz uman, valabile în România, care pot fi utilizate/comercializate de către deţinătorii de autorizaţie de punere pe piaţă a medicamentelor sau reprezentanţii acestora, distribuitorii angro şi furnizorii de servicii medicale şi medicamente pentru acele medicamente care fac obiectul unei relaţii contractuale cu Ministerul Sănătăţii, casele de asigurări de sănătate şi/sau direcţiile de sănătate publică judeţene şi a municipiului Bucureşti, cuprinse în Catalogul naţional al preţurilor medicamentelor autorizate de punere pe piaţă în România, a preţurilor de referinţă generice şi a preţurilor de referinţă inovative</w:t>
      </w:r>
    </w:p>
    <w:p w14:paraId="7F1CD7CF" w14:textId="77777777" w:rsidR="00293F3E" w:rsidRDefault="00293F3E" w:rsidP="00B4533C">
      <w:pPr>
        <w:jc w:val="center"/>
        <w:rPr>
          <w:rFonts w:cs="Arial"/>
          <w:b/>
          <w:iCs/>
        </w:rPr>
      </w:pPr>
    </w:p>
    <w:p w14:paraId="30197EA9" w14:textId="0A5F7EB3" w:rsidR="00293F3E" w:rsidRDefault="006F7F6F" w:rsidP="00F65BE3">
      <w:pPr>
        <w:pStyle w:val="ListParagraph"/>
        <w:numPr>
          <w:ilvl w:val="0"/>
          <w:numId w:val="8"/>
        </w:numPr>
        <w:spacing w:after="0" w:line="240" w:lineRule="auto"/>
        <w:ind w:left="142" w:right="-312" w:hanging="294"/>
      </w:pPr>
      <w:r w:rsidRPr="00A17062">
        <w:rPr>
          <w:bCs/>
          <w:color w:val="000000"/>
        </w:rPr>
        <w:t>În An</w:t>
      </w:r>
      <w:r w:rsidR="00743C2A" w:rsidRPr="00A17062">
        <w:rPr>
          <w:bCs/>
          <w:color w:val="000000"/>
        </w:rPr>
        <w:t>exa nr. 1, după</w:t>
      </w:r>
      <w:r w:rsidR="00C920D6" w:rsidRPr="00A17062">
        <w:rPr>
          <w:bCs/>
          <w:color w:val="000000"/>
        </w:rPr>
        <w:t xml:space="preserve"> poziția nr. </w:t>
      </w:r>
      <w:r w:rsidR="00F65BE3">
        <w:rPr>
          <w:bCs/>
          <w:color w:val="000000"/>
        </w:rPr>
        <w:t>6260</w:t>
      </w:r>
      <w:r w:rsidR="00F0446D" w:rsidRPr="00A17062">
        <w:rPr>
          <w:bCs/>
          <w:color w:val="000000"/>
        </w:rPr>
        <w:t xml:space="preserve"> </w:t>
      </w:r>
      <w:r w:rsidR="0070047F" w:rsidRPr="00A17062">
        <w:rPr>
          <w:bCs/>
          <w:color w:val="000000"/>
        </w:rPr>
        <w:t xml:space="preserve">se introduc </w:t>
      </w:r>
      <w:r w:rsidR="00DF1DEB" w:rsidRPr="00A17062">
        <w:rPr>
          <w:bCs/>
          <w:color w:val="000000"/>
        </w:rPr>
        <w:t>5</w:t>
      </w:r>
      <w:r w:rsidR="00F65BE3">
        <w:rPr>
          <w:bCs/>
          <w:color w:val="000000"/>
        </w:rPr>
        <w:t>9</w:t>
      </w:r>
      <w:r w:rsidRPr="00A17062">
        <w:rPr>
          <w:bCs/>
          <w:color w:val="000000"/>
        </w:rPr>
        <w:t xml:space="preserve"> poziții noi, pozițiile</w:t>
      </w:r>
      <w:r w:rsidR="00F65BE3">
        <w:rPr>
          <w:bCs/>
          <w:color w:val="000000"/>
        </w:rPr>
        <w:t xml:space="preserve"> nr.6261-6319</w:t>
      </w:r>
      <w:r w:rsidRPr="00A17062">
        <w:rPr>
          <w:bCs/>
          <w:color w:val="000000"/>
        </w:rPr>
        <w:t>, c</w:t>
      </w:r>
      <w:r w:rsidR="00977C77" w:rsidRPr="00A17062">
        <w:rPr>
          <w:bCs/>
          <w:color w:val="000000"/>
        </w:rPr>
        <w:t xml:space="preserve">u </w:t>
      </w:r>
      <w:r w:rsidRPr="00A17062">
        <w:rPr>
          <w:bCs/>
          <w:color w:val="000000"/>
        </w:rPr>
        <w:t>următorul cuprins:</w:t>
      </w:r>
      <w:r w:rsidR="00977C77" w:rsidRPr="00A17062">
        <w:t xml:space="preserve"> </w:t>
      </w:r>
    </w:p>
    <w:p w14:paraId="190C0A81" w14:textId="159F5DF9" w:rsidR="00F65BE3" w:rsidRDefault="00F65BE3" w:rsidP="00293F3E">
      <w:pPr>
        <w:pStyle w:val="ListParagraph"/>
        <w:spacing w:after="0" w:line="240" w:lineRule="auto"/>
        <w:ind w:left="-284" w:right="-312"/>
        <w:rPr>
          <w:rFonts w:asciiTheme="minorHAnsi" w:eastAsiaTheme="minorHAnsi" w:hAnsiTheme="minorHAnsi" w:cstheme="minorBidi"/>
          <w:lang w:val="en-US"/>
        </w:rPr>
      </w:pPr>
      <w:r>
        <w:fldChar w:fldCharType="begin"/>
      </w:r>
      <w:r>
        <w:instrText xml:space="preserve"> LINK </w:instrText>
      </w:r>
      <w:r w:rsidR="00DB0C20">
        <w:instrText xml:space="preserve">Excel.Sheet.12 "C:\\Users\\User\\Desktop\\ORDIN CANAMED AUGUST 2023\\Anexa 1_CANAMED_PRELUCRAT PT TRANSPARENTA_31.07.2023.xlsx" "POZITII NOI_59!R1C1:R60C18" </w:instrText>
      </w:r>
      <w:r>
        <w:instrText xml:space="preserve">\a \f 4 \h  \* MERGEFORMAT </w:instrText>
      </w:r>
      <w:r>
        <w:fldChar w:fldCharType="separate"/>
      </w:r>
    </w:p>
    <w:tbl>
      <w:tblPr>
        <w:tblW w:w="16155"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24"/>
        <w:gridCol w:w="192"/>
        <w:gridCol w:w="252"/>
        <w:gridCol w:w="968"/>
        <w:gridCol w:w="1268"/>
        <w:gridCol w:w="988"/>
        <w:gridCol w:w="987"/>
        <w:gridCol w:w="1269"/>
        <w:gridCol w:w="1832"/>
        <w:gridCol w:w="1692"/>
        <w:gridCol w:w="706"/>
        <w:gridCol w:w="423"/>
        <w:gridCol w:w="706"/>
        <w:gridCol w:w="987"/>
        <w:gridCol w:w="987"/>
        <w:gridCol w:w="987"/>
        <w:gridCol w:w="500"/>
        <w:gridCol w:w="987"/>
      </w:tblGrid>
      <w:tr w:rsidR="00F65BE3" w:rsidRPr="00F65BE3" w14:paraId="484CBF1C" w14:textId="77777777" w:rsidTr="00FC323B">
        <w:trPr>
          <w:trHeight w:val="461"/>
        </w:trPr>
        <w:tc>
          <w:tcPr>
            <w:tcW w:w="424" w:type="dxa"/>
            <w:shd w:val="clear" w:color="000000" w:fill="D9D9D9"/>
            <w:hideMark/>
          </w:tcPr>
          <w:p w14:paraId="1CE1B00C" w14:textId="77777777" w:rsidR="00F65BE3" w:rsidRPr="00F65BE3" w:rsidRDefault="00F65BE3" w:rsidP="00F65BE3">
            <w:pPr>
              <w:spacing w:after="0" w:line="240" w:lineRule="auto"/>
              <w:rPr>
                <w:rFonts w:ascii="Calibri" w:eastAsia="Times New Roman" w:hAnsi="Calibri" w:cs="Calibri"/>
                <w:b/>
                <w:bCs/>
                <w:sz w:val="16"/>
                <w:szCs w:val="16"/>
              </w:rPr>
            </w:pPr>
            <w:r w:rsidRPr="00F65BE3">
              <w:rPr>
                <w:rFonts w:ascii="Calibri" w:eastAsia="Times New Roman" w:hAnsi="Calibri" w:cs="Calibri"/>
                <w:b/>
                <w:bCs/>
                <w:sz w:val="16"/>
                <w:szCs w:val="16"/>
              </w:rPr>
              <w:t>Nr crt</w:t>
            </w:r>
          </w:p>
        </w:tc>
        <w:tc>
          <w:tcPr>
            <w:tcW w:w="192" w:type="dxa"/>
            <w:shd w:val="clear" w:color="000000" w:fill="D9D9D9"/>
            <w:textDirection w:val="tbRl"/>
            <w:hideMark/>
          </w:tcPr>
          <w:p w14:paraId="192B8A10" w14:textId="77777777" w:rsidR="00F65BE3" w:rsidRPr="00F65BE3" w:rsidRDefault="00F65BE3" w:rsidP="00F65BE3">
            <w:pPr>
              <w:spacing w:after="0" w:line="240" w:lineRule="auto"/>
              <w:rPr>
                <w:rFonts w:ascii="Calibri" w:eastAsia="Times New Roman" w:hAnsi="Calibri" w:cs="Calibri"/>
                <w:b/>
                <w:bCs/>
                <w:sz w:val="16"/>
                <w:szCs w:val="16"/>
              </w:rPr>
            </w:pPr>
            <w:r w:rsidRPr="00F65BE3">
              <w:rPr>
                <w:rFonts w:ascii="Calibri" w:eastAsia="Times New Roman" w:hAnsi="Calibri" w:cs="Calibri"/>
                <w:b/>
                <w:bCs/>
                <w:sz w:val="16"/>
                <w:szCs w:val="16"/>
              </w:rPr>
              <w:t>Semn/obs</w:t>
            </w:r>
          </w:p>
        </w:tc>
        <w:tc>
          <w:tcPr>
            <w:tcW w:w="252" w:type="dxa"/>
            <w:shd w:val="clear" w:color="000000" w:fill="D9D9D9"/>
            <w:textDirection w:val="tbRl"/>
            <w:hideMark/>
          </w:tcPr>
          <w:p w14:paraId="365C4927" w14:textId="77777777" w:rsidR="00F65BE3" w:rsidRPr="00F65BE3" w:rsidRDefault="00F65BE3" w:rsidP="00F65BE3">
            <w:pPr>
              <w:spacing w:after="0" w:line="240" w:lineRule="auto"/>
              <w:rPr>
                <w:rFonts w:ascii="Calibri" w:eastAsia="Times New Roman" w:hAnsi="Calibri" w:cs="Calibri"/>
                <w:b/>
                <w:bCs/>
                <w:sz w:val="16"/>
                <w:szCs w:val="16"/>
              </w:rPr>
            </w:pPr>
            <w:r w:rsidRPr="00F65BE3">
              <w:rPr>
                <w:rFonts w:ascii="Calibri" w:eastAsia="Times New Roman" w:hAnsi="Calibri" w:cs="Calibri"/>
                <w:b/>
                <w:bCs/>
                <w:sz w:val="16"/>
                <w:szCs w:val="16"/>
              </w:rPr>
              <w:t>Stare</w:t>
            </w:r>
          </w:p>
        </w:tc>
        <w:tc>
          <w:tcPr>
            <w:tcW w:w="968" w:type="dxa"/>
            <w:shd w:val="clear" w:color="000000" w:fill="D9D9D9"/>
            <w:hideMark/>
          </w:tcPr>
          <w:p w14:paraId="0D6F1FA2" w14:textId="77777777" w:rsidR="00F65BE3" w:rsidRPr="00F65BE3" w:rsidRDefault="00F65BE3" w:rsidP="00F65BE3">
            <w:pPr>
              <w:spacing w:after="0" w:line="240" w:lineRule="auto"/>
              <w:rPr>
                <w:rFonts w:ascii="Calibri" w:eastAsia="Times New Roman" w:hAnsi="Calibri" w:cs="Calibri"/>
                <w:b/>
                <w:bCs/>
                <w:sz w:val="16"/>
                <w:szCs w:val="16"/>
              </w:rPr>
            </w:pPr>
            <w:r w:rsidRPr="00F65BE3">
              <w:rPr>
                <w:rFonts w:ascii="Calibri" w:eastAsia="Times New Roman" w:hAnsi="Calibri" w:cs="Calibri"/>
                <w:b/>
                <w:bCs/>
                <w:sz w:val="16"/>
                <w:szCs w:val="16"/>
              </w:rPr>
              <w:t>cod</w:t>
            </w:r>
          </w:p>
        </w:tc>
        <w:tc>
          <w:tcPr>
            <w:tcW w:w="1268" w:type="dxa"/>
            <w:shd w:val="clear" w:color="000000" w:fill="D9D9D9"/>
            <w:hideMark/>
          </w:tcPr>
          <w:p w14:paraId="7B1D41BF" w14:textId="77777777" w:rsidR="00F65BE3" w:rsidRPr="00F65BE3" w:rsidRDefault="00F65BE3" w:rsidP="00F65BE3">
            <w:pPr>
              <w:spacing w:after="0" w:line="240" w:lineRule="auto"/>
              <w:rPr>
                <w:rFonts w:ascii="Calibri" w:eastAsia="Times New Roman" w:hAnsi="Calibri" w:cs="Calibri"/>
                <w:b/>
                <w:bCs/>
                <w:sz w:val="16"/>
                <w:szCs w:val="16"/>
              </w:rPr>
            </w:pPr>
            <w:r w:rsidRPr="00F65BE3">
              <w:rPr>
                <w:rFonts w:ascii="Calibri" w:eastAsia="Times New Roman" w:hAnsi="Calibri" w:cs="Calibri"/>
                <w:b/>
                <w:bCs/>
                <w:sz w:val="16"/>
                <w:szCs w:val="16"/>
              </w:rPr>
              <w:t>Denumire produs</w:t>
            </w:r>
          </w:p>
        </w:tc>
        <w:tc>
          <w:tcPr>
            <w:tcW w:w="988" w:type="dxa"/>
            <w:shd w:val="clear" w:color="000000" w:fill="D9D9D9"/>
            <w:hideMark/>
          </w:tcPr>
          <w:p w14:paraId="2C70298F" w14:textId="77777777" w:rsidR="00F65BE3" w:rsidRPr="00F65BE3" w:rsidRDefault="00F65BE3" w:rsidP="00F65BE3">
            <w:pPr>
              <w:spacing w:after="0" w:line="240" w:lineRule="auto"/>
              <w:rPr>
                <w:rFonts w:ascii="Calibri" w:eastAsia="Times New Roman" w:hAnsi="Calibri" w:cs="Calibri"/>
                <w:b/>
                <w:bCs/>
                <w:sz w:val="16"/>
                <w:szCs w:val="16"/>
              </w:rPr>
            </w:pPr>
            <w:r w:rsidRPr="00F65BE3">
              <w:rPr>
                <w:rFonts w:ascii="Calibri" w:eastAsia="Times New Roman" w:hAnsi="Calibri" w:cs="Calibri"/>
                <w:b/>
                <w:bCs/>
                <w:sz w:val="16"/>
                <w:szCs w:val="16"/>
              </w:rPr>
              <w:t>Forma</w:t>
            </w:r>
          </w:p>
        </w:tc>
        <w:tc>
          <w:tcPr>
            <w:tcW w:w="987" w:type="dxa"/>
            <w:shd w:val="clear" w:color="000000" w:fill="D9D9D9"/>
            <w:hideMark/>
          </w:tcPr>
          <w:p w14:paraId="65F71F73" w14:textId="77777777" w:rsidR="00F65BE3" w:rsidRPr="00F65BE3" w:rsidRDefault="00F65BE3" w:rsidP="00F65BE3">
            <w:pPr>
              <w:spacing w:after="0" w:line="240" w:lineRule="auto"/>
              <w:rPr>
                <w:rFonts w:ascii="Calibri" w:eastAsia="Times New Roman" w:hAnsi="Calibri" w:cs="Calibri"/>
                <w:b/>
                <w:bCs/>
                <w:sz w:val="16"/>
                <w:szCs w:val="16"/>
              </w:rPr>
            </w:pPr>
            <w:r w:rsidRPr="00F65BE3">
              <w:rPr>
                <w:rFonts w:ascii="Calibri" w:eastAsia="Times New Roman" w:hAnsi="Calibri" w:cs="Calibri"/>
                <w:b/>
                <w:bCs/>
                <w:sz w:val="16"/>
                <w:szCs w:val="16"/>
              </w:rPr>
              <w:t>Concentrație</w:t>
            </w:r>
          </w:p>
        </w:tc>
        <w:tc>
          <w:tcPr>
            <w:tcW w:w="1269" w:type="dxa"/>
            <w:shd w:val="clear" w:color="000000" w:fill="D9D9D9"/>
            <w:hideMark/>
          </w:tcPr>
          <w:p w14:paraId="547E6A13" w14:textId="77777777" w:rsidR="00F65BE3" w:rsidRPr="00F65BE3" w:rsidRDefault="00F65BE3" w:rsidP="00F65BE3">
            <w:pPr>
              <w:spacing w:after="0" w:line="240" w:lineRule="auto"/>
              <w:rPr>
                <w:rFonts w:ascii="Calibri" w:eastAsia="Times New Roman" w:hAnsi="Calibri" w:cs="Calibri"/>
                <w:b/>
                <w:bCs/>
                <w:sz w:val="16"/>
                <w:szCs w:val="16"/>
              </w:rPr>
            </w:pPr>
            <w:r w:rsidRPr="00F65BE3">
              <w:rPr>
                <w:rFonts w:ascii="Calibri" w:eastAsia="Times New Roman" w:hAnsi="Calibri" w:cs="Calibri"/>
                <w:b/>
                <w:bCs/>
                <w:sz w:val="16"/>
                <w:szCs w:val="16"/>
              </w:rPr>
              <w:t>Firma/țara</w:t>
            </w:r>
          </w:p>
        </w:tc>
        <w:tc>
          <w:tcPr>
            <w:tcW w:w="1832" w:type="dxa"/>
            <w:shd w:val="clear" w:color="000000" w:fill="D9D9D9"/>
            <w:hideMark/>
          </w:tcPr>
          <w:p w14:paraId="10B838F1" w14:textId="77777777" w:rsidR="00F65BE3" w:rsidRPr="00F65BE3" w:rsidRDefault="00F65BE3" w:rsidP="00F65BE3">
            <w:pPr>
              <w:spacing w:after="0" w:line="240" w:lineRule="auto"/>
              <w:rPr>
                <w:rFonts w:ascii="Calibri" w:eastAsia="Times New Roman" w:hAnsi="Calibri" w:cs="Calibri"/>
                <w:b/>
                <w:bCs/>
                <w:sz w:val="16"/>
                <w:szCs w:val="16"/>
              </w:rPr>
            </w:pPr>
            <w:r w:rsidRPr="00F65BE3">
              <w:rPr>
                <w:rFonts w:ascii="Calibri" w:eastAsia="Times New Roman" w:hAnsi="Calibri" w:cs="Calibri"/>
                <w:b/>
                <w:bCs/>
                <w:sz w:val="16"/>
                <w:szCs w:val="16"/>
              </w:rPr>
              <w:t>DCI</w:t>
            </w:r>
          </w:p>
        </w:tc>
        <w:tc>
          <w:tcPr>
            <w:tcW w:w="1692" w:type="dxa"/>
            <w:shd w:val="clear" w:color="000000" w:fill="D9D9D9"/>
            <w:hideMark/>
          </w:tcPr>
          <w:p w14:paraId="066D2775" w14:textId="77777777" w:rsidR="00F65BE3" w:rsidRPr="00F65BE3" w:rsidRDefault="00F65BE3" w:rsidP="00F65BE3">
            <w:pPr>
              <w:spacing w:after="0" w:line="240" w:lineRule="auto"/>
              <w:rPr>
                <w:rFonts w:ascii="Calibri" w:eastAsia="Times New Roman" w:hAnsi="Calibri" w:cs="Calibri"/>
                <w:b/>
                <w:bCs/>
                <w:sz w:val="16"/>
                <w:szCs w:val="16"/>
              </w:rPr>
            </w:pPr>
            <w:r w:rsidRPr="00F65BE3">
              <w:rPr>
                <w:rFonts w:ascii="Calibri" w:eastAsia="Times New Roman" w:hAnsi="Calibri" w:cs="Calibri"/>
                <w:b/>
                <w:bCs/>
                <w:sz w:val="16"/>
                <w:szCs w:val="16"/>
              </w:rPr>
              <w:t>Ambalaj</w:t>
            </w:r>
          </w:p>
        </w:tc>
        <w:tc>
          <w:tcPr>
            <w:tcW w:w="706" w:type="dxa"/>
            <w:shd w:val="clear" w:color="000000" w:fill="D9D9D9"/>
            <w:hideMark/>
          </w:tcPr>
          <w:p w14:paraId="248F65EF" w14:textId="77777777" w:rsidR="00F65BE3" w:rsidRPr="00F65BE3" w:rsidRDefault="00F65BE3" w:rsidP="00F65BE3">
            <w:pPr>
              <w:spacing w:after="0" w:line="240" w:lineRule="auto"/>
              <w:rPr>
                <w:rFonts w:ascii="Calibri" w:eastAsia="Times New Roman" w:hAnsi="Calibri" w:cs="Calibri"/>
                <w:b/>
                <w:bCs/>
                <w:sz w:val="16"/>
                <w:szCs w:val="16"/>
              </w:rPr>
            </w:pPr>
            <w:r w:rsidRPr="00F65BE3">
              <w:rPr>
                <w:rFonts w:ascii="Calibri" w:eastAsia="Times New Roman" w:hAnsi="Calibri" w:cs="Calibri"/>
                <w:b/>
                <w:bCs/>
                <w:sz w:val="16"/>
                <w:szCs w:val="16"/>
              </w:rPr>
              <w:t>gr_atc</w:t>
            </w:r>
          </w:p>
        </w:tc>
        <w:tc>
          <w:tcPr>
            <w:tcW w:w="423" w:type="dxa"/>
            <w:shd w:val="clear" w:color="000000" w:fill="D9D9D9"/>
            <w:hideMark/>
          </w:tcPr>
          <w:p w14:paraId="2C463EAB" w14:textId="77777777" w:rsidR="00F65BE3" w:rsidRPr="00F65BE3" w:rsidRDefault="00F65BE3" w:rsidP="00F65BE3">
            <w:pPr>
              <w:spacing w:after="0" w:line="240" w:lineRule="auto"/>
              <w:rPr>
                <w:rFonts w:ascii="Calibri" w:eastAsia="Times New Roman" w:hAnsi="Calibri" w:cs="Calibri"/>
                <w:b/>
                <w:bCs/>
                <w:sz w:val="16"/>
                <w:szCs w:val="16"/>
              </w:rPr>
            </w:pPr>
            <w:r w:rsidRPr="00F65BE3">
              <w:rPr>
                <w:rFonts w:ascii="Calibri" w:eastAsia="Times New Roman" w:hAnsi="Calibri" w:cs="Calibri"/>
                <w:b/>
                <w:bCs/>
                <w:sz w:val="16"/>
                <w:szCs w:val="16"/>
              </w:rPr>
              <w:t>stat_frm</w:t>
            </w:r>
          </w:p>
        </w:tc>
        <w:tc>
          <w:tcPr>
            <w:tcW w:w="706" w:type="dxa"/>
            <w:shd w:val="clear" w:color="000000" w:fill="D9D9D9"/>
            <w:hideMark/>
          </w:tcPr>
          <w:p w14:paraId="5685D039" w14:textId="77777777" w:rsidR="00F65BE3" w:rsidRDefault="00F65BE3" w:rsidP="00F65BE3">
            <w:pPr>
              <w:spacing w:after="0" w:line="240" w:lineRule="auto"/>
              <w:rPr>
                <w:rFonts w:ascii="Calibri" w:eastAsia="Times New Roman" w:hAnsi="Calibri" w:cs="Calibri"/>
                <w:b/>
                <w:bCs/>
                <w:sz w:val="16"/>
                <w:szCs w:val="16"/>
              </w:rPr>
            </w:pPr>
            <w:r w:rsidRPr="00F65BE3">
              <w:rPr>
                <w:rFonts w:ascii="Calibri" w:eastAsia="Times New Roman" w:hAnsi="Calibri" w:cs="Calibri"/>
                <w:b/>
                <w:bCs/>
                <w:sz w:val="16"/>
                <w:szCs w:val="16"/>
              </w:rPr>
              <w:t>stat</w:t>
            </w:r>
          </w:p>
          <w:p w14:paraId="1DDEEC7B" w14:textId="6691EFE6" w:rsidR="00F65BE3" w:rsidRPr="00F65BE3" w:rsidRDefault="00F65BE3" w:rsidP="00F65BE3">
            <w:pPr>
              <w:spacing w:after="0" w:line="240" w:lineRule="auto"/>
              <w:rPr>
                <w:rFonts w:ascii="Calibri" w:eastAsia="Times New Roman" w:hAnsi="Calibri" w:cs="Calibri"/>
                <w:b/>
                <w:bCs/>
                <w:sz w:val="16"/>
                <w:szCs w:val="16"/>
              </w:rPr>
            </w:pPr>
            <w:r w:rsidRPr="00F65BE3">
              <w:rPr>
                <w:rFonts w:ascii="Calibri" w:eastAsia="Times New Roman" w:hAnsi="Calibri" w:cs="Calibri"/>
                <w:b/>
                <w:bCs/>
                <w:sz w:val="16"/>
                <w:szCs w:val="16"/>
              </w:rPr>
              <w:t>_anm</w:t>
            </w:r>
          </w:p>
        </w:tc>
        <w:tc>
          <w:tcPr>
            <w:tcW w:w="987" w:type="dxa"/>
            <w:shd w:val="clear" w:color="000000" w:fill="D9D9D9"/>
            <w:hideMark/>
          </w:tcPr>
          <w:p w14:paraId="0C22F3AB" w14:textId="77777777" w:rsidR="00F65BE3" w:rsidRPr="00F65BE3" w:rsidRDefault="00F65BE3" w:rsidP="00F65BE3">
            <w:pPr>
              <w:spacing w:after="0" w:line="240" w:lineRule="auto"/>
              <w:rPr>
                <w:rFonts w:ascii="Calibri" w:eastAsia="Times New Roman" w:hAnsi="Calibri" w:cs="Calibri"/>
                <w:b/>
                <w:bCs/>
                <w:sz w:val="16"/>
                <w:szCs w:val="16"/>
              </w:rPr>
            </w:pPr>
            <w:r w:rsidRPr="00F65BE3">
              <w:rPr>
                <w:rFonts w:ascii="Calibri" w:eastAsia="Times New Roman" w:hAnsi="Calibri" w:cs="Calibri"/>
                <w:b/>
                <w:bCs/>
                <w:sz w:val="16"/>
                <w:szCs w:val="16"/>
              </w:rPr>
              <w:t>Preț Prod. (lei)</w:t>
            </w:r>
          </w:p>
        </w:tc>
        <w:tc>
          <w:tcPr>
            <w:tcW w:w="987" w:type="dxa"/>
            <w:shd w:val="clear" w:color="000000" w:fill="D9D9D9"/>
            <w:hideMark/>
          </w:tcPr>
          <w:p w14:paraId="33EA9773" w14:textId="77777777" w:rsidR="00F65BE3" w:rsidRPr="00F65BE3" w:rsidRDefault="00F65BE3" w:rsidP="00F65BE3">
            <w:pPr>
              <w:spacing w:after="0" w:line="240" w:lineRule="auto"/>
              <w:rPr>
                <w:rFonts w:ascii="Calibri" w:eastAsia="Times New Roman" w:hAnsi="Calibri" w:cs="Calibri"/>
                <w:b/>
                <w:bCs/>
                <w:sz w:val="16"/>
                <w:szCs w:val="16"/>
              </w:rPr>
            </w:pPr>
            <w:r w:rsidRPr="00F65BE3">
              <w:rPr>
                <w:rFonts w:ascii="Calibri" w:eastAsia="Times New Roman" w:hAnsi="Calibri" w:cs="Calibri"/>
                <w:b/>
                <w:bCs/>
                <w:sz w:val="16"/>
                <w:szCs w:val="16"/>
              </w:rPr>
              <w:t>Preț Ridicata maximal fără TVA (lei)</w:t>
            </w:r>
          </w:p>
        </w:tc>
        <w:tc>
          <w:tcPr>
            <w:tcW w:w="987" w:type="dxa"/>
            <w:shd w:val="clear" w:color="000000" w:fill="D9D9D9"/>
            <w:hideMark/>
          </w:tcPr>
          <w:p w14:paraId="49C0F6AF" w14:textId="77777777" w:rsidR="00F65BE3" w:rsidRPr="00F65BE3" w:rsidRDefault="00F65BE3" w:rsidP="00F65BE3">
            <w:pPr>
              <w:spacing w:after="0" w:line="240" w:lineRule="auto"/>
              <w:rPr>
                <w:rFonts w:ascii="Calibri" w:eastAsia="Times New Roman" w:hAnsi="Calibri" w:cs="Calibri"/>
                <w:b/>
                <w:bCs/>
                <w:sz w:val="16"/>
                <w:szCs w:val="16"/>
              </w:rPr>
            </w:pPr>
            <w:r w:rsidRPr="00F65BE3">
              <w:rPr>
                <w:rFonts w:ascii="Calibri" w:eastAsia="Times New Roman" w:hAnsi="Calibri" w:cs="Calibri"/>
                <w:b/>
                <w:bCs/>
                <w:sz w:val="16"/>
                <w:szCs w:val="16"/>
              </w:rPr>
              <w:t>Preț Amănuntul maximal cu TVA (lei)</w:t>
            </w:r>
          </w:p>
        </w:tc>
        <w:tc>
          <w:tcPr>
            <w:tcW w:w="500" w:type="dxa"/>
            <w:shd w:val="clear" w:color="000000" w:fill="D9D9D9"/>
            <w:hideMark/>
          </w:tcPr>
          <w:p w14:paraId="0AC48499" w14:textId="77777777" w:rsidR="00F65BE3" w:rsidRPr="00F65BE3" w:rsidRDefault="00F65BE3" w:rsidP="00F65BE3">
            <w:pPr>
              <w:spacing w:after="0" w:line="240" w:lineRule="auto"/>
              <w:rPr>
                <w:rFonts w:ascii="Calibri" w:eastAsia="Times New Roman" w:hAnsi="Calibri" w:cs="Calibri"/>
                <w:b/>
                <w:bCs/>
                <w:sz w:val="16"/>
                <w:szCs w:val="16"/>
              </w:rPr>
            </w:pPr>
            <w:r w:rsidRPr="00F65BE3">
              <w:rPr>
                <w:rFonts w:ascii="Calibri" w:eastAsia="Times New Roman" w:hAnsi="Calibri" w:cs="Calibri"/>
                <w:b/>
                <w:bCs/>
                <w:sz w:val="16"/>
                <w:szCs w:val="16"/>
              </w:rPr>
              <w:t>Observații</w:t>
            </w:r>
          </w:p>
        </w:tc>
        <w:tc>
          <w:tcPr>
            <w:tcW w:w="987" w:type="dxa"/>
            <w:shd w:val="clear" w:color="000000" w:fill="D9D9D9"/>
            <w:hideMark/>
          </w:tcPr>
          <w:p w14:paraId="301FA013" w14:textId="77777777" w:rsidR="00F65BE3" w:rsidRPr="00F65BE3" w:rsidRDefault="00F65BE3" w:rsidP="00F65BE3">
            <w:pPr>
              <w:spacing w:after="0" w:line="240" w:lineRule="auto"/>
              <w:rPr>
                <w:rFonts w:ascii="Calibri" w:eastAsia="Times New Roman" w:hAnsi="Calibri" w:cs="Calibri"/>
                <w:b/>
                <w:bCs/>
                <w:sz w:val="16"/>
                <w:szCs w:val="16"/>
              </w:rPr>
            </w:pPr>
            <w:r w:rsidRPr="00F65BE3">
              <w:rPr>
                <w:rFonts w:ascii="Calibri" w:eastAsia="Times New Roman" w:hAnsi="Calibri" w:cs="Calibri"/>
                <w:b/>
                <w:bCs/>
                <w:sz w:val="16"/>
                <w:szCs w:val="16"/>
              </w:rPr>
              <w:t>Valabilitate preț</w:t>
            </w:r>
          </w:p>
        </w:tc>
      </w:tr>
      <w:tr w:rsidR="00F65BE3" w:rsidRPr="00F65BE3" w14:paraId="683A4BDC" w14:textId="77777777" w:rsidTr="00F65BE3">
        <w:trPr>
          <w:trHeight w:val="1313"/>
        </w:trPr>
        <w:tc>
          <w:tcPr>
            <w:tcW w:w="424" w:type="dxa"/>
            <w:shd w:val="clear" w:color="auto" w:fill="auto"/>
            <w:hideMark/>
          </w:tcPr>
          <w:p w14:paraId="434C7694" w14:textId="77777777" w:rsidR="00F65BE3" w:rsidRPr="00852B05" w:rsidRDefault="00F65BE3" w:rsidP="00F65BE3">
            <w:pPr>
              <w:spacing w:after="0" w:line="240" w:lineRule="auto"/>
              <w:rPr>
                <w:rFonts w:ascii="Calibri" w:eastAsia="Times New Roman" w:hAnsi="Calibri" w:cs="Calibri"/>
                <w:bCs/>
                <w:sz w:val="16"/>
                <w:szCs w:val="16"/>
              </w:rPr>
            </w:pPr>
            <w:r w:rsidRPr="00852B05">
              <w:rPr>
                <w:rFonts w:ascii="Calibri" w:eastAsia="Times New Roman" w:hAnsi="Calibri" w:cs="Calibri"/>
                <w:bCs/>
                <w:sz w:val="16"/>
                <w:szCs w:val="16"/>
              </w:rPr>
              <w:t>6261</w:t>
            </w:r>
          </w:p>
        </w:tc>
        <w:tc>
          <w:tcPr>
            <w:tcW w:w="192" w:type="dxa"/>
            <w:shd w:val="clear" w:color="auto" w:fill="auto"/>
            <w:hideMark/>
          </w:tcPr>
          <w:p w14:paraId="676DEAB3"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 </w:t>
            </w:r>
          </w:p>
        </w:tc>
        <w:tc>
          <w:tcPr>
            <w:tcW w:w="252" w:type="dxa"/>
            <w:shd w:val="clear" w:color="auto" w:fill="auto"/>
            <w:hideMark/>
          </w:tcPr>
          <w:p w14:paraId="7ED1B42F"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 </w:t>
            </w:r>
          </w:p>
        </w:tc>
        <w:tc>
          <w:tcPr>
            <w:tcW w:w="968" w:type="dxa"/>
            <w:shd w:val="clear" w:color="auto" w:fill="auto"/>
            <w:hideMark/>
          </w:tcPr>
          <w:p w14:paraId="4DFA6323"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W68965029</w:t>
            </w:r>
          </w:p>
        </w:tc>
        <w:tc>
          <w:tcPr>
            <w:tcW w:w="1268" w:type="dxa"/>
            <w:shd w:val="clear" w:color="auto" w:fill="auto"/>
            <w:hideMark/>
          </w:tcPr>
          <w:p w14:paraId="19BA1D7E"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VIMOVO 500 mg/20 mg</w:t>
            </w:r>
          </w:p>
        </w:tc>
        <w:tc>
          <w:tcPr>
            <w:tcW w:w="988" w:type="dxa"/>
            <w:shd w:val="clear" w:color="auto" w:fill="auto"/>
            <w:hideMark/>
          </w:tcPr>
          <w:p w14:paraId="140A3435"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COMPR. CU ELIB. MODIF.</w:t>
            </w:r>
          </w:p>
        </w:tc>
        <w:tc>
          <w:tcPr>
            <w:tcW w:w="987" w:type="dxa"/>
            <w:shd w:val="clear" w:color="auto" w:fill="auto"/>
            <w:hideMark/>
          </w:tcPr>
          <w:p w14:paraId="66818907"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500mg/20mg</w:t>
            </w:r>
          </w:p>
        </w:tc>
        <w:tc>
          <w:tcPr>
            <w:tcW w:w="1269" w:type="dxa"/>
            <w:shd w:val="clear" w:color="auto" w:fill="auto"/>
            <w:hideMark/>
          </w:tcPr>
          <w:p w14:paraId="1272BF17"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GRÜNENTHAL GMBH - GERMANIA</w:t>
            </w:r>
          </w:p>
        </w:tc>
        <w:tc>
          <w:tcPr>
            <w:tcW w:w="1832" w:type="dxa"/>
            <w:shd w:val="clear" w:color="auto" w:fill="auto"/>
            <w:hideMark/>
          </w:tcPr>
          <w:p w14:paraId="57199E42"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COMBINATII (NAPROXENUM+ESOMEPRAZOLUM)</w:t>
            </w:r>
          </w:p>
        </w:tc>
        <w:tc>
          <w:tcPr>
            <w:tcW w:w="1692" w:type="dxa"/>
            <w:shd w:val="clear" w:color="auto" w:fill="auto"/>
            <w:hideMark/>
          </w:tcPr>
          <w:p w14:paraId="0CD94011"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 xml:space="preserve">Cutie cu 1 flac. </w:t>
            </w:r>
            <w:proofErr w:type="gramStart"/>
            <w:r w:rsidRPr="00F65BE3">
              <w:rPr>
                <w:rFonts w:ascii="Calibri" w:eastAsia="Times New Roman" w:hAnsi="Calibri" w:cs="Calibri"/>
                <w:sz w:val="16"/>
                <w:szCs w:val="16"/>
              </w:rPr>
              <w:t>din</w:t>
            </w:r>
            <w:proofErr w:type="gramEnd"/>
            <w:r w:rsidRPr="00F65BE3">
              <w:rPr>
                <w:rFonts w:ascii="Calibri" w:eastAsia="Times New Roman" w:hAnsi="Calibri" w:cs="Calibri"/>
                <w:sz w:val="16"/>
                <w:szCs w:val="16"/>
              </w:rPr>
              <w:t xml:space="preserve"> PEID cu capac din PP prevazut cu sistem securizat pentru copii si desicant (silicagel) inclus în capac x 30 compr. </w:t>
            </w:r>
            <w:proofErr w:type="gramStart"/>
            <w:r w:rsidRPr="00F65BE3">
              <w:rPr>
                <w:rFonts w:ascii="Calibri" w:eastAsia="Times New Roman" w:hAnsi="Calibri" w:cs="Calibri"/>
                <w:sz w:val="16"/>
                <w:szCs w:val="16"/>
              </w:rPr>
              <w:t>elib</w:t>
            </w:r>
            <w:proofErr w:type="gramEnd"/>
            <w:r w:rsidRPr="00F65BE3">
              <w:rPr>
                <w:rFonts w:ascii="Calibri" w:eastAsia="Times New Roman" w:hAnsi="Calibri" w:cs="Calibri"/>
                <w:sz w:val="16"/>
                <w:szCs w:val="16"/>
              </w:rPr>
              <w:t xml:space="preserve">. </w:t>
            </w:r>
            <w:proofErr w:type="gramStart"/>
            <w:r w:rsidRPr="00F65BE3">
              <w:rPr>
                <w:rFonts w:ascii="Calibri" w:eastAsia="Times New Roman" w:hAnsi="Calibri" w:cs="Calibri"/>
                <w:sz w:val="16"/>
                <w:szCs w:val="16"/>
              </w:rPr>
              <w:t>modif</w:t>
            </w:r>
            <w:proofErr w:type="gramEnd"/>
            <w:r w:rsidRPr="00F65BE3">
              <w:rPr>
                <w:rFonts w:ascii="Calibri" w:eastAsia="Times New Roman" w:hAnsi="Calibri" w:cs="Calibri"/>
                <w:sz w:val="16"/>
                <w:szCs w:val="16"/>
              </w:rPr>
              <w:t>. (2 ani)</w:t>
            </w:r>
          </w:p>
        </w:tc>
        <w:tc>
          <w:tcPr>
            <w:tcW w:w="706" w:type="dxa"/>
            <w:shd w:val="clear" w:color="auto" w:fill="auto"/>
            <w:hideMark/>
          </w:tcPr>
          <w:p w14:paraId="057B89D8"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M01AE52</w:t>
            </w:r>
          </w:p>
        </w:tc>
        <w:tc>
          <w:tcPr>
            <w:tcW w:w="423" w:type="dxa"/>
            <w:shd w:val="clear" w:color="auto" w:fill="auto"/>
            <w:hideMark/>
          </w:tcPr>
          <w:p w14:paraId="6F63E9C0"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MI</w:t>
            </w:r>
          </w:p>
        </w:tc>
        <w:tc>
          <w:tcPr>
            <w:tcW w:w="706" w:type="dxa"/>
            <w:shd w:val="clear" w:color="auto" w:fill="auto"/>
            <w:hideMark/>
          </w:tcPr>
          <w:p w14:paraId="670B5320"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inovativ</w:t>
            </w:r>
          </w:p>
        </w:tc>
        <w:tc>
          <w:tcPr>
            <w:tcW w:w="987" w:type="dxa"/>
            <w:shd w:val="clear" w:color="auto" w:fill="auto"/>
            <w:hideMark/>
          </w:tcPr>
          <w:p w14:paraId="3880CD84"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40,60</w:t>
            </w:r>
          </w:p>
        </w:tc>
        <w:tc>
          <w:tcPr>
            <w:tcW w:w="987" w:type="dxa"/>
            <w:shd w:val="clear" w:color="auto" w:fill="auto"/>
            <w:hideMark/>
          </w:tcPr>
          <w:p w14:paraId="40590118"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46,28</w:t>
            </w:r>
          </w:p>
        </w:tc>
        <w:tc>
          <w:tcPr>
            <w:tcW w:w="987" w:type="dxa"/>
            <w:shd w:val="clear" w:color="auto" w:fill="auto"/>
            <w:hideMark/>
          </w:tcPr>
          <w:p w14:paraId="318BBBC7"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60,54</w:t>
            </w:r>
          </w:p>
        </w:tc>
        <w:tc>
          <w:tcPr>
            <w:tcW w:w="500" w:type="dxa"/>
            <w:shd w:val="clear" w:color="auto" w:fill="auto"/>
            <w:hideMark/>
          </w:tcPr>
          <w:p w14:paraId="58AF94C3"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 </w:t>
            </w:r>
          </w:p>
        </w:tc>
        <w:tc>
          <w:tcPr>
            <w:tcW w:w="987" w:type="dxa"/>
            <w:shd w:val="clear" w:color="auto" w:fill="auto"/>
            <w:hideMark/>
          </w:tcPr>
          <w:p w14:paraId="62EAE404"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Prețurile sunt valabile până la data de 31.07.2024</w:t>
            </w:r>
          </w:p>
        </w:tc>
      </w:tr>
      <w:tr w:rsidR="00F65BE3" w:rsidRPr="00F65BE3" w14:paraId="288CB0BC" w14:textId="77777777" w:rsidTr="00F65BE3">
        <w:trPr>
          <w:trHeight w:val="70"/>
        </w:trPr>
        <w:tc>
          <w:tcPr>
            <w:tcW w:w="424" w:type="dxa"/>
            <w:shd w:val="clear" w:color="auto" w:fill="auto"/>
            <w:hideMark/>
          </w:tcPr>
          <w:p w14:paraId="1F7D3208" w14:textId="77777777" w:rsidR="00F65BE3" w:rsidRPr="00852B05" w:rsidRDefault="00F65BE3" w:rsidP="00F65BE3">
            <w:pPr>
              <w:spacing w:after="0" w:line="240" w:lineRule="auto"/>
              <w:rPr>
                <w:rFonts w:ascii="Calibri" w:eastAsia="Times New Roman" w:hAnsi="Calibri" w:cs="Calibri"/>
                <w:bCs/>
                <w:sz w:val="16"/>
                <w:szCs w:val="16"/>
              </w:rPr>
            </w:pPr>
            <w:r w:rsidRPr="00852B05">
              <w:rPr>
                <w:rFonts w:ascii="Calibri" w:eastAsia="Times New Roman" w:hAnsi="Calibri" w:cs="Calibri"/>
                <w:bCs/>
                <w:sz w:val="16"/>
                <w:szCs w:val="16"/>
              </w:rPr>
              <w:t>6262</w:t>
            </w:r>
          </w:p>
        </w:tc>
        <w:tc>
          <w:tcPr>
            <w:tcW w:w="192" w:type="dxa"/>
            <w:shd w:val="clear" w:color="auto" w:fill="auto"/>
            <w:hideMark/>
          </w:tcPr>
          <w:p w14:paraId="20F52118"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 </w:t>
            </w:r>
          </w:p>
        </w:tc>
        <w:tc>
          <w:tcPr>
            <w:tcW w:w="252" w:type="dxa"/>
            <w:shd w:val="clear" w:color="auto" w:fill="auto"/>
            <w:hideMark/>
          </w:tcPr>
          <w:p w14:paraId="7703546E"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 </w:t>
            </w:r>
          </w:p>
        </w:tc>
        <w:tc>
          <w:tcPr>
            <w:tcW w:w="968" w:type="dxa"/>
            <w:shd w:val="clear" w:color="auto" w:fill="auto"/>
            <w:hideMark/>
          </w:tcPr>
          <w:p w14:paraId="55CB0170"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W68965030</w:t>
            </w:r>
          </w:p>
        </w:tc>
        <w:tc>
          <w:tcPr>
            <w:tcW w:w="1268" w:type="dxa"/>
            <w:shd w:val="clear" w:color="auto" w:fill="auto"/>
            <w:hideMark/>
          </w:tcPr>
          <w:p w14:paraId="6802FABB"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VIMOVO 500 mg/20 mg</w:t>
            </w:r>
          </w:p>
        </w:tc>
        <w:tc>
          <w:tcPr>
            <w:tcW w:w="988" w:type="dxa"/>
            <w:shd w:val="clear" w:color="auto" w:fill="auto"/>
            <w:hideMark/>
          </w:tcPr>
          <w:p w14:paraId="5559B7FE"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COMPR. CU ELIB. MODIF.</w:t>
            </w:r>
          </w:p>
        </w:tc>
        <w:tc>
          <w:tcPr>
            <w:tcW w:w="987" w:type="dxa"/>
            <w:shd w:val="clear" w:color="auto" w:fill="auto"/>
            <w:hideMark/>
          </w:tcPr>
          <w:p w14:paraId="6DF45FDD"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500mg/20mg</w:t>
            </w:r>
          </w:p>
        </w:tc>
        <w:tc>
          <w:tcPr>
            <w:tcW w:w="1269" w:type="dxa"/>
            <w:shd w:val="clear" w:color="auto" w:fill="auto"/>
            <w:hideMark/>
          </w:tcPr>
          <w:p w14:paraId="530EA442"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GRÜNENTHAL GMBH - GERMANIA</w:t>
            </w:r>
          </w:p>
        </w:tc>
        <w:tc>
          <w:tcPr>
            <w:tcW w:w="1832" w:type="dxa"/>
            <w:shd w:val="clear" w:color="auto" w:fill="auto"/>
            <w:hideMark/>
          </w:tcPr>
          <w:p w14:paraId="73C0654B"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COMBINATII (NAPROXENUM+ESOMEPRAZOLUM)</w:t>
            </w:r>
          </w:p>
        </w:tc>
        <w:tc>
          <w:tcPr>
            <w:tcW w:w="1692" w:type="dxa"/>
            <w:shd w:val="clear" w:color="auto" w:fill="auto"/>
            <w:hideMark/>
          </w:tcPr>
          <w:p w14:paraId="36FAEEF9"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 xml:space="preserve">Cutie cu 1 flac. </w:t>
            </w:r>
            <w:proofErr w:type="gramStart"/>
            <w:r w:rsidRPr="00F65BE3">
              <w:rPr>
                <w:rFonts w:ascii="Calibri" w:eastAsia="Times New Roman" w:hAnsi="Calibri" w:cs="Calibri"/>
                <w:sz w:val="16"/>
                <w:szCs w:val="16"/>
              </w:rPr>
              <w:t>din</w:t>
            </w:r>
            <w:proofErr w:type="gramEnd"/>
            <w:r w:rsidRPr="00F65BE3">
              <w:rPr>
                <w:rFonts w:ascii="Calibri" w:eastAsia="Times New Roman" w:hAnsi="Calibri" w:cs="Calibri"/>
                <w:sz w:val="16"/>
                <w:szCs w:val="16"/>
              </w:rPr>
              <w:t xml:space="preserve"> PEID cu capac din PP prevazut cu sistem securizat pentru copii si desicant (silicagel) inclus în capac x 60 compr. </w:t>
            </w:r>
            <w:proofErr w:type="gramStart"/>
            <w:r w:rsidRPr="00F65BE3">
              <w:rPr>
                <w:rFonts w:ascii="Calibri" w:eastAsia="Times New Roman" w:hAnsi="Calibri" w:cs="Calibri"/>
                <w:sz w:val="16"/>
                <w:szCs w:val="16"/>
              </w:rPr>
              <w:t>elib</w:t>
            </w:r>
            <w:proofErr w:type="gramEnd"/>
            <w:r w:rsidRPr="00F65BE3">
              <w:rPr>
                <w:rFonts w:ascii="Calibri" w:eastAsia="Times New Roman" w:hAnsi="Calibri" w:cs="Calibri"/>
                <w:sz w:val="16"/>
                <w:szCs w:val="16"/>
              </w:rPr>
              <w:t xml:space="preserve">. </w:t>
            </w:r>
            <w:proofErr w:type="gramStart"/>
            <w:r w:rsidRPr="00F65BE3">
              <w:rPr>
                <w:rFonts w:ascii="Calibri" w:eastAsia="Times New Roman" w:hAnsi="Calibri" w:cs="Calibri"/>
                <w:sz w:val="16"/>
                <w:szCs w:val="16"/>
              </w:rPr>
              <w:t>modif</w:t>
            </w:r>
            <w:proofErr w:type="gramEnd"/>
            <w:r w:rsidRPr="00F65BE3">
              <w:rPr>
                <w:rFonts w:ascii="Calibri" w:eastAsia="Times New Roman" w:hAnsi="Calibri" w:cs="Calibri"/>
                <w:sz w:val="16"/>
                <w:szCs w:val="16"/>
              </w:rPr>
              <w:t>. (2 ani)</w:t>
            </w:r>
          </w:p>
        </w:tc>
        <w:tc>
          <w:tcPr>
            <w:tcW w:w="706" w:type="dxa"/>
            <w:shd w:val="clear" w:color="auto" w:fill="auto"/>
            <w:hideMark/>
          </w:tcPr>
          <w:p w14:paraId="53AEA2B1"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M01AE52</w:t>
            </w:r>
          </w:p>
        </w:tc>
        <w:tc>
          <w:tcPr>
            <w:tcW w:w="423" w:type="dxa"/>
            <w:shd w:val="clear" w:color="auto" w:fill="auto"/>
            <w:hideMark/>
          </w:tcPr>
          <w:p w14:paraId="6DA45124"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MI</w:t>
            </w:r>
          </w:p>
        </w:tc>
        <w:tc>
          <w:tcPr>
            <w:tcW w:w="706" w:type="dxa"/>
            <w:shd w:val="clear" w:color="auto" w:fill="auto"/>
            <w:hideMark/>
          </w:tcPr>
          <w:p w14:paraId="53C9C10C"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inovativ</w:t>
            </w:r>
          </w:p>
        </w:tc>
        <w:tc>
          <w:tcPr>
            <w:tcW w:w="987" w:type="dxa"/>
            <w:shd w:val="clear" w:color="auto" w:fill="auto"/>
            <w:hideMark/>
          </w:tcPr>
          <w:p w14:paraId="7DFFC3A5"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78,38</w:t>
            </w:r>
          </w:p>
        </w:tc>
        <w:tc>
          <w:tcPr>
            <w:tcW w:w="987" w:type="dxa"/>
            <w:shd w:val="clear" w:color="auto" w:fill="auto"/>
            <w:hideMark/>
          </w:tcPr>
          <w:p w14:paraId="58018C6C"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87,79</w:t>
            </w:r>
          </w:p>
        </w:tc>
        <w:tc>
          <w:tcPr>
            <w:tcW w:w="987" w:type="dxa"/>
            <w:shd w:val="clear" w:color="auto" w:fill="auto"/>
            <w:hideMark/>
          </w:tcPr>
          <w:p w14:paraId="4E74F243"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111,00</w:t>
            </w:r>
          </w:p>
        </w:tc>
        <w:tc>
          <w:tcPr>
            <w:tcW w:w="500" w:type="dxa"/>
            <w:shd w:val="clear" w:color="auto" w:fill="auto"/>
            <w:hideMark/>
          </w:tcPr>
          <w:p w14:paraId="777EC4CF"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 </w:t>
            </w:r>
          </w:p>
        </w:tc>
        <w:tc>
          <w:tcPr>
            <w:tcW w:w="987" w:type="dxa"/>
            <w:shd w:val="clear" w:color="auto" w:fill="auto"/>
            <w:hideMark/>
          </w:tcPr>
          <w:p w14:paraId="55513C8C"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Prețurile sunt valabile până la data de 31.07.2024</w:t>
            </w:r>
          </w:p>
        </w:tc>
      </w:tr>
      <w:tr w:rsidR="00F65BE3" w:rsidRPr="00F65BE3" w14:paraId="513FC1C1" w14:textId="77777777" w:rsidTr="00F65BE3">
        <w:trPr>
          <w:trHeight w:val="70"/>
        </w:trPr>
        <w:tc>
          <w:tcPr>
            <w:tcW w:w="424" w:type="dxa"/>
            <w:shd w:val="clear" w:color="auto" w:fill="auto"/>
            <w:hideMark/>
          </w:tcPr>
          <w:p w14:paraId="3864E906" w14:textId="77777777" w:rsidR="00F65BE3" w:rsidRPr="00852B05" w:rsidRDefault="00F65BE3" w:rsidP="00F65BE3">
            <w:pPr>
              <w:spacing w:after="0" w:line="240" w:lineRule="auto"/>
              <w:rPr>
                <w:rFonts w:ascii="Calibri" w:eastAsia="Times New Roman" w:hAnsi="Calibri" w:cs="Calibri"/>
                <w:bCs/>
                <w:sz w:val="16"/>
                <w:szCs w:val="16"/>
              </w:rPr>
            </w:pPr>
            <w:r w:rsidRPr="00852B05">
              <w:rPr>
                <w:rFonts w:ascii="Calibri" w:eastAsia="Times New Roman" w:hAnsi="Calibri" w:cs="Calibri"/>
                <w:bCs/>
                <w:sz w:val="16"/>
                <w:szCs w:val="16"/>
              </w:rPr>
              <w:t>6263</w:t>
            </w:r>
          </w:p>
        </w:tc>
        <w:tc>
          <w:tcPr>
            <w:tcW w:w="192" w:type="dxa"/>
            <w:shd w:val="clear" w:color="auto" w:fill="auto"/>
            <w:hideMark/>
          </w:tcPr>
          <w:p w14:paraId="124C6506"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 </w:t>
            </w:r>
          </w:p>
        </w:tc>
        <w:tc>
          <w:tcPr>
            <w:tcW w:w="252" w:type="dxa"/>
            <w:shd w:val="clear" w:color="auto" w:fill="auto"/>
            <w:hideMark/>
          </w:tcPr>
          <w:p w14:paraId="17CC427E"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 </w:t>
            </w:r>
          </w:p>
        </w:tc>
        <w:tc>
          <w:tcPr>
            <w:tcW w:w="968" w:type="dxa"/>
            <w:shd w:val="clear" w:color="auto" w:fill="auto"/>
            <w:hideMark/>
          </w:tcPr>
          <w:p w14:paraId="121F8ECE"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W68793007</w:t>
            </w:r>
          </w:p>
        </w:tc>
        <w:tc>
          <w:tcPr>
            <w:tcW w:w="1268" w:type="dxa"/>
            <w:shd w:val="clear" w:color="auto" w:fill="auto"/>
            <w:hideMark/>
          </w:tcPr>
          <w:p w14:paraId="5FB61CB2"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BOSENTAN TERAPIA 125 mg</w:t>
            </w:r>
          </w:p>
        </w:tc>
        <w:tc>
          <w:tcPr>
            <w:tcW w:w="988" w:type="dxa"/>
            <w:shd w:val="clear" w:color="auto" w:fill="auto"/>
            <w:hideMark/>
          </w:tcPr>
          <w:p w14:paraId="6877CAC7"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COMPR. FILM.</w:t>
            </w:r>
          </w:p>
        </w:tc>
        <w:tc>
          <w:tcPr>
            <w:tcW w:w="987" w:type="dxa"/>
            <w:shd w:val="clear" w:color="auto" w:fill="auto"/>
            <w:hideMark/>
          </w:tcPr>
          <w:p w14:paraId="56AB26A2"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125mg</w:t>
            </w:r>
          </w:p>
        </w:tc>
        <w:tc>
          <w:tcPr>
            <w:tcW w:w="1269" w:type="dxa"/>
            <w:shd w:val="clear" w:color="auto" w:fill="auto"/>
            <w:hideMark/>
          </w:tcPr>
          <w:p w14:paraId="7EF5F5BB"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TERAPIA SA - ROMANIA</w:t>
            </w:r>
          </w:p>
        </w:tc>
        <w:tc>
          <w:tcPr>
            <w:tcW w:w="1832" w:type="dxa"/>
            <w:shd w:val="clear" w:color="auto" w:fill="auto"/>
            <w:hideMark/>
          </w:tcPr>
          <w:p w14:paraId="3CE101D1"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BOSENTANUM</w:t>
            </w:r>
          </w:p>
        </w:tc>
        <w:tc>
          <w:tcPr>
            <w:tcW w:w="1692" w:type="dxa"/>
            <w:shd w:val="clear" w:color="auto" w:fill="auto"/>
            <w:hideMark/>
          </w:tcPr>
          <w:p w14:paraId="1F0F8492"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 xml:space="preserve">Cutie cu blist. PVC-PE-PVdC/Al perforate cu doza unitara din PVC-PE-PVdC/Al continand 56 x1 compr. </w:t>
            </w:r>
            <w:proofErr w:type="gramStart"/>
            <w:r w:rsidRPr="00F65BE3">
              <w:rPr>
                <w:rFonts w:ascii="Calibri" w:eastAsia="Times New Roman" w:hAnsi="Calibri" w:cs="Calibri"/>
                <w:sz w:val="16"/>
                <w:szCs w:val="16"/>
              </w:rPr>
              <w:t>film</w:t>
            </w:r>
            <w:proofErr w:type="gramEnd"/>
            <w:r w:rsidRPr="00F65BE3">
              <w:rPr>
                <w:rFonts w:ascii="Calibri" w:eastAsia="Times New Roman" w:hAnsi="Calibri" w:cs="Calibri"/>
                <w:sz w:val="16"/>
                <w:szCs w:val="16"/>
              </w:rPr>
              <w:t>. (36 luni)</w:t>
            </w:r>
          </w:p>
        </w:tc>
        <w:tc>
          <w:tcPr>
            <w:tcW w:w="706" w:type="dxa"/>
            <w:shd w:val="clear" w:color="auto" w:fill="auto"/>
            <w:hideMark/>
          </w:tcPr>
          <w:p w14:paraId="315DA01E"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C02KX01</w:t>
            </w:r>
          </w:p>
        </w:tc>
        <w:tc>
          <w:tcPr>
            <w:tcW w:w="423" w:type="dxa"/>
            <w:shd w:val="clear" w:color="auto" w:fill="auto"/>
            <w:hideMark/>
          </w:tcPr>
          <w:p w14:paraId="6FD478E2"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MG</w:t>
            </w:r>
          </w:p>
        </w:tc>
        <w:tc>
          <w:tcPr>
            <w:tcW w:w="706" w:type="dxa"/>
            <w:shd w:val="clear" w:color="auto" w:fill="auto"/>
            <w:hideMark/>
          </w:tcPr>
          <w:p w14:paraId="452E7C13"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generic</w:t>
            </w:r>
          </w:p>
        </w:tc>
        <w:tc>
          <w:tcPr>
            <w:tcW w:w="987" w:type="dxa"/>
            <w:shd w:val="clear" w:color="auto" w:fill="auto"/>
            <w:hideMark/>
          </w:tcPr>
          <w:p w14:paraId="235AB60D"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1225,94</w:t>
            </w:r>
          </w:p>
        </w:tc>
        <w:tc>
          <w:tcPr>
            <w:tcW w:w="987" w:type="dxa"/>
            <w:shd w:val="clear" w:color="auto" w:fill="auto"/>
            <w:hideMark/>
          </w:tcPr>
          <w:p w14:paraId="6A06DFB2"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1255,94</w:t>
            </w:r>
          </w:p>
        </w:tc>
        <w:tc>
          <w:tcPr>
            <w:tcW w:w="987" w:type="dxa"/>
            <w:shd w:val="clear" w:color="auto" w:fill="auto"/>
            <w:hideMark/>
          </w:tcPr>
          <w:p w14:paraId="24C09ABD"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1407,12</w:t>
            </w:r>
          </w:p>
        </w:tc>
        <w:tc>
          <w:tcPr>
            <w:tcW w:w="500" w:type="dxa"/>
            <w:shd w:val="clear" w:color="auto" w:fill="auto"/>
            <w:hideMark/>
          </w:tcPr>
          <w:p w14:paraId="0BFD0DCB"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 </w:t>
            </w:r>
          </w:p>
        </w:tc>
        <w:tc>
          <w:tcPr>
            <w:tcW w:w="987" w:type="dxa"/>
            <w:shd w:val="clear" w:color="auto" w:fill="auto"/>
            <w:hideMark/>
          </w:tcPr>
          <w:p w14:paraId="0606E304"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Prețurile sunt valabile până la data de 31.07.2024</w:t>
            </w:r>
          </w:p>
        </w:tc>
      </w:tr>
      <w:tr w:rsidR="00F65BE3" w:rsidRPr="00F65BE3" w14:paraId="0DD3D206" w14:textId="77777777" w:rsidTr="00F65BE3">
        <w:trPr>
          <w:trHeight w:val="70"/>
        </w:trPr>
        <w:tc>
          <w:tcPr>
            <w:tcW w:w="424" w:type="dxa"/>
            <w:shd w:val="clear" w:color="auto" w:fill="auto"/>
            <w:hideMark/>
          </w:tcPr>
          <w:p w14:paraId="15F8F6E3" w14:textId="77777777" w:rsidR="00F65BE3" w:rsidRPr="00852B05" w:rsidRDefault="00F65BE3" w:rsidP="00F65BE3">
            <w:pPr>
              <w:spacing w:after="0" w:line="240" w:lineRule="auto"/>
              <w:rPr>
                <w:rFonts w:ascii="Calibri" w:eastAsia="Times New Roman" w:hAnsi="Calibri" w:cs="Calibri"/>
                <w:bCs/>
                <w:sz w:val="16"/>
                <w:szCs w:val="16"/>
              </w:rPr>
            </w:pPr>
            <w:r w:rsidRPr="00852B05">
              <w:rPr>
                <w:rFonts w:ascii="Calibri" w:eastAsia="Times New Roman" w:hAnsi="Calibri" w:cs="Calibri"/>
                <w:bCs/>
                <w:sz w:val="16"/>
                <w:szCs w:val="16"/>
              </w:rPr>
              <w:t>6264</w:t>
            </w:r>
          </w:p>
        </w:tc>
        <w:tc>
          <w:tcPr>
            <w:tcW w:w="192" w:type="dxa"/>
            <w:shd w:val="clear" w:color="auto" w:fill="auto"/>
            <w:hideMark/>
          </w:tcPr>
          <w:p w14:paraId="0B2419EA"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 </w:t>
            </w:r>
          </w:p>
        </w:tc>
        <w:tc>
          <w:tcPr>
            <w:tcW w:w="252" w:type="dxa"/>
            <w:shd w:val="clear" w:color="auto" w:fill="auto"/>
            <w:hideMark/>
          </w:tcPr>
          <w:p w14:paraId="0302E95F"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 </w:t>
            </w:r>
          </w:p>
        </w:tc>
        <w:tc>
          <w:tcPr>
            <w:tcW w:w="968" w:type="dxa"/>
            <w:shd w:val="clear" w:color="auto" w:fill="auto"/>
            <w:hideMark/>
          </w:tcPr>
          <w:p w14:paraId="21BFA04E"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W69448001</w:t>
            </w:r>
          </w:p>
        </w:tc>
        <w:tc>
          <w:tcPr>
            <w:tcW w:w="1268" w:type="dxa"/>
            <w:shd w:val="clear" w:color="auto" w:fill="auto"/>
            <w:hideMark/>
          </w:tcPr>
          <w:p w14:paraId="4F758C0E"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SOLIFENACIN/TAMSULOSIN TEVA 6 mg/0,4 mg</w:t>
            </w:r>
          </w:p>
        </w:tc>
        <w:tc>
          <w:tcPr>
            <w:tcW w:w="988" w:type="dxa"/>
            <w:shd w:val="clear" w:color="auto" w:fill="auto"/>
            <w:hideMark/>
          </w:tcPr>
          <w:p w14:paraId="6B8ADD02"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COMPR. CU ELIB. MODIF.</w:t>
            </w:r>
          </w:p>
        </w:tc>
        <w:tc>
          <w:tcPr>
            <w:tcW w:w="987" w:type="dxa"/>
            <w:shd w:val="clear" w:color="auto" w:fill="auto"/>
            <w:hideMark/>
          </w:tcPr>
          <w:p w14:paraId="494D9375"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6mg/0,4mg</w:t>
            </w:r>
          </w:p>
        </w:tc>
        <w:tc>
          <w:tcPr>
            <w:tcW w:w="1269" w:type="dxa"/>
            <w:shd w:val="clear" w:color="auto" w:fill="auto"/>
            <w:hideMark/>
          </w:tcPr>
          <w:p w14:paraId="401EC18D"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TEVA B.V. - OLANDA</w:t>
            </w:r>
          </w:p>
        </w:tc>
        <w:tc>
          <w:tcPr>
            <w:tcW w:w="1832" w:type="dxa"/>
            <w:shd w:val="clear" w:color="auto" w:fill="auto"/>
            <w:hideMark/>
          </w:tcPr>
          <w:p w14:paraId="76F41416"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COMBINATII (SOLIFENACINUM SUCCINATE+TAMSULOSINUM)</w:t>
            </w:r>
          </w:p>
        </w:tc>
        <w:tc>
          <w:tcPr>
            <w:tcW w:w="1692" w:type="dxa"/>
            <w:shd w:val="clear" w:color="auto" w:fill="auto"/>
            <w:hideMark/>
          </w:tcPr>
          <w:p w14:paraId="0CB39658"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 xml:space="preserve">Cutie cu blist. OPA-Al-PVC/Al x 30 compr. </w:t>
            </w:r>
            <w:proofErr w:type="gramStart"/>
            <w:r w:rsidRPr="00F65BE3">
              <w:rPr>
                <w:rFonts w:ascii="Calibri" w:eastAsia="Times New Roman" w:hAnsi="Calibri" w:cs="Calibri"/>
                <w:sz w:val="16"/>
                <w:szCs w:val="16"/>
              </w:rPr>
              <w:t>cu</w:t>
            </w:r>
            <w:proofErr w:type="gramEnd"/>
            <w:r w:rsidRPr="00F65BE3">
              <w:rPr>
                <w:rFonts w:ascii="Calibri" w:eastAsia="Times New Roman" w:hAnsi="Calibri" w:cs="Calibri"/>
                <w:sz w:val="16"/>
                <w:szCs w:val="16"/>
              </w:rPr>
              <w:t xml:space="preserve"> elib. </w:t>
            </w:r>
            <w:proofErr w:type="gramStart"/>
            <w:r w:rsidRPr="00F65BE3">
              <w:rPr>
                <w:rFonts w:ascii="Calibri" w:eastAsia="Times New Roman" w:hAnsi="Calibri" w:cs="Calibri"/>
                <w:sz w:val="16"/>
                <w:szCs w:val="16"/>
              </w:rPr>
              <w:t>modif</w:t>
            </w:r>
            <w:proofErr w:type="gramEnd"/>
            <w:r w:rsidRPr="00F65BE3">
              <w:rPr>
                <w:rFonts w:ascii="Calibri" w:eastAsia="Times New Roman" w:hAnsi="Calibri" w:cs="Calibri"/>
                <w:sz w:val="16"/>
                <w:szCs w:val="16"/>
              </w:rPr>
              <w:t>. (2 ani)</w:t>
            </w:r>
          </w:p>
        </w:tc>
        <w:tc>
          <w:tcPr>
            <w:tcW w:w="706" w:type="dxa"/>
            <w:shd w:val="clear" w:color="auto" w:fill="auto"/>
            <w:hideMark/>
          </w:tcPr>
          <w:p w14:paraId="609B554E"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G04CA53</w:t>
            </w:r>
          </w:p>
        </w:tc>
        <w:tc>
          <w:tcPr>
            <w:tcW w:w="423" w:type="dxa"/>
            <w:shd w:val="clear" w:color="auto" w:fill="auto"/>
            <w:hideMark/>
          </w:tcPr>
          <w:p w14:paraId="42247909"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MG</w:t>
            </w:r>
          </w:p>
        </w:tc>
        <w:tc>
          <w:tcPr>
            <w:tcW w:w="706" w:type="dxa"/>
            <w:shd w:val="clear" w:color="auto" w:fill="auto"/>
            <w:hideMark/>
          </w:tcPr>
          <w:p w14:paraId="0C443719"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generic</w:t>
            </w:r>
          </w:p>
        </w:tc>
        <w:tc>
          <w:tcPr>
            <w:tcW w:w="987" w:type="dxa"/>
            <w:shd w:val="clear" w:color="auto" w:fill="auto"/>
            <w:hideMark/>
          </w:tcPr>
          <w:p w14:paraId="300271FB"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89,98</w:t>
            </w:r>
          </w:p>
        </w:tc>
        <w:tc>
          <w:tcPr>
            <w:tcW w:w="987" w:type="dxa"/>
            <w:shd w:val="clear" w:color="auto" w:fill="auto"/>
            <w:hideMark/>
          </w:tcPr>
          <w:p w14:paraId="68DB70FD"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100,78</w:t>
            </w:r>
          </w:p>
        </w:tc>
        <w:tc>
          <w:tcPr>
            <w:tcW w:w="987" w:type="dxa"/>
            <w:shd w:val="clear" w:color="auto" w:fill="auto"/>
            <w:hideMark/>
          </w:tcPr>
          <w:p w14:paraId="458A8CB3"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123,03</w:t>
            </w:r>
          </w:p>
        </w:tc>
        <w:tc>
          <w:tcPr>
            <w:tcW w:w="500" w:type="dxa"/>
            <w:shd w:val="clear" w:color="auto" w:fill="auto"/>
            <w:hideMark/>
          </w:tcPr>
          <w:p w14:paraId="6F44935B"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 </w:t>
            </w:r>
          </w:p>
        </w:tc>
        <w:tc>
          <w:tcPr>
            <w:tcW w:w="987" w:type="dxa"/>
            <w:shd w:val="clear" w:color="auto" w:fill="auto"/>
            <w:hideMark/>
          </w:tcPr>
          <w:p w14:paraId="34D5EC37"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Prețurile sunt valabile până la data de 31.07.2024</w:t>
            </w:r>
          </w:p>
        </w:tc>
      </w:tr>
      <w:tr w:rsidR="00F65BE3" w:rsidRPr="00F65BE3" w14:paraId="10BB0C95" w14:textId="77777777" w:rsidTr="00F65BE3">
        <w:trPr>
          <w:trHeight w:val="70"/>
        </w:trPr>
        <w:tc>
          <w:tcPr>
            <w:tcW w:w="424" w:type="dxa"/>
            <w:shd w:val="clear" w:color="auto" w:fill="auto"/>
            <w:hideMark/>
          </w:tcPr>
          <w:p w14:paraId="122CF411" w14:textId="77777777" w:rsidR="00F65BE3" w:rsidRPr="00852B05" w:rsidRDefault="00F65BE3" w:rsidP="00F65BE3">
            <w:pPr>
              <w:spacing w:after="0" w:line="240" w:lineRule="auto"/>
              <w:rPr>
                <w:rFonts w:ascii="Calibri" w:eastAsia="Times New Roman" w:hAnsi="Calibri" w:cs="Calibri"/>
                <w:bCs/>
                <w:sz w:val="16"/>
                <w:szCs w:val="16"/>
              </w:rPr>
            </w:pPr>
            <w:r w:rsidRPr="00852B05">
              <w:rPr>
                <w:rFonts w:ascii="Calibri" w:eastAsia="Times New Roman" w:hAnsi="Calibri" w:cs="Calibri"/>
                <w:bCs/>
                <w:sz w:val="16"/>
                <w:szCs w:val="16"/>
              </w:rPr>
              <w:t>6265</w:t>
            </w:r>
          </w:p>
        </w:tc>
        <w:tc>
          <w:tcPr>
            <w:tcW w:w="192" w:type="dxa"/>
            <w:shd w:val="clear" w:color="auto" w:fill="auto"/>
            <w:hideMark/>
          </w:tcPr>
          <w:p w14:paraId="619BF961"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 </w:t>
            </w:r>
          </w:p>
        </w:tc>
        <w:tc>
          <w:tcPr>
            <w:tcW w:w="252" w:type="dxa"/>
            <w:shd w:val="clear" w:color="auto" w:fill="auto"/>
            <w:hideMark/>
          </w:tcPr>
          <w:p w14:paraId="37BAE9D6"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 </w:t>
            </w:r>
          </w:p>
        </w:tc>
        <w:tc>
          <w:tcPr>
            <w:tcW w:w="968" w:type="dxa"/>
            <w:shd w:val="clear" w:color="auto" w:fill="auto"/>
            <w:hideMark/>
          </w:tcPr>
          <w:p w14:paraId="18A98A4A"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W69525003</w:t>
            </w:r>
          </w:p>
        </w:tc>
        <w:tc>
          <w:tcPr>
            <w:tcW w:w="1268" w:type="dxa"/>
            <w:shd w:val="clear" w:color="auto" w:fill="auto"/>
            <w:hideMark/>
          </w:tcPr>
          <w:p w14:paraId="3B2B00AA"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CARBOPLATINA ACCORD 10 mg/ml</w:t>
            </w:r>
          </w:p>
        </w:tc>
        <w:tc>
          <w:tcPr>
            <w:tcW w:w="988" w:type="dxa"/>
            <w:shd w:val="clear" w:color="auto" w:fill="auto"/>
            <w:hideMark/>
          </w:tcPr>
          <w:p w14:paraId="7BC5540B"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CONC. PT. SOL. PERF.</w:t>
            </w:r>
          </w:p>
        </w:tc>
        <w:tc>
          <w:tcPr>
            <w:tcW w:w="987" w:type="dxa"/>
            <w:shd w:val="clear" w:color="auto" w:fill="auto"/>
            <w:hideMark/>
          </w:tcPr>
          <w:p w14:paraId="5C36257A"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10mg/ml</w:t>
            </w:r>
          </w:p>
        </w:tc>
        <w:tc>
          <w:tcPr>
            <w:tcW w:w="1269" w:type="dxa"/>
            <w:shd w:val="clear" w:color="auto" w:fill="auto"/>
            <w:hideMark/>
          </w:tcPr>
          <w:p w14:paraId="2448A059"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ACCORD HEALTHCARE POLSKA SP. Z.O.O. - POLONIA</w:t>
            </w:r>
          </w:p>
        </w:tc>
        <w:tc>
          <w:tcPr>
            <w:tcW w:w="1832" w:type="dxa"/>
            <w:shd w:val="clear" w:color="auto" w:fill="auto"/>
            <w:hideMark/>
          </w:tcPr>
          <w:p w14:paraId="113C46CF"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CARBOPLATINUM</w:t>
            </w:r>
          </w:p>
        </w:tc>
        <w:tc>
          <w:tcPr>
            <w:tcW w:w="1692" w:type="dxa"/>
            <w:shd w:val="clear" w:color="auto" w:fill="auto"/>
            <w:hideMark/>
          </w:tcPr>
          <w:p w14:paraId="507529D2"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 xml:space="preserve">Cutie cu 1 flac. </w:t>
            </w:r>
            <w:proofErr w:type="gramStart"/>
            <w:r w:rsidRPr="00F65BE3">
              <w:rPr>
                <w:rFonts w:ascii="Calibri" w:eastAsia="Times New Roman" w:hAnsi="Calibri" w:cs="Calibri"/>
                <w:sz w:val="16"/>
                <w:szCs w:val="16"/>
              </w:rPr>
              <w:t>din</w:t>
            </w:r>
            <w:proofErr w:type="gramEnd"/>
            <w:r w:rsidRPr="00F65BE3">
              <w:rPr>
                <w:rFonts w:ascii="Calibri" w:eastAsia="Times New Roman" w:hAnsi="Calibri" w:cs="Calibri"/>
                <w:sz w:val="16"/>
                <w:szCs w:val="16"/>
              </w:rPr>
              <w:t xml:space="preserve"> sticla bruna cu 45 ml conc. pt. sol. perf. continand 450 mg carboplatina (2 ani-dupa ambalare pentru comercializare;dupa prima deschidere a flac.-se utilizeaza imediat)</w:t>
            </w:r>
          </w:p>
        </w:tc>
        <w:tc>
          <w:tcPr>
            <w:tcW w:w="706" w:type="dxa"/>
            <w:shd w:val="clear" w:color="auto" w:fill="auto"/>
            <w:hideMark/>
          </w:tcPr>
          <w:p w14:paraId="39D24717"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L01XA02</w:t>
            </w:r>
          </w:p>
        </w:tc>
        <w:tc>
          <w:tcPr>
            <w:tcW w:w="423" w:type="dxa"/>
            <w:shd w:val="clear" w:color="auto" w:fill="auto"/>
            <w:hideMark/>
          </w:tcPr>
          <w:p w14:paraId="52FE031D"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MG</w:t>
            </w:r>
          </w:p>
        </w:tc>
        <w:tc>
          <w:tcPr>
            <w:tcW w:w="706" w:type="dxa"/>
            <w:shd w:val="clear" w:color="auto" w:fill="auto"/>
            <w:hideMark/>
          </w:tcPr>
          <w:p w14:paraId="75CA4D7E"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generic</w:t>
            </w:r>
          </w:p>
        </w:tc>
        <w:tc>
          <w:tcPr>
            <w:tcW w:w="987" w:type="dxa"/>
            <w:shd w:val="clear" w:color="auto" w:fill="auto"/>
            <w:hideMark/>
          </w:tcPr>
          <w:p w14:paraId="6D0BD26E"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126,39</w:t>
            </w:r>
          </w:p>
        </w:tc>
        <w:tc>
          <w:tcPr>
            <w:tcW w:w="987" w:type="dxa"/>
            <w:shd w:val="clear" w:color="auto" w:fill="auto"/>
            <w:hideMark/>
          </w:tcPr>
          <w:p w14:paraId="7994C94F"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139,03</w:t>
            </w:r>
          </w:p>
        </w:tc>
        <w:tc>
          <w:tcPr>
            <w:tcW w:w="987" w:type="dxa"/>
            <w:shd w:val="clear" w:color="auto" w:fill="auto"/>
            <w:hideMark/>
          </w:tcPr>
          <w:p w14:paraId="5BFBC592"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169,73</w:t>
            </w:r>
          </w:p>
        </w:tc>
        <w:tc>
          <w:tcPr>
            <w:tcW w:w="500" w:type="dxa"/>
            <w:shd w:val="clear" w:color="auto" w:fill="auto"/>
            <w:hideMark/>
          </w:tcPr>
          <w:p w14:paraId="64D76534"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 </w:t>
            </w:r>
          </w:p>
        </w:tc>
        <w:tc>
          <w:tcPr>
            <w:tcW w:w="987" w:type="dxa"/>
            <w:shd w:val="clear" w:color="auto" w:fill="auto"/>
            <w:hideMark/>
          </w:tcPr>
          <w:p w14:paraId="36525CB3"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Prețurile sunt valabile până la data de 31.07.2024</w:t>
            </w:r>
          </w:p>
        </w:tc>
      </w:tr>
      <w:tr w:rsidR="00F65BE3" w:rsidRPr="00F65BE3" w14:paraId="58BC9A90" w14:textId="77777777" w:rsidTr="00F65BE3">
        <w:trPr>
          <w:trHeight w:val="70"/>
        </w:trPr>
        <w:tc>
          <w:tcPr>
            <w:tcW w:w="424" w:type="dxa"/>
            <w:shd w:val="clear" w:color="auto" w:fill="auto"/>
            <w:hideMark/>
          </w:tcPr>
          <w:p w14:paraId="72DE6387" w14:textId="77777777" w:rsidR="00F65BE3" w:rsidRPr="00852B05" w:rsidRDefault="00F65BE3" w:rsidP="00F65BE3">
            <w:pPr>
              <w:spacing w:after="0" w:line="240" w:lineRule="auto"/>
              <w:rPr>
                <w:rFonts w:ascii="Calibri" w:eastAsia="Times New Roman" w:hAnsi="Calibri" w:cs="Calibri"/>
                <w:bCs/>
                <w:sz w:val="16"/>
                <w:szCs w:val="16"/>
              </w:rPr>
            </w:pPr>
            <w:r w:rsidRPr="00852B05">
              <w:rPr>
                <w:rFonts w:ascii="Calibri" w:eastAsia="Times New Roman" w:hAnsi="Calibri" w:cs="Calibri"/>
                <w:bCs/>
                <w:sz w:val="16"/>
                <w:szCs w:val="16"/>
              </w:rPr>
              <w:lastRenderedPageBreak/>
              <w:t>6266</w:t>
            </w:r>
          </w:p>
        </w:tc>
        <w:tc>
          <w:tcPr>
            <w:tcW w:w="192" w:type="dxa"/>
            <w:shd w:val="clear" w:color="auto" w:fill="auto"/>
            <w:hideMark/>
          </w:tcPr>
          <w:p w14:paraId="589D231C"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 </w:t>
            </w:r>
          </w:p>
        </w:tc>
        <w:tc>
          <w:tcPr>
            <w:tcW w:w="252" w:type="dxa"/>
            <w:shd w:val="clear" w:color="auto" w:fill="auto"/>
            <w:hideMark/>
          </w:tcPr>
          <w:p w14:paraId="1F58C6C2"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 </w:t>
            </w:r>
          </w:p>
        </w:tc>
        <w:tc>
          <w:tcPr>
            <w:tcW w:w="968" w:type="dxa"/>
            <w:shd w:val="clear" w:color="auto" w:fill="auto"/>
            <w:hideMark/>
          </w:tcPr>
          <w:p w14:paraId="2BCDD54C"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W69090002</w:t>
            </w:r>
          </w:p>
        </w:tc>
        <w:tc>
          <w:tcPr>
            <w:tcW w:w="1268" w:type="dxa"/>
            <w:shd w:val="clear" w:color="auto" w:fill="auto"/>
            <w:hideMark/>
          </w:tcPr>
          <w:p w14:paraId="127C8FC4"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ABIRATERONA SUN 500 mg</w:t>
            </w:r>
          </w:p>
        </w:tc>
        <w:tc>
          <w:tcPr>
            <w:tcW w:w="988" w:type="dxa"/>
            <w:shd w:val="clear" w:color="auto" w:fill="auto"/>
            <w:hideMark/>
          </w:tcPr>
          <w:p w14:paraId="4FA40CCC"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COMPR. FILM.</w:t>
            </w:r>
          </w:p>
        </w:tc>
        <w:tc>
          <w:tcPr>
            <w:tcW w:w="987" w:type="dxa"/>
            <w:shd w:val="clear" w:color="auto" w:fill="auto"/>
            <w:hideMark/>
          </w:tcPr>
          <w:p w14:paraId="638BC998"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500mg</w:t>
            </w:r>
          </w:p>
        </w:tc>
        <w:tc>
          <w:tcPr>
            <w:tcW w:w="1269" w:type="dxa"/>
            <w:shd w:val="clear" w:color="auto" w:fill="auto"/>
            <w:hideMark/>
          </w:tcPr>
          <w:p w14:paraId="04C1C41C"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SUN PHARMACEUTICAL INDUSTRIES EUROPE B.V. - OLANDA</w:t>
            </w:r>
          </w:p>
        </w:tc>
        <w:tc>
          <w:tcPr>
            <w:tcW w:w="1832" w:type="dxa"/>
            <w:shd w:val="clear" w:color="auto" w:fill="auto"/>
            <w:hideMark/>
          </w:tcPr>
          <w:p w14:paraId="188D0B44"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ABIRATERONUM</w:t>
            </w:r>
          </w:p>
        </w:tc>
        <w:tc>
          <w:tcPr>
            <w:tcW w:w="1692" w:type="dxa"/>
            <w:shd w:val="clear" w:color="auto" w:fill="auto"/>
            <w:hideMark/>
          </w:tcPr>
          <w:p w14:paraId="75F5DFCE"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 xml:space="preserve">Cutie cu blist. PVC-PE-PVDC//Al x 60 compr. </w:t>
            </w:r>
            <w:proofErr w:type="gramStart"/>
            <w:r w:rsidRPr="00F65BE3">
              <w:rPr>
                <w:rFonts w:ascii="Calibri" w:eastAsia="Times New Roman" w:hAnsi="Calibri" w:cs="Calibri"/>
                <w:sz w:val="16"/>
                <w:szCs w:val="16"/>
              </w:rPr>
              <w:t>film</w:t>
            </w:r>
            <w:proofErr w:type="gramEnd"/>
            <w:r w:rsidRPr="00F65BE3">
              <w:rPr>
                <w:rFonts w:ascii="Calibri" w:eastAsia="Times New Roman" w:hAnsi="Calibri" w:cs="Calibri"/>
                <w:sz w:val="16"/>
                <w:szCs w:val="16"/>
              </w:rPr>
              <w:t>. (2 ani)</w:t>
            </w:r>
          </w:p>
        </w:tc>
        <w:tc>
          <w:tcPr>
            <w:tcW w:w="706" w:type="dxa"/>
            <w:shd w:val="clear" w:color="auto" w:fill="auto"/>
            <w:hideMark/>
          </w:tcPr>
          <w:p w14:paraId="7497D333"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L02BX03</w:t>
            </w:r>
          </w:p>
        </w:tc>
        <w:tc>
          <w:tcPr>
            <w:tcW w:w="423" w:type="dxa"/>
            <w:shd w:val="clear" w:color="auto" w:fill="auto"/>
            <w:hideMark/>
          </w:tcPr>
          <w:p w14:paraId="7F8E44FC"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MG</w:t>
            </w:r>
          </w:p>
        </w:tc>
        <w:tc>
          <w:tcPr>
            <w:tcW w:w="706" w:type="dxa"/>
            <w:shd w:val="clear" w:color="auto" w:fill="auto"/>
            <w:hideMark/>
          </w:tcPr>
          <w:p w14:paraId="0FF96253"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generic</w:t>
            </w:r>
          </w:p>
        </w:tc>
        <w:tc>
          <w:tcPr>
            <w:tcW w:w="987" w:type="dxa"/>
            <w:shd w:val="clear" w:color="auto" w:fill="auto"/>
            <w:hideMark/>
          </w:tcPr>
          <w:p w14:paraId="6D3DB77B"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8193,57</w:t>
            </w:r>
          </w:p>
        </w:tc>
        <w:tc>
          <w:tcPr>
            <w:tcW w:w="987" w:type="dxa"/>
            <w:shd w:val="clear" w:color="auto" w:fill="auto"/>
            <w:hideMark/>
          </w:tcPr>
          <w:p w14:paraId="73B4E5C3"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8223,57</w:t>
            </w:r>
          </w:p>
        </w:tc>
        <w:tc>
          <w:tcPr>
            <w:tcW w:w="987" w:type="dxa"/>
            <w:shd w:val="clear" w:color="auto" w:fill="auto"/>
            <w:hideMark/>
          </w:tcPr>
          <w:p w14:paraId="7DDF623F"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9001,84</w:t>
            </w:r>
          </w:p>
        </w:tc>
        <w:tc>
          <w:tcPr>
            <w:tcW w:w="500" w:type="dxa"/>
            <w:shd w:val="clear" w:color="auto" w:fill="auto"/>
            <w:hideMark/>
          </w:tcPr>
          <w:p w14:paraId="7DC90730"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 </w:t>
            </w:r>
          </w:p>
        </w:tc>
        <w:tc>
          <w:tcPr>
            <w:tcW w:w="987" w:type="dxa"/>
            <w:shd w:val="clear" w:color="auto" w:fill="auto"/>
            <w:hideMark/>
          </w:tcPr>
          <w:p w14:paraId="2425C9D4"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Prețurile sunt valabile până la data de 31.07.2024</w:t>
            </w:r>
          </w:p>
        </w:tc>
      </w:tr>
      <w:tr w:rsidR="00F65BE3" w:rsidRPr="00F65BE3" w14:paraId="62E87DF6" w14:textId="77777777" w:rsidTr="00F65BE3">
        <w:trPr>
          <w:trHeight w:val="1450"/>
        </w:trPr>
        <w:tc>
          <w:tcPr>
            <w:tcW w:w="424" w:type="dxa"/>
            <w:shd w:val="clear" w:color="auto" w:fill="auto"/>
            <w:hideMark/>
          </w:tcPr>
          <w:p w14:paraId="56826A44" w14:textId="77777777" w:rsidR="00F65BE3" w:rsidRPr="00852B05" w:rsidRDefault="00F65BE3" w:rsidP="00F65BE3">
            <w:pPr>
              <w:spacing w:after="0" w:line="240" w:lineRule="auto"/>
              <w:rPr>
                <w:rFonts w:ascii="Calibri" w:eastAsia="Times New Roman" w:hAnsi="Calibri" w:cs="Calibri"/>
                <w:bCs/>
                <w:sz w:val="16"/>
                <w:szCs w:val="16"/>
              </w:rPr>
            </w:pPr>
            <w:r w:rsidRPr="00852B05">
              <w:rPr>
                <w:rFonts w:ascii="Calibri" w:eastAsia="Times New Roman" w:hAnsi="Calibri" w:cs="Calibri"/>
                <w:bCs/>
                <w:sz w:val="16"/>
                <w:szCs w:val="16"/>
              </w:rPr>
              <w:t>6267</w:t>
            </w:r>
          </w:p>
        </w:tc>
        <w:tc>
          <w:tcPr>
            <w:tcW w:w="192" w:type="dxa"/>
            <w:shd w:val="clear" w:color="auto" w:fill="auto"/>
            <w:hideMark/>
          </w:tcPr>
          <w:p w14:paraId="64339861"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 </w:t>
            </w:r>
          </w:p>
        </w:tc>
        <w:tc>
          <w:tcPr>
            <w:tcW w:w="252" w:type="dxa"/>
            <w:shd w:val="clear" w:color="auto" w:fill="auto"/>
            <w:hideMark/>
          </w:tcPr>
          <w:p w14:paraId="2A69ADBC"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 </w:t>
            </w:r>
          </w:p>
        </w:tc>
        <w:tc>
          <w:tcPr>
            <w:tcW w:w="968" w:type="dxa"/>
            <w:shd w:val="clear" w:color="auto" w:fill="auto"/>
            <w:hideMark/>
          </w:tcPr>
          <w:p w14:paraId="333ADFBD"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W69525004</w:t>
            </w:r>
          </w:p>
        </w:tc>
        <w:tc>
          <w:tcPr>
            <w:tcW w:w="1268" w:type="dxa"/>
            <w:shd w:val="clear" w:color="auto" w:fill="auto"/>
            <w:hideMark/>
          </w:tcPr>
          <w:p w14:paraId="74A61259"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CARBOPLATINA ACCORD 10 mg/ml</w:t>
            </w:r>
          </w:p>
        </w:tc>
        <w:tc>
          <w:tcPr>
            <w:tcW w:w="988" w:type="dxa"/>
            <w:shd w:val="clear" w:color="auto" w:fill="auto"/>
            <w:hideMark/>
          </w:tcPr>
          <w:p w14:paraId="221AE57B"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CONC. PT. SOL. PERF.</w:t>
            </w:r>
          </w:p>
        </w:tc>
        <w:tc>
          <w:tcPr>
            <w:tcW w:w="987" w:type="dxa"/>
            <w:shd w:val="clear" w:color="auto" w:fill="auto"/>
            <w:hideMark/>
          </w:tcPr>
          <w:p w14:paraId="7CE270FA"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10mg/ml</w:t>
            </w:r>
          </w:p>
        </w:tc>
        <w:tc>
          <w:tcPr>
            <w:tcW w:w="1269" w:type="dxa"/>
            <w:shd w:val="clear" w:color="auto" w:fill="auto"/>
            <w:hideMark/>
          </w:tcPr>
          <w:p w14:paraId="16152A19"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ACCORD HEALTHCARE POLSKA SP. Z.O.O. - POLONIA</w:t>
            </w:r>
          </w:p>
        </w:tc>
        <w:tc>
          <w:tcPr>
            <w:tcW w:w="1832" w:type="dxa"/>
            <w:shd w:val="clear" w:color="auto" w:fill="auto"/>
            <w:hideMark/>
          </w:tcPr>
          <w:p w14:paraId="44FCBD8D"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CARBOPLATINUM</w:t>
            </w:r>
          </w:p>
        </w:tc>
        <w:tc>
          <w:tcPr>
            <w:tcW w:w="1692" w:type="dxa"/>
            <w:shd w:val="clear" w:color="auto" w:fill="auto"/>
            <w:hideMark/>
          </w:tcPr>
          <w:p w14:paraId="2F00941A"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 xml:space="preserve">Cutie cu 1 flac. </w:t>
            </w:r>
            <w:proofErr w:type="gramStart"/>
            <w:r w:rsidRPr="00F65BE3">
              <w:rPr>
                <w:rFonts w:ascii="Calibri" w:eastAsia="Times New Roman" w:hAnsi="Calibri" w:cs="Calibri"/>
                <w:sz w:val="16"/>
                <w:szCs w:val="16"/>
              </w:rPr>
              <w:t>din</w:t>
            </w:r>
            <w:proofErr w:type="gramEnd"/>
            <w:r w:rsidRPr="00F65BE3">
              <w:rPr>
                <w:rFonts w:ascii="Calibri" w:eastAsia="Times New Roman" w:hAnsi="Calibri" w:cs="Calibri"/>
                <w:sz w:val="16"/>
                <w:szCs w:val="16"/>
              </w:rPr>
              <w:t xml:space="preserve"> sticla bruna cu 60 ml conc. pt. sol. perf. continand 600 mg carboplatina (2 ani-dupa ambalare pentru comercializare;dupa prima deschidere a flac.-se utilizeaza imediat)</w:t>
            </w:r>
          </w:p>
        </w:tc>
        <w:tc>
          <w:tcPr>
            <w:tcW w:w="706" w:type="dxa"/>
            <w:shd w:val="clear" w:color="auto" w:fill="auto"/>
            <w:hideMark/>
          </w:tcPr>
          <w:p w14:paraId="443E8708"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L01XA02</w:t>
            </w:r>
          </w:p>
        </w:tc>
        <w:tc>
          <w:tcPr>
            <w:tcW w:w="423" w:type="dxa"/>
            <w:shd w:val="clear" w:color="auto" w:fill="auto"/>
            <w:hideMark/>
          </w:tcPr>
          <w:p w14:paraId="2DCF12BA"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MG</w:t>
            </w:r>
          </w:p>
        </w:tc>
        <w:tc>
          <w:tcPr>
            <w:tcW w:w="706" w:type="dxa"/>
            <w:shd w:val="clear" w:color="auto" w:fill="auto"/>
            <w:hideMark/>
          </w:tcPr>
          <w:p w14:paraId="7C0E34B8"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generic</w:t>
            </w:r>
          </w:p>
        </w:tc>
        <w:tc>
          <w:tcPr>
            <w:tcW w:w="987" w:type="dxa"/>
            <w:shd w:val="clear" w:color="auto" w:fill="auto"/>
            <w:hideMark/>
          </w:tcPr>
          <w:p w14:paraId="48097E2A"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204,08</w:t>
            </w:r>
          </w:p>
        </w:tc>
        <w:tc>
          <w:tcPr>
            <w:tcW w:w="987" w:type="dxa"/>
            <w:shd w:val="clear" w:color="auto" w:fill="auto"/>
            <w:hideMark/>
          </w:tcPr>
          <w:p w14:paraId="2F39ECE5"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224,48</w:t>
            </w:r>
          </w:p>
        </w:tc>
        <w:tc>
          <w:tcPr>
            <w:tcW w:w="987" w:type="dxa"/>
            <w:shd w:val="clear" w:color="auto" w:fill="auto"/>
            <w:hideMark/>
          </w:tcPr>
          <w:p w14:paraId="5C41ECA6"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274,05</w:t>
            </w:r>
          </w:p>
        </w:tc>
        <w:tc>
          <w:tcPr>
            <w:tcW w:w="500" w:type="dxa"/>
            <w:shd w:val="clear" w:color="auto" w:fill="auto"/>
            <w:hideMark/>
          </w:tcPr>
          <w:p w14:paraId="682085E0"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 </w:t>
            </w:r>
          </w:p>
        </w:tc>
        <w:tc>
          <w:tcPr>
            <w:tcW w:w="987" w:type="dxa"/>
            <w:shd w:val="clear" w:color="auto" w:fill="auto"/>
            <w:hideMark/>
          </w:tcPr>
          <w:p w14:paraId="42BCDFF4"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Prețurile sunt valabile până la data de 31.07.2024</w:t>
            </w:r>
          </w:p>
        </w:tc>
      </w:tr>
      <w:tr w:rsidR="00F65BE3" w:rsidRPr="00F65BE3" w14:paraId="442838B6" w14:textId="77777777" w:rsidTr="00F65BE3">
        <w:trPr>
          <w:trHeight w:val="70"/>
        </w:trPr>
        <w:tc>
          <w:tcPr>
            <w:tcW w:w="424" w:type="dxa"/>
            <w:shd w:val="clear" w:color="auto" w:fill="auto"/>
            <w:hideMark/>
          </w:tcPr>
          <w:p w14:paraId="0C353CE8" w14:textId="77777777" w:rsidR="00F65BE3" w:rsidRPr="00852B05" w:rsidRDefault="00F65BE3" w:rsidP="00F65BE3">
            <w:pPr>
              <w:spacing w:after="0" w:line="240" w:lineRule="auto"/>
              <w:rPr>
                <w:rFonts w:ascii="Calibri" w:eastAsia="Times New Roman" w:hAnsi="Calibri" w:cs="Calibri"/>
                <w:bCs/>
                <w:sz w:val="16"/>
                <w:szCs w:val="16"/>
              </w:rPr>
            </w:pPr>
            <w:r w:rsidRPr="00852B05">
              <w:rPr>
                <w:rFonts w:ascii="Calibri" w:eastAsia="Times New Roman" w:hAnsi="Calibri" w:cs="Calibri"/>
                <w:bCs/>
                <w:sz w:val="16"/>
                <w:szCs w:val="16"/>
              </w:rPr>
              <w:t>6268</w:t>
            </w:r>
          </w:p>
        </w:tc>
        <w:tc>
          <w:tcPr>
            <w:tcW w:w="192" w:type="dxa"/>
            <w:shd w:val="clear" w:color="auto" w:fill="auto"/>
            <w:hideMark/>
          </w:tcPr>
          <w:p w14:paraId="716E5164"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 </w:t>
            </w:r>
          </w:p>
        </w:tc>
        <w:tc>
          <w:tcPr>
            <w:tcW w:w="252" w:type="dxa"/>
            <w:shd w:val="clear" w:color="auto" w:fill="auto"/>
            <w:hideMark/>
          </w:tcPr>
          <w:p w14:paraId="3035639D"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 </w:t>
            </w:r>
          </w:p>
        </w:tc>
        <w:tc>
          <w:tcPr>
            <w:tcW w:w="968" w:type="dxa"/>
            <w:shd w:val="clear" w:color="auto" w:fill="auto"/>
            <w:hideMark/>
          </w:tcPr>
          <w:p w14:paraId="0B3B424C"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W69241002</w:t>
            </w:r>
          </w:p>
        </w:tc>
        <w:tc>
          <w:tcPr>
            <w:tcW w:w="1268" w:type="dxa"/>
            <w:shd w:val="clear" w:color="auto" w:fill="auto"/>
            <w:hideMark/>
          </w:tcPr>
          <w:p w14:paraId="7B6B234A"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YUFLYMA 80 mg</w:t>
            </w:r>
          </w:p>
        </w:tc>
        <w:tc>
          <w:tcPr>
            <w:tcW w:w="988" w:type="dxa"/>
            <w:shd w:val="clear" w:color="auto" w:fill="auto"/>
            <w:hideMark/>
          </w:tcPr>
          <w:p w14:paraId="5835CB3D"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SOL INJ. IN SERINGA PREUMPLUTA</w:t>
            </w:r>
          </w:p>
        </w:tc>
        <w:tc>
          <w:tcPr>
            <w:tcW w:w="987" w:type="dxa"/>
            <w:shd w:val="clear" w:color="auto" w:fill="auto"/>
            <w:hideMark/>
          </w:tcPr>
          <w:p w14:paraId="22C2B8A8"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80mg/0,8ml</w:t>
            </w:r>
          </w:p>
        </w:tc>
        <w:tc>
          <w:tcPr>
            <w:tcW w:w="1269" w:type="dxa"/>
            <w:shd w:val="clear" w:color="auto" w:fill="auto"/>
            <w:hideMark/>
          </w:tcPr>
          <w:p w14:paraId="2332C22D"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CELLTRION HEALTHCARE HUNGARY KFT. - UNGARIA</w:t>
            </w:r>
          </w:p>
        </w:tc>
        <w:tc>
          <w:tcPr>
            <w:tcW w:w="1832" w:type="dxa"/>
            <w:shd w:val="clear" w:color="auto" w:fill="auto"/>
            <w:hideMark/>
          </w:tcPr>
          <w:p w14:paraId="6D4FF437"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ADALIMUMABUM</w:t>
            </w:r>
          </w:p>
        </w:tc>
        <w:tc>
          <w:tcPr>
            <w:tcW w:w="1692" w:type="dxa"/>
            <w:shd w:val="clear" w:color="auto" w:fill="auto"/>
            <w:hideMark/>
          </w:tcPr>
          <w:p w14:paraId="2F58C0D7"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1 seringa preumpluta cu aparatoare pentru ac (0,8 ml solutie sterila) cu 2 tampoane alcool (18 luni)</w:t>
            </w:r>
          </w:p>
        </w:tc>
        <w:tc>
          <w:tcPr>
            <w:tcW w:w="706" w:type="dxa"/>
            <w:shd w:val="clear" w:color="auto" w:fill="auto"/>
            <w:hideMark/>
          </w:tcPr>
          <w:p w14:paraId="7AEAD071"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L04AB04</w:t>
            </w:r>
          </w:p>
        </w:tc>
        <w:tc>
          <w:tcPr>
            <w:tcW w:w="423" w:type="dxa"/>
            <w:shd w:val="clear" w:color="auto" w:fill="auto"/>
            <w:hideMark/>
          </w:tcPr>
          <w:p w14:paraId="1D4B852D"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MB</w:t>
            </w:r>
          </w:p>
        </w:tc>
        <w:tc>
          <w:tcPr>
            <w:tcW w:w="706" w:type="dxa"/>
            <w:shd w:val="clear" w:color="auto" w:fill="auto"/>
            <w:hideMark/>
          </w:tcPr>
          <w:p w14:paraId="7540C837"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biosimilar</w:t>
            </w:r>
          </w:p>
        </w:tc>
        <w:tc>
          <w:tcPr>
            <w:tcW w:w="987" w:type="dxa"/>
            <w:shd w:val="clear" w:color="auto" w:fill="auto"/>
            <w:hideMark/>
          </w:tcPr>
          <w:p w14:paraId="514DE103"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2064,38</w:t>
            </w:r>
          </w:p>
        </w:tc>
        <w:tc>
          <w:tcPr>
            <w:tcW w:w="987" w:type="dxa"/>
            <w:shd w:val="clear" w:color="auto" w:fill="auto"/>
            <w:hideMark/>
          </w:tcPr>
          <w:p w14:paraId="33BE13D2"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2094,38</w:t>
            </w:r>
          </w:p>
        </w:tc>
        <w:tc>
          <w:tcPr>
            <w:tcW w:w="987" w:type="dxa"/>
            <w:shd w:val="clear" w:color="auto" w:fill="auto"/>
            <w:hideMark/>
          </w:tcPr>
          <w:p w14:paraId="1E0B3010"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2321,02</w:t>
            </w:r>
          </w:p>
        </w:tc>
        <w:tc>
          <w:tcPr>
            <w:tcW w:w="500" w:type="dxa"/>
            <w:shd w:val="clear" w:color="auto" w:fill="auto"/>
            <w:hideMark/>
          </w:tcPr>
          <w:p w14:paraId="2E3FA84F"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 </w:t>
            </w:r>
          </w:p>
        </w:tc>
        <w:tc>
          <w:tcPr>
            <w:tcW w:w="987" w:type="dxa"/>
            <w:shd w:val="clear" w:color="auto" w:fill="auto"/>
            <w:hideMark/>
          </w:tcPr>
          <w:p w14:paraId="5B28B803"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Prețurile sunt valabile până la data de 31.07.2024</w:t>
            </w:r>
          </w:p>
        </w:tc>
      </w:tr>
      <w:tr w:rsidR="00F65BE3" w:rsidRPr="00F65BE3" w14:paraId="0022B138" w14:textId="77777777" w:rsidTr="00F65BE3">
        <w:trPr>
          <w:trHeight w:val="439"/>
        </w:trPr>
        <w:tc>
          <w:tcPr>
            <w:tcW w:w="424" w:type="dxa"/>
            <w:shd w:val="clear" w:color="auto" w:fill="auto"/>
            <w:hideMark/>
          </w:tcPr>
          <w:p w14:paraId="56146DFD" w14:textId="77777777" w:rsidR="00F65BE3" w:rsidRPr="00852B05" w:rsidRDefault="00F65BE3" w:rsidP="00F65BE3">
            <w:pPr>
              <w:spacing w:after="0" w:line="240" w:lineRule="auto"/>
              <w:rPr>
                <w:rFonts w:ascii="Calibri" w:eastAsia="Times New Roman" w:hAnsi="Calibri" w:cs="Calibri"/>
                <w:bCs/>
                <w:sz w:val="16"/>
                <w:szCs w:val="16"/>
              </w:rPr>
            </w:pPr>
            <w:r w:rsidRPr="00852B05">
              <w:rPr>
                <w:rFonts w:ascii="Calibri" w:eastAsia="Times New Roman" w:hAnsi="Calibri" w:cs="Calibri"/>
                <w:bCs/>
                <w:sz w:val="16"/>
                <w:szCs w:val="16"/>
              </w:rPr>
              <w:t>6269</w:t>
            </w:r>
          </w:p>
        </w:tc>
        <w:tc>
          <w:tcPr>
            <w:tcW w:w="192" w:type="dxa"/>
            <w:shd w:val="clear" w:color="auto" w:fill="auto"/>
            <w:hideMark/>
          </w:tcPr>
          <w:p w14:paraId="68CC74E0"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 </w:t>
            </w:r>
          </w:p>
        </w:tc>
        <w:tc>
          <w:tcPr>
            <w:tcW w:w="252" w:type="dxa"/>
            <w:shd w:val="clear" w:color="auto" w:fill="auto"/>
            <w:hideMark/>
          </w:tcPr>
          <w:p w14:paraId="06AC99C8"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 </w:t>
            </w:r>
          </w:p>
        </w:tc>
        <w:tc>
          <w:tcPr>
            <w:tcW w:w="968" w:type="dxa"/>
            <w:shd w:val="clear" w:color="auto" w:fill="auto"/>
            <w:hideMark/>
          </w:tcPr>
          <w:p w14:paraId="2694506B"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W69462001</w:t>
            </w:r>
          </w:p>
        </w:tc>
        <w:tc>
          <w:tcPr>
            <w:tcW w:w="1268" w:type="dxa"/>
            <w:shd w:val="clear" w:color="auto" w:fill="auto"/>
            <w:hideMark/>
          </w:tcPr>
          <w:p w14:paraId="22DDECA5"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VYEPTI 100 mg</w:t>
            </w:r>
          </w:p>
        </w:tc>
        <w:tc>
          <w:tcPr>
            <w:tcW w:w="988" w:type="dxa"/>
            <w:shd w:val="clear" w:color="auto" w:fill="auto"/>
            <w:hideMark/>
          </w:tcPr>
          <w:p w14:paraId="36CC2C44"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CONC. PT. SOL. PERF.</w:t>
            </w:r>
          </w:p>
        </w:tc>
        <w:tc>
          <w:tcPr>
            <w:tcW w:w="987" w:type="dxa"/>
            <w:shd w:val="clear" w:color="auto" w:fill="auto"/>
            <w:hideMark/>
          </w:tcPr>
          <w:p w14:paraId="51CAFAA1"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100mg/ml</w:t>
            </w:r>
          </w:p>
        </w:tc>
        <w:tc>
          <w:tcPr>
            <w:tcW w:w="1269" w:type="dxa"/>
            <w:shd w:val="clear" w:color="auto" w:fill="auto"/>
            <w:hideMark/>
          </w:tcPr>
          <w:p w14:paraId="72FDC8BA"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H. LUNDBECK A/S - DANEMARCA</w:t>
            </w:r>
          </w:p>
        </w:tc>
        <w:tc>
          <w:tcPr>
            <w:tcW w:w="1832" w:type="dxa"/>
            <w:shd w:val="clear" w:color="auto" w:fill="auto"/>
            <w:hideMark/>
          </w:tcPr>
          <w:p w14:paraId="0D0A8A66"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EPTINEZUMABUM</w:t>
            </w:r>
          </w:p>
        </w:tc>
        <w:tc>
          <w:tcPr>
            <w:tcW w:w="1692" w:type="dxa"/>
            <w:shd w:val="clear" w:color="auto" w:fill="auto"/>
            <w:hideMark/>
          </w:tcPr>
          <w:p w14:paraId="686C2439"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 xml:space="preserve">Cutie cu 1 flac. </w:t>
            </w:r>
            <w:proofErr w:type="gramStart"/>
            <w:r w:rsidRPr="00F65BE3">
              <w:rPr>
                <w:rFonts w:ascii="Calibri" w:eastAsia="Times New Roman" w:hAnsi="Calibri" w:cs="Calibri"/>
                <w:sz w:val="16"/>
                <w:szCs w:val="16"/>
              </w:rPr>
              <w:t>care</w:t>
            </w:r>
            <w:proofErr w:type="gramEnd"/>
            <w:r w:rsidRPr="00F65BE3">
              <w:rPr>
                <w:rFonts w:ascii="Calibri" w:eastAsia="Times New Roman" w:hAnsi="Calibri" w:cs="Calibri"/>
                <w:sz w:val="16"/>
                <w:szCs w:val="16"/>
              </w:rPr>
              <w:t xml:space="preserve"> contine conc. pt. sol. perf. (3 ani)</w:t>
            </w:r>
          </w:p>
        </w:tc>
        <w:tc>
          <w:tcPr>
            <w:tcW w:w="706" w:type="dxa"/>
            <w:shd w:val="clear" w:color="auto" w:fill="auto"/>
            <w:hideMark/>
          </w:tcPr>
          <w:p w14:paraId="17B68F41"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N02CD05</w:t>
            </w:r>
          </w:p>
        </w:tc>
        <w:tc>
          <w:tcPr>
            <w:tcW w:w="423" w:type="dxa"/>
            <w:shd w:val="clear" w:color="auto" w:fill="auto"/>
            <w:hideMark/>
          </w:tcPr>
          <w:p w14:paraId="51A25D58"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MI</w:t>
            </w:r>
          </w:p>
        </w:tc>
        <w:tc>
          <w:tcPr>
            <w:tcW w:w="706" w:type="dxa"/>
            <w:shd w:val="clear" w:color="auto" w:fill="auto"/>
            <w:hideMark/>
          </w:tcPr>
          <w:p w14:paraId="5CE3E3AA"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inovativ</w:t>
            </w:r>
          </w:p>
        </w:tc>
        <w:tc>
          <w:tcPr>
            <w:tcW w:w="987" w:type="dxa"/>
            <w:shd w:val="clear" w:color="auto" w:fill="auto"/>
            <w:hideMark/>
          </w:tcPr>
          <w:p w14:paraId="2DA1E3C6"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4804,47</w:t>
            </w:r>
          </w:p>
        </w:tc>
        <w:tc>
          <w:tcPr>
            <w:tcW w:w="987" w:type="dxa"/>
            <w:shd w:val="clear" w:color="auto" w:fill="auto"/>
            <w:hideMark/>
          </w:tcPr>
          <w:p w14:paraId="36ABF5CD"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4834,47</w:t>
            </w:r>
          </w:p>
        </w:tc>
        <w:tc>
          <w:tcPr>
            <w:tcW w:w="987" w:type="dxa"/>
            <w:shd w:val="clear" w:color="auto" w:fill="auto"/>
            <w:hideMark/>
          </w:tcPr>
          <w:p w14:paraId="7E018F43"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5307,72</w:t>
            </w:r>
          </w:p>
        </w:tc>
        <w:tc>
          <w:tcPr>
            <w:tcW w:w="500" w:type="dxa"/>
            <w:shd w:val="clear" w:color="auto" w:fill="auto"/>
            <w:hideMark/>
          </w:tcPr>
          <w:p w14:paraId="1CE1FCB8"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 </w:t>
            </w:r>
          </w:p>
        </w:tc>
        <w:tc>
          <w:tcPr>
            <w:tcW w:w="987" w:type="dxa"/>
            <w:shd w:val="clear" w:color="auto" w:fill="auto"/>
            <w:hideMark/>
          </w:tcPr>
          <w:p w14:paraId="24A8F098"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Prețurile sunt valabile până la data de 31.07.2024</w:t>
            </w:r>
          </w:p>
        </w:tc>
      </w:tr>
      <w:tr w:rsidR="00F65BE3" w:rsidRPr="00F65BE3" w14:paraId="442DB163" w14:textId="77777777" w:rsidTr="00F65BE3">
        <w:trPr>
          <w:trHeight w:val="351"/>
        </w:trPr>
        <w:tc>
          <w:tcPr>
            <w:tcW w:w="424" w:type="dxa"/>
            <w:shd w:val="clear" w:color="auto" w:fill="auto"/>
            <w:hideMark/>
          </w:tcPr>
          <w:p w14:paraId="4DF55516" w14:textId="77777777" w:rsidR="00F65BE3" w:rsidRPr="00852B05" w:rsidRDefault="00F65BE3" w:rsidP="00F65BE3">
            <w:pPr>
              <w:spacing w:after="0" w:line="240" w:lineRule="auto"/>
              <w:rPr>
                <w:rFonts w:ascii="Calibri" w:eastAsia="Times New Roman" w:hAnsi="Calibri" w:cs="Calibri"/>
                <w:bCs/>
                <w:sz w:val="16"/>
                <w:szCs w:val="16"/>
              </w:rPr>
            </w:pPr>
            <w:r w:rsidRPr="00852B05">
              <w:rPr>
                <w:rFonts w:ascii="Calibri" w:eastAsia="Times New Roman" w:hAnsi="Calibri" w:cs="Calibri"/>
                <w:bCs/>
                <w:sz w:val="16"/>
                <w:szCs w:val="16"/>
              </w:rPr>
              <w:t>6270</w:t>
            </w:r>
          </w:p>
        </w:tc>
        <w:tc>
          <w:tcPr>
            <w:tcW w:w="192" w:type="dxa"/>
            <w:shd w:val="clear" w:color="auto" w:fill="auto"/>
            <w:hideMark/>
          </w:tcPr>
          <w:p w14:paraId="57CDF91F"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 </w:t>
            </w:r>
          </w:p>
        </w:tc>
        <w:tc>
          <w:tcPr>
            <w:tcW w:w="252" w:type="dxa"/>
            <w:shd w:val="clear" w:color="auto" w:fill="auto"/>
            <w:hideMark/>
          </w:tcPr>
          <w:p w14:paraId="13DAF11B"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 </w:t>
            </w:r>
          </w:p>
        </w:tc>
        <w:tc>
          <w:tcPr>
            <w:tcW w:w="968" w:type="dxa"/>
            <w:shd w:val="clear" w:color="auto" w:fill="auto"/>
            <w:hideMark/>
          </w:tcPr>
          <w:p w14:paraId="5160604A"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W69477001</w:t>
            </w:r>
          </w:p>
        </w:tc>
        <w:tc>
          <w:tcPr>
            <w:tcW w:w="1268" w:type="dxa"/>
            <w:shd w:val="clear" w:color="auto" w:fill="auto"/>
            <w:hideMark/>
          </w:tcPr>
          <w:p w14:paraId="795ADBA8"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GIAPREZA 2,5 mg/ml</w:t>
            </w:r>
          </w:p>
        </w:tc>
        <w:tc>
          <w:tcPr>
            <w:tcW w:w="988" w:type="dxa"/>
            <w:shd w:val="clear" w:color="auto" w:fill="auto"/>
            <w:hideMark/>
          </w:tcPr>
          <w:p w14:paraId="2DA9C800"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CONC. PT. SOL. PERF.</w:t>
            </w:r>
          </w:p>
        </w:tc>
        <w:tc>
          <w:tcPr>
            <w:tcW w:w="987" w:type="dxa"/>
            <w:shd w:val="clear" w:color="auto" w:fill="auto"/>
            <w:hideMark/>
          </w:tcPr>
          <w:p w14:paraId="656A672A"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2,5mg/ml</w:t>
            </w:r>
          </w:p>
        </w:tc>
        <w:tc>
          <w:tcPr>
            <w:tcW w:w="1269" w:type="dxa"/>
            <w:shd w:val="clear" w:color="auto" w:fill="auto"/>
            <w:hideMark/>
          </w:tcPr>
          <w:p w14:paraId="3E0494D1"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PAION DEUTSCHLAND GMBH - GERMANIA</w:t>
            </w:r>
          </w:p>
        </w:tc>
        <w:tc>
          <w:tcPr>
            <w:tcW w:w="1832" w:type="dxa"/>
            <w:shd w:val="clear" w:color="auto" w:fill="auto"/>
            <w:hideMark/>
          </w:tcPr>
          <w:p w14:paraId="50CDF89B"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ANGIOTENSINUM II</w:t>
            </w:r>
          </w:p>
        </w:tc>
        <w:tc>
          <w:tcPr>
            <w:tcW w:w="1692" w:type="dxa"/>
            <w:shd w:val="clear" w:color="auto" w:fill="auto"/>
            <w:hideMark/>
          </w:tcPr>
          <w:p w14:paraId="08C7349E"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 xml:space="preserve">Cutie cu 10 flac. </w:t>
            </w:r>
            <w:proofErr w:type="gramStart"/>
            <w:r w:rsidRPr="00F65BE3">
              <w:rPr>
                <w:rFonts w:ascii="Calibri" w:eastAsia="Times New Roman" w:hAnsi="Calibri" w:cs="Calibri"/>
                <w:sz w:val="16"/>
                <w:szCs w:val="16"/>
              </w:rPr>
              <w:t>de</w:t>
            </w:r>
            <w:proofErr w:type="gramEnd"/>
            <w:r w:rsidRPr="00F65BE3">
              <w:rPr>
                <w:rFonts w:ascii="Calibri" w:eastAsia="Times New Roman" w:hAnsi="Calibri" w:cs="Calibri"/>
                <w:sz w:val="16"/>
                <w:szCs w:val="16"/>
              </w:rPr>
              <w:t xml:space="preserve"> sticla x 1 ml conc. pt. sol. perf. (3 ani-flacon sigilat)</w:t>
            </w:r>
          </w:p>
        </w:tc>
        <w:tc>
          <w:tcPr>
            <w:tcW w:w="706" w:type="dxa"/>
            <w:shd w:val="clear" w:color="auto" w:fill="auto"/>
            <w:hideMark/>
          </w:tcPr>
          <w:p w14:paraId="5D3A50DC"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C01CX09</w:t>
            </w:r>
          </w:p>
        </w:tc>
        <w:tc>
          <w:tcPr>
            <w:tcW w:w="423" w:type="dxa"/>
            <w:shd w:val="clear" w:color="auto" w:fill="auto"/>
            <w:hideMark/>
          </w:tcPr>
          <w:p w14:paraId="213D025B"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MI</w:t>
            </w:r>
          </w:p>
        </w:tc>
        <w:tc>
          <w:tcPr>
            <w:tcW w:w="706" w:type="dxa"/>
            <w:shd w:val="clear" w:color="auto" w:fill="auto"/>
            <w:hideMark/>
          </w:tcPr>
          <w:p w14:paraId="3C902F41"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inovativ</w:t>
            </w:r>
          </w:p>
        </w:tc>
        <w:tc>
          <w:tcPr>
            <w:tcW w:w="987" w:type="dxa"/>
            <w:shd w:val="clear" w:color="auto" w:fill="auto"/>
            <w:hideMark/>
          </w:tcPr>
          <w:p w14:paraId="0271B46C"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63016,47</w:t>
            </w:r>
          </w:p>
        </w:tc>
        <w:tc>
          <w:tcPr>
            <w:tcW w:w="987" w:type="dxa"/>
            <w:shd w:val="clear" w:color="auto" w:fill="auto"/>
            <w:hideMark/>
          </w:tcPr>
          <w:p w14:paraId="5F23449C"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63046,47</w:t>
            </w:r>
          </w:p>
        </w:tc>
        <w:tc>
          <w:tcPr>
            <w:tcW w:w="987" w:type="dxa"/>
            <w:shd w:val="clear" w:color="auto" w:fill="auto"/>
            <w:hideMark/>
          </w:tcPr>
          <w:p w14:paraId="670C0969"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68758,80</w:t>
            </w:r>
          </w:p>
        </w:tc>
        <w:tc>
          <w:tcPr>
            <w:tcW w:w="500" w:type="dxa"/>
            <w:shd w:val="clear" w:color="auto" w:fill="auto"/>
            <w:hideMark/>
          </w:tcPr>
          <w:p w14:paraId="53D1F1D6"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 </w:t>
            </w:r>
          </w:p>
        </w:tc>
        <w:tc>
          <w:tcPr>
            <w:tcW w:w="987" w:type="dxa"/>
            <w:shd w:val="clear" w:color="auto" w:fill="auto"/>
            <w:hideMark/>
          </w:tcPr>
          <w:p w14:paraId="38377FC6"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Prețurile sunt valabile până la data de 31.07.2024</w:t>
            </w:r>
          </w:p>
        </w:tc>
      </w:tr>
      <w:tr w:rsidR="00F65BE3" w:rsidRPr="00F65BE3" w14:paraId="6852A9F5" w14:textId="77777777" w:rsidTr="00F65BE3">
        <w:trPr>
          <w:trHeight w:val="688"/>
        </w:trPr>
        <w:tc>
          <w:tcPr>
            <w:tcW w:w="424" w:type="dxa"/>
            <w:shd w:val="clear" w:color="auto" w:fill="auto"/>
            <w:hideMark/>
          </w:tcPr>
          <w:p w14:paraId="27FAF05E" w14:textId="77777777" w:rsidR="00F65BE3" w:rsidRPr="00852B05" w:rsidRDefault="00F65BE3" w:rsidP="00F65BE3">
            <w:pPr>
              <w:spacing w:after="0" w:line="240" w:lineRule="auto"/>
              <w:rPr>
                <w:rFonts w:ascii="Calibri" w:eastAsia="Times New Roman" w:hAnsi="Calibri" w:cs="Calibri"/>
                <w:bCs/>
                <w:sz w:val="16"/>
                <w:szCs w:val="16"/>
              </w:rPr>
            </w:pPr>
            <w:r w:rsidRPr="00852B05">
              <w:rPr>
                <w:rFonts w:ascii="Calibri" w:eastAsia="Times New Roman" w:hAnsi="Calibri" w:cs="Calibri"/>
                <w:bCs/>
                <w:sz w:val="16"/>
                <w:szCs w:val="16"/>
              </w:rPr>
              <w:t>6271</w:t>
            </w:r>
          </w:p>
        </w:tc>
        <w:tc>
          <w:tcPr>
            <w:tcW w:w="192" w:type="dxa"/>
            <w:shd w:val="clear" w:color="auto" w:fill="auto"/>
            <w:hideMark/>
          </w:tcPr>
          <w:p w14:paraId="60E411F9"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 </w:t>
            </w:r>
          </w:p>
        </w:tc>
        <w:tc>
          <w:tcPr>
            <w:tcW w:w="252" w:type="dxa"/>
            <w:shd w:val="clear" w:color="auto" w:fill="auto"/>
            <w:hideMark/>
          </w:tcPr>
          <w:p w14:paraId="289276C5"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 </w:t>
            </w:r>
          </w:p>
        </w:tc>
        <w:tc>
          <w:tcPr>
            <w:tcW w:w="968" w:type="dxa"/>
            <w:shd w:val="clear" w:color="auto" w:fill="auto"/>
            <w:hideMark/>
          </w:tcPr>
          <w:p w14:paraId="15E319F8"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W69479001</w:t>
            </w:r>
          </w:p>
        </w:tc>
        <w:tc>
          <w:tcPr>
            <w:tcW w:w="1268" w:type="dxa"/>
            <w:shd w:val="clear" w:color="auto" w:fill="auto"/>
            <w:hideMark/>
          </w:tcPr>
          <w:p w14:paraId="4467EDA0"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XERAVA 100 mg</w:t>
            </w:r>
          </w:p>
        </w:tc>
        <w:tc>
          <w:tcPr>
            <w:tcW w:w="988" w:type="dxa"/>
            <w:shd w:val="clear" w:color="auto" w:fill="auto"/>
            <w:hideMark/>
          </w:tcPr>
          <w:p w14:paraId="6213E53F"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PULB. PT. CONC. PT. SOL. PERF.</w:t>
            </w:r>
          </w:p>
        </w:tc>
        <w:tc>
          <w:tcPr>
            <w:tcW w:w="987" w:type="dxa"/>
            <w:shd w:val="clear" w:color="auto" w:fill="auto"/>
            <w:hideMark/>
          </w:tcPr>
          <w:p w14:paraId="304E7EB9"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100mg</w:t>
            </w:r>
          </w:p>
        </w:tc>
        <w:tc>
          <w:tcPr>
            <w:tcW w:w="1269" w:type="dxa"/>
            <w:shd w:val="clear" w:color="auto" w:fill="auto"/>
            <w:hideMark/>
          </w:tcPr>
          <w:p w14:paraId="4E605B12"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PAION DEUTSCHLAND GMBH - GERMANIA</w:t>
            </w:r>
          </w:p>
        </w:tc>
        <w:tc>
          <w:tcPr>
            <w:tcW w:w="1832" w:type="dxa"/>
            <w:shd w:val="clear" w:color="auto" w:fill="auto"/>
            <w:hideMark/>
          </w:tcPr>
          <w:p w14:paraId="61928F8A"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ERAVACICLINUM</w:t>
            </w:r>
          </w:p>
        </w:tc>
        <w:tc>
          <w:tcPr>
            <w:tcW w:w="1692" w:type="dxa"/>
            <w:shd w:val="clear" w:color="auto" w:fill="auto"/>
            <w:hideMark/>
          </w:tcPr>
          <w:p w14:paraId="4E997E58"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 xml:space="preserve">Cutie cu 10 flac. </w:t>
            </w:r>
            <w:proofErr w:type="gramStart"/>
            <w:r w:rsidRPr="00F65BE3">
              <w:rPr>
                <w:rFonts w:ascii="Calibri" w:eastAsia="Times New Roman" w:hAnsi="Calibri" w:cs="Calibri"/>
                <w:sz w:val="16"/>
                <w:szCs w:val="16"/>
              </w:rPr>
              <w:t>din</w:t>
            </w:r>
            <w:proofErr w:type="gramEnd"/>
            <w:r w:rsidRPr="00F65BE3">
              <w:rPr>
                <w:rFonts w:ascii="Calibri" w:eastAsia="Times New Roman" w:hAnsi="Calibri" w:cs="Calibri"/>
                <w:sz w:val="16"/>
                <w:szCs w:val="16"/>
              </w:rPr>
              <w:t xml:space="preserve"> sticla care contin pulb. pt. conc. pt. sol. perf. (3 ani)</w:t>
            </w:r>
          </w:p>
        </w:tc>
        <w:tc>
          <w:tcPr>
            <w:tcW w:w="706" w:type="dxa"/>
            <w:shd w:val="clear" w:color="auto" w:fill="auto"/>
            <w:hideMark/>
          </w:tcPr>
          <w:p w14:paraId="7190CE4E"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J01AA13</w:t>
            </w:r>
          </w:p>
        </w:tc>
        <w:tc>
          <w:tcPr>
            <w:tcW w:w="423" w:type="dxa"/>
            <w:shd w:val="clear" w:color="auto" w:fill="auto"/>
            <w:hideMark/>
          </w:tcPr>
          <w:p w14:paraId="5B478C75"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MI</w:t>
            </w:r>
          </w:p>
        </w:tc>
        <w:tc>
          <w:tcPr>
            <w:tcW w:w="706" w:type="dxa"/>
            <w:shd w:val="clear" w:color="auto" w:fill="auto"/>
            <w:hideMark/>
          </w:tcPr>
          <w:p w14:paraId="62E443BC"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inovativ</w:t>
            </w:r>
          </w:p>
        </w:tc>
        <w:tc>
          <w:tcPr>
            <w:tcW w:w="987" w:type="dxa"/>
            <w:shd w:val="clear" w:color="auto" w:fill="auto"/>
            <w:hideMark/>
          </w:tcPr>
          <w:p w14:paraId="6A077E54"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5874,04</w:t>
            </w:r>
          </w:p>
        </w:tc>
        <w:tc>
          <w:tcPr>
            <w:tcW w:w="987" w:type="dxa"/>
            <w:shd w:val="clear" w:color="auto" w:fill="auto"/>
            <w:hideMark/>
          </w:tcPr>
          <w:p w14:paraId="3C864019"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5904,04</w:t>
            </w:r>
          </w:p>
        </w:tc>
        <w:tc>
          <w:tcPr>
            <w:tcW w:w="987" w:type="dxa"/>
            <w:shd w:val="clear" w:color="auto" w:fill="auto"/>
            <w:hideMark/>
          </w:tcPr>
          <w:p w14:paraId="0555C1EC"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6473,55</w:t>
            </w:r>
          </w:p>
        </w:tc>
        <w:tc>
          <w:tcPr>
            <w:tcW w:w="500" w:type="dxa"/>
            <w:shd w:val="clear" w:color="auto" w:fill="auto"/>
            <w:hideMark/>
          </w:tcPr>
          <w:p w14:paraId="45FD2F1C"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 </w:t>
            </w:r>
          </w:p>
        </w:tc>
        <w:tc>
          <w:tcPr>
            <w:tcW w:w="987" w:type="dxa"/>
            <w:shd w:val="clear" w:color="auto" w:fill="auto"/>
            <w:hideMark/>
          </w:tcPr>
          <w:p w14:paraId="1D051DBD"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Prețurile sunt valabile până la data de 31.07.2024</w:t>
            </w:r>
          </w:p>
        </w:tc>
      </w:tr>
      <w:tr w:rsidR="00F65BE3" w:rsidRPr="00F65BE3" w14:paraId="67A0429A" w14:textId="77777777" w:rsidTr="00F65BE3">
        <w:trPr>
          <w:trHeight w:val="70"/>
        </w:trPr>
        <w:tc>
          <w:tcPr>
            <w:tcW w:w="424" w:type="dxa"/>
            <w:shd w:val="clear" w:color="auto" w:fill="auto"/>
            <w:hideMark/>
          </w:tcPr>
          <w:p w14:paraId="464F1517" w14:textId="77777777" w:rsidR="00F65BE3" w:rsidRPr="00852B05" w:rsidRDefault="00F65BE3" w:rsidP="00F65BE3">
            <w:pPr>
              <w:spacing w:after="0" w:line="240" w:lineRule="auto"/>
              <w:rPr>
                <w:rFonts w:ascii="Calibri" w:eastAsia="Times New Roman" w:hAnsi="Calibri" w:cs="Calibri"/>
                <w:bCs/>
                <w:sz w:val="16"/>
                <w:szCs w:val="16"/>
              </w:rPr>
            </w:pPr>
            <w:r w:rsidRPr="00852B05">
              <w:rPr>
                <w:rFonts w:ascii="Calibri" w:eastAsia="Times New Roman" w:hAnsi="Calibri" w:cs="Calibri"/>
                <w:bCs/>
                <w:sz w:val="16"/>
                <w:szCs w:val="16"/>
              </w:rPr>
              <w:t>6272</w:t>
            </w:r>
          </w:p>
        </w:tc>
        <w:tc>
          <w:tcPr>
            <w:tcW w:w="192" w:type="dxa"/>
            <w:shd w:val="clear" w:color="auto" w:fill="auto"/>
            <w:hideMark/>
          </w:tcPr>
          <w:p w14:paraId="62E8DB36"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 </w:t>
            </w:r>
          </w:p>
        </w:tc>
        <w:tc>
          <w:tcPr>
            <w:tcW w:w="252" w:type="dxa"/>
            <w:shd w:val="clear" w:color="auto" w:fill="auto"/>
            <w:hideMark/>
          </w:tcPr>
          <w:p w14:paraId="1A2E87E0"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 </w:t>
            </w:r>
          </w:p>
        </w:tc>
        <w:tc>
          <w:tcPr>
            <w:tcW w:w="968" w:type="dxa"/>
            <w:shd w:val="clear" w:color="auto" w:fill="auto"/>
            <w:hideMark/>
          </w:tcPr>
          <w:p w14:paraId="061F6D60"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W68765001</w:t>
            </w:r>
          </w:p>
        </w:tc>
        <w:tc>
          <w:tcPr>
            <w:tcW w:w="1268" w:type="dxa"/>
            <w:shd w:val="clear" w:color="auto" w:fill="auto"/>
            <w:hideMark/>
          </w:tcPr>
          <w:p w14:paraId="7EB3BCE9"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SITAGLIPTIN GRINDEKS 50 mg</w:t>
            </w:r>
          </w:p>
        </w:tc>
        <w:tc>
          <w:tcPr>
            <w:tcW w:w="988" w:type="dxa"/>
            <w:shd w:val="clear" w:color="auto" w:fill="auto"/>
            <w:hideMark/>
          </w:tcPr>
          <w:p w14:paraId="506329F5"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COMPR. FILM.</w:t>
            </w:r>
          </w:p>
        </w:tc>
        <w:tc>
          <w:tcPr>
            <w:tcW w:w="987" w:type="dxa"/>
            <w:shd w:val="clear" w:color="auto" w:fill="auto"/>
            <w:hideMark/>
          </w:tcPr>
          <w:p w14:paraId="074D8AD4"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50mg</w:t>
            </w:r>
          </w:p>
        </w:tc>
        <w:tc>
          <w:tcPr>
            <w:tcW w:w="1269" w:type="dxa"/>
            <w:shd w:val="clear" w:color="auto" w:fill="auto"/>
            <w:hideMark/>
          </w:tcPr>
          <w:p w14:paraId="44D38CEE"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AS GRINDEKS - LETONIA</w:t>
            </w:r>
          </w:p>
        </w:tc>
        <w:tc>
          <w:tcPr>
            <w:tcW w:w="1832" w:type="dxa"/>
            <w:shd w:val="clear" w:color="auto" w:fill="auto"/>
            <w:hideMark/>
          </w:tcPr>
          <w:p w14:paraId="02D25CDB"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SITAGLIPTINUM</w:t>
            </w:r>
          </w:p>
        </w:tc>
        <w:tc>
          <w:tcPr>
            <w:tcW w:w="1692" w:type="dxa"/>
            <w:shd w:val="clear" w:color="auto" w:fill="auto"/>
            <w:hideMark/>
          </w:tcPr>
          <w:p w14:paraId="5B410198"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 xml:space="preserve">Cutie cu blist. PVC-PVDC/Al x 28 compr. </w:t>
            </w:r>
            <w:proofErr w:type="gramStart"/>
            <w:r w:rsidRPr="00F65BE3">
              <w:rPr>
                <w:rFonts w:ascii="Calibri" w:eastAsia="Times New Roman" w:hAnsi="Calibri" w:cs="Calibri"/>
                <w:sz w:val="16"/>
                <w:szCs w:val="16"/>
              </w:rPr>
              <w:t>film</w:t>
            </w:r>
            <w:proofErr w:type="gramEnd"/>
            <w:r w:rsidRPr="00F65BE3">
              <w:rPr>
                <w:rFonts w:ascii="Calibri" w:eastAsia="Times New Roman" w:hAnsi="Calibri" w:cs="Calibri"/>
                <w:sz w:val="16"/>
                <w:szCs w:val="16"/>
              </w:rPr>
              <w:t>. (18 luni)</w:t>
            </w:r>
          </w:p>
        </w:tc>
        <w:tc>
          <w:tcPr>
            <w:tcW w:w="706" w:type="dxa"/>
            <w:shd w:val="clear" w:color="auto" w:fill="auto"/>
            <w:hideMark/>
          </w:tcPr>
          <w:p w14:paraId="67E6FB5C"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A10BH01</w:t>
            </w:r>
          </w:p>
        </w:tc>
        <w:tc>
          <w:tcPr>
            <w:tcW w:w="423" w:type="dxa"/>
            <w:shd w:val="clear" w:color="auto" w:fill="auto"/>
            <w:hideMark/>
          </w:tcPr>
          <w:p w14:paraId="2345F2C8"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MG</w:t>
            </w:r>
          </w:p>
        </w:tc>
        <w:tc>
          <w:tcPr>
            <w:tcW w:w="706" w:type="dxa"/>
            <w:shd w:val="clear" w:color="auto" w:fill="auto"/>
            <w:hideMark/>
          </w:tcPr>
          <w:p w14:paraId="4D7FADE2"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generic</w:t>
            </w:r>
          </w:p>
        </w:tc>
        <w:tc>
          <w:tcPr>
            <w:tcW w:w="987" w:type="dxa"/>
            <w:shd w:val="clear" w:color="auto" w:fill="auto"/>
            <w:hideMark/>
          </w:tcPr>
          <w:p w14:paraId="363E9F07"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28,23</w:t>
            </w:r>
          </w:p>
        </w:tc>
        <w:tc>
          <w:tcPr>
            <w:tcW w:w="987" w:type="dxa"/>
            <w:shd w:val="clear" w:color="auto" w:fill="auto"/>
            <w:hideMark/>
          </w:tcPr>
          <w:p w14:paraId="1B67A6E9"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32,18</w:t>
            </w:r>
          </w:p>
        </w:tc>
        <w:tc>
          <w:tcPr>
            <w:tcW w:w="987" w:type="dxa"/>
            <w:shd w:val="clear" w:color="auto" w:fill="auto"/>
            <w:hideMark/>
          </w:tcPr>
          <w:p w14:paraId="727B0A8A"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42,09</w:t>
            </w:r>
          </w:p>
        </w:tc>
        <w:tc>
          <w:tcPr>
            <w:tcW w:w="500" w:type="dxa"/>
            <w:shd w:val="clear" w:color="auto" w:fill="auto"/>
            <w:hideMark/>
          </w:tcPr>
          <w:p w14:paraId="75503E6D"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 </w:t>
            </w:r>
          </w:p>
        </w:tc>
        <w:tc>
          <w:tcPr>
            <w:tcW w:w="987" w:type="dxa"/>
            <w:shd w:val="clear" w:color="auto" w:fill="auto"/>
            <w:hideMark/>
          </w:tcPr>
          <w:p w14:paraId="2277C3D3"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Prețurile sunt valabile până la data de 31.07.2024</w:t>
            </w:r>
          </w:p>
        </w:tc>
      </w:tr>
      <w:tr w:rsidR="00F65BE3" w:rsidRPr="00F65BE3" w14:paraId="72B0560A" w14:textId="77777777" w:rsidTr="00F65BE3">
        <w:trPr>
          <w:trHeight w:val="70"/>
        </w:trPr>
        <w:tc>
          <w:tcPr>
            <w:tcW w:w="424" w:type="dxa"/>
            <w:shd w:val="clear" w:color="auto" w:fill="auto"/>
            <w:hideMark/>
          </w:tcPr>
          <w:p w14:paraId="0A27FCB1" w14:textId="77777777" w:rsidR="00F65BE3" w:rsidRPr="00852B05" w:rsidRDefault="00F65BE3" w:rsidP="00F65BE3">
            <w:pPr>
              <w:spacing w:after="0" w:line="240" w:lineRule="auto"/>
              <w:rPr>
                <w:rFonts w:ascii="Calibri" w:eastAsia="Times New Roman" w:hAnsi="Calibri" w:cs="Calibri"/>
                <w:bCs/>
                <w:sz w:val="16"/>
                <w:szCs w:val="16"/>
              </w:rPr>
            </w:pPr>
            <w:r w:rsidRPr="00852B05">
              <w:rPr>
                <w:rFonts w:ascii="Calibri" w:eastAsia="Times New Roman" w:hAnsi="Calibri" w:cs="Calibri"/>
                <w:bCs/>
                <w:sz w:val="16"/>
                <w:szCs w:val="16"/>
              </w:rPr>
              <w:t>6273</w:t>
            </w:r>
          </w:p>
        </w:tc>
        <w:tc>
          <w:tcPr>
            <w:tcW w:w="192" w:type="dxa"/>
            <w:shd w:val="clear" w:color="auto" w:fill="auto"/>
            <w:hideMark/>
          </w:tcPr>
          <w:p w14:paraId="3B15D79C"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 </w:t>
            </w:r>
          </w:p>
        </w:tc>
        <w:tc>
          <w:tcPr>
            <w:tcW w:w="252" w:type="dxa"/>
            <w:shd w:val="clear" w:color="auto" w:fill="auto"/>
            <w:hideMark/>
          </w:tcPr>
          <w:p w14:paraId="4FFD562F"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 </w:t>
            </w:r>
          </w:p>
        </w:tc>
        <w:tc>
          <w:tcPr>
            <w:tcW w:w="968" w:type="dxa"/>
            <w:shd w:val="clear" w:color="auto" w:fill="auto"/>
            <w:hideMark/>
          </w:tcPr>
          <w:p w14:paraId="44E03319"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W68765002</w:t>
            </w:r>
          </w:p>
        </w:tc>
        <w:tc>
          <w:tcPr>
            <w:tcW w:w="1268" w:type="dxa"/>
            <w:shd w:val="clear" w:color="auto" w:fill="auto"/>
            <w:hideMark/>
          </w:tcPr>
          <w:p w14:paraId="681520BE"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SITAGLIPTIN GRINDEKS 50 mg</w:t>
            </w:r>
          </w:p>
        </w:tc>
        <w:tc>
          <w:tcPr>
            <w:tcW w:w="988" w:type="dxa"/>
            <w:shd w:val="clear" w:color="auto" w:fill="auto"/>
            <w:hideMark/>
          </w:tcPr>
          <w:p w14:paraId="0D9610FD"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COMPR. FILM.</w:t>
            </w:r>
          </w:p>
        </w:tc>
        <w:tc>
          <w:tcPr>
            <w:tcW w:w="987" w:type="dxa"/>
            <w:shd w:val="clear" w:color="auto" w:fill="auto"/>
            <w:hideMark/>
          </w:tcPr>
          <w:p w14:paraId="511665F8"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50mg</w:t>
            </w:r>
          </w:p>
        </w:tc>
        <w:tc>
          <w:tcPr>
            <w:tcW w:w="1269" w:type="dxa"/>
            <w:shd w:val="clear" w:color="auto" w:fill="auto"/>
            <w:hideMark/>
          </w:tcPr>
          <w:p w14:paraId="6352AD70"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AS GRINDEKS - LETONIA</w:t>
            </w:r>
          </w:p>
        </w:tc>
        <w:tc>
          <w:tcPr>
            <w:tcW w:w="1832" w:type="dxa"/>
            <w:shd w:val="clear" w:color="auto" w:fill="auto"/>
            <w:hideMark/>
          </w:tcPr>
          <w:p w14:paraId="75D4936D"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SITAGLIPTINUM</w:t>
            </w:r>
          </w:p>
        </w:tc>
        <w:tc>
          <w:tcPr>
            <w:tcW w:w="1692" w:type="dxa"/>
            <w:shd w:val="clear" w:color="auto" w:fill="auto"/>
            <w:hideMark/>
          </w:tcPr>
          <w:p w14:paraId="7728B275"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 xml:space="preserve">Cutie cu blist. PVC-PVDC/Al x 56 compr. </w:t>
            </w:r>
            <w:proofErr w:type="gramStart"/>
            <w:r w:rsidRPr="00F65BE3">
              <w:rPr>
                <w:rFonts w:ascii="Calibri" w:eastAsia="Times New Roman" w:hAnsi="Calibri" w:cs="Calibri"/>
                <w:sz w:val="16"/>
                <w:szCs w:val="16"/>
              </w:rPr>
              <w:t>film</w:t>
            </w:r>
            <w:proofErr w:type="gramEnd"/>
            <w:r w:rsidRPr="00F65BE3">
              <w:rPr>
                <w:rFonts w:ascii="Calibri" w:eastAsia="Times New Roman" w:hAnsi="Calibri" w:cs="Calibri"/>
                <w:sz w:val="16"/>
                <w:szCs w:val="16"/>
              </w:rPr>
              <w:t>. (18 luni)</w:t>
            </w:r>
          </w:p>
        </w:tc>
        <w:tc>
          <w:tcPr>
            <w:tcW w:w="706" w:type="dxa"/>
            <w:shd w:val="clear" w:color="auto" w:fill="auto"/>
            <w:hideMark/>
          </w:tcPr>
          <w:p w14:paraId="6F532810"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A10BH01</w:t>
            </w:r>
          </w:p>
        </w:tc>
        <w:tc>
          <w:tcPr>
            <w:tcW w:w="423" w:type="dxa"/>
            <w:shd w:val="clear" w:color="auto" w:fill="auto"/>
            <w:hideMark/>
          </w:tcPr>
          <w:p w14:paraId="6434EDDD"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MG</w:t>
            </w:r>
          </w:p>
        </w:tc>
        <w:tc>
          <w:tcPr>
            <w:tcW w:w="706" w:type="dxa"/>
            <w:shd w:val="clear" w:color="auto" w:fill="auto"/>
            <w:hideMark/>
          </w:tcPr>
          <w:p w14:paraId="5D962175"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generic</w:t>
            </w:r>
          </w:p>
        </w:tc>
        <w:tc>
          <w:tcPr>
            <w:tcW w:w="987" w:type="dxa"/>
            <w:shd w:val="clear" w:color="auto" w:fill="auto"/>
            <w:hideMark/>
          </w:tcPr>
          <w:p w14:paraId="638E6E1A"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56,47</w:t>
            </w:r>
          </w:p>
        </w:tc>
        <w:tc>
          <w:tcPr>
            <w:tcW w:w="987" w:type="dxa"/>
            <w:shd w:val="clear" w:color="auto" w:fill="auto"/>
            <w:hideMark/>
          </w:tcPr>
          <w:p w14:paraId="6A22CB29"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63,25</w:t>
            </w:r>
          </w:p>
        </w:tc>
        <w:tc>
          <w:tcPr>
            <w:tcW w:w="987" w:type="dxa"/>
            <w:shd w:val="clear" w:color="auto" w:fill="auto"/>
            <w:hideMark/>
          </w:tcPr>
          <w:p w14:paraId="53D8DD6D"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79,97</w:t>
            </w:r>
          </w:p>
        </w:tc>
        <w:tc>
          <w:tcPr>
            <w:tcW w:w="500" w:type="dxa"/>
            <w:shd w:val="clear" w:color="auto" w:fill="auto"/>
            <w:hideMark/>
          </w:tcPr>
          <w:p w14:paraId="41B39044"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 </w:t>
            </w:r>
          </w:p>
        </w:tc>
        <w:tc>
          <w:tcPr>
            <w:tcW w:w="987" w:type="dxa"/>
            <w:shd w:val="clear" w:color="auto" w:fill="auto"/>
            <w:hideMark/>
          </w:tcPr>
          <w:p w14:paraId="20B2493C"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Prețurile sunt valabile până la data de 31.07.2024</w:t>
            </w:r>
          </w:p>
        </w:tc>
      </w:tr>
      <w:tr w:rsidR="00F65BE3" w:rsidRPr="00F65BE3" w14:paraId="50A872EF" w14:textId="77777777" w:rsidTr="00F65BE3">
        <w:trPr>
          <w:trHeight w:val="70"/>
        </w:trPr>
        <w:tc>
          <w:tcPr>
            <w:tcW w:w="424" w:type="dxa"/>
            <w:shd w:val="clear" w:color="auto" w:fill="auto"/>
            <w:hideMark/>
          </w:tcPr>
          <w:p w14:paraId="71E1B644" w14:textId="77777777" w:rsidR="00F65BE3" w:rsidRPr="00852B05" w:rsidRDefault="00F65BE3" w:rsidP="00F65BE3">
            <w:pPr>
              <w:spacing w:after="0" w:line="240" w:lineRule="auto"/>
              <w:rPr>
                <w:rFonts w:ascii="Calibri" w:eastAsia="Times New Roman" w:hAnsi="Calibri" w:cs="Calibri"/>
                <w:bCs/>
                <w:sz w:val="16"/>
                <w:szCs w:val="16"/>
              </w:rPr>
            </w:pPr>
            <w:r w:rsidRPr="00852B05">
              <w:rPr>
                <w:rFonts w:ascii="Calibri" w:eastAsia="Times New Roman" w:hAnsi="Calibri" w:cs="Calibri"/>
                <w:bCs/>
                <w:sz w:val="16"/>
                <w:szCs w:val="16"/>
              </w:rPr>
              <w:t>6274</w:t>
            </w:r>
          </w:p>
        </w:tc>
        <w:tc>
          <w:tcPr>
            <w:tcW w:w="192" w:type="dxa"/>
            <w:shd w:val="clear" w:color="auto" w:fill="auto"/>
            <w:hideMark/>
          </w:tcPr>
          <w:p w14:paraId="7B1A399F"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 </w:t>
            </w:r>
          </w:p>
        </w:tc>
        <w:tc>
          <w:tcPr>
            <w:tcW w:w="252" w:type="dxa"/>
            <w:shd w:val="clear" w:color="auto" w:fill="auto"/>
            <w:hideMark/>
          </w:tcPr>
          <w:p w14:paraId="382190C2"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 </w:t>
            </w:r>
          </w:p>
        </w:tc>
        <w:tc>
          <w:tcPr>
            <w:tcW w:w="968" w:type="dxa"/>
            <w:shd w:val="clear" w:color="auto" w:fill="auto"/>
            <w:hideMark/>
          </w:tcPr>
          <w:p w14:paraId="7ABB3006"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W68765003</w:t>
            </w:r>
          </w:p>
        </w:tc>
        <w:tc>
          <w:tcPr>
            <w:tcW w:w="1268" w:type="dxa"/>
            <w:shd w:val="clear" w:color="auto" w:fill="auto"/>
            <w:hideMark/>
          </w:tcPr>
          <w:p w14:paraId="7A2E564E"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SITAGLIPTIN GRINDEKS 50 mg</w:t>
            </w:r>
          </w:p>
        </w:tc>
        <w:tc>
          <w:tcPr>
            <w:tcW w:w="988" w:type="dxa"/>
            <w:shd w:val="clear" w:color="auto" w:fill="auto"/>
            <w:hideMark/>
          </w:tcPr>
          <w:p w14:paraId="5EB1DF8D"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COMPR. FILM.</w:t>
            </w:r>
          </w:p>
        </w:tc>
        <w:tc>
          <w:tcPr>
            <w:tcW w:w="987" w:type="dxa"/>
            <w:shd w:val="clear" w:color="auto" w:fill="auto"/>
            <w:hideMark/>
          </w:tcPr>
          <w:p w14:paraId="68DA0FBE"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50mg</w:t>
            </w:r>
          </w:p>
        </w:tc>
        <w:tc>
          <w:tcPr>
            <w:tcW w:w="1269" w:type="dxa"/>
            <w:shd w:val="clear" w:color="auto" w:fill="auto"/>
            <w:hideMark/>
          </w:tcPr>
          <w:p w14:paraId="109ADEF7"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AS GRINDEKS - LETONIA</w:t>
            </w:r>
          </w:p>
        </w:tc>
        <w:tc>
          <w:tcPr>
            <w:tcW w:w="1832" w:type="dxa"/>
            <w:shd w:val="clear" w:color="auto" w:fill="auto"/>
            <w:hideMark/>
          </w:tcPr>
          <w:p w14:paraId="206875A3"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SITAGLIPTINUM</w:t>
            </w:r>
          </w:p>
        </w:tc>
        <w:tc>
          <w:tcPr>
            <w:tcW w:w="1692" w:type="dxa"/>
            <w:shd w:val="clear" w:color="auto" w:fill="auto"/>
            <w:hideMark/>
          </w:tcPr>
          <w:p w14:paraId="6275A1C4"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 xml:space="preserve">Cutie cu blist. PVC-PVDC/Al x 98 compr. </w:t>
            </w:r>
            <w:proofErr w:type="gramStart"/>
            <w:r w:rsidRPr="00F65BE3">
              <w:rPr>
                <w:rFonts w:ascii="Calibri" w:eastAsia="Times New Roman" w:hAnsi="Calibri" w:cs="Calibri"/>
                <w:sz w:val="16"/>
                <w:szCs w:val="16"/>
              </w:rPr>
              <w:t>film</w:t>
            </w:r>
            <w:proofErr w:type="gramEnd"/>
            <w:r w:rsidRPr="00F65BE3">
              <w:rPr>
                <w:rFonts w:ascii="Calibri" w:eastAsia="Times New Roman" w:hAnsi="Calibri" w:cs="Calibri"/>
                <w:sz w:val="16"/>
                <w:szCs w:val="16"/>
              </w:rPr>
              <w:t>. (18 luni)</w:t>
            </w:r>
          </w:p>
        </w:tc>
        <w:tc>
          <w:tcPr>
            <w:tcW w:w="706" w:type="dxa"/>
            <w:shd w:val="clear" w:color="auto" w:fill="auto"/>
            <w:hideMark/>
          </w:tcPr>
          <w:p w14:paraId="55CBB4D8"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A10BH01</w:t>
            </w:r>
          </w:p>
        </w:tc>
        <w:tc>
          <w:tcPr>
            <w:tcW w:w="423" w:type="dxa"/>
            <w:shd w:val="clear" w:color="auto" w:fill="auto"/>
            <w:hideMark/>
          </w:tcPr>
          <w:p w14:paraId="02E597BE"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MG</w:t>
            </w:r>
          </w:p>
        </w:tc>
        <w:tc>
          <w:tcPr>
            <w:tcW w:w="706" w:type="dxa"/>
            <w:shd w:val="clear" w:color="auto" w:fill="auto"/>
            <w:hideMark/>
          </w:tcPr>
          <w:p w14:paraId="3CFAFC43"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generic</w:t>
            </w:r>
          </w:p>
        </w:tc>
        <w:tc>
          <w:tcPr>
            <w:tcW w:w="987" w:type="dxa"/>
            <w:shd w:val="clear" w:color="auto" w:fill="auto"/>
            <w:hideMark/>
          </w:tcPr>
          <w:p w14:paraId="03AC5E94"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98,82</w:t>
            </w:r>
          </w:p>
        </w:tc>
        <w:tc>
          <w:tcPr>
            <w:tcW w:w="987" w:type="dxa"/>
            <w:shd w:val="clear" w:color="auto" w:fill="auto"/>
            <w:hideMark/>
          </w:tcPr>
          <w:p w14:paraId="06B4FBC8"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110,68</w:t>
            </w:r>
          </w:p>
        </w:tc>
        <w:tc>
          <w:tcPr>
            <w:tcW w:w="987" w:type="dxa"/>
            <w:shd w:val="clear" w:color="auto" w:fill="auto"/>
            <w:hideMark/>
          </w:tcPr>
          <w:p w14:paraId="682BDAFB"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135,12</w:t>
            </w:r>
          </w:p>
        </w:tc>
        <w:tc>
          <w:tcPr>
            <w:tcW w:w="500" w:type="dxa"/>
            <w:shd w:val="clear" w:color="auto" w:fill="auto"/>
            <w:hideMark/>
          </w:tcPr>
          <w:p w14:paraId="757CB947"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 </w:t>
            </w:r>
          </w:p>
        </w:tc>
        <w:tc>
          <w:tcPr>
            <w:tcW w:w="987" w:type="dxa"/>
            <w:shd w:val="clear" w:color="auto" w:fill="auto"/>
            <w:hideMark/>
          </w:tcPr>
          <w:p w14:paraId="4CDCE0CA"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Prețurile sunt valabile până la data de 31.07.2024</w:t>
            </w:r>
          </w:p>
        </w:tc>
      </w:tr>
      <w:tr w:rsidR="00F65BE3" w:rsidRPr="00F65BE3" w14:paraId="0B9B738E" w14:textId="77777777" w:rsidTr="00F65BE3">
        <w:trPr>
          <w:trHeight w:val="70"/>
        </w:trPr>
        <w:tc>
          <w:tcPr>
            <w:tcW w:w="424" w:type="dxa"/>
            <w:shd w:val="clear" w:color="auto" w:fill="auto"/>
            <w:hideMark/>
          </w:tcPr>
          <w:p w14:paraId="694E1496" w14:textId="77777777" w:rsidR="00F65BE3" w:rsidRPr="00852B05" w:rsidRDefault="00F65BE3" w:rsidP="00F65BE3">
            <w:pPr>
              <w:spacing w:after="0" w:line="240" w:lineRule="auto"/>
              <w:rPr>
                <w:rFonts w:ascii="Calibri" w:eastAsia="Times New Roman" w:hAnsi="Calibri" w:cs="Calibri"/>
                <w:bCs/>
                <w:sz w:val="16"/>
                <w:szCs w:val="16"/>
              </w:rPr>
            </w:pPr>
            <w:r w:rsidRPr="00852B05">
              <w:rPr>
                <w:rFonts w:ascii="Calibri" w:eastAsia="Times New Roman" w:hAnsi="Calibri" w:cs="Calibri"/>
                <w:bCs/>
                <w:sz w:val="16"/>
                <w:szCs w:val="16"/>
              </w:rPr>
              <w:t>6275</w:t>
            </w:r>
          </w:p>
        </w:tc>
        <w:tc>
          <w:tcPr>
            <w:tcW w:w="192" w:type="dxa"/>
            <w:shd w:val="clear" w:color="auto" w:fill="auto"/>
            <w:hideMark/>
          </w:tcPr>
          <w:p w14:paraId="7378AF8E"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 </w:t>
            </w:r>
          </w:p>
        </w:tc>
        <w:tc>
          <w:tcPr>
            <w:tcW w:w="252" w:type="dxa"/>
            <w:shd w:val="clear" w:color="auto" w:fill="auto"/>
            <w:hideMark/>
          </w:tcPr>
          <w:p w14:paraId="77F3DE75"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 </w:t>
            </w:r>
          </w:p>
        </w:tc>
        <w:tc>
          <w:tcPr>
            <w:tcW w:w="968" w:type="dxa"/>
            <w:shd w:val="clear" w:color="auto" w:fill="auto"/>
            <w:hideMark/>
          </w:tcPr>
          <w:p w14:paraId="61AA22B7"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W04127004</w:t>
            </w:r>
          </w:p>
        </w:tc>
        <w:tc>
          <w:tcPr>
            <w:tcW w:w="1268" w:type="dxa"/>
            <w:shd w:val="clear" w:color="auto" w:fill="auto"/>
            <w:hideMark/>
          </w:tcPr>
          <w:p w14:paraId="5702BC31"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SALOFALK 500 mg</w:t>
            </w:r>
          </w:p>
        </w:tc>
        <w:tc>
          <w:tcPr>
            <w:tcW w:w="988" w:type="dxa"/>
            <w:shd w:val="clear" w:color="auto" w:fill="auto"/>
            <w:hideMark/>
          </w:tcPr>
          <w:p w14:paraId="1EFA8B5B"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SUPOZ.</w:t>
            </w:r>
          </w:p>
        </w:tc>
        <w:tc>
          <w:tcPr>
            <w:tcW w:w="987" w:type="dxa"/>
            <w:shd w:val="clear" w:color="auto" w:fill="auto"/>
            <w:hideMark/>
          </w:tcPr>
          <w:p w14:paraId="0CC0D696"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500mg</w:t>
            </w:r>
          </w:p>
        </w:tc>
        <w:tc>
          <w:tcPr>
            <w:tcW w:w="1269" w:type="dxa"/>
            <w:shd w:val="clear" w:color="auto" w:fill="auto"/>
            <w:hideMark/>
          </w:tcPr>
          <w:p w14:paraId="5CF4F8A1"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DR. FALK PHARMA GMBH - GERMANIA</w:t>
            </w:r>
          </w:p>
        </w:tc>
        <w:tc>
          <w:tcPr>
            <w:tcW w:w="1832" w:type="dxa"/>
            <w:shd w:val="clear" w:color="auto" w:fill="auto"/>
            <w:hideMark/>
          </w:tcPr>
          <w:p w14:paraId="3CF324E9"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MESALAZINUM</w:t>
            </w:r>
          </w:p>
        </w:tc>
        <w:tc>
          <w:tcPr>
            <w:tcW w:w="1692" w:type="dxa"/>
            <w:shd w:val="clear" w:color="auto" w:fill="auto"/>
            <w:hideMark/>
          </w:tcPr>
          <w:p w14:paraId="56DBD21D"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Cutie x 6 folii PVC/PE x 5 supoz. (3 ani)</w:t>
            </w:r>
          </w:p>
        </w:tc>
        <w:tc>
          <w:tcPr>
            <w:tcW w:w="706" w:type="dxa"/>
            <w:shd w:val="clear" w:color="auto" w:fill="auto"/>
            <w:hideMark/>
          </w:tcPr>
          <w:p w14:paraId="4A1889B6"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A07EC02</w:t>
            </w:r>
          </w:p>
        </w:tc>
        <w:tc>
          <w:tcPr>
            <w:tcW w:w="423" w:type="dxa"/>
            <w:shd w:val="clear" w:color="auto" w:fill="auto"/>
            <w:hideMark/>
          </w:tcPr>
          <w:p w14:paraId="2A67E987"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MI</w:t>
            </w:r>
          </w:p>
        </w:tc>
        <w:tc>
          <w:tcPr>
            <w:tcW w:w="706" w:type="dxa"/>
            <w:shd w:val="clear" w:color="auto" w:fill="auto"/>
            <w:hideMark/>
          </w:tcPr>
          <w:p w14:paraId="6F76B4C9"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inovativ</w:t>
            </w:r>
          </w:p>
        </w:tc>
        <w:tc>
          <w:tcPr>
            <w:tcW w:w="987" w:type="dxa"/>
            <w:shd w:val="clear" w:color="auto" w:fill="auto"/>
            <w:hideMark/>
          </w:tcPr>
          <w:p w14:paraId="38026D92"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77,36</w:t>
            </w:r>
          </w:p>
        </w:tc>
        <w:tc>
          <w:tcPr>
            <w:tcW w:w="987" w:type="dxa"/>
            <w:shd w:val="clear" w:color="auto" w:fill="auto"/>
            <w:hideMark/>
          </w:tcPr>
          <w:p w14:paraId="503238E7"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86,64</w:t>
            </w:r>
          </w:p>
        </w:tc>
        <w:tc>
          <w:tcPr>
            <w:tcW w:w="987" w:type="dxa"/>
            <w:shd w:val="clear" w:color="auto" w:fill="auto"/>
            <w:hideMark/>
          </w:tcPr>
          <w:p w14:paraId="31BDDEF8"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109,55</w:t>
            </w:r>
          </w:p>
        </w:tc>
        <w:tc>
          <w:tcPr>
            <w:tcW w:w="500" w:type="dxa"/>
            <w:shd w:val="clear" w:color="auto" w:fill="auto"/>
            <w:hideMark/>
          </w:tcPr>
          <w:p w14:paraId="5C1F9CE5"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 </w:t>
            </w:r>
          </w:p>
        </w:tc>
        <w:tc>
          <w:tcPr>
            <w:tcW w:w="987" w:type="dxa"/>
            <w:shd w:val="clear" w:color="auto" w:fill="auto"/>
            <w:hideMark/>
          </w:tcPr>
          <w:p w14:paraId="43D2DE00"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Prețurile sunt valabile până la data de 31.07.2024</w:t>
            </w:r>
          </w:p>
        </w:tc>
      </w:tr>
      <w:tr w:rsidR="00F65BE3" w:rsidRPr="00F65BE3" w14:paraId="3B9C22E2" w14:textId="77777777" w:rsidTr="00F65BE3">
        <w:trPr>
          <w:trHeight w:val="70"/>
        </w:trPr>
        <w:tc>
          <w:tcPr>
            <w:tcW w:w="424" w:type="dxa"/>
            <w:shd w:val="clear" w:color="auto" w:fill="auto"/>
            <w:hideMark/>
          </w:tcPr>
          <w:p w14:paraId="65ACC1FC" w14:textId="77777777" w:rsidR="00F65BE3" w:rsidRPr="00852B05" w:rsidRDefault="00F65BE3" w:rsidP="00F65BE3">
            <w:pPr>
              <w:spacing w:after="0" w:line="240" w:lineRule="auto"/>
              <w:rPr>
                <w:rFonts w:ascii="Calibri" w:eastAsia="Times New Roman" w:hAnsi="Calibri" w:cs="Calibri"/>
                <w:bCs/>
                <w:sz w:val="16"/>
                <w:szCs w:val="16"/>
              </w:rPr>
            </w:pPr>
            <w:r w:rsidRPr="00852B05">
              <w:rPr>
                <w:rFonts w:ascii="Calibri" w:eastAsia="Times New Roman" w:hAnsi="Calibri" w:cs="Calibri"/>
                <w:bCs/>
                <w:sz w:val="16"/>
                <w:szCs w:val="16"/>
              </w:rPr>
              <w:t>6276</w:t>
            </w:r>
          </w:p>
        </w:tc>
        <w:tc>
          <w:tcPr>
            <w:tcW w:w="192" w:type="dxa"/>
            <w:shd w:val="clear" w:color="auto" w:fill="auto"/>
            <w:hideMark/>
          </w:tcPr>
          <w:p w14:paraId="2F9AD19D"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 </w:t>
            </w:r>
          </w:p>
        </w:tc>
        <w:tc>
          <w:tcPr>
            <w:tcW w:w="252" w:type="dxa"/>
            <w:shd w:val="clear" w:color="auto" w:fill="auto"/>
            <w:hideMark/>
          </w:tcPr>
          <w:p w14:paraId="6168518B"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 </w:t>
            </w:r>
          </w:p>
        </w:tc>
        <w:tc>
          <w:tcPr>
            <w:tcW w:w="968" w:type="dxa"/>
            <w:shd w:val="clear" w:color="auto" w:fill="auto"/>
            <w:hideMark/>
          </w:tcPr>
          <w:p w14:paraId="7A0D35B5"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W69478001</w:t>
            </w:r>
          </w:p>
        </w:tc>
        <w:tc>
          <w:tcPr>
            <w:tcW w:w="1268" w:type="dxa"/>
            <w:shd w:val="clear" w:color="auto" w:fill="auto"/>
            <w:hideMark/>
          </w:tcPr>
          <w:p w14:paraId="67D25664"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BYFAVO 20 mg</w:t>
            </w:r>
          </w:p>
        </w:tc>
        <w:tc>
          <w:tcPr>
            <w:tcW w:w="988" w:type="dxa"/>
            <w:shd w:val="clear" w:color="auto" w:fill="auto"/>
            <w:hideMark/>
          </w:tcPr>
          <w:p w14:paraId="0B491B10"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PULB. PT. SOL. INJ.</w:t>
            </w:r>
          </w:p>
        </w:tc>
        <w:tc>
          <w:tcPr>
            <w:tcW w:w="987" w:type="dxa"/>
            <w:shd w:val="clear" w:color="auto" w:fill="auto"/>
            <w:hideMark/>
          </w:tcPr>
          <w:p w14:paraId="0E9FFB66"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20mg</w:t>
            </w:r>
          </w:p>
        </w:tc>
        <w:tc>
          <w:tcPr>
            <w:tcW w:w="1269" w:type="dxa"/>
            <w:shd w:val="clear" w:color="auto" w:fill="auto"/>
            <w:hideMark/>
          </w:tcPr>
          <w:p w14:paraId="2A7C2F94"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PAION DEUTSCHLAND GMBH - GERMANIA</w:t>
            </w:r>
          </w:p>
        </w:tc>
        <w:tc>
          <w:tcPr>
            <w:tcW w:w="1832" w:type="dxa"/>
            <w:shd w:val="clear" w:color="auto" w:fill="auto"/>
            <w:hideMark/>
          </w:tcPr>
          <w:p w14:paraId="793A0B17"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REMIMAZOLAMUM</w:t>
            </w:r>
          </w:p>
        </w:tc>
        <w:tc>
          <w:tcPr>
            <w:tcW w:w="1692" w:type="dxa"/>
            <w:shd w:val="clear" w:color="auto" w:fill="auto"/>
            <w:hideMark/>
          </w:tcPr>
          <w:p w14:paraId="42C878C0"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 xml:space="preserve">Cutie cu 10 flac. </w:t>
            </w:r>
            <w:proofErr w:type="gramStart"/>
            <w:r w:rsidRPr="00F65BE3">
              <w:rPr>
                <w:rFonts w:ascii="Calibri" w:eastAsia="Times New Roman" w:hAnsi="Calibri" w:cs="Calibri"/>
                <w:sz w:val="16"/>
                <w:szCs w:val="16"/>
              </w:rPr>
              <w:t>din</w:t>
            </w:r>
            <w:proofErr w:type="gramEnd"/>
            <w:r w:rsidRPr="00F65BE3">
              <w:rPr>
                <w:rFonts w:ascii="Calibri" w:eastAsia="Times New Roman" w:hAnsi="Calibri" w:cs="Calibri"/>
                <w:sz w:val="16"/>
                <w:szCs w:val="16"/>
              </w:rPr>
              <w:t xml:space="preserve"> sticla care contin pulb. pt. sol. inj (3 ani)</w:t>
            </w:r>
          </w:p>
        </w:tc>
        <w:tc>
          <w:tcPr>
            <w:tcW w:w="706" w:type="dxa"/>
            <w:shd w:val="clear" w:color="auto" w:fill="auto"/>
            <w:hideMark/>
          </w:tcPr>
          <w:p w14:paraId="1FCD4048"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N05CD14</w:t>
            </w:r>
          </w:p>
        </w:tc>
        <w:tc>
          <w:tcPr>
            <w:tcW w:w="423" w:type="dxa"/>
            <w:shd w:val="clear" w:color="auto" w:fill="auto"/>
            <w:hideMark/>
          </w:tcPr>
          <w:p w14:paraId="2027DE87"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MI</w:t>
            </w:r>
          </w:p>
        </w:tc>
        <w:tc>
          <w:tcPr>
            <w:tcW w:w="706" w:type="dxa"/>
            <w:shd w:val="clear" w:color="auto" w:fill="auto"/>
            <w:hideMark/>
          </w:tcPr>
          <w:p w14:paraId="3490A8C0"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inovativ</w:t>
            </w:r>
          </w:p>
        </w:tc>
        <w:tc>
          <w:tcPr>
            <w:tcW w:w="987" w:type="dxa"/>
            <w:shd w:val="clear" w:color="auto" w:fill="auto"/>
            <w:hideMark/>
          </w:tcPr>
          <w:p w14:paraId="2CA6A112"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989,82</w:t>
            </w:r>
          </w:p>
        </w:tc>
        <w:tc>
          <w:tcPr>
            <w:tcW w:w="987" w:type="dxa"/>
            <w:shd w:val="clear" w:color="auto" w:fill="auto"/>
            <w:hideMark/>
          </w:tcPr>
          <w:p w14:paraId="0F7E08C8"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1019,82</w:t>
            </w:r>
          </w:p>
        </w:tc>
        <w:tc>
          <w:tcPr>
            <w:tcW w:w="987" w:type="dxa"/>
            <w:shd w:val="clear" w:color="auto" w:fill="auto"/>
            <w:hideMark/>
          </w:tcPr>
          <w:p w14:paraId="7123A0F1"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1149,75</w:t>
            </w:r>
          </w:p>
        </w:tc>
        <w:tc>
          <w:tcPr>
            <w:tcW w:w="500" w:type="dxa"/>
            <w:shd w:val="clear" w:color="auto" w:fill="auto"/>
            <w:hideMark/>
          </w:tcPr>
          <w:p w14:paraId="7EE237E8"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 </w:t>
            </w:r>
          </w:p>
        </w:tc>
        <w:tc>
          <w:tcPr>
            <w:tcW w:w="987" w:type="dxa"/>
            <w:shd w:val="clear" w:color="auto" w:fill="auto"/>
            <w:hideMark/>
          </w:tcPr>
          <w:p w14:paraId="4787B0F3"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Prețurile sunt valabile până la data de 31.07.2024</w:t>
            </w:r>
          </w:p>
        </w:tc>
      </w:tr>
      <w:tr w:rsidR="00F65BE3" w:rsidRPr="00F65BE3" w14:paraId="16F700D0" w14:textId="77777777" w:rsidTr="00F65BE3">
        <w:trPr>
          <w:trHeight w:val="70"/>
        </w:trPr>
        <w:tc>
          <w:tcPr>
            <w:tcW w:w="424" w:type="dxa"/>
            <w:shd w:val="clear" w:color="auto" w:fill="auto"/>
            <w:hideMark/>
          </w:tcPr>
          <w:p w14:paraId="6FF31250" w14:textId="77777777" w:rsidR="00F65BE3" w:rsidRPr="00852B05" w:rsidRDefault="00F65BE3" w:rsidP="00F65BE3">
            <w:pPr>
              <w:spacing w:after="0" w:line="240" w:lineRule="auto"/>
              <w:rPr>
                <w:rFonts w:ascii="Calibri" w:eastAsia="Times New Roman" w:hAnsi="Calibri" w:cs="Calibri"/>
                <w:bCs/>
                <w:sz w:val="16"/>
                <w:szCs w:val="16"/>
              </w:rPr>
            </w:pPr>
            <w:r w:rsidRPr="00852B05">
              <w:rPr>
                <w:rFonts w:ascii="Calibri" w:eastAsia="Times New Roman" w:hAnsi="Calibri" w:cs="Calibri"/>
                <w:bCs/>
                <w:sz w:val="16"/>
                <w:szCs w:val="16"/>
              </w:rPr>
              <w:lastRenderedPageBreak/>
              <w:t>6277</w:t>
            </w:r>
          </w:p>
        </w:tc>
        <w:tc>
          <w:tcPr>
            <w:tcW w:w="192" w:type="dxa"/>
            <w:shd w:val="clear" w:color="auto" w:fill="auto"/>
            <w:hideMark/>
          </w:tcPr>
          <w:p w14:paraId="5B127B93"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 </w:t>
            </w:r>
          </w:p>
        </w:tc>
        <w:tc>
          <w:tcPr>
            <w:tcW w:w="252" w:type="dxa"/>
            <w:shd w:val="clear" w:color="auto" w:fill="auto"/>
            <w:hideMark/>
          </w:tcPr>
          <w:p w14:paraId="6F1BA19F"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 </w:t>
            </w:r>
          </w:p>
        </w:tc>
        <w:tc>
          <w:tcPr>
            <w:tcW w:w="968" w:type="dxa"/>
            <w:shd w:val="clear" w:color="auto" w:fill="auto"/>
            <w:hideMark/>
          </w:tcPr>
          <w:p w14:paraId="12144E32"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W68767001</w:t>
            </w:r>
          </w:p>
        </w:tc>
        <w:tc>
          <w:tcPr>
            <w:tcW w:w="1268" w:type="dxa"/>
            <w:shd w:val="clear" w:color="auto" w:fill="auto"/>
            <w:hideMark/>
          </w:tcPr>
          <w:p w14:paraId="30088A57"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SITAGLIPTIN/METFORMIN GRINDEKS 50 mg/850 mg</w:t>
            </w:r>
          </w:p>
        </w:tc>
        <w:tc>
          <w:tcPr>
            <w:tcW w:w="988" w:type="dxa"/>
            <w:shd w:val="clear" w:color="auto" w:fill="auto"/>
            <w:hideMark/>
          </w:tcPr>
          <w:p w14:paraId="52AFEB98"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COMPR. FILM.</w:t>
            </w:r>
          </w:p>
        </w:tc>
        <w:tc>
          <w:tcPr>
            <w:tcW w:w="987" w:type="dxa"/>
            <w:shd w:val="clear" w:color="auto" w:fill="auto"/>
            <w:hideMark/>
          </w:tcPr>
          <w:p w14:paraId="41EE04B4"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50mg/850mg</w:t>
            </w:r>
          </w:p>
        </w:tc>
        <w:tc>
          <w:tcPr>
            <w:tcW w:w="1269" w:type="dxa"/>
            <w:shd w:val="clear" w:color="auto" w:fill="auto"/>
            <w:hideMark/>
          </w:tcPr>
          <w:p w14:paraId="6337491A"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AS GRINDEKS - LETONIA</w:t>
            </w:r>
          </w:p>
        </w:tc>
        <w:tc>
          <w:tcPr>
            <w:tcW w:w="1832" w:type="dxa"/>
            <w:shd w:val="clear" w:color="auto" w:fill="auto"/>
            <w:hideMark/>
          </w:tcPr>
          <w:p w14:paraId="5AFC50DF"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COMBINATII (SITAGLIPTINUM+METFORMINUM)</w:t>
            </w:r>
          </w:p>
        </w:tc>
        <w:tc>
          <w:tcPr>
            <w:tcW w:w="1692" w:type="dxa"/>
            <w:shd w:val="clear" w:color="auto" w:fill="auto"/>
            <w:hideMark/>
          </w:tcPr>
          <w:p w14:paraId="1CB76078"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 xml:space="preserve">Cutie cu blist. PVC-PVDC/Al x 28 compr. </w:t>
            </w:r>
            <w:proofErr w:type="gramStart"/>
            <w:r w:rsidRPr="00F65BE3">
              <w:rPr>
                <w:rFonts w:ascii="Calibri" w:eastAsia="Times New Roman" w:hAnsi="Calibri" w:cs="Calibri"/>
                <w:sz w:val="16"/>
                <w:szCs w:val="16"/>
              </w:rPr>
              <w:t>film</w:t>
            </w:r>
            <w:proofErr w:type="gramEnd"/>
            <w:r w:rsidRPr="00F65BE3">
              <w:rPr>
                <w:rFonts w:ascii="Calibri" w:eastAsia="Times New Roman" w:hAnsi="Calibri" w:cs="Calibri"/>
                <w:sz w:val="16"/>
                <w:szCs w:val="16"/>
              </w:rPr>
              <w:t>. (2 ani)</w:t>
            </w:r>
          </w:p>
        </w:tc>
        <w:tc>
          <w:tcPr>
            <w:tcW w:w="706" w:type="dxa"/>
            <w:shd w:val="clear" w:color="auto" w:fill="auto"/>
            <w:hideMark/>
          </w:tcPr>
          <w:p w14:paraId="41FC8CD2"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A10BD07</w:t>
            </w:r>
          </w:p>
        </w:tc>
        <w:tc>
          <w:tcPr>
            <w:tcW w:w="423" w:type="dxa"/>
            <w:shd w:val="clear" w:color="auto" w:fill="auto"/>
            <w:hideMark/>
          </w:tcPr>
          <w:p w14:paraId="10B33B18"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MG</w:t>
            </w:r>
          </w:p>
        </w:tc>
        <w:tc>
          <w:tcPr>
            <w:tcW w:w="706" w:type="dxa"/>
            <w:shd w:val="clear" w:color="auto" w:fill="auto"/>
            <w:hideMark/>
          </w:tcPr>
          <w:p w14:paraId="46EEC349"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generic</w:t>
            </w:r>
          </w:p>
        </w:tc>
        <w:tc>
          <w:tcPr>
            <w:tcW w:w="987" w:type="dxa"/>
            <w:shd w:val="clear" w:color="auto" w:fill="auto"/>
            <w:hideMark/>
          </w:tcPr>
          <w:p w14:paraId="50C6B0DE"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33,05</w:t>
            </w:r>
          </w:p>
        </w:tc>
        <w:tc>
          <w:tcPr>
            <w:tcW w:w="987" w:type="dxa"/>
            <w:shd w:val="clear" w:color="auto" w:fill="auto"/>
            <w:hideMark/>
          </w:tcPr>
          <w:p w14:paraId="717C1D52"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37,68</w:t>
            </w:r>
          </w:p>
        </w:tc>
        <w:tc>
          <w:tcPr>
            <w:tcW w:w="987" w:type="dxa"/>
            <w:shd w:val="clear" w:color="auto" w:fill="auto"/>
            <w:hideMark/>
          </w:tcPr>
          <w:p w14:paraId="417DC97A"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49,28</w:t>
            </w:r>
          </w:p>
        </w:tc>
        <w:tc>
          <w:tcPr>
            <w:tcW w:w="500" w:type="dxa"/>
            <w:shd w:val="clear" w:color="auto" w:fill="auto"/>
            <w:hideMark/>
          </w:tcPr>
          <w:p w14:paraId="11A71C5F"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 </w:t>
            </w:r>
          </w:p>
        </w:tc>
        <w:tc>
          <w:tcPr>
            <w:tcW w:w="987" w:type="dxa"/>
            <w:shd w:val="clear" w:color="auto" w:fill="auto"/>
            <w:hideMark/>
          </w:tcPr>
          <w:p w14:paraId="52F83430"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Prețurile sunt valabile până la data de 31.07.2024</w:t>
            </w:r>
          </w:p>
        </w:tc>
      </w:tr>
      <w:tr w:rsidR="00F65BE3" w:rsidRPr="00F65BE3" w14:paraId="4315FF10" w14:textId="77777777" w:rsidTr="00F65BE3">
        <w:trPr>
          <w:trHeight w:val="70"/>
        </w:trPr>
        <w:tc>
          <w:tcPr>
            <w:tcW w:w="424" w:type="dxa"/>
            <w:shd w:val="clear" w:color="auto" w:fill="auto"/>
            <w:hideMark/>
          </w:tcPr>
          <w:p w14:paraId="1CE6EA34" w14:textId="77777777" w:rsidR="00F65BE3" w:rsidRPr="00852B05" w:rsidRDefault="00F65BE3" w:rsidP="00F65BE3">
            <w:pPr>
              <w:spacing w:after="0" w:line="240" w:lineRule="auto"/>
              <w:rPr>
                <w:rFonts w:ascii="Calibri" w:eastAsia="Times New Roman" w:hAnsi="Calibri" w:cs="Calibri"/>
                <w:bCs/>
                <w:sz w:val="16"/>
                <w:szCs w:val="16"/>
              </w:rPr>
            </w:pPr>
            <w:r w:rsidRPr="00852B05">
              <w:rPr>
                <w:rFonts w:ascii="Calibri" w:eastAsia="Times New Roman" w:hAnsi="Calibri" w:cs="Calibri"/>
                <w:bCs/>
                <w:sz w:val="16"/>
                <w:szCs w:val="16"/>
              </w:rPr>
              <w:t>6278</w:t>
            </w:r>
          </w:p>
        </w:tc>
        <w:tc>
          <w:tcPr>
            <w:tcW w:w="192" w:type="dxa"/>
            <w:shd w:val="clear" w:color="auto" w:fill="auto"/>
            <w:hideMark/>
          </w:tcPr>
          <w:p w14:paraId="61B3A109"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 </w:t>
            </w:r>
          </w:p>
        </w:tc>
        <w:tc>
          <w:tcPr>
            <w:tcW w:w="252" w:type="dxa"/>
            <w:shd w:val="clear" w:color="auto" w:fill="auto"/>
            <w:hideMark/>
          </w:tcPr>
          <w:p w14:paraId="4335AF6F"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 </w:t>
            </w:r>
          </w:p>
        </w:tc>
        <w:tc>
          <w:tcPr>
            <w:tcW w:w="968" w:type="dxa"/>
            <w:shd w:val="clear" w:color="auto" w:fill="auto"/>
            <w:hideMark/>
          </w:tcPr>
          <w:p w14:paraId="7D981501"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W68767002</w:t>
            </w:r>
          </w:p>
        </w:tc>
        <w:tc>
          <w:tcPr>
            <w:tcW w:w="1268" w:type="dxa"/>
            <w:shd w:val="clear" w:color="auto" w:fill="auto"/>
            <w:hideMark/>
          </w:tcPr>
          <w:p w14:paraId="4E6AC5D7"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SITAGLIPTIN/METFORMIN GRINDEKS 50 mg/850 mg</w:t>
            </w:r>
          </w:p>
        </w:tc>
        <w:tc>
          <w:tcPr>
            <w:tcW w:w="988" w:type="dxa"/>
            <w:shd w:val="clear" w:color="auto" w:fill="auto"/>
            <w:hideMark/>
          </w:tcPr>
          <w:p w14:paraId="7134BA52"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COMPR. FILM.</w:t>
            </w:r>
          </w:p>
        </w:tc>
        <w:tc>
          <w:tcPr>
            <w:tcW w:w="987" w:type="dxa"/>
            <w:shd w:val="clear" w:color="auto" w:fill="auto"/>
            <w:hideMark/>
          </w:tcPr>
          <w:p w14:paraId="0EDCC73D"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50mg/850mg</w:t>
            </w:r>
          </w:p>
        </w:tc>
        <w:tc>
          <w:tcPr>
            <w:tcW w:w="1269" w:type="dxa"/>
            <w:shd w:val="clear" w:color="auto" w:fill="auto"/>
            <w:hideMark/>
          </w:tcPr>
          <w:p w14:paraId="46D434EB"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AS GRINDEKS - LETONIA</w:t>
            </w:r>
          </w:p>
        </w:tc>
        <w:tc>
          <w:tcPr>
            <w:tcW w:w="1832" w:type="dxa"/>
            <w:shd w:val="clear" w:color="auto" w:fill="auto"/>
            <w:hideMark/>
          </w:tcPr>
          <w:p w14:paraId="55FEF955"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COMBINATII (SITAGLIPTINUM+METFORMINUM)</w:t>
            </w:r>
          </w:p>
        </w:tc>
        <w:tc>
          <w:tcPr>
            <w:tcW w:w="1692" w:type="dxa"/>
            <w:shd w:val="clear" w:color="auto" w:fill="auto"/>
            <w:hideMark/>
          </w:tcPr>
          <w:p w14:paraId="31B0032D"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 xml:space="preserve">Cutie cu blist. PVC-PVDC/Al x 56 compr. </w:t>
            </w:r>
            <w:proofErr w:type="gramStart"/>
            <w:r w:rsidRPr="00F65BE3">
              <w:rPr>
                <w:rFonts w:ascii="Calibri" w:eastAsia="Times New Roman" w:hAnsi="Calibri" w:cs="Calibri"/>
                <w:sz w:val="16"/>
                <w:szCs w:val="16"/>
              </w:rPr>
              <w:t>film</w:t>
            </w:r>
            <w:proofErr w:type="gramEnd"/>
            <w:r w:rsidRPr="00F65BE3">
              <w:rPr>
                <w:rFonts w:ascii="Calibri" w:eastAsia="Times New Roman" w:hAnsi="Calibri" w:cs="Calibri"/>
                <w:sz w:val="16"/>
                <w:szCs w:val="16"/>
              </w:rPr>
              <w:t>. (2 ani)</w:t>
            </w:r>
          </w:p>
        </w:tc>
        <w:tc>
          <w:tcPr>
            <w:tcW w:w="706" w:type="dxa"/>
            <w:shd w:val="clear" w:color="auto" w:fill="auto"/>
            <w:hideMark/>
          </w:tcPr>
          <w:p w14:paraId="4876B242"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A10BD07</w:t>
            </w:r>
          </w:p>
        </w:tc>
        <w:tc>
          <w:tcPr>
            <w:tcW w:w="423" w:type="dxa"/>
            <w:shd w:val="clear" w:color="auto" w:fill="auto"/>
            <w:hideMark/>
          </w:tcPr>
          <w:p w14:paraId="0CA170CF"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MG</w:t>
            </w:r>
          </w:p>
        </w:tc>
        <w:tc>
          <w:tcPr>
            <w:tcW w:w="706" w:type="dxa"/>
            <w:shd w:val="clear" w:color="auto" w:fill="auto"/>
            <w:hideMark/>
          </w:tcPr>
          <w:p w14:paraId="28717F15"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generic</w:t>
            </w:r>
          </w:p>
        </w:tc>
        <w:tc>
          <w:tcPr>
            <w:tcW w:w="987" w:type="dxa"/>
            <w:shd w:val="clear" w:color="auto" w:fill="auto"/>
            <w:hideMark/>
          </w:tcPr>
          <w:p w14:paraId="2524FFDA"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66,09</w:t>
            </w:r>
          </w:p>
        </w:tc>
        <w:tc>
          <w:tcPr>
            <w:tcW w:w="987" w:type="dxa"/>
            <w:shd w:val="clear" w:color="auto" w:fill="auto"/>
            <w:hideMark/>
          </w:tcPr>
          <w:p w14:paraId="17782304"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74,02</w:t>
            </w:r>
          </w:p>
        </w:tc>
        <w:tc>
          <w:tcPr>
            <w:tcW w:w="987" w:type="dxa"/>
            <w:shd w:val="clear" w:color="auto" w:fill="auto"/>
            <w:hideMark/>
          </w:tcPr>
          <w:p w14:paraId="76E41B9A"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93,59</w:t>
            </w:r>
          </w:p>
        </w:tc>
        <w:tc>
          <w:tcPr>
            <w:tcW w:w="500" w:type="dxa"/>
            <w:shd w:val="clear" w:color="auto" w:fill="auto"/>
            <w:hideMark/>
          </w:tcPr>
          <w:p w14:paraId="2803EA45"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 </w:t>
            </w:r>
          </w:p>
        </w:tc>
        <w:tc>
          <w:tcPr>
            <w:tcW w:w="987" w:type="dxa"/>
            <w:shd w:val="clear" w:color="auto" w:fill="auto"/>
            <w:hideMark/>
          </w:tcPr>
          <w:p w14:paraId="393F0E57"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Prețurile sunt valabile până la data de 31.07.2024</w:t>
            </w:r>
          </w:p>
        </w:tc>
      </w:tr>
      <w:tr w:rsidR="00F65BE3" w:rsidRPr="00F65BE3" w14:paraId="24402258" w14:textId="77777777" w:rsidTr="00F65BE3">
        <w:trPr>
          <w:trHeight w:val="70"/>
        </w:trPr>
        <w:tc>
          <w:tcPr>
            <w:tcW w:w="424" w:type="dxa"/>
            <w:shd w:val="clear" w:color="auto" w:fill="auto"/>
            <w:hideMark/>
          </w:tcPr>
          <w:p w14:paraId="3DE6F263" w14:textId="77777777" w:rsidR="00F65BE3" w:rsidRPr="00852B05" w:rsidRDefault="00F65BE3" w:rsidP="00F65BE3">
            <w:pPr>
              <w:spacing w:after="0" w:line="240" w:lineRule="auto"/>
              <w:rPr>
                <w:rFonts w:ascii="Calibri" w:eastAsia="Times New Roman" w:hAnsi="Calibri" w:cs="Calibri"/>
                <w:bCs/>
                <w:sz w:val="16"/>
                <w:szCs w:val="16"/>
              </w:rPr>
            </w:pPr>
            <w:r w:rsidRPr="00852B05">
              <w:rPr>
                <w:rFonts w:ascii="Calibri" w:eastAsia="Times New Roman" w:hAnsi="Calibri" w:cs="Calibri"/>
                <w:bCs/>
                <w:sz w:val="16"/>
                <w:szCs w:val="16"/>
              </w:rPr>
              <w:t>6279</w:t>
            </w:r>
          </w:p>
        </w:tc>
        <w:tc>
          <w:tcPr>
            <w:tcW w:w="192" w:type="dxa"/>
            <w:shd w:val="clear" w:color="auto" w:fill="auto"/>
            <w:hideMark/>
          </w:tcPr>
          <w:p w14:paraId="5FED972E"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 </w:t>
            </w:r>
          </w:p>
        </w:tc>
        <w:tc>
          <w:tcPr>
            <w:tcW w:w="252" w:type="dxa"/>
            <w:shd w:val="clear" w:color="auto" w:fill="auto"/>
            <w:hideMark/>
          </w:tcPr>
          <w:p w14:paraId="38CDAA09"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 </w:t>
            </w:r>
          </w:p>
        </w:tc>
        <w:tc>
          <w:tcPr>
            <w:tcW w:w="968" w:type="dxa"/>
            <w:shd w:val="clear" w:color="auto" w:fill="auto"/>
            <w:hideMark/>
          </w:tcPr>
          <w:p w14:paraId="4500EB71"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W68767003</w:t>
            </w:r>
          </w:p>
        </w:tc>
        <w:tc>
          <w:tcPr>
            <w:tcW w:w="1268" w:type="dxa"/>
            <w:shd w:val="clear" w:color="auto" w:fill="auto"/>
            <w:hideMark/>
          </w:tcPr>
          <w:p w14:paraId="4F553587"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SITAGLIPTIN/METFORMIN GRINDEKS 50 mg/850 mg</w:t>
            </w:r>
          </w:p>
        </w:tc>
        <w:tc>
          <w:tcPr>
            <w:tcW w:w="988" w:type="dxa"/>
            <w:shd w:val="clear" w:color="auto" w:fill="auto"/>
            <w:hideMark/>
          </w:tcPr>
          <w:p w14:paraId="12F34FF7"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COMPR. FILM.</w:t>
            </w:r>
          </w:p>
        </w:tc>
        <w:tc>
          <w:tcPr>
            <w:tcW w:w="987" w:type="dxa"/>
            <w:shd w:val="clear" w:color="auto" w:fill="auto"/>
            <w:hideMark/>
          </w:tcPr>
          <w:p w14:paraId="1B4F7AFE"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50mg/850mg</w:t>
            </w:r>
          </w:p>
        </w:tc>
        <w:tc>
          <w:tcPr>
            <w:tcW w:w="1269" w:type="dxa"/>
            <w:shd w:val="clear" w:color="auto" w:fill="auto"/>
            <w:hideMark/>
          </w:tcPr>
          <w:p w14:paraId="532E27F5"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AS GRINDEKS - LETONIA</w:t>
            </w:r>
          </w:p>
        </w:tc>
        <w:tc>
          <w:tcPr>
            <w:tcW w:w="1832" w:type="dxa"/>
            <w:shd w:val="clear" w:color="auto" w:fill="auto"/>
            <w:hideMark/>
          </w:tcPr>
          <w:p w14:paraId="2CBFB8FF"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COMBINATII (SITAGLIPTINUM+METFORMINUM)</w:t>
            </w:r>
          </w:p>
        </w:tc>
        <w:tc>
          <w:tcPr>
            <w:tcW w:w="1692" w:type="dxa"/>
            <w:shd w:val="clear" w:color="auto" w:fill="auto"/>
            <w:hideMark/>
          </w:tcPr>
          <w:p w14:paraId="5228E40E"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 xml:space="preserve">Cutie cu blist. PVC-PVDC/Al x 98 compr. </w:t>
            </w:r>
            <w:proofErr w:type="gramStart"/>
            <w:r w:rsidRPr="00F65BE3">
              <w:rPr>
                <w:rFonts w:ascii="Calibri" w:eastAsia="Times New Roman" w:hAnsi="Calibri" w:cs="Calibri"/>
                <w:sz w:val="16"/>
                <w:szCs w:val="16"/>
              </w:rPr>
              <w:t>film</w:t>
            </w:r>
            <w:proofErr w:type="gramEnd"/>
            <w:r w:rsidRPr="00F65BE3">
              <w:rPr>
                <w:rFonts w:ascii="Calibri" w:eastAsia="Times New Roman" w:hAnsi="Calibri" w:cs="Calibri"/>
                <w:sz w:val="16"/>
                <w:szCs w:val="16"/>
              </w:rPr>
              <w:t>. (2 ani)</w:t>
            </w:r>
          </w:p>
        </w:tc>
        <w:tc>
          <w:tcPr>
            <w:tcW w:w="706" w:type="dxa"/>
            <w:shd w:val="clear" w:color="auto" w:fill="auto"/>
            <w:hideMark/>
          </w:tcPr>
          <w:p w14:paraId="05C1C9A0"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A10BD07</w:t>
            </w:r>
          </w:p>
        </w:tc>
        <w:tc>
          <w:tcPr>
            <w:tcW w:w="423" w:type="dxa"/>
            <w:shd w:val="clear" w:color="auto" w:fill="auto"/>
            <w:hideMark/>
          </w:tcPr>
          <w:p w14:paraId="7660BF1C"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MG</w:t>
            </w:r>
          </w:p>
        </w:tc>
        <w:tc>
          <w:tcPr>
            <w:tcW w:w="706" w:type="dxa"/>
            <w:shd w:val="clear" w:color="auto" w:fill="auto"/>
            <w:hideMark/>
          </w:tcPr>
          <w:p w14:paraId="78909A04"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generic</w:t>
            </w:r>
          </w:p>
        </w:tc>
        <w:tc>
          <w:tcPr>
            <w:tcW w:w="987" w:type="dxa"/>
            <w:shd w:val="clear" w:color="auto" w:fill="auto"/>
            <w:hideMark/>
          </w:tcPr>
          <w:p w14:paraId="5E718D9A"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115,66</w:t>
            </w:r>
          </w:p>
        </w:tc>
        <w:tc>
          <w:tcPr>
            <w:tcW w:w="987" w:type="dxa"/>
            <w:shd w:val="clear" w:color="auto" w:fill="auto"/>
            <w:hideMark/>
          </w:tcPr>
          <w:p w14:paraId="45523A6A"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127,23</w:t>
            </w:r>
          </w:p>
        </w:tc>
        <w:tc>
          <w:tcPr>
            <w:tcW w:w="987" w:type="dxa"/>
            <w:shd w:val="clear" w:color="auto" w:fill="auto"/>
            <w:hideMark/>
          </w:tcPr>
          <w:p w14:paraId="7E97DCCE"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155,32</w:t>
            </w:r>
          </w:p>
        </w:tc>
        <w:tc>
          <w:tcPr>
            <w:tcW w:w="500" w:type="dxa"/>
            <w:shd w:val="clear" w:color="auto" w:fill="auto"/>
            <w:hideMark/>
          </w:tcPr>
          <w:p w14:paraId="22FEC50C"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 </w:t>
            </w:r>
          </w:p>
        </w:tc>
        <w:tc>
          <w:tcPr>
            <w:tcW w:w="987" w:type="dxa"/>
            <w:shd w:val="clear" w:color="auto" w:fill="auto"/>
            <w:hideMark/>
          </w:tcPr>
          <w:p w14:paraId="22DA1ABA"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Prețurile sunt valabile până la data de 31.07.2024</w:t>
            </w:r>
          </w:p>
        </w:tc>
      </w:tr>
      <w:tr w:rsidR="00F65BE3" w:rsidRPr="00F65BE3" w14:paraId="39749648" w14:textId="77777777" w:rsidTr="00F65BE3">
        <w:trPr>
          <w:trHeight w:val="70"/>
        </w:trPr>
        <w:tc>
          <w:tcPr>
            <w:tcW w:w="424" w:type="dxa"/>
            <w:shd w:val="clear" w:color="auto" w:fill="auto"/>
            <w:hideMark/>
          </w:tcPr>
          <w:p w14:paraId="4B725C77" w14:textId="77777777" w:rsidR="00F65BE3" w:rsidRPr="00852B05" w:rsidRDefault="00F65BE3" w:rsidP="00F65BE3">
            <w:pPr>
              <w:spacing w:after="0" w:line="240" w:lineRule="auto"/>
              <w:rPr>
                <w:rFonts w:ascii="Calibri" w:eastAsia="Times New Roman" w:hAnsi="Calibri" w:cs="Calibri"/>
                <w:bCs/>
                <w:sz w:val="16"/>
                <w:szCs w:val="16"/>
              </w:rPr>
            </w:pPr>
            <w:r w:rsidRPr="00852B05">
              <w:rPr>
                <w:rFonts w:ascii="Calibri" w:eastAsia="Times New Roman" w:hAnsi="Calibri" w:cs="Calibri"/>
                <w:bCs/>
                <w:sz w:val="16"/>
                <w:szCs w:val="16"/>
              </w:rPr>
              <w:t>6280</w:t>
            </w:r>
          </w:p>
        </w:tc>
        <w:tc>
          <w:tcPr>
            <w:tcW w:w="192" w:type="dxa"/>
            <w:shd w:val="clear" w:color="auto" w:fill="auto"/>
            <w:hideMark/>
          </w:tcPr>
          <w:p w14:paraId="7D521A8B"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 </w:t>
            </w:r>
          </w:p>
        </w:tc>
        <w:tc>
          <w:tcPr>
            <w:tcW w:w="252" w:type="dxa"/>
            <w:shd w:val="clear" w:color="auto" w:fill="auto"/>
            <w:hideMark/>
          </w:tcPr>
          <w:p w14:paraId="51D1341E"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 </w:t>
            </w:r>
          </w:p>
        </w:tc>
        <w:tc>
          <w:tcPr>
            <w:tcW w:w="968" w:type="dxa"/>
            <w:shd w:val="clear" w:color="auto" w:fill="auto"/>
            <w:hideMark/>
          </w:tcPr>
          <w:p w14:paraId="61C932D8"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W68768001</w:t>
            </w:r>
          </w:p>
        </w:tc>
        <w:tc>
          <w:tcPr>
            <w:tcW w:w="1268" w:type="dxa"/>
            <w:shd w:val="clear" w:color="auto" w:fill="auto"/>
            <w:hideMark/>
          </w:tcPr>
          <w:p w14:paraId="7EB08166"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SITAGLIPTIN/METFORMIN GRINDEKS 50 mg/1000 mg</w:t>
            </w:r>
          </w:p>
        </w:tc>
        <w:tc>
          <w:tcPr>
            <w:tcW w:w="988" w:type="dxa"/>
            <w:shd w:val="clear" w:color="auto" w:fill="auto"/>
            <w:hideMark/>
          </w:tcPr>
          <w:p w14:paraId="54612CB3"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COMPR. FILM.</w:t>
            </w:r>
          </w:p>
        </w:tc>
        <w:tc>
          <w:tcPr>
            <w:tcW w:w="987" w:type="dxa"/>
            <w:shd w:val="clear" w:color="auto" w:fill="auto"/>
            <w:hideMark/>
          </w:tcPr>
          <w:p w14:paraId="2EFCB89A"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50mg/1000mg</w:t>
            </w:r>
          </w:p>
        </w:tc>
        <w:tc>
          <w:tcPr>
            <w:tcW w:w="1269" w:type="dxa"/>
            <w:shd w:val="clear" w:color="auto" w:fill="auto"/>
            <w:hideMark/>
          </w:tcPr>
          <w:p w14:paraId="3042C32A"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AS GRINDEKS - LETONIA</w:t>
            </w:r>
          </w:p>
        </w:tc>
        <w:tc>
          <w:tcPr>
            <w:tcW w:w="1832" w:type="dxa"/>
            <w:shd w:val="clear" w:color="auto" w:fill="auto"/>
            <w:hideMark/>
          </w:tcPr>
          <w:p w14:paraId="0C45E639"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COMBINATII (SITAGLIPTINUM+METFORMINUM)</w:t>
            </w:r>
          </w:p>
        </w:tc>
        <w:tc>
          <w:tcPr>
            <w:tcW w:w="1692" w:type="dxa"/>
            <w:shd w:val="clear" w:color="auto" w:fill="auto"/>
            <w:hideMark/>
          </w:tcPr>
          <w:p w14:paraId="709DC284"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 xml:space="preserve">Cutie cu blist. PVC-PVDC/Al x 28 compr. </w:t>
            </w:r>
            <w:proofErr w:type="gramStart"/>
            <w:r w:rsidRPr="00F65BE3">
              <w:rPr>
                <w:rFonts w:ascii="Calibri" w:eastAsia="Times New Roman" w:hAnsi="Calibri" w:cs="Calibri"/>
                <w:sz w:val="16"/>
                <w:szCs w:val="16"/>
              </w:rPr>
              <w:t>film</w:t>
            </w:r>
            <w:proofErr w:type="gramEnd"/>
            <w:r w:rsidRPr="00F65BE3">
              <w:rPr>
                <w:rFonts w:ascii="Calibri" w:eastAsia="Times New Roman" w:hAnsi="Calibri" w:cs="Calibri"/>
                <w:sz w:val="16"/>
                <w:szCs w:val="16"/>
              </w:rPr>
              <w:t>. (2 ani)</w:t>
            </w:r>
          </w:p>
        </w:tc>
        <w:tc>
          <w:tcPr>
            <w:tcW w:w="706" w:type="dxa"/>
            <w:shd w:val="clear" w:color="auto" w:fill="auto"/>
            <w:hideMark/>
          </w:tcPr>
          <w:p w14:paraId="6F3C296D"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A10BD07</w:t>
            </w:r>
          </w:p>
        </w:tc>
        <w:tc>
          <w:tcPr>
            <w:tcW w:w="423" w:type="dxa"/>
            <w:shd w:val="clear" w:color="auto" w:fill="auto"/>
            <w:hideMark/>
          </w:tcPr>
          <w:p w14:paraId="720E34F4"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MG</w:t>
            </w:r>
          </w:p>
        </w:tc>
        <w:tc>
          <w:tcPr>
            <w:tcW w:w="706" w:type="dxa"/>
            <w:shd w:val="clear" w:color="auto" w:fill="auto"/>
            <w:hideMark/>
          </w:tcPr>
          <w:p w14:paraId="2612664F"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generic</w:t>
            </w:r>
          </w:p>
        </w:tc>
        <w:tc>
          <w:tcPr>
            <w:tcW w:w="987" w:type="dxa"/>
            <w:shd w:val="clear" w:color="auto" w:fill="auto"/>
            <w:hideMark/>
          </w:tcPr>
          <w:p w14:paraId="2AEBAD4E"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33,30</w:t>
            </w:r>
          </w:p>
        </w:tc>
        <w:tc>
          <w:tcPr>
            <w:tcW w:w="987" w:type="dxa"/>
            <w:shd w:val="clear" w:color="auto" w:fill="auto"/>
            <w:hideMark/>
          </w:tcPr>
          <w:p w14:paraId="2E64638D"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37,96</w:t>
            </w:r>
          </w:p>
        </w:tc>
        <w:tc>
          <w:tcPr>
            <w:tcW w:w="987" w:type="dxa"/>
            <w:shd w:val="clear" w:color="auto" w:fill="auto"/>
            <w:hideMark/>
          </w:tcPr>
          <w:p w14:paraId="5C4BE65F"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49,65</w:t>
            </w:r>
          </w:p>
        </w:tc>
        <w:tc>
          <w:tcPr>
            <w:tcW w:w="500" w:type="dxa"/>
            <w:shd w:val="clear" w:color="auto" w:fill="auto"/>
            <w:hideMark/>
          </w:tcPr>
          <w:p w14:paraId="66D1B5A8"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 </w:t>
            </w:r>
          </w:p>
        </w:tc>
        <w:tc>
          <w:tcPr>
            <w:tcW w:w="987" w:type="dxa"/>
            <w:shd w:val="clear" w:color="auto" w:fill="auto"/>
            <w:hideMark/>
          </w:tcPr>
          <w:p w14:paraId="1632E47F"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Prețurile sunt valabile până la data de 31.07.2024</w:t>
            </w:r>
          </w:p>
        </w:tc>
      </w:tr>
      <w:tr w:rsidR="00F65BE3" w:rsidRPr="00F65BE3" w14:paraId="23FFF4EF" w14:textId="77777777" w:rsidTr="00F65BE3">
        <w:trPr>
          <w:trHeight w:val="70"/>
        </w:trPr>
        <w:tc>
          <w:tcPr>
            <w:tcW w:w="424" w:type="dxa"/>
            <w:shd w:val="clear" w:color="auto" w:fill="auto"/>
            <w:hideMark/>
          </w:tcPr>
          <w:p w14:paraId="48B62032" w14:textId="77777777" w:rsidR="00F65BE3" w:rsidRPr="00852B05" w:rsidRDefault="00F65BE3" w:rsidP="00F65BE3">
            <w:pPr>
              <w:spacing w:after="0" w:line="240" w:lineRule="auto"/>
              <w:rPr>
                <w:rFonts w:ascii="Calibri" w:eastAsia="Times New Roman" w:hAnsi="Calibri" w:cs="Calibri"/>
                <w:bCs/>
                <w:sz w:val="16"/>
                <w:szCs w:val="16"/>
              </w:rPr>
            </w:pPr>
            <w:r w:rsidRPr="00852B05">
              <w:rPr>
                <w:rFonts w:ascii="Calibri" w:eastAsia="Times New Roman" w:hAnsi="Calibri" w:cs="Calibri"/>
                <w:bCs/>
                <w:sz w:val="16"/>
                <w:szCs w:val="16"/>
              </w:rPr>
              <w:t>6281</w:t>
            </w:r>
          </w:p>
        </w:tc>
        <w:tc>
          <w:tcPr>
            <w:tcW w:w="192" w:type="dxa"/>
            <w:shd w:val="clear" w:color="auto" w:fill="auto"/>
            <w:hideMark/>
          </w:tcPr>
          <w:p w14:paraId="0DFE086A"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 </w:t>
            </w:r>
          </w:p>
        </w:tc>
        <w:tc>
          <w:tcPr>
            <w:tcW w:w="252" w:type="dxa"/>
            <w:shd w:val="clear" w:color="auto" w:fill="auto"/>
            <w:hideMark/>
          </w:tcPr>
          <w:p w14:paraId="659593B6"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 </w:t>
            </w:r>
          </w:p>
        </w:tc>
        <w:tc>
          <w:tcPr>
            <w:tcW w:w="968" w:type="dxa"/>
            <w:shd w:val="clear" w:color="auto" w:fill="auto"/>
            <w:hideMark/>
          </w:tcPr>
          <w:p w14:paraId="365098B7"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W68768002</w:t>
            </w:r>
          </w:p>
        </w:tc>
        <w:tc>
          <w:tcPr>
            <w:tcW w:w="1268" w:type="dxa"/>
            <w:shd w:val="clear" w:color="auto" w:fill="auto"/>
            <w:hideMark/>
          </w:tcPr>
          <w:p w14:paraId="4CFF7806"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SITAGLIPTIN/METFORMIN GRINDEKS 50 mg/1000 mg</w:t>
            </w:r>
          </w:p>
        </w:tc>
        <w:tc>
          <w:tcPr>
            <w:tcW w:w="988" w:type="dxa"/>
            <w:shd w:val="clear" w:color="auto" w:fill="auto"/>
            <w:hideMark/>
          </w:tcPr>
          <w:p w14:paraId="7FAC6C52"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COMPR. FILM.</w:t>
            </w:r>
          </w:p>
        </w:tc>
        <w:tc>
          <w:tcPr>
            <w:tcW w:w="987" w:type="dxa"/>
            <w:shd w:val="clear" w:color="auto" w:fill="auto"/>
            <w:hideMark/>
          </w:tcPr>
          <w:p w14:paraId="14C48672"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50mg/1000mg</w:t>
            </w:r>
          </w:p>
        </w:tc>
        <w:tc>
          <w:tcPr>
            <w:tcW w:w="1269" w:type="dxa"/>
            <w:shd w:val="clear" w:color="auto" w:fill="auto"/>
            <w:hideMark/>
          </w:tcPr>
          <w:p w14:paraId="5266723E"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AS GRINDEKS - LETONIA</w:t>
            </w:r>
          </w:p>
        </w:tc>
        <w:tc>
          <w:tcPr>
            <w:tcW w:w="1832" w:type="dxa"/>
            <w:shd w:val="clear" w:color="auto" w:fill="auto"/>
            <w:hideMark/>
          </w:tcPr>
          <w:p w14:paraId="3F39A285"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COMBINATII (SITAGLIPTINUM+METFORMINUM)</w:t>
            </w:r>
          </w:p>
        </w:tc>
        <w:tc>
          <w:tcPr>
            <w:tcW w:w="1692" w:type="dxa"/>
            <w:shd w:val="clear" w:color="auto" w:fill="auto"/>
            <w:hideMark/>
          </w:tcPr>
          <w:p w14:paraId="211C94AC"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 xml:space="preserve">Cutie cu blist. PVC-PVDC/Al x 56 compr. </w:t>
            </w:r>
            <w:proofErr w:type="gramStart"/>
            <w:r w:rsidRPr="00F65BE3">
              <w:rPr>
                <w:rFonts w:ascii="Calibri" w:eastAsia="Times New Roman" w:hAnsi="Calibri" w:cs="Calibri"/>
                <w:sz w:val="16"/>
                <w:szCs w:val="16"/>
              </w:rPr>
              <w:t>film</w:t>
            </w:r>
            <w:proofErr w:type="gramEnd"/>
            <w:r w:rsidRPr="00F65BE3">
              <w:rPr>
                <w:rFonts w:ascii="Calibri" w:eastAsia="Times New Roman" w:hAnsi="Calibri" w:cs="Calibri"/>
                <w:sz w:val="16"/>
                <w:szCs w:val="16"/>
              </w:rPr>
              <w:t>. (2 ani)</w:t>
            </w:r>
          </w:p>
        </w:tc>
        <w:tc>
          <w:tcPr>
            <w:tcW w:w="706" w:type="dxa"/>
            <w:shd w:val="clear" w:color="auto" w:fill="auto"/>
            <w:hideMark/>
          </w:tcPr>
          <w:p w14:paraId="6080417B"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A10BD07</w:t>
            </w:r>
          </w:p>
        </w:tc>
        <w:tc>
          <w:tcPr>
            <w:tcW w:w="423" w:type="dxa"/>
            <w:shd w:val="clear" w:color="auto" w:fill="auto"/>
            <w:hideMark/>
          </w:tcPr>
          <w:p w14:paraId="335CF1F6"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MG</w:t>
            </w:r>
          </w:p>
        </w:tc>
        <w:tc>
          <w:tcPr>
            <w:tcW w:w="706" w:type="dxa"/>
            <w:shd w:val="clear" w:color="auto" w:fill="auto"/>
            <w:hideMark/>
          </w:tcPr>
          <w:p w14:paraId="0FBB41E3"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generic</w:t>
            </w:r>
          </w:p>
        </w:tc>
        <w:tc>
          <w:tcPr>
            <w:tcW w:w="987" w:type="dxa"/>
            <w:shd w:val="clear" w:color="auto" w:fill="auto"/>
            <w:hideMark/>
          </w:tcPr>
          <w:p w14:paraId="1DDB5AF0"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66,59</w:t>
            </w:r>
          </w:p>
        </w:tc>
        <w:tc>
          <w:tcPr>
            <w:tcW w:w="987" w:type="dxa"/>
            <w:shd w:val="clear" w:color="auto" w:fill="auto"/>
            <w:hideMark/>
          </w:tcPr>
          <w:p w14:paraId="033C68E1"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74,58</w:t>
            </w:r>
          </w:p>
        </w:tc>
        <w:tc>
          <w:tcPr>
            <w:tcW w:w="987" w:type="dxa"/>
            <w:shd w:val="clear" w:color="auto" w:fill="auto"/>
            <w:hideMark/>
          </w:tcPr>
          <w:p w14:paraId="3F90425A"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94,30</w:t>
            </w:r>
          </w:p>
        </w:tc>
        <w:tc>
          <w:tcPr>
            <w:tcW w:w="500" w:type="dxa"/>
            <w:shd w:val="clear" w:color="auto" w:fill="auto"/>
            <w:hideMark/>
          </w:tcPr>
          <w:p w14:paraId="1C4E3C89"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 </w:t>
            </w:r>
          </w:p>
        </w:tc>
        <w:tc>
          <w:tcPr>
            <w:tcW w:w="987" w:type="dxa"/>
            <w:shd w:val="clear" w:color="auto" w:fill="auto"/>
            <w:hideMark/>
          </w:tcPr>
          <w:p w14:paraId="007502FB"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Prețurile sunt valabile până la data de 31.07.2024</w:t>
            </w:r>
          </w:p>
        </w:tc>
      </w:tr>
      <w:tr w:rsidR="00F65BE3" w:rsidRPr="00F65BE3" w14:paraId="390020DC" w14:textId="77777777" w:rsidTr="00F65BE3">
        <w:trPr>
          <w:trHeight w:val="70"/>
        </w:trPr>
        <w:tc>
          <w:tcPr>
            <w:tcW w:w="424" w:type="dxa"/>
            <w:shd w:val="clear" w:color="auto" w:fill="auto"/>
            <w:hideMark/>
          </w:tcPr>
          <w:p w14:paraId="2D642C93" w14:textId="77777777" w:rsidR="00F65BE3" w:rsidRPr="00852B05" w:rsidRDefault="00F65BE3" w:rsidP="00F65BE3">
            <w:pPr>
              <w:spacing w:after="0" w:line="240" w:lineRule="auto"/>
              <w:rPr>
                <w:rFonts w:ascii="Calibri" w:eastAsia="Times New Roman" w:hAnsi="Calibri" w:cs="Calibri"/>
                <w:bCs/>
                <w:sz w:val="16"/>
                <w:szCs w:val="16"/>
              </w:rPr>
            </w:pPr>
            <w:r w:rsidRPr="00852B05">
              <w:rPr>
                <w:rFonts w:ascii="Calibri" w:eastAsia="Times New Roman" w:hAnsi="Calibri" w:cs="Calibri"/>
                <w:bCs/>
                <w:sz w:val="16"/>
                <w:szCs w:val="16"/>
              </w:rPr>
              <w:t>6282</w:t>
            </w:r>
          </w:p>
        </w:tc>
        <w:tc>
          <w:tcPr>
            <w:tcW w:w="192" w:type="dxa"/>
            <w:shd w:val="clear" w:color="auto" w:fill="auto"/>
            <w:hideMark/>
          </w:tcPr>
          <w:p w14:paraId="770EC7C5"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 </w:t>
            </w:r>
          </w:p>
        </w:tc>
        <w:tc>
          <w:tcPr>
            <w:tcW w:w="252" w:type="dxa"/>
            <w:shd w:val="clear" w:color="auto" w:fill="auto"/>
            <w:hideMark/>
          </w:tcPr>
          <w:p w14:paraId="0D12DA40"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 </w:t>
            </w:r>
          </w:p>
        </w:tc>
        <w:tc>
          <w:tcPr>
            <w:tcW w:w="968" w:type="dxa"/>
            <w:shd w:val="clear" w:color="auto" w:fill="auto"/>
            <w:hideMark/>
          </w:tcPr>
          <w:p w14:paraId="274B86EB"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W68768003</w:t>
            </w:r>
          </w:p>
        </w:tc>
        <w:tc>
          <w:tcPr>
            <w:tcW w:w="1268" w:type="dxa"/>
            <w:shd w:val="clear" w:color="auto" w:fill="auto"/>
            <w:hideMark/>
          </w:tcPr>
          <w:p w14:paraId="1783ABA8"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SITAGLIPTIN/METFORMIN GRINDEKS 50 mg/1000 mg</w:t>
            </w:r>
          </w:p>
        </w:tc>
        <w:tc>
          <w:tcPr>
            <w:tcW w:w="988" w:type="dxa"/>
            <w:shd w:val="clear" w:color="auto" w:fill="auto"/>
            <w:hideMark/>
          </w:tcPr>
          <w:p w14:paraId="315D0E0B"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COMPR. FILM.</w:t>
            </w:r>
          </w:p>
        </w:tc>
        <w:tc>
          <w:tcPr>
            <w:tcW w:w="987" w:type="dxa"/>
            <w:shd w:val="clear" w:color="auto" w:fill="auto"/>
            <w:hideMark/>
          </w:tcPr>
          <w:p w14:paraId="59F096CF"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50mg/1000mg</w:t>
            </w:r>
          </w:p>
        </w:tc>
        <w:tc>
          <w:tcPr>
            <w:tcW w:w="1269" w:type="dxa"/>
            <w:shd w:val="clear" w:color="auto" w:fill="auto"/>
            <w:hideMark/>
          </w:tcPr>
          <w:p w14:paraId="7DD662BB"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AS GRINDEKS - LETONIA</w:t>
            </w:r>
          </w:p>
        </w:tc>
        <w:tc>
          <w:tcPr>
            <w:tcW w:w="1832" w:type="dxa"/>
            <w:shd w:val="clear" w:color="auto" w:fill="auto"/>
            <w:hideMark/>
          </w:tcPr>
          <w:p w14:paraId="2496907A"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COMBINATII (SITAGLIPTINUM+METFORMINUM)</w:t>
            </w:r>
          </w:p>
        </w:tc>
        <w:tc>
          <w:tcPr>
            <w:tcW w:w="1692" w:type="dxa"/>
            <w:shd w:val="clear" w:color="auto" w:fill="auto"/>
            <w:hideMark/>
          </w:tcPr>
          <w:p w14:paraId="3F316B91"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 xml:space="preserve">Cutie cu blist. PVC-PVDC/Al x 98 compr. </w:t>
            </w:r>
            <w:proofErr w:type="gramStart"/>
            <w:r w:rsidRPr="00F65BE3">
              <w:rPr>
                <w:rFonts w:ascii="Calibri" w:eastAsia="Times New Roman" w:hAnsi="Calibri" w:cs="Calibri"/>
                <w:sz w:val="16"/>
                <w:szCs w:val="16"/>
              </w:rPr>
              <w:t>film</w:t>
            </w:r>
            <w:proofErr w:type="gramEnd"/>
            <w:r w:rsidRPr="00F65BE3">
              <w:rPr>
                <w:rFonts w:ascii="Calibri" w:eastAsia="Times New Roman" w:hAnsi="Calibri" w:cs="Calibri"/>
                <w:sz w:val="16"/>
                <w:szCs w:val="16"/>
              </w:rPr>
              <w:t>. (2 ani)</w:t>
            </w:r>
          </w:p>
        </w:tc>
        <w:tc>
          <w:tcPr>
            <w:tcW w:w="706" w:type="dxa"/>
            <w:shd w:val="clear" w:color="auto" w:fill="auto"/>
            <w:hideMark/>
          </w:tcPr>
          <w:p w14:paraId="65F86BF2"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A10BD07</w:t>
            </w:r>
          </w:p>
        </w:tc>
        <w:tc>
          <w:tcPr>
            <w:tcW w:w="423" w:type="dxa"/>
            <w:shd w:val="clear" w:color="auto" w:fill="auto"/>
            <w:hideMark/>
          </w:tcPr>
          <w:p w14:paraId="06520DB1"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MG</w:t>
            </w:r>
          </w:p>
        </w:tc>
        <w:tc>
          <w:tcPr>
            <w:tcW w:w="706" w:type="dxa"/>
            <w:shd w:val="clear" w:color="auto" w:fill="auto"/>
            <w:hideMark/>
          </w:tcPr>
          <w:p w14:paraId="14E3EC8F"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generic</w:t>
            </w:r>
          </w:p>
        </w:tc>
        <w:tc>
          <w:tcPr>
            <w:tcW w:w="987" w:type="dxa"/>
            <w:shd w:val="clear" w:color="auto" w:fill="auto"/>
            <w:hideMark/>
          </w:tcPr>
          <w:p w14:paraId="06F6F8B4"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116,53</w:t>
            </w:r>
          </w:p>
        </w:tc>
        <w:tc>
          <w:tcPr>
            <w:tcW w:w="987" w:type="dxa"/>
            <w:shd w:val="clear" w:color="auto" w:fill="auto"/>
            <w:hideMark/>
          </w:tcPr>
          <w:p w14:paraId="4BAFC132"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128,19</w:t>
            </w:r>
          </w:p>
        </w:tc>
        <w:tc>
          <w:tcPr>
            <w:tcW w:w="987" w:type="dxa"/>
            <w:shd w:val="clear" w:color="auto" w:fill="auto"/>
            <w:hideMark/>
          </w:tcPr>
          <w:p w14:paraId="309370A9"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156,49</w:t>
            </w:r>
          </w:p>
        </w:tc>
        <w:tc>
          <w:tcPr>
            <w:tcW w:w="500" w:type="dxa"/>
            <w:shd w:val="clear" w:color="auto" w:fill="auto"/>
            <w:hideMark/>
          </w:tcPr>
          <w:p w14:paraId="2355C08A"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 </w:t>
            </w:r>
          </w:p>
        </w:tc>
        <w:tc>
          <w:tcPr>
            <w:tcW w:w="987" w:type="dxa"/>
            <w:shd w:val="clear" w:color="auto" w:fill="auto"/>
            <w:hideMark/>
          </w:tcPr>
          <w:p w14:paraId="2BC82A01"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Prețurile sunt valabile până la data de 31.07.2024</w:t>
            </w:r>
          </w:p>
        </w:tc>
      </w:tr>
      <w:tr w:rsidR="00F65BE3" w:rsidRPr="00F65BE3" w14:paraId="643187F6" w14:textId="77777777" w:rsidTr="00F65BE3">
        <w:trPr>
          <w:trHeight w:val="70"/>
        </w:trPr>
        <w:tc>
          <w:tcPr>
            <w:tcW w:w="424" w:type="dxa"/>
            <w:shd w:val="clear" w:color="auto" w:fill="auto"/>
            <w:hideMark/>
          </w:tcPr>
          <w:p w14:paraId="54F9701D" w14:textId="77777777" w:rsidR="00F65BE3" w:rsidRPr="00852B05" w:rsidRDefault="00F65BE3" w:rsidP="00F65BE3">
            <w:pPr>
              <w:spacing w:after="0" w:line="240" w:lineRule="auto"/>
              <w:rPr>
                <w:rFonts w:ascii="Calibri" w:eastAsia="Times New Roman" w:hAnsi="Calibri" w:cs="Calibri"/>
                <w:bCs/>
                <w:sz w:val="16"/>
                <w:szCs w:val="16"/>
              </w:rPr>
            </w:pPr>
            <w:r w:rsidRPr="00852B05">
              <w:rPr>
                <w:rFonts w:ascii="Calibri" w:eastAsia="Times New Roman" w:hAnsi="Calibri" w:cs="Calibri"/>
                <w:bCs/>
                <w:sz w:val="16"/>
                <w:szCs w:val="16"/>
              </w:rPr>
              <w:t>6283</w:t>
            </w:r>
          </w:p>
        </w:tc>
        <w:tc>
          <w:tcPr>
            <w:tcW w:w="192" w:type="dxa"/>
            <w:shd w:val="clear" w:color="auto" w:fill="auto"/>
            <w:hideMark/>
          </w:tcPr>
          <w:p w14:paraId="004EDA5C"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 </w:t>
            </w:r>
          </w:p>
        </w:tc>
        <w:tc>
          <w:tcPr>
            <w:tcW w:w="252" w:type="dxa"/>
            <w:shd w:val="clear" w:color="auto" w:fill="auto"/>
            <w:hideMark/>
          </w:tcPr>
          <w:p w14:paraId="6C1BBC62"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 </w:t>
            </w:r>
          </w:p>
        </w:tc>
        <w:tc>
          <w:tcPr>
            <w:tcW w:w="968" w:type="dxa"/>
            <w:shd w:val="clear" w:color="auto" w:fill="auto"/>
            <w:hideMark/>
          </w:tcPr>
          <w:p w14:paraId="7F16E7F2"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W68764001</w:t>
            </w:r>
          </w:p>
        </w:tc>
        <w:tc>
          <w:tcPr>
            <w:tcW w:w="1268" w:type="dxa"/>
            <w:shd w:val="clear" w:color="auto" w:fill="auto"/>
            <w:hideMark/>
          </w:tcPr>
          <w:p w14:paraId="2CCD302B"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SITAGLIPTIN GRINDEKS 25 mg</w:t>
            </w:r>
          </w:p>
        </w:tc>
        <w:tc>
          <w:tcPr>
            <w:tcW w:w="988" w:type="dxa"/>
            <w:shd w:val="clear" w:color="auto" w:fill="auto"/>
            <w:hideMark/>
          </w:tcPr>
          <w:p w14:paraId="56BDA1D5"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COMPR. FILM.</w:t>
            </w:r>
          </w:p>
        </w:tc>
        <w:tc>
          <w:tcPr>
            <w:tcW w:w="987" w:type="dxa"/>
            <w:shd w:val="clear" w:color="auto" w:fill="auto"/>
            <w:hideMark/>
          </w:tcPr>
          <w:p w14:paraId="43F65BC5"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25mg</w:t>
            </w:r>
          </w:p>
        </w:tc>
        <w:tc>
          <w:tcPr>
            <w:tcW w:w="1269" w:type="dxa"/>
            <w:shd w:val="clear" w:color="auto" w:fill="auto"/>
            <w:hideMark/>
          </w:tcPr>
          <w:p w14:paraId="5D2B63EA"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AS GRINDEKS - LETONIA</w:t>
            </w:r>
          </w:p>
        </w:tc>
        <w:tc>
          <w:tcPr>
            <w:tcW w:w="1832" w:type="dxa"/>
            <w:shd w:val="clear" w:color="auto" w:fill="auto"/>
            <w:hideMark/>
          </w:tcPr>
          <w:p w14:paraId="64A4EF8F"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SITAGLIPTINUM</w:t>
            </w:r>
          </w:p>
        </w:tc>
        <w:tc>
          <w:tcPr>
            <w:tcW w:w="1692" w:type="dxa"/>
            <w:shd w:val="clear" w:color="auto" w:fill="auto"/>
            <w:hideMark/>
          </w:tcPr>
          <w:p w14:paraId="26871BD7"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 xml:space="preserve">Cutie cu blist. PVC-PVDC/Al x 28 compr. </w:t>
            </w:r>
            <w:proofErr w:type="gramStart"/>
            <w:r w:rsidRPr="00F65BE3">
              <w:rPr>
                <w:rFonts w:ascii="Calibri" w:eastAsia="Times New Roman" w:hAnsi="Calibri" w:cs="Calibri"/>
                <w:sz w:val="16"/>
                <w:szCs w:val="16"/>
              </w:rPr>
              <w:t>film</w:t>
            </w:r>
            <w:proofErr w:type="gramEnd"/>
            <w:r w:rsidRPr="00F65BE3">
              <w:rPr>
                <w:rFonts w:ascii="Calibri" w:eastAsia="Times New Roman" w:hAnsi="Calibri" w:cs="Calibri"/>
                <w:sz w:val="16"/>
                <w:szCs w:val="16"/>
              </w:rPr>
              <w:t>. (18 luni)</w:t>
            </w:r>
          </w:p>
        </w:tc>
        <w:tc>
          <w:tcPr>
            <w:tcW w:w="706" w:type="dxa"/>
            <w:shd w:val="clear" w:color="auto" w:fill="auto"/>
            <w:hideMark/>
          </w:tcPr>
          <w:p w14:paraId="2843C73F"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A10BH01</w:t>
            </w:r>
          </w:p>
        </w:tc>
        <w:tc>
          <w:tcPr>
            <w:tcW w:w="423" w:type="dxa"/>
            <w:shd w:val="clear" w:color="auto" w:fill="auto"/>
            <w:hideMark/>
          </w:tcPr>
          <w:p w14:paraId="4B3F81F2"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MG</w:t>
            </w:r>
          </w:p>
        </w:tc>
        <w:tc>
          <w:tcPr>
            <w:tcW w:w="706" w:type="dxa"/>
            <w:shd w:val="clear" w:color="auto" w:fill="auto"/>
            <w:hideMark/>
          </w:tcPr>
          <w:p w14:paraId="5E68F462"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generic</w:t>
            </w:r>
          </w:p>
        </w:tc>
        <w:tc>
          <w:tcPr>
            <w:tcW w:w="987" w:type="dxa"/>
            <w:shd w:val="clear" w:color="auto" w:fill="auto"/>
            <w:hideMark/>
          </w:tcPr>
          <w:p w14:paraId="7B743AC6"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28,23</w:t>
            </w:r>
          </w:p>
        </w:tc>
        <w:tc>
          <w:tcPr>
            <w:tcW w:w="987" w:type="dxa"/>
            <w:shd w:val="clear" w:color="auto" w:fill="auto"/>
            <w:hideMark/>
          </w:tcPr>
          <w:p w14:paraId="34FFC2B4"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32,18</w:t>
            </w:r>
          </w:p>
        </w:tc>
        <w:tc>
          <w:tcPr>
            <w:tcW w:w="987" w:type="dxa"/>
            <w:shd w:val="clear" w:color="auto" w:fill="auto"/>
            <w:hideMark/>
          </w:tcPr>
          <w:p w14:paraId="52DD4822"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42,09</w:t>
            </w:r>
          </w:p>
        </w:tc>
        <w:tc>
          <w:tcPr>
            <w:tcW w:w="500" w:type="dxa"/>
            <w:shd w:val="clear" w:color="auto" w:fill="auto"/>
            <w:hideMark/>
          </w:tcPr>
          <w:p w14:paraId="0E252AE7"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 </w:t>
            </w:r>
          </w:p>
        </w:tc>
        <w:tc>
          <w:tcPr>
            <w:tcW w:w="987" w:type="dxa"/>
            <w:shd w:val="clear" w:color="auto" w:fill="auto"/>
            <w:hideMark/>
          </w:tcPr>
          <w:p w14:paraId="42EB9EA2"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Prețurile sunt valabile până la data de 31.07.2024</w:t>
            </w:r>
          </w:p>
        </w:tc>
      </w:tr>
      <w:tr w:rsidR="00F65BE3" w:rsidRPr="00F65BE3" w14:paraId="1BB3D98F" w14:textId="77777777" w:rsidTr="00F65BE3">
        <w:trPr>
          <w:trHeight w:val="70"/>
        </w:trPr>
        <w:tc>
          <w:tcPr>
            <w:tcW w:w="424" w:type="dxa"/>
            <w:shd w:val="clear" w:color="auto" w:fill="auto"/>
            <w:hideMark/>
          </w:tcPr>
          <w:p w14:paraId="5B39E3C6" w14:textId="77777777" w:rsidR="00F65BE3" w:rsidRPr="00852B05" w:rsidRDefault="00F65BE3" w:rsidP="00F65BE3">
            <w:pPr>
              <w:spacing w:after="0" w:line="240" w:lineRule="auto"/>
              <w:rPr>
                <w:rFonts w:ascii="Calibri" w:eastAsia="Times New Roman" w:hAnsi="Calibri" w:cs="Calibri"/>
                <w:bCs/>
                <w:sz w:val="16"/>
                <w:szCs w:val="16"/>
              </w:rPr>
            </w:pPr>
            <w:r w:rsidRPr="00852B05">
              <w:rPr>
                <w:rFonts w:ascii="Calibri" w:eastAsia="Times New Roman" w:hAnsi="Calibri" w:cs="Calibri"/>
                <w:bCs/>
                <w:sz w:val="16"/>
                <w:szCs w:val="16"/>
              </w:rPr>
              <w:t>6284</w:t>
            </w:r>
          </w:p>
        </w:tc>
        <w:tc>
          <w:tcPr>
            <w:tcW w:w="192" w:type="dxa"/>
            <w:shd w:val="clear" w:color="auto" w:fill="auto"/>
            <w:hideMark/>
          </w:tcPr>
          <w:p w14:paraId="56E402FD"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 </w:t>
            </w:r>
          </w:p>
        </w:tc>
        <w:tc>
          <w:tcPr>
            <w:tcW w:w="252" w:type="dxa"/>
            <w:shd w:val="clear" w:color="auto" w:fill="auto"/>
            <w:hideMark/>
          </w:tcPr>
          <w:p w14:paraId="04537882"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 </w:t>
            </w:r>
          </w:p>
        </w:tc>
        <w:tc>
          <w:tcPr>
            <w:tcW w:w="968" w:type="dxa"/>
            <w:shd w:val="clear" w:color="auto" w:fill="auto"/>
            <w:hideMark/>
          </w:tcPr>
          <w:p w14:paraId="1142C97A"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W68764002</w:t>
            </w:r>
          </w:p>
        </w:tc>
        <w:tc>
          <w:tcPr>
            <w:tcW w:w="1268" w:type="dxa"/>
            <w:shd w:val="clear" w:color="auto" w:fill="auto"/>
            <w:hideMark/>
          </w:tcPr>
          <w:p w14:paraId="4A381447"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SITAGLIPTIN GRINDEKS 25 mg</w:t>
            </w:r>
          </w:p>
        </w:tc>
        <w:tc>
          <w:tcPr>
            <w:tcW w:w="988" w:type="dxa"/>
            <w:shd w:val="clear" w:color="auto" w:fill="auto"/>
            <w:hideMark/>
          </w:tcPr>
          <w:p w14:paraId="646EC228"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COMPR. FILM.</w:t>
            </w:r>
          </w:p>
        </w:tc>
        <w:tc>
          <w:tcPr>
            <w:tcW w:w="987" w:type="dxa"/>
            <w:shd w:val="clear" w:color="auto" w:fill="auto"/>
            <w:hideMark/>
          </w:tcPr>
          <w:p w14:paraId="081B549F"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25mg</w:t>
            </w:r>
          </w:p>
        </w:tc>
        <w:tc>
          <w:tcPr>
            <w:tcW w:w="1269" w:type="dxa"/>
            <w:shd w:val="clear" w:color="auto" w:fill="auto"/>
            <w:hideMark/>
          </w:tcPr>
          <w:p w14:paraId="1B8A144E"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AS GRINDEKS - LETONIA</w:t>
            </w:r>
          </w:p>
        </w:tc>
        <w:tc>
          <w:tcPr>
            <w:tcW w:w="1832" w:type="dxa"/>
            <w:shd w:val="clear" w:color="auto" w:fill="auto"/>
            <w:hideMark/>
          </w:tcPr>
          <w:p w14:paraId="1B39C530"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SITAGLIPTINUM</w:t>
            </w:r>
          </w:p>
        </w:tc>
        <w:tc>
          <w:tcPr>
            <w:tcW w:w="1692" w:type="dxa"/>
            <w:shd w:val="clear" w:color="auto" w:fill="auto"/>
            <w:hideMark/>
          </w:tcPr>
          <w:p w14:paraId="124E758B"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 xml:space="preserve">Cutie cu blist. PVC-PVDC/Al x 56 compr. </w:t>
            </w:r>
            <w:proofErr w:type="gramStart"/>
            <w:r w:rsidRPr="00F65BE3">
              <w:rPr>
                <w:rFonts w:ascii="Calibri" w:eastAsia="Times New Roman" w:hAnsi="Calibri" w:cs="Calibri"/>
                <w:sz w:val="16"/>
                <w:szCs w:val="16"/>
              </w:rPr>
              <w:t>film</w:t>
            </w:r>
            <w:proofErr w:type="gramEnd"/>
            <w:r w:rsidRPr="00F65BE3">
              <w:rPr>
                <w:rFonts w:ascii="Calibri" w:eastAsia="Times New Roman" w:hAnsi="Calibri" w:cs="Calibri"/>
                <w:sz w:val="16"/>
                <w:szCs w:val="16"/>
              </w:rPr>
              <w:t>. (18 luni)</w:t>
            </w:r>
          </w:p>
        </w:tc>
        <w:tc>
          <w:tcPr>
            <w:tcW w:w="706" w:type="dxa"/>
            <w:shd w:val="clear" w:color="auto" w:fill="auto"/>
            <w:hideMark/>
          </w:tcPr>
          <w:p w14:paraId="67000453"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A10BH01</w:t>
            </w:r>
          </w:p>
        </w:tc>
        <w:tc>
          <w:tcPr>
            <w:tcW w:w="423" w:type="dxa"/>
            <w:shd w:val="clear" w:color="auto" w:fill="auto"/>
            <w:hideMark/>
          </w:tcPr>
          <w:p w14:paraId="06B2D227"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MG</w:t>
            </w:r>
          </w:p>
        </w:tc>
        <w:tc>
          <w:tcPr>
            <w:tcW w:w="706" w:type="dxa"/>
            <w:shd w:val="clear" w:color="auto" w:fill="auto"/>
            <w:hideMark/>
          </w:tcPr>
          <w:p w14:paraId="1534C829"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generic</w:t>
            </w:r>
          </w:p>
        </w:tc>
        <w:tc>
          <w:tcPr>
            <w:tcW w:w="987" w:type="dxa"/>
            <w:shd w:val="clear" w:color="auto" w:fill="auto"/>
            <w:hideMark/>
          </w:tcPr>
          <w:p w14:paraId="24EF83E5"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56,47</w:t>
            </w:r>
          </w:p>
        </w:tc>
        <w:tc>
          <w:tcPr>
            <w:tcW w:w="987" w:type="dxa"/>
            <w:shd w:val="clear" w:color="auto" w:fill="auto"/>
            <w:hideMark/>
          </w:tcPr>
          <w:p w14:paraId="13A3A81C"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63,25</w:t>
            </w:r>
          </w:p>
        </w:tc>
        <w:tc>
          <w:tcPr>
            <w:tcW w:w="987" w:type="dxa"/>
            <w:shd w:val="clear" w:color="auto" w:fill="auto"/>
            <w:hideMark/>
          </w:tcPr>
          <w:p w14:paraId="0874EB54"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79,97</w:t>
            </w:r>
          </w:p>
        </w:tc>
        <w:tc>
          <w:tcPr>
            <w:tcW w:w="500" w:type="dxa"/>
            <w:shd w:val="clear" w:color="auto" w:fill="auto"/>
            <w:hideMark/>
          </w:tcPr>
          <w:p w14:paraId="0874AEFD"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 </w:t>
            </w:r>
          </w:p>
        </w:tc>
        <w:tc>
          <w:tcPr>
            <w:tcW w:w="987" w:type="dxa"/>
            <w:shd w:val="clear" w:color="auto" w:fill="auto"/>
            <w:hideMark/>
          </w:tcPr>
          <w:p w14:paraId="7F69DF98"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Prețurile sunt valabile până la data de 31.07.2024</w:t>
            </w:r>
          </w:p>
        </w:tc>
      </w:tr>
      <w:tr w:rsidR="00F65BE3" w:rsidRPr="00F65BE3" w14:paraId="62200212" w14:textId="77777777" w:rsidTr="00F65BE3">
        <w:trPr>
          <w:trHeight w:val="70"/>
        </w:trPr>
        <w:tc>
          <w:tcPr>
            <w:tcW w:w="424" w:type="dxa"/>
            <w:shd w:val="clear" w:color="auto" w:fill="auto"/>
            <w:hideMark/>
          </w:tcPr>
          <w:p w14:paraId="5DAE08DB" w14:textId="77777777" w:rsidR="00F65BE3" w:rsidRPr="00852B05" w:rsidRDefault="00F65BE3" w:rsidP="00F65BE3">
            <w:pPr>
              <w:spacing w:after="0" w:line="240" w:lineRule="auto"/>
              <w:rPr>
                <w:rFonts w:ascii="Calibri" w:eastAsia="Times New Roman" w:hAnsi="Calibri" w:cs="Calibri"/>
                <w:bCs/>
                <w:sz w:val="16"/>
                <w:szCs w:val="16"/>
              </w:rPr>
            </w:pPr>
            <w:r w:rsidRPr="00852B05">
              <w:rPr>
                <w:rFonts w:ascii="Calibri" w:eastAsia="Times New Roman" w:hAnsi="Calibri" w:cs="Calibri"/>
                <w:bCs/>
                <w:sz w:val="16"/>
                <w:szCs w:val="16"/>
              </w:rPr>
              <w:t>6285</w:t>
            </w:r>
          </w:p>
        </w:tc>
        <w:tc>
          <w:tcPr>
            <w:tcW w:w="192" w:type="dxa"/>
            <w:shd w:val="clear" w:color="auto" w:fill="auto"/>
            <w:hideMark/>
          </w:tcPr>
          <w:p w14:paraId="7896A574"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 </w:t>
            </w:r>
          </w:p>
        </w:tc>
        <w:tc>
          <w:tcPr>
            <w:tcW w:w="252" w:type="dxa"/>
            <w:shd w:val="clear" w:color="auto" w:fill="auto"/>
            <w:hideMark/>
          </w:tcPr>
          <w:p w14:paraId="4656428F"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 </w:t>
            </w:r>
          </w:p>
        </w:tc>
        <w:tc>
          <w:tcPr>
            <w:tcW w:w="968" w:type="dxa"/>
            <w:shd w:val="clear" w:color="auto" w:fill="auto"/>
            <w:hideMark/>
          </w:tcPr>
          <w:p w14:paraId="764445AE"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W68764003</w:t>
            </w:r>
          </w:p>
        </w:tc>
        <w:tc>
          <w:tcPr>
            <w:tcW w:w="1268" w:type="dxa"/>
            <w:shd w:val="clear" w:color="auto" w:fill="auto"/>
            <w:hideMark/>
          </w:tcPr>
          <w:p w14:paraId="34322D55"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SITAGLIPTIN GRINDEKS 25 mg</w:t>
            </w:r>
          </w:p>
        </w:tc>
        <w:tc>
          <w:tcPr>
            <w:tcW w:w="988" w:type="dxa"/>
            <w:shd w:val="clear" w:color="auto" w:fill="auto"/>
            <w:hideMark/>
          </w:tcPr>
          <w:p w14:paraId="0401D8F2"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COMPR. FILM.</w:t>
            </w:r>
          </w:p>
        </w:tc>
        <w:tc>
          <w:tcPr>
            <w:tcW w:w="987" w:type="dxa"/>
            <w:shd w:val="clear" w:color="auto" w:fill="auto"/>
            <w:hideMark/>
          </w:tcPr>
          <w:p w14:paraId="55EC5ED4"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25mg</w:t>
            </w:r>
          </w:p>
        </w:tc>
        <w:tc>
          <w:tcPr>
            <w:tcW w:w="1269" w:type="dxa"/>
            <w:shd w:val="clear" w:color="auto" w:fill="auto"/>
            <w:hideMark/>
          </w:tcPr>
          <w:p w14:paraId="67FEDD94"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AS GRINDEKS - LETONIA</w:t>
            </w:r>
          </w:p>
        </w:tc>
        <w:tc>
          <w:tcPr>
            <w:tcW w:w="1832" w:type="dxa"/>
            <w:shd w:val="clear" w:color="auto" w:fill="auto"/>
            <w:hideMark/>
          </w:tcPr>
          <w:p w14:paraId="37876C8E"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SITAGLIPTINUM</w:t>
            </w:r>
          </w:p>
        </w:tc>
        <w:tc>
          <w:tcPr>
            <w:tcW w:w="1692" w:type="dxa"/>
            <w:shd w:val="clear" w:color="auto" w:fill="auto"/>
            <w:hideMark/>
          </w:tcPr>
          <w:p w14:paraId="615C4BBD"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 xml:space="preserve">Cutie cu blist. PVC-PVDC/Al x 98 compr. </w:t>
            </w:r>
            <w:proofErr w:type="gramStart"/>
            <w:r w:rsidRPr="00F65BE3">
              <w:rPr>
                <w:rFonts w:ascii="Calibri" w:eastAsia="Times New Roman" w:hAnsi="Calibri" w:cs="Calibri"/>
                <w:sz w:val="16"/>
                <w:szCs w:val="16"/>
              </w:rPr>
              <w:t>film</w:t>
            </w:r>
            <w:proofErr w:type="gramEnd"/>
            <w:r w:rsidRPr="00F65BE3">
              <w:rPr>
                <w:rFonts w:ascii="Calibri" w:eastAsia="Times New Roman" w:hAnsi="Calibri" w:cs="Calibri"/>
                <w:sz w:val="16"/>
                <w:szCs w:val="16"/>
              </w:rPr>
              <w:t>. (18 luni)</w:t>
            </w:r>
          </w:p>
        </w:tc>
        <w:tc>
          <w:tcPr>
            <w:tcW w:w="706" w:type="dxa"/>
            <w:shd w:val="clear" w:color="auto" w:fill="auto"/>
            <w:hideMark/>
          </w:tcPr>
          <w:p w14:paraId="2CD28ECB"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A10BH01</w:t>
            </w:r>
          </w:p>
        </w:tc>
        <w:tc>
          <w:tcPr>
            <w:tcW w:w="423" w:type="dxa"/>
            <w:shd w:val="clear" w:color="auto" w:fill="auto"/>
            <w:hideMark/>
          </w:tcPr>
          <w:p w14:paraId="24BCC243"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MG</w:t>
            </w:r>
          </w:p>
        </w:tc>
        <w:tc>
          <w:tcPr>
            <w:tcW w:w="706" w:type="dxa"/>
            <w:shd w:val="clear" w:color="auto" w:fill="auto"/>
            <w:hideMark/>
          </w:tcPr>
          <w:p w14:paraId="787546E0"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generic</w:t>
            </w:r>
          </w:p>
        </w:tc>
        <w:tc>
          <w:tcPr>
            <w:tcW w:w="987" w:type="dxa"/>
            <w:shd w:val="clear" w:color="auto" w:fill="auto"/>
            <w:hideMark/>
          </w:tcPr>
          <w:p w14:paraId="462CE49A"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98,82</w:t>
            </w:r>
          </w:p>
        </w:tc>
        <w:tc>
          <w:tcPr>
            <w:tcW w:w="987" w:type="dxa"/>
            <w:shd w:val="clear" w:color="auto" w:fill="auto"/>
            <w:hideMark/>
          </w:tcPr>
          <w:p w14:paraId="434AD112"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110,68</w:t>
            </w:r>
          </w:p>
        </w:tc>
        <w:tc>
          <w:tcPr>
            <w:tcW w:w="987" w:type="dxa"/>
            <w:shd w:val="clear" w:color="auto" w:fill="auto"/>
            <w:hideMark/>
          </w:tcPr>
          <w:p w14:paraId="28437350"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135,12</w:t>
            </w:r>
          </w:p>
        </w:tc>
        <w:tc>
          <w:tcPr>
            <w:tcW w:w="500" w:type="dxa"/>
            <w:shd w:val="clear" w:color="auto" w:fill="auto"/>
            <w:hideMark/>
          </w:tcPr>
          <w:p w14:paraId="3EAB7A63"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 </w:t>
            </w:r>
          </w:p>
        </w:tc>
        <w:tc>
          <w:tcPr>
            <w:tcW w:w="987" w:type="dxa"/>
            <w:shd w:val="clear" w:color="auto" w:fill="auto"/>
            <w:hideMark/>
          </w:tcPr>
          <w:p w14:paraId="5382F5E4"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Prețurile sunt valabile până la data de 31.07.2024</w:t>
            </w:r>
          </w:p>
        </w:tc>
      </w:tr>
      <w:tr w:rsidR="00F65BE3" w:rsidRPr="00F65BE3" w14:paraId="05A995C9" w14:textId="77777777" w:rsidTr="00F65BE3">
        <w:trPr>
          <w:trHeight w:val="70"/>
        </w:trPr>
        <w:tc>
          <w:tcPr>
            <w:tcW w:w="424" w:type="dxa"/>
            <w:shd w:val="clear" w:color="auto" w:fill="auto"/>
            <w:hideMark/>
          </w:tcPr>
          <w:p w14:paraId="00FC4901" w14:textId="77777777" w:rsidR="00F65BE3" w:rsidRPr="00852B05" w:rsidRDefault="00F65BE3" w:rsidP="00F65BE3">
            <w:pPr>
              <w:spacing w:after="0" w:line="240" w:lineRule="auto"/>
              <w:rPr>
                <w:rFonts w:ascii="Calibri" w:eastAsia="Times New Roman" w:hAnsi="Calibri" w:cs="Calibri"/>
                <w:bCs/>
                <w:sz w:val="16"/>
                <w:szCs w:val="16"/>
              </w:rPr>
            </w:pPr>
            <w:r w:rsidRPr="00852B05">
              <w:rPr>
                <w:rFonts w:ascii="Calibri" w:eastAsia="Times New Roman" w:hAnsi="Calibri" w:cs="Calibri"/>
                <w:bCs/>
                <w:sz w:val="16"/>
                <w:szCs w:val="16"/>
              </w:rPr>
              <w:t>6286</w:t>
            </w:r>
          </w:p>
        </w:tc>
        <w:tc>
          <w:tcPr>
            <w:tcW w:w="192" w:type="dxa"/>
            <w:shd w:val="clear" w:color="auto" w:fill="auto"/>
            <w:hideMark/>
          </w:tcPr>
          <w:p w14:paraId="69896462"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 </w:t>
            </w:r>
          </w:p>
        </w:tc>
        <w:tc>
          <w:tcPr>
            <w:tcW w:w="252" w:type="dxa"/>
            <w:shd w:val="clear" w:color="auto" w:fill="auto"/>
            <w:hideMark/>
          </w:tcPr>
          <w:p w14:paraId="56DCE635"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 </w:t>
            </w:r>
          </w:p>
        </w:tc>
        <w:tc>
          <w:tcPr>
            <w:tcW w:w="968" w:type="dxa"/>
            <w:shd w:val="clear" w:color="auto" w:fill="auto"/>
            <w:hideMark/>
          </w:tcPr>
          <w:p w14:paraId="7378660D"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W68766001</w:t>
            </w:r>
          </w:p>
        </w:tc>
        <w:tc>
          <w:tcPr>
            <w:tcW w:w="1268" w:type="dxa"/>
            <w:shd w:val="clear" w:color="auto" w:fill="auto"/>
            <w:hideMark/>
          </w:tcPr>
          <w:p w14:paraId="6CF00904"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SITAGLIPTIN GRINDEKS 100 mg</w:t>
            </w:r>
          </w:p>
        </w:tc>
        <w:tc>
          <w:tcPr>
            <w:tcW w:w="988" w:type="dxa"/>
            <w:shd w:val="clear" w:color="auto" w:fill="auto"/>
            <w:hideMark/>
          </w:tcPr>
          <w:p w14:paraId="4F96C7E0"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COMPR. FILM.</w:t>
            </w:r>
          </w:p>
        </w:tc>
        <w:tc>
          <w:tcPr>
            <w:tcW w:w="987" w:type="dxa"/>
            <w:shd w:val="clear" w:color="auto" w:fill="auto"/>
            <w:hideMark/>
          </w:tcPr>
          <w:p w14:paraId="667ECC17"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100mg</w:t>
            </w:r>
          </w:p>
        </w:tc>
        <w:tc>
          <w:tcPr>
            <w:tcW w:w="1269" w:type="dxa"/>
            <w:shd w:val="clear" w:color="auto" w:fill="auto"/>
            <w:hideMark/>
          </w:tcPr>
          <w:p w14:paraId="296887E4"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AS GRINDEKS - LETONIA</w:t>
            </w:r>
          </w:p>
        </w:tc>
        <w:tc>
          <w:tcPr>
            <w:tcW w:w="1832" w:type="dxa"/>
            <w:shd w:val="clear" w:color="auto" w:fill="auto"/>
            <w:hideMark/>
          </w:tcPr>
          <w:p w14:paraId="2A320122"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SITAGLIPTINUM</w:t>
            </w:r>
          </w:p>
        </w:tc>
        <w:tc>
          <w:tcPr>
            <w:tcW w:w="1692" w:type="dxa"/>
            <w:shd w:val="clear" w:color="auto" w:fill="auto"/>
            <w:hideMark/>
          </w:tcPr>
          <w:p w14:paraId="5B623DE1"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 xml:space="preserve">Cutie cu blist. PVC-PVDC/Al x 28 compr. </w:t>
            </w:r>
            <w:proofErr w:type="gramStart"/>
            <w:r w:rsidRPr="00F65BE3">
              <w:rPr>
                <w:rFonts w:ascii="Calibri" w:eastAsia="Times New Roman" w:hAnsi="Calibri" w:cs="Calibri"/>
                <w:sz w:val="16"/>
                <w:szCs w:val="16"/>
              </w:rPr>
              <w:t>film</w:t>
            </w:r>
            <w:proofErr w:type="gramEnd"/>
            <w:r w:rsidRPr="00F65BE3">
              <w:rPr>
                <w:rFonts w:ascii="Calibri" w:eastAsia="Times New Roman" w:hAnsi="Calibri" w:cs="Calibri"/>
                <w:sz w:val="16"/>
                <w:szCs w:val="16"/>
              </w:rPr>
              <w:t>. (18 luni)</w:t>
            </w:r>
          </w:p>
        </w:tc>
        <w:tc>
          <w:tcPr>
            <w:tcW w:w="706" w:type="dxa"/>
            <w:shd w:val="clear" w:color="auto" w:fill="auto"/>
            <w:hideMark/>
          </w:tcPr>
          <w:p w14:paraId="62ECDA58"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A10BH01</w:t>
            </w:r>
          </w:p>
        </w:tc>
        <w:tc>
          <w:tcPr>
            <w:tcW w:w="423" w:type="dxa"/>
            <w:shd w:val="clear" w:color="auto" w:fill="auto"/>
            <w:hideMark/>
          </w:tcPr>
          <w:p w14:paraId="33815A9B"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MG</w:t>
            </w:r>
          </w:p>
        </w:tc>
        <w:tc>
          <w:tcPr>
            <w:tcW w:w="706" w:type="dxa"/>
            <w:shd w:val="clear" w:color="auto" w:fill="auto"/>
            <w:hideMark/>
          </w:tcPr>
          <w:p w14:paraId="047DB0B9"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generic</w:t>
            </w:r>
          </w:p>
        </w:tc>
        <w:tc>
          <w:tcPr>
            <w:tcW w:w="987" w:type="dxa"/>
            <w:shd w:val="clear" w:color="auto" w:fill="auto"/>
            <w:hideMark/>
          </w:tcPr>
          <w:p w14:paraId="64F15676"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28,23</w:t>
            </w:r>
          </w:p>
        </w:tc>
        <w:tc>
          <w:tcPr>
            <w:tcW w:w="987" w:type="dxa"/>
            <w:shd w:val="clear" w:color="auto" w:fill="auto"/>
            <w:hideMark/>
          </w:tcPr>
          <w:p w14:paraId="198EE1FC"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32,18</w:t>
            </w:r>
          </w:p>
        </w:tc>
        <w:tc>
          <w:tcPr>
            <w:tcW w:w="987" w:type="dxa"/>
            <w:shd w:val="clear" w:color="auto" w:fill="auto"/>
            <w:hideMark/>
          </w:tcPr>
          <w:p w14:paraId="1980305B"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42,09</w:t>
            </w:r>
          </w:p>
        </w:tc>
        <w:tc>
          <w:tcPr>
            <w:tcW w:w="500" w:type="dxa"/>
            <w:shd w:val="clear" w:color="auto" w:fill="auto"/>
            <w:hideMark/>
          </w:tcPr>
          <w:p w14:paraId="65CBC230"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 </w:t>
            </w:r>
          </w:p>
        </w:tc>
        <w:tc>
          <w:tcPr>
            <w:tcW w:w="987" w:type="dxa"/>
            <w:shd w:val="clear" w:color="auto" w:fill="auto"/>
            <w:hideMark/>
          </w:tcPr>
          <w:p w14:paraId="54E58EF1"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Prețurile sunt valabile până la data de 31.07.2024</w:t>
            </w:r>
          </w:p>
        </w:tc>
      </w:tr>
      <w:tr w:rsidR="00F65BE3" w:rsidRPr="00F65BE3" w14:paraId="52593EB3" w14:textId="77777777" w:rsidTr="00F65BE3">
        <w:trPr>
          <w:trHeight w:val="70"/>
        </w:trPr>
        <w:tc>
          <w:tcPr>
            <w:tcW w:w="424" w:type="dxa"/>
            <w:shd w:val="clear" w:color="auto" w:fill="auto"/>
            <w:hideMark/>
          </w:tcPr>
          <w:p w14:paraId="55E3F884" w14:textId="77777777" w:rsidR="00F65BE3" w:rsidRPr="00852B05" w:rsidRDefault="00F65BE3" w:rsidP="00F65BE3">
            <w:pPr>
              <w:spacing w:after="0" w:line="240" w:lineRule="auto"/>
              <w:rPr>
                <w:rFonts w:ascii="Calibri" w:eastAsia="Times New Roman" w:hAnsi="Calibri" w:cs="Calibri"/>
                <w:bCs/>
                <w:sz w:val="16"/>
                <w:szCs w:val="16"/>
              </w:rPr>
            </w:pPr>
            <w:r w:rsidRPr="00852B05">
              <w:rPr>
                <w:rFonts w:ascii="Calibri" w:eastAsia="Times New Roman" w:hAnsi="Calibri" w:cs="Calibri"/>
                <w:bCs/>
                <w:sz w:val="16"/>
                <w:szCs w:val="16"/>
              </w:rPr>
              <w:t>6287</w:t>
            </w:r>
          </w:p>
        </w:tc>
        <w:tc>
          <w:tcPr>
            <w:tcW w:w="192" w:type="dxa"/>
            <w:shd w:val="clear" w:color="auto" w:fill="auto"/>
            <w:hideMark/>
          </w:tcPr>
          <w:p w14:paraId="25C1B825"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 </w:t>
            </w:r>
          </w:p>
        </w:tc>
        <w:tc>
          <w:tcPr>
            <w:tcW w:w="252" w:type="dxa"/>
            <w:shd w:val="clear" w:color="auto" w:fill="auto"/>
            <w:hideMark/>
          </w:tcPr>
          <w:p w14:paraId="13C23544"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 </w:t>
            </w:r>
          </w:p>
        </w:tc>
        <w:tc>
          <w:tcPr>
            <w:tcW w:w="968" w:type="dxa"/>
            <w:shd w:val="clear" w:color="auto" w:fill="auto"/>
            <w:hideMark/>
          </w:tcPr>
          <w:p w14:paraId="1C8232AB"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W68766002</w:t>
            </w:r>
          </w:p>
        </w:tc>
        <w:tc>
          <w:tcPr>
            <w:tcW w:w="1268" w:type="dxa"/>
            <w:shd w:val="clear" w:color="auto" w:fill="auto"/>
            <w:hideMark/>
          </w:tcPr>
          <w:p w14:paraId="49DE901B"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SITAGLIPTIN GRINDEKS 100 mg</w:t>
            </w:r>
          </w:p>
        </w:tc>
        <w:tc>
          <w:tcPr>
            <w:tcW w:w="988" w:type="dxa"/>
            <w:shd w:val="clear" w:color="auto" w:fill="auto"/>
            <w:hideMark/>
          </w:tcPr>
          <w:p w14:paraId="7A4B284F"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COMPR. FILM.</w:t>
            </w:r>
          </w:p>
        </w:tc>
        <w:tc>
          <w:tcPr>
            <w:tcW w:w="987" w:type="dxa"/>
            <w:shd w:val="clear" w:color="auto" w:fill="auto"/>
            <w:hideMark/>
          </w:tcPr>
          <w:p w14:paraId="305649FF"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100mg</w:t>
            </w:r>
          </w:p>
        </w:tc>
        <w:tc>
          <w:tcPr>
            <w:tcW w:w="1269" w:type="dxa"/>
            <w:shd w:val="clear" w:color="auto" w:fill="auto"/>
            <w:hideMark/>
          </w:tcPr>
          <w:p w14:paraId="796199AB"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AS GRINDEKS - LETONIA</w:t>
            </w:r>
          </w:p>
        </w:tc>
        <w:tc>
          <w:tcPr>
            <w:tcW w:w="1832" w:type="dxa"/>
            <w:shd w:val="clear" w:color="auto" w:fill="auto"/>
            <w:hideMark/>
          </w:tcPr>
          <w:p w14:paraId="305133C0"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SITAGLIPTINUM</w:t>
            </w:r>
          </w:p>
        </w:tc>
        <w:tc>
          <w:tcPr>
            <w:tcW w:w="1692" w:type="dxa"/>
            <w:shd w:val="clear" w:color="auto" w:fill="auto"/>
            <w:hideMark/>
          </w:tcPr>
          <w:p w14:paraId="363B25B1"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 xml:space="preserve">Cutie cu blist. PVC-PVDC/Al x 56 compr. </w:t>
            </w:r>
            <w:proofErr w:type="gramStart"/>
            <w:r w:rsidRPr="00F65BE3">
              <w:rPr>
                <w:rFonts w:ascii="Calibri" w:eastAsia="Times New Roman" w:hAnsi="Calibri" w:cs="Calibri"/>
                <w:sz w:val="16"/>
                <w:szCs w:val="16"/>
              </w:rPr>
              <w:t>film</w:t>
            </w:r>
            <w:proofErr w:type="gramEnd"/>
            <w:r w:rsidRPr="00F65BE3">
              <w:rPr>
                <w:rFonts w:ascii="Calibri" w:eastAsia="Times New Roman" w:hAnsi="Calibri" w:cs="Calibri"/>
                <w:sz w:val="16"/>
                <w:szCs w:val="16"/>
              </w:rPr>
              <w:t>. (18 luni)</w:t>
            </w:r>
          </w:p>
        </w:tc>
        <w:tc>
          <w:tcPr>
            <w:tcW w:w="706" w:type="dxa"/>
            <w:shd w:val="clear" w:color="auto" w:fill="auto"/>
            <w:hideMark/>
          </w:tcPr>
          <w:p w14:paraId="1621C215"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A10BH01</w:t>
            </w:r>
          </w:p>
        </w:tc>
        <w:tc>
          <w:tcPr>
            <w:tcW w:w="423" w:type="dxa"/>
            <w:shd w:val="clear" w:color="auto" w:fill="auto"/>
            <w:hideMark/>
          </w:tcPr>
          <w:p w14:paraId="281F5DBF"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MG</w:t>
            </w:r>
          </w:p>
        </w:tc>
        <w:tc>
          <w:tcPr>
            <w:tcW w:w="706" w:type="dxa"/>
            <w:shd w:val="clear" w:color="auto" w:fill="auto"/>
            <w:hideMark/>
          </w:tcPr>
          <w:p w14:paraId="565C321D"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generic</w:t>
            </w:r>
          </w:p>
        </w:tc>
        <w:tc>
          <w:tcPr>
            <w:tcW w:w="987" w:type="dxa"/>
            <w:shd w:val="clear" w:color="auto" w:fill="auto"/>
            <w:hideMark/>
          </w:tcPr>
          <w:p w14:paraId="29FB788D"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56,47</w:t>
            </w:r>
          </w:p>
        </w:tc>
        <w:tc>
          <w:tcPr>
            <w:tcW w:w="987" w:type="dxa"/>
            <w:shd w:val="clear" w:color="auto" w:fill="auto"/>
            <w:hideMark/>
          </w:tcPr>
          <w:p w14:paraId="2F4C6FEC"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63,25</w:t>
            </w:r>
          </w:p>
        </w:tc>
        <w:tc>
          <w:tcPr>
            <w:tcW w:w="987" w:type="dxa"/>
            <w:shd w:val="clear" w:color="auto" w:fill="auto"/>
            <w:hideMark/>
          </w:tcPr>
          <w:p w14:paraId="226E7B24"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79,97</w:t>
            </w:r>
          </w:p>
        </w:tc>
        <w:tc>
          <w:tcPr>
            <w:tcW w:w="500" w:type="dxa"/>
            <w:shd w:val="clear" w:color="auto" w:fill="auto"/>
            <w:hideMark/>
          </w:tcPr>
          <w:p w14:paraId="0376D5B8"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 </w:t>
            </w:r>
          </w:p>
        </w:tc>
        <w:tc>
          <w:tcPr>
            <w:tcW w:w="987" w:type="dxa"/>
            <w:shd w:val="clear" w:color="auto" w:fill="auto"/>
            <w:hideMark/>
          </w:tcPr>
          <w:p w14:paraId="00F1ABD2"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Prețurile sunt valabile până la data de 31.07.2024</w:t>
            </w:r>
          </w:p>
        </w:tc>
      </w:tr>
      <w:tr w:rsidR="00F65BE3" w:rsidRPr="00F65BE3" w14:paraId="09FEEC9E" w14:textId="77777777" w:rsidTr="00F65BE3">
        <w:trPr>
          <w:trHeight w:val="70"/>
        </w:trPr>
        <w:tc>
          <w:tcPr>
            <w:tcW w:w="424" w:type="dxa"/>
            <w:shd w:val="clear" w:color="auto" w:fill="auto"/>
            <w:hideMark/>
          </w:tcPr>
          <w:p w14:paraId="44C747B3" w14:textId="77777777" w:rsidR="00F65BE3" w:rsidRPr="00852B05" w:rsidRDefault="00F65BE3" w:rsidP="00F65BE3">
            <w:pPr>
              <w:spacing w:after="0" w:line="240" w:lineRule="auto"/>
              <w:rPr>
                <w:rFonts w:ascii="Calibri" w:eastAsia="Times New Roman" w:hAnsi="Calibri" w:cs="Calibri"/>
                <w:bCs/>
                <w:sz w:val="16"/>
                <w:szCs w:val="16"/>
              </w:rPr>
            </w:pPr>
            <w:r w:rsidRPr="00852B05">
              <w:rPr>
                <w:rFonts w:ascii="Calibri" w:eastAsia="Times New Roman" w:hAnsi="Calibri" w:cs="Calibri"/>
                <w:bCs/>
                <w:sz w:val="16"/>
                <w:szCs w:val="16"/>
              </w:rPr>
              <w:t>6288</w:t>
            </w:r>
          </w:p>
        </w:tc>
        <w:tc>
          <w:tcPr>
            <w:tcW w:w="192" w:type="dxa"/>
            <w:shd w:val="clear" w:color="auto" w:fill="auto"/>
            <w:hideMark/>
          </w:tcPr>
          <w:p w14:paraId="2C1667D5"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 </w:t>
            </w:r>
          </w:p>
        </w:tc>
        <w:tc>
          <w:tcPr>
            <w:tcW w:w="252" w:type="dxa"/>
            <w:shd w:val="clear" w:color="auto" w:fill="auto"/>
            <w:hideMark/>
          </w:tcPr>
          <w:p w14:paraId="729A2CFE"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 </w:t>
            </w:r>
          </w:p>
        </w:tc>
        <w:tc>
          <w:tcPr>
            <w:tcW w:w="968" w:type="dxa"/>
            <w:shd w:val="clear" w:color="auto" w:fill="auto"/>
            <w:hideMark/>
          </w:tcPr>
          <w:p w14:paraId="1FBD0B94"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W68766003</w:t>
            </w:r>
          </w:p>
        </w:tc>
        <w:tc>
          <w:tcPr>
            <w:tcW w:w="1268" w:type="dxa"/>
            <w:shd w:val="clear" w:color="auto" w:fill="auto"/>
            <w:hideMark/>
          </w:tcPr>
          <w:p w14:paraId="3271F79F"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SITAGLIPTIN GRINDEKS 100 mg</w:t>
            </w:r>
          </w:p>
        </w:tc>
        <w:tc>
          <w:tcPr>
            <w:tcW w:w="988" w:type="dxa"/>
            <w:shd w:val="clear" w:color="auto" w:fill="auto"/>
            <w:hideMark/>
          </w:tcPr>
          <w:p w14:paraId="593553D8"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COMPR. FILM.</w:t>
            </w:r>
          </w:p>
        </w:tc>
        <w:tc>
          <w:tcPr>
            <w:tcW w:w="987" w:type="dxa"/>
            <w:shd w:val="clear" w:color="auto" w:fill="auto"/>
            <w:hideMark/>
          </w:tcPr>
          <w:p w14:paraId="6DDE7170"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100mg</w:t>
            </w:r>
          </w:p>
        </w:tc>
        <w:tc>
          <w:tcPr>
            <w:tcW w:w="1269" w:type="dxa"/>
            <w:shd w:val="clear" w:color="auto" w:fill="auto"/>
            <w:hideMark/>
          </w:tcPr>
          <w:p w14:paraId="09B2CC14"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AS GRINDEKS - LETONIA</w:t>
            </w:r>
          </w:p>
        </w:tc>
        <w:tc>
          <w:tcPr>
            <w:tcW w:w="1832" w:type="dxa"/>
            <w:shd w:val="clear" w:color="auto" w:fill="auto"/>
            <w:hideMark/>
          </w:tcPr>
          <w:p w14:paraId="2B4BCE71"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SITAGLIPTINUM</w:t>
            </w:r>
          </w:p>
        </w:tc>
        <w:tc>
          <w:tcPr>
            <w:tcW w:w="1692" w:type="dxa"/>
            <w:shd w:val="clear" w:color="auto" w:fill="auto"/>
            <w:hideMark/>
          </w:tcPr>
          <w:p w14:paraId="163BA137"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 xml:space="preserve">Cutie cu blist. PVC-PVDC/Al x 98 compr. </w:t>
            </w:r>
            <w:proofErr w:type="gramStart"/>
            <w:r w:rsidRPr="00F65BE3">
              <w:rPr>
                <w:rFonts w:ascii="Calibri" w:eastAsia="Times New Roman" w:hAnsi="Calibri" w:cs="Calibri"/>
                <w:sz w:val="16"/>
                <w:szCs w:val="16"/>
              </w:rPr>
              <w:t>film</w:t>
            </w:r>
            <w:proofErr w:type="gramEnd"/>
            <w:r w:rsidRPr="00F65BE3">
              <w:rPr>
                <w:rFonts w:ascii="Calibri" w:eastAsia="Times New Roman" w:hAnsi="Calibri" w:cs="Calibri"/>
                <w:sz w:val="16"/>
                <w:szCs w:val="16"/>
              </w:rPr>
              <w:t>. (18 luni)</w:t>
            </w:r>
          </w:p>
        </w:tc>
        <w:tc>
          <w:tcPr>
            <w:tcW w:w="706" w:type="dxa"/>
            <w:shd w:val="clear" w:color="auto" w:fill="auto"/>
            <w:hideMark/>
          </w:tcPr>
          <w:p w14:paraId="08A47E7F"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A10BH01</w:t>
            </w:r>
          </w:p>
        </w:tc>
        <w:tc>
          <w:tcPr>
            <w:tcW w:w="423" w:type="dxa"/>
            <w:shd w:val="clear" w:color="auto" w:fill="auto"/>
            <w:hideMark/>
          </w:tcPr>
          <w:p w14:paraId="29957480"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MG</w:t>
            </w:r>
          </w:p>
        </w:tc>
        <w:tc>
          <w:tcPr>
            <w:tcW w:w="706" w:type="dxa"/>
            <w:shd w:val="clear" w:color="auto" w:fill="auto"/>
            <w:hideMark/>
          </w:tcPr>
          <w:p w14:paraId="65A32C56"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generic</w:t>
            </w:r>
          </w:p>
        </w:tc>
        <w:tc>
          <w:tcPr>
            <w:tcW w:w="987" w:type="dxa"/>
            <w:shd w:val="clear" w:color="auto" w:fill="auto"/>
            <w:hideMark/>
          </w:tcPr>
          <w:p w14:paraId="3FE8D747"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98,82</w:t>
            </w:r>
          </w:p>
        </w:tc>
        <w:tc>
          <w:tcPr>
            <w:tcW w:w="987" w:type="dxa"/>
            <w:shd w:val="clear" w:color="auto" w:fill="auto"/>
            <w:hideMark/>
          </w:tcPr>
          <w:p w14:paraId="6297982E"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110,68</w:t>
            </w:r>
          </w:p>
        </w:tc>
        <w:tc>
          <w:tcPr>
            <w:tcW w:w="987" w:type="dxa"/>
            <w:shd w:val="clear" w:color="auto" w:fill="auto"/>
            <w:hideMark/>
          </w:tcPr>
          <w:p w14:paraId="6CB6114C"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135,12</w:t>
            </w:r>
          </w:p>
        </w:tc>
        <w:tc>
          <w:tcPr>
            <w:tcW w:w="500" w:type="dxa"/>
            <w:shd w:val="clear" w:color="auto" w:fill="auto"/>
            <w:hideMark/>
          </w:tcPr>
          <w:p w14:paraId="1FC282BA"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 </w:t>
            </w:r>
          </w:p>
        </w:tc>
        <w:tc>
          <w:tcPr>
            <w:tcW w:w="987" w:type="dxa"/>
            <w:shd w:val="clear" w:color="auto" w:fill="auto"/>
            <w:hideMark/>
          </w:tcPr>
          <w:p w14:paraId="041DE5A0"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Prețurile sunt valabile până la data de 31.07.2024</w:t>
            </w:r>
          </w:p>
        </w:tc>
      </w:tr>
      <w:tr w:rsidR="00F65BE3" w:rsidRPr="00F65BE3" w14:paraId="02849F7A" w14:textId="77777777" w:rsidTr="00F65BE3">
        <w:trPr>
          <w:trHeight w:val="70"/>
        </w:trPr>
        <w:tc>
          <w:tcPr>
            <w:tcW w:w="424" w:type="dxa"/>
            <w:shd w:val="clear" w:color="auto" w:fill="auto"/>
            <w:hideMark/>
          </w:tcPr>
          <w:p w14:paraId="13C81370" w14:textId="77777777" w:rsidR="00F65BE3" w:rsidRPr="00852B05" w:rsidRDefault="00F65BE3" w:rsidP="00F65BE3">
            <w:pPr>
              <w:spacing w:after="0" w:line="240" w:lineRule="auto"/>
              <w:rPr>
                <w:rFonts w:ascii="Calibri" w:eastAsia="Times New Roman" w:hAnsi="Calibri" w:cs="Calibri"/>
                <w:bCs/>
                <w:sz w:val="16"/>
                <w:szCs w:val="16"/>
              </w:rPr>
            </w:pPr>
            <w:r w:rsidRPr="00852B05">
              <w:rPr>
                <w:rFonts w:ascii="Calibri" w:eastAsia="Times New Roman" w:hAnsi="Calibri" w:cs="Calibri"/>
                <w:bCs/>
                <w:sz w:val="16"/>
                <w:szCs w:val="16"/>
              </w:rPr>
              <w:t>6289</w:t>
            </w:r>
          </w:p>
        </w:tc>
        <w:tc>
          <w:tcPr>
            <w:tcW w:w="192" w:type="dxa"/>
            <w:shd w:val="clear" w:color="auto" w:fill="auto"/>
            <w:hideMark/>
          </w:tcPr>
          <w:p w14:paraId="7D9E5F57"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 </w:t>
            </w:r>
          </w:p>
        </w:tc>
        <w:tc>
          <w:tcPr>
            <w:tcW w:w="252" w:type="dxa"/>
            <w:shd w:val="clear" w:color="auto" w:fill="auto"/>
            <w:hideMark/>
          </w:tcPr>
          <w:p w14:paraId="3FBC7A87"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 </w:t>
            </w:r>
          </w:p>
        </w:tc>
        <w:tc>
          <w:tcPr>
            <w:tcW w:w="968" w:type="dxa"/>
            <w:shd w:val="clear" w:color="auto" w:fill="auto"/>
            <w:hideMark/>
          </w:tcPr>
          <w:p w14:paraId="3CB55281"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W69229005</w:t>
            </w:r>
          </w:p>
        </w:tc>
        <w:tc>
          <w:tcPr>
            <w:tcW w:w="1268" w:type="dxa"/>
            <w:shd w:val="clear" w:color="auto" w:fill="auto"/>
            <w:hideMark/>
          </w:tcPr>
          <w:p w14:paraId="132AE0F4"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SUPROVIA 100 mg</w:t>
            </w:r>
          </w:p>
        </w:tc>
        <w:tc>
          <w:tcPr>
            <w:tcW w:w="988" w:type="dxa"/>
            <w:shd w:val="clear" w:color="auto" w:fill="auto"/>
            <w:hideMark/>
          </w:tcPr>
          <w:p w14:paraId="6F04AC0E"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COMPR. FILM.</w:t>
            </w:r>
          </w:p>
        </w:tc>
        <w:tc>
          <w:tcPr>
            <w:tcW w:w="987" w:type="dxa"/>
            <w:shd w:val="clear" w:color="auto" w:fill="auto"/>
            <w:hideMark/>
          </w:tcPr>
          <w:p w14:paraId="214996DD"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100mg</w:t>
            </w:r>
          </w:p>
        </w:tc>
        <w:tc>
          <w:tcPr>
            <w:tcW w:w="1269" w:type="dxa"/>
            <w:shd w:val="clear" w:color="auto" w:fill="auto"/>
            <w:hideMark/>
          </w:tcPr>
          <w:p w14:paraId="1F2D66D7"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MERCK ROMANIA SRL - ROMANIA</w:t>
            </w:r>
          </w:p>
        </w:tc>
        <w:tc>
          <w:tcPr>
            <w:tcW w:w="1832" w:type="dxa"/>
            <w:shd w:val="clear" w:color="auto" w:fill="auto"/>
            <w:hideMark/>
          </w:tcPr>
          <w:p w14:paraId="2BCF15AE"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SITAGLIPTINUM</w:t>
            </w:r>
          </w:p>
        </w:tc>
        <w:tc>
          <w:tcPr>
            <w:tcW w:w="1692" w:type="dxa"/>
            <w:shd w:val="clear" w:color="auto" w:fill="auto"/>
            <w:hideMark/>
          </w:tcPr>
          <w:p w14:paraId="427F8A4E"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 xml:space="preserve">Cutie cu blist. PVC-PE-PVdC/Al x 30 compr. </w:t>
            </w:r>
            <w:proofErr w:type="gramStart"/>
            <w:r w:rsidRPr="00F65BE3">
              <w:rPr>
                <w:rFonts w:ascii="Calibri" w:eastAsia="Times New Roman" w:hAnsi="Calibri" w:cs="Calibri"/>
                <w:sz w:val="16"/>
                <w:szCs w:val="16"/>
              </w:rPr>
              <w:t>film</w:t>
            </w:r>
            <w:proofErr w:type="gramEnd"/>
            <w:r w:rsidRPr="00F65BE3">
              <w:rPr>
                <w:rFonts w:ascii="Calibri" w:eastAsia="Times New Roman" w:hAnsi="Calibri" w:cs="Calibri"/>
                <w:sz w:val="16"/>
                <w:szCs w:val="16"/>
              </w:rPr>
              <w:t>. (2 ani)</w:t>
            </w:r>
          </w:p>
        </w:tc>
        <w:tc>
          <w:tcPr>
            <w:tcW w:w="706" w:type="dxa"/>
            <w:shd w:val="clear" w:color="auto" w:fill="auto"/>
            <w:hideMark/>
          </w:tcPr>
          <w:p w14:paraId="31E9A0DD"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A10BH01</w:t>
            </w:r>
          </w:p>
        </w:tc>
        <w:tc>
          <w:tcPr>
            <w:tcW w:w="423" w:type="dxa"/>
            <w:shd w:val="clear" w:color="auto" w:fill="auto"/>
            <w:hideMark/>
          </w:tcPr>
          <w:p w14:paraId="6ACCFF8C"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MG</w:t>
            </w:r>
          </w:p>
        </w:tc>
        <w:tc>
          <w:tcPr>
            <w:tcW w:w="706" w:type="dxa"/>
            <w:shd w:val="clear" w:color="auto" w:fill="auto"/>
            <w:hideMark/>
          </w:tcPr>
          <w:p w14:paraId="55747FB7"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generic</w:t>
            </w:r>
          </w:p>
        </w:tc>
        <w:tc>
          <w:tcPr>
            <w:tcW w:w="987" w:type="dxa"/>
            <w:shd w:val="clear" w:color="auto" w:fill="auto"/>
            <w:hideMark/>
          </w:tcPr>
          <w:p w14:paraId="71547202"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71,34</w:t>
            </w:r>
          </w:p>
        </w:tc>
        <w:tc>
          <w:tcPr>
            <w:tcW w:w="987" w:type="dxa"/>
            <w:shd w:val="clear" w:color="auto" w:fill="auto"/>
            <w:hideMark/>
          </w:tcPr>
          <w:p w14:paraId="4FA6B175"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79,90</w:t>
            </w:r>
          </w:p>
        </w:tc>
        <w:tc>
          <w:tcPr>
            <w:tcW w:w="987" w:type="dxa"/>
            <w:shd w:val="clear" w:color="auto" w:fill="auto"/>
            <w:hideMark/>
          </w:tcPr>
          <w:p w14:paraId="48F2C3B9"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101,03</w:t>
            </w:r>
          </w:p>
        </w:tc>
        <w:tc>
          <w:tcPr>
            <w:tcW w:w="500" w:type="dxa"/>
            <w:shd w:val="clear" w:color="auto" w:fill="auto"/>
            <w:hideMark/>
          </w:tcPr>
          <w:p w14:paraId="244B7177"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 </w:t>
            </w:r>
          </w:p>
        </w:tc>
        <w:tc>
          <w:tcPr>
            <w:tcW w:w="987" w:type="dxa"/>
            <w:shd w:val="clear" w:color="auto" w:fill="auto"/>
            <w:hideMark/>
          </w:tcPr>
          <w:p w14:paraId="7D4CB339"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Prețurile sunt valabile până la data de 31.07.2024</w:t>
            </w:r>
          </w:p>
        </w:tc>
      </w:tr>
      <w:tr w:rsidR="00F65BE3" w:rsidRPr="00F65BE3" w14:paraId="184F8FB7" w14:textId="77777777" w:rsidTr="00F65BE3">
        <w:trPr>
          <w:trHeight w:val="70"/>
        </w:trPr>
        <w:tc>
          <w:tcPr>
            <w:tcW w:w="424" w:type="dxa"/>
            <w:shd w:val="clear" w:color="auto" w:fill="auto"/>
            <w:hideMark/>
          </w:tcPr>
          <w:p w14:paraId="34E6B1E9" w14:textId="77777777" w:rsidR="00F65BE3" w:rsidRPr="00852B05" w:rsidRDefault="00F65BE3" w:rsidP="00F65BE3">
            <w:pPr>
              <w:spacing w:after="0" w:line="240" w:lineRule="auto"/>
              <w:rPr>
                <w:rFonts w:ascii="Calibri" w:eastAsia="Times New Roman" w:hAnsi="Calibri" w:cs="Calibri"/>
                <w:bCs/>
                <w:sz w:val="16"/>
                <w:szCs w:val="16"/>
              </w:rPr>
            </w:pPr>
            <w:r w:rsidRPr="00852B05">
              <w:rPr>
                <w:rFonts w:ascii="Calibri" w:eastAsia="Times New Roman" w:hAnsi="Calibri" w:cs="Calibri"/>
                <w:bCs/>
                <w:sz w:val="16"/>
                <w:szCs w:val="16"/>
              </w:rPr>
              <w:lastRenderedPageBreak/>
              <w:t>6290</w:t>
            </w:r>
          </w:p>
        </w:tc>
        <w:tc>
          <w:tcPr>
            <w:tcW w:w="192" w:type="dxa"/>
            <w:shd w:val="clear" w:color="auto" w:fill="auto"/>
            <w:hideMark/>
          </w:tcPr>
          <w:p w14:paraId="11440008"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 </w:t>
            </w:r>
          </w:p>
        </w:tc>
        <w:tc>
          <w:tcPr>
            <w:tcW w:w="252" w:type="dxa"/>
            <w:shd w:val="clear" w:color="auto" w:fill="auto"/>
            <w:hideMark/>
          </w:tcPr>
          <w:p w14:paraId="78C1E8DA"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 </w:t>
            </w:r>
          </w:p>
        </w:tc>
        <w:tc>
          <w:tcPr>
            <w:tcW w:w="968" w:type="dxa"/>
            <w:shd w:val="clear" w:color="auto" w:fill="auto"/>
            <w:hideMark/>
          </w:tcPr>
          <w:p w14:paraId="420EEB01"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W69348001</w:t>
            </w:r>
          </w:p>
        </w:tc>
        <w:tc>
          <w:tcPr>
            <w:tcW w:w="1268" w:type="dxa"/>
            <w:shd w:val="clear" w:color="auto" w:fill="auto"/>
            <w:hideMark/>
          </w:tcPr>
          <w:p w14:paraId="515A7049"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SKYRIZI 600 mg</w:t>
            </w:r>
          </w:p>
        </w:tc>
        <w:tc>
          <w:tcPr>
            <w:tcW w:w="988" w:type="dxa"/>
            <w:shd w:val="clear" w:color="auto" w:fill="auto"/>
            <w:hideMark/>
          </w:tcPr>
          <w:p w14:paraId="15928214"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CONC. PT. SOL. PERF.</w:t>
            </w:r>
          </w:p>
        </w:tc>
        <w:tc>
          <w:tcPr>
            <w:tcW w:w="987" w:type="dxa"/>
            <w:shd w:val="clear" w:color="auto" w:fill="auto"/>
            <w:hideMark/>
          </w:tcPr>
          <w:p w14:paraId="3094FFC6"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60 mg/ml</w:t>
            </w:r>
          </w:p>
        </w:tc>
        <w:tc>
          <w:tcPr>
            <w:tcW w:w="1269" w:type="dxa"/>
            <w:shd w:val="clear" w:color="auto" w:fill="auto"/>
            <w:hideMark/>
          </w:tcPr>
          <w:p w14:paraId="5F2525D8"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ABBVIE DEUTSCHLAND GMBH &amp; CO. KG - GERMANIA</w:t>
            </w:r>
          </w:p>
        </w:tc>
        <w:tc>
          <w:tcPr>
            <w:tcW w:w="1832" w:type="dxa"/>
            <w:shd w:val="clear" w:color="auto" w:fill="auto"/>
            <w:hideMark/>
          </w:tcPr>
          <w:p w14:paraId="2F29C449"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RISANKIZUMABUM</w:t>
            </w:r>
          </w:p>
        </w:tc>
        <w:tc>
          <w:tcPr>
            <w:tcW w:w="1692" w:type="dxa"/>
            <w:shd w:val="clear" w:color="auto" w:fill="auto"/>
            <w:hideMark/>
          </w:tcPr>
          <w:p w14:paraId="705BDED0"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Cutie cu un flacon x10ml concentrat pentru solutie perfuzabila (24 luni)</w:t>
            </w:r>
          </w:p>
        </w:tc>
        <w:tc>
          <w:tcPr>
            <w:tcW w:w="706" w:type="dxa"/>
            <w:shd w:val="clear" w:color="auto" w:fill="auto"/>
            <w:hideMark/>
          </w:tcPr>
          <w:p w14:paraId="0F7FB78B"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L04AC18</w:t>
            </w:r>
          </w:p>
        </w:tc>
        <w:tc>
          <w:tcPr>
            <w:tcW w:w="423" w:type="dxa"/>
            <w:shd w:val="clear" w:color="auto" w:fill="auto"/>
            <w:hideMark/>
          </w:tcPr>
          <w:p w14:paraId="31B10B37"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MI</w:t>
            </w:r>
          </w:p>
        </w:tc>
        <w:tc>
          <w:tcPr>
            <w:tcW w:w="706" w:type="dxa"/>
            <w:shd w:val="clear" w:color="auto" w:fill="auto"/>
            <w:hideMark/>
          </w:tcPr>
          <w:p w14:paraId="70080DE7"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inovativ</w:t>
            </w:r>
          </w:p>
        </w:tc>
        <w:tc>
          <w:tcPr>
            <w:tcW w:w="987" w:type="dxa"/>
            <w:shd w:val="clear" w:color="auto" w:fill="auto"/>
            <w:hideMark/>
          </w:tcPr>
          <w:p w14:paraId="000A375B"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19388,32</w:t>
            </w:r>
          </w:p>
        </w:tc>
        <w:tc>
          <w:tcPr>
            <w:tcW w:w="987" w:type="dxa"/>
            <w:shd w:val="clear" w:color="auto" w:fill="auto"/>
            <w:hideMark/>
          </w:tcPr>
          <w:p w14:paraId="22FA48D8"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19418,32</w:t>
            </w:r>
          </w:p>
        </w:tc>
        <w:tc>
          <w:tcPr>
            <w:tcW w:w="987" w:type="dxa"/>
            <w:shd w:val="clear" w:color="auto" w:fill="auto"/>
            <w:hideMark/>
          </w:tcPr>
          <w:p w14:paraId="76C95571"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21204,12</w:t>
            </w:r>
          </w:p>
        </w:tc>
        <w:tc>
          <w:tcPr>
            <w:tcW w:w="500" w:type="dxa"/>
            <w:shd w:val="clear" w:color="auto" w:fill="auto"/>
            <w:hideMark/>
          </w:tcPr>
          <w:p w14:paraId="24DFC8C3"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 </w:t>
            </w:r>
          </w:p>
        </w:tc>
        <w:tc>
          <w:tcPr>
            <w:tcW w:w="987" w:type="dxa"/>
            <w:shd w:val="clear" w:color="auto" w:fill="auto"/>
            <w:hideMark/>
          </w:tcPr>
          <w:p w14:paraId="3825AC4B"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Prețurile sunt valabile până la data de 31.07.2024</w:t>
            </w:r>
          </w:p>
        </w:tc>
      </w:tr>
      <w:tr w:rsidR="00F65BE3" w:rsidRPr="00F65BE3" w14:paraId="698F58C7" w14:textId="77777777" w:rsidTr="00F65BE3">
        <w:trPr>
          <w:trHeight w:val="70"/>
        </w:trPr>
        <w:tc>
          <w:tcPr>
            <w:tcW w:w="424" w:type="dxa"/>
            <w:shd w:val="clear" w:color="auto" w:fill="auto"/>
            <w:hideMark/>
          </w:tcPr>
          <w:p w14:paraId="3F492A7C" w14:textId="77777777" w:rsidR="00F65BE3" w:rsidRPr="00852B05" w:rsidRDefault="00F65BE3" w:rsidP="00F65BE3">
            <w:pPr>
              <w:spacing w:after="0" w:line="240" w:lineRule="auto"/>
              <w:rPr>
                <w:rFonts w:ascii="Calibri" w:eastAsia="Times New Roman" w:hAnsi="Calibri" w:cs="Calibri"/>
                <w:bCs/>
                <w:sz w:val="16"/>
                <w:szCs w:val="16"/>
              </w:rPr>
            </w:pPr>
            <w:r w:rsidRPr="00852B05">
              <w:rPr>
                <w:rFonts w:ascii="Calibri" w:eastAsia="Times New Roman" w:hAnsi="Calibri" w:cs="Calibri"/>
                <w:bCs/>
                <w:sz w:val="16"/>
                <w:szCs w:val="16"/>
              </w:rPr>
              <w:t>6291</w:t>
            </w:r>
          </w:p>
        </w:tc>
        <w:tc>
          <w:tcPr>
            <w:tcW w:w="192" w:type="dxa"/>
            <w:shd w:val="clear" w:color="auto" w:fill="auto"/>
            <w:hideMark/>
          </w:tcPr>
          <w:p w14:paraId="74EFAA11"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 </w:t>
            </w:r>
          </w:p>
        </w:tc>
        <w:tc>
          <w:tcPr>
            <w:tcW w:w="252" w:type="dxa"/>
            <w:shd w:val="clear" w:color="auto" w:fill="auto"/>
            <w:hideMark/>
          </w:tcPr>
          <w:p w14:paraId="295C31E8"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 </w:t>
            </w:r>
          </w:p>
        </w:tc>
        <w:tc>
          <w:tcPr>
            <w:tcW w:w="968" w:type="dxa"/>
            <w:shd w:val="clear" w:color="auto" w:fill="auto"/>
            <w:hideMark/>
          </w:tcPr>
          <w:p w14:paraId="50F36221"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W69349001</w:t>
            </w:r>
          </w:p>
        </w:tc>
        <w:tc>
          <w:tcPr>
            <w:tcW w:w="1268" w:type="dxa"/>
            <w:shd w:val="clear" w:color="auto" w:fill="auto"/>
            <w:hideMark/>
          </w:tcPr>
          <w:p w14:paraId="24086574"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SKYRIZI 360 mg</w:t>
            </w:r>
          </w:p>
        </w:tc>
        <w:tc>
          <w:tcPr>
            <w:tcW w:w="988" w:type="dxa"/>
            <w:shd w:val="clear" w:color="auto" w:fill="auto"/>
            <w:hideMark/>
          </w:tcPr>
          <w:p w14:paraId="7128E855"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SOL INJ. IN CARTUS</w:t>
            </w:r>
          </w:p>
        </w:tc>
        <w:tc>
          <w:tcPr>
            <w:tcW w:w="987" w:type="dxa"/>
            <w:shd w:val="clear" w:color="auto" w:fill="auto"/>
            <w:hideMark/>
          </w:tcPr>
          <w:p w14:paraId="4965F2E0"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150 mg/ml</w:t>
            </w:r>
          </w:p>
        </w:tc>
        <w:tc>
          <w:tcPr>
            <w:tcW w:w="1269" w:type="dxa"/>
            <w:shd w:val="clear" w:color="auto" w:fill="auto"/>
            <w:hideMark/>
          </w:tcPr>
          <w:p w14:paraId="672347BA"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ABBVIE DEUTSCHLAND GMBH &amp; CO. KG - GERMANIA</w:t>
            </w:r>
          </w:p>
        </w:tc>
        <w:tc>
          <w:tcPr>
            <w:tcW w:w="1832" w:type="dxa"/>
            <w:shd w:val="clear" w:color="auto" w:fill="auto"/>
            <w:hideMark/>
          </w:tcPr>
          <w:p w14:paraId="4F8387EE"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RISANKIZUMABUM</w:t>
            </w:r>
          </w:p>
        </w:tc>
        <w:tc>
          <w:tcPr>
            <w:tcW w:w="1692" w:type="dxa"/>
            <w:shd w:val="clear" w:color="auto" w:fill="auto"/>
            <w:hideMark/>
          </w:tcPr>
          <w:p w14:paraId="04029BBE"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Cutie cu un cartus + un dispozitiv injector atasabil la nivelul corpului (24 luni)</w:t>
            </w:r>
          </w:p>
        </w:tc>
        <w:tc>
          <w:tcPr>
            <w:tcW w:w="706" w:type="dxa"/>
            <w:shd w:val="clear" w:color="auto" w:fill="auto"/>
            <w:hideMark/>
          </w:tcPr>
          <w:p w14:paraId="731D792C"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L04AC18</w:t>
            </w:r>
          </w:p>
        </w:tc>
        <w:tc>
          <w:tcPr>
            <w:tcW w:w="423" w:type="dxa"/>
            <w:shd w:val="clear" w:color="auto" w:fill="auto"/>
            <w:hideMark/>
          </w:tcPr>
          <w:p w14:paraId="4CBE932E"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MI</w:t>
            </w:r>
          </w:p>
        </w:tc>
        <w:tc>
          <w:tcPr>
            <w:tcW w:w="706" w:type="dxa"/>
            <w:shd w:val="clear" w:color="auto" w:fill="auto"/>
            <w:hideMark/>
          </w:tcPr>
          <w:p w14:paraId="462131D7"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inovativ</w:t>
            </w:r>
          </w:p>
        </w:tc>
        <w:tc>
          <w:tcPr>
            <w:tcW w:w="987" w:type="dxa"/>
            <w:shd w:val="clear" w:color="auto" w:fill="auto"/>
            <w:hideMark/>
          </w:tcPr>
          <w:p w14:paraId="0281CEB0"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19388,32</w:t>
            </w:r>
          </w:p>
        </w:tc>
        <w:tc>
          <w:tcPr>
            <w:tcW w:w="987" w:type="dxa"/>
            <w:shd w:val="clear" w:color="auto" w:fill="auto"/>
            <w:hideMark/>
          </w:tcPr>
          <w:p w14:paraId="48E2F7A6"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19418,32</w:t>
            </w:r>
          </w:p>
        </w:tc>
        <w:tc>
          <w:tcPr>
            <w:tcW w:w="987" w:type="dxa"/>
            <w:shd w:val="clear" w:color="auto" w:fill="auto"/>
            <w:hideMark/>
          </w:tcPr>
          <w:p w14:paraId="4643809C"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21204,12</w:t>
            </w:r>
          </w:p>
        </w:tc>
        <w:tc>
          <w:tcPr>
            <w:tcW w:w="500" w:type="dxa"/>
            <w:shd w:val="clear" w:color="auto" w:fill="auto"/>
            <w:hideMark/>
          </w:tcPr>
          <w:p w14:paraId="26A9C155"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 </w:t>
            </w:r>
          </w:p>
        </w:tc>
        <w:tc>
          <w:tcPr>
            <w:tcW w:w="987" w:type="dxa"/>
            <w:shd w:val="clear" w:color="auto" w:fill="auto"/>
            <w:hideMark/>
          </w:tcPr>
          <w:p w14:paraId="596A997E"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Prețurile sunt valabile până la data de 31.07.2024</w:t>
            </w:r>
          </w:p>
        </w:tc>
      </w:tr>
      <w:tr w:rsidR="00F65BE3" w:rsidRPr="00F65BE3" w14:paraId="39E333B1" w14:textId="77777777" w:rsidTr="00F65BE3">
        <w:trPr>
          <w:trHeight w:val="70"/>
        </w:trPr>
        <w:tc>
          <w:tcPr>
            <w:tcW w:w="424" w:type="dxa"/>
            <w:shd w:val="clear" w:color="auto" w:fill="auto"/>
            <w:hideMark/>
          </w:tcPr>
          <w:p w14:paraId="3B4DBA9C" w14:textId="77777777" w:rsidR="00F65BE3" w:rsidRPr="00852B05" w:rsidRDefault="00F65BE3" w:rsidP="00F65BE3">
            <w:pPr>
              <w:spacing w:after="0" w:line="240" w:lineRule="auto"/>
              <w:rPr>
                <w:rFonts w:ascii="Calibri" w:eastAsia="Times New Roman" w:hAnsi="Calibri" w:cs="Calibri"/>
                <w:bCs/>
                <w:sz w:val="16"/>
                <w:szCs w:val="16"/>
              </w:rPr>
            </w:pPr>
            <w:r w:rsidRPr="00852B05">
              <w:rPr>
                <w:rFonts w:ascii="Calibri" w:eastAsia="Times New Roman" w:hAnsi="Calibri" w:cs="Calibri"/>
                <w:bCs/>
                <w:sz w:val="16"/>
                <w:szCs w:val="16"/>
              </w:rPr>
              <w:t>6292</w:t>
            </w:r>
          </w:p>
        </w:tc>
        <w:tc>
          <w:tcPr>
            <w:tcW w:w="192" w:type="dxa"/>
            <w:shd w:val="clear" w:color="auto" w:fill="auto"/>
            <w:hideMark/>
          </w:tcPr>
          <w:p w14:paraId="2FFCD73A"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 </w:t>
            </w:r>
          </w:p>
        </w:tc>
        <w:tc>
          <w:tcPr>
            <w:tcW w:w="252" w:type="dxa"/>
            <w:shd w:val="clear" w:color="auto" w:fill="auto"/>
            <w:hideMark/>
          </w:tcPr>
          <w:p w14:paraId="11D99CC5"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 </w:t>
            </w:r>
          </w:p>
        </w:tc>
        <w:tc>
          <w:tcPr>
            <w:tcW w:w="968" w:type="dxa"/>
            <w:shd w:val="clear" w:color="auto" w:fill="auto"/>
            <w:hideMark/>
          </w:tcPr>
          <w:p w14:paraId="645FFD18"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W67588001</w:t>
            </w:r>
          </w:p>
        </w:tc>
        <w:tc>
          <w:tcPr>
            <w:tcW w:w="1268" w:type="dxa"/>
            <w:shd w:val="clear" w:color="auto" w:fill="auto"/>
            <w:hideMark/>
          </w:tcPr>
          <w:p w14:paraId="517D5F27"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SOGROYA 10 mg/1,5 ml</w:t>
            </w:r>
          </w:p>
        </w:tc>
        <w:tc>
          <w:tcPr>
            <w:tcW w:w="988" w:type="dxa"/>
            <w:shd w:val="clear" w:color="auto" w:fill="auto"/>
            <w:hideMark/>
          </w:tcPr>
          <w:p w14:paraId="51B8486A"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SOL. INJ. IN STILOU INJECTOR (PEN) PREUMPLUT</w:t>
            </w:r>
          </w:p>
        </w:tc>
        <w:tc>
          <w:tcPr>
            <w:tcW w:w="987" w:type="dxa"/>
            <w:shd w:val="clear" w:color="auto" w:fill="auto"/>
            <w:hideMark/>
          </w:tcPr>
          <w:p w14:paraId="25BEDDE8"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10mg/1,5ml</w:t>
            </w:r>
          </w:p>
        </w:tc>
        <w:tc>
          <w:tcPr>
            <w:tcW w:w="1269" w:type="dxa"/>
            <w:shd w:val="clear" w:color="auto" w:fill="auto"/>
            <w:hideMark/>
          </w:tcPr>
          <w:p w14:paraId="2653C721"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NOVO NORDISK A/S - DANEMARCA</w:t>
            </w:r>
          </w:p>
        </w:tc>
        <w:tc>
          <w:tcPr>
            <w:tcW w:w="1832" w:type="dxa"/>
            <w:shd w:val="clear" w:color="auto" w:fill="auto"/>
            <w:hideMark/>
          </w:tcPr>
          <w:p w14:paraId="770AF927"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SOMAPACITANUM</w:t>
            </w:r>
          </w:p>
        </w:tc>
        <w:tc>
          <w:tcPr>
            <w:tcW w:w="1692" w:type="dxa"/>
            <w:shd w:val="clear" w:color="auto" w:fill="auto"/>
            <w:hideMark/>
          </w:tcPr>
          <w:p w14:paraId="7B0547E6"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Ambalaj cu 1 stilou injector (pen) preumplut x 1,5 ml sol. (2 ani)</w:t>
            </w:r>
          </w:p>
        </w:tc>
        <w:tc>
          <w:tcPr>
            <w:tcW w:w="706" w:type="dxa"/>
            <w:shd w:val="clear" w:color="auto" w:fill="auto"/>
            <w:hideMark/>
          </w:tcPr>
          <w:p w14:paraId="14A430C7"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H01AC07</w:t>
            </w:r>
          </w:p>
        </w:tc>
        <w:tc>
          <w:tcPr>
            <w:tcW w:w="423" w:type="dxa"/>
            <w:shd w:val="clear" w:color="auto" w:fill="auto"/>
            <w:hideMark/>
          </w:tcPr>
          <w:p w14:paraId="79EFFD42"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MO</w:t>
            </w:r>
          </w:p>
        </w:tc>
        <w:tc>
          <w:tcPr>
            <w:tcW w:w="706" w:type="dxa"/>
            <w:shd w:val="clear" w:color="auto" w:fill="auto"/>
            <w:hideMark/>
          </w:tcPr>
          <w:p w14:paraId="06D3CB4F"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orfan</w:t>
            </w:r>
          </w:p>
        </w:tc>
        <w:tc>
          <w:tcPr>
            <w:tcW w:w="987" w:type="dxa"/>
            <w:shd w:val="clear" w:color="auto" w:fill="auto"/>
            <w:hideMark/>
          </w:tcPr>
          <w:p w14:paraId="062B52C5"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4561,53</w:t>
            </w:r>
          </w:p>
        </w:tc>
        <w:tc>
          <w:tcPr>
            <w:tcW w:w="987" w:type="dxa"/>
            <w:shd w:val="clear" w:color="auto" w:fill="auto"/>
            <w:hideMark/>
          </w:tcPr>
          <w:p w14:paraId="47130477"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4591,53</w:t>
            </w:r>
          </w:p>
        </w:tc>
        <w:tc>
          <w:tcPr>
            <w:tcW w:w="987" w:type="dxa"/>
            <w:shd w:val="clear" w:color="auto" w:fill="auto"/>
            <w:hideMark/>
          </w:tcPr>
          <w:p w14:paraId="3F9F2C36"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5042,92</w:t>
            </w:r>
          </w:p>
        </w:tc>
        <w:tc>
          <w:tcPr>
            <w:tcW w:w="500" w:type="dxa"/>
            <w:shd w:val="clear" w:color="auto" w:fill="auto"/>
            <w:hideMark/>
          </w:tcPr>
          <w:p w14:paraId="586FEB6F"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 </w:t>
            </w:r>
          </w:p>
        </w:tc>
        <w:tc>
          <w:tcPr>
            <w:tcW w:w="987" w:type="dxa"/>
            <w:shd w:val="clear" w:color="auto" w:fill="auto"/>
            <w:hideMark/>
          </w:tcPr>
          <w:p w14:paraId="58A7D6AB"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Prețurile sunt valabile până la data de 31.07.2024</w:t>
            </w:r>
          </w:p>
        </w:tc>
      </w:tr>
      <w:tr w:rsidR="00F65BE3" w:rsidRPr="00F65BE3" w14:paraId="2E57AB68" w14:textId="77777777" w:rsidTr="00F65BE3">
        <w:trPr>
          <w:trHeight w:val="70"/>
        </w:trPr>
        <w:tc>
          <w:tcPr>
            <w:tcW w:w="424" w:type="dxa"/>
            <w:shd w:val="clear" w:color="auto" w:fill="auto"/>
            <w:hideMark/>
          </w:tcPr>
          <w:p w14:paraId="5C42D169" w14:textId="77777777" w:rsidR="00F65BE3" w:rsidRPr="00852B05" w:rsidRDefault="00F65BE3" w:rsidP="00F65BE3">
            <w:pPr>
              <w:spacing w:after="0" w:line="240" w:lineRule="auto"/>
              <w:rPr>
                <w:rFonts w:ascii="Calibri" w:eastAsia="Times New Roman" w:hAnsi="Calibri" w:cs="Calibri"/>
                <w:bCs/>
                <w:sz w:val="16"/>
                <w:szCs w:val="16"/>
              </w:rPr>
            </w:pPr>
            <w:r w:rsidRPr="00852B05">
              <w:rPr>
                <w:rFonts w:ascii="Calibri" w:eastAsia="Times New Roman" w:hAnsi="Calibri" w:cs="Calibri"/>
                <w:bCs/>
                <w:sz w:val="16"/>
                <w:szCs w:val="16"/>
              </w:rPr>
              <w:t>6293</w:t>
            </w:r>
          </w:p>
        </w:tc>
        <w:tc>
          <w:tcPr>
            <w:tcW w:w="192" w:type="dxa"/>
            <w:shd w:val="clear" w:color="auto" w:fill="auto"/>
            <w:hideMark/>
          </w:tcPr>
          <w:p w14:paraId="0A688742"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 </w:t>
            </w:r>
          </w:p>
        </w:tc>
        <w:tc>
          <w:tcPr>
            <w:tcW w:w="252" w:type="dxa"/>
            <w:shd w:val="clear" w:color="auto" w:fill="auto"/>
            <w:hideMark/>
          </w:tcPr>
          <w:p w14:paraId="6719A7D8"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 </w:t>
            </w:r>
          </w:p>
        </w:tc>
        <w:tc>
          <w:tcPr>
            <w:tcW w:w="968" w:type="dxa"/>
            <w:shd w:val="clear" w:color="auto" w:fill="auto"/>
            <w:hideMark/>
          </w:tcPr>
          <w:p w14:paraId="5E490480"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W69512001</w:t>
            </w:r>
          </w:p>
        </w:tc>
        <w:tc>
          <w:tcPr>
            <w:tcW w:w="1268" w:type="dxa"/>
            <w:shd w:val="clear" w:color="auto" w:fill="auto"/>
            <w:hideMark/>
          </w:tcPr>
          <w:p w14:paraId="323E8615"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SOGROYA 5 mg/1,5 ml</w:t>
            </w:r>
          </w:p>
        </w:tc>
        <w:tc>
          <w:tcPr>
            <w:tcW w:w="988" w:type="dxa"/>
            <w:shd w:val="clear" w:color="auto" w:fill="auto"/>
            <w:hideMark/>
          </w:tcPr>
          <w:p w14:paraId="23AA9678"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SOL. INJ. IN STILOU INJECTOR (PEN) PREUMPLUT</w:t>
            </w:r>
          </w:p>
        </w:tc>
        <w:tc>
          <w:tcPr>
            <w:tcW w:w="987" w:type="dxa"/>
            <w:shd w:val="clear" w:color="auto" w:fill="auto"/>
            <w:hideMark/>
          </w:tcPr>
          <w:p w14:paraId="625B2DF8"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5mg/1,5ml</w:t>
            </w:r>
          </w:p>
        </w:tc>
        <w:tc>
          <w:tcPr>
            <w:tcW w:w="1269" w:type="dxa"/>
            <w:shd w:val="clear" w:color="auto" w:fill="auto"/>
            <w:hideMark/>
          </w:tcPr>
          <w:p w14:paraId="5EFF5BA8"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NOVO NORDISK A/S - DANEMARCA</w:t>
            </w:r>
          </w:p>
        </w:tc>
        <w:tc>
          <w:tcPr>
            <w:tcW w:w="1832" w:type="dxa"/>
            <w:shd w:val="clear" w:color="auto" w:fill="auto"/>
            <w:hideMark/>
          </w:tcPr>
          <w:p w14:paraId="056C30B3"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SOMAPACITANUM</w:t>
            </w:r>
          </w:p>
        </w:tc>
        <w:tc>
          <w:tcPr>
            <w:tcW w:w="1692" w:type="dxa"/>
            <w:shd w:val="clear" w:color="auto" w:fill="auto"/>
            <w:hideMark/>
          </w:tcPr>
          <w:p w14:paraId="2294EF63"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Ambalaj cu 1 stilou injector (pen) preumplut x 1,5 ml sol. (2 ani)</w:t>
            </w:r>
          </w:p>
        </w:tc>
        <w:tc>
          <w:tcPr>
            <w:tcW w:w="706" w:type="dxa"/>
            <w:shd w:val="clear" w:color="auto" w:fill="auto"/>
            <w:hideMark/>
          </w:tcPr>
          <w:p w14:paraId="46B070D2"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H01AC07</w:t>
            </w:r>
          </w:p>
        </w:tc>
        <w:tc>
          <w:tcPr>
            <w:tcW w:w="423" w:type="dxa"/>
            <w:shd w:val="clear" w:color="auto" w:fill="auto"/>
            <w:hideMark/>
          </w:tcPr>
          <w:p w14:paraId="79E5098B"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MO</w:t>
            </w:r>
          </w:p>
        </w:tc>
        <w:tc>
          <w:tcPr>
            <w:tcW w:w="706" w:type="dxa"/>
            <w:shd w:val="clear" w:color="auto" w:fill="auto"/>
            <w:hideMark/>
          </w:tcPr>
          <w:p w14:paraId="62AC10DB"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orfan</w:t>
            </w:r>
          </w:p>
        </w:tc>
        <w:tc>
          <w:tcPr>
            <w:tcW w:w="987" w:type="dxa"/>
            <w:shd w:val="clear" w:color="auto" w:fill="auto"/>
            <w:hideMark/>
          </w:tcPr>
          <w:p w14:paraId="7E0F8908"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2534,18</w:t>
            </w:r>
          </w:p>
        </w:tc>
        <w:tc>
          <w:tcPr>
            <w:tcW w:w="987" w:type="dxa"/>
            <w:shd w:val="clear" w:color="auto" w:fill="auto"/>
            <w:hideMark/>
          </w:tcPr>
          <w:p w14:paraId="3508F231"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2564,18</w:t>
            </w:r>
          </w:p>
        </w:tc>
        <w:tc>
          <w:tcPr>
            <w:tcW w:w="987" w:type="dxa"/>
            <w:shd w:val="clear" w:color="auto" w:fill="auto"/>
            <w:hideMark/>
          </w:tcPr>
          <w:p w14:paraId="33400610"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2833,11</w:t>
            </w:r>
          </w:p>
        </w:tc>
        <w:tc>
          <w:tcPr>
            <w:tcW w:w="500" w:type="dxa"/>
            <w:shd w:val="clear" w:color="auto" w:fill="auto"/>
            <w:hideMark/>
          </w:tcPr>
          <w:p w14:paraId="3A35597F"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 </w:t>
            </w:r>
          </w:p>
        </w:tc>
        <w:tc>
          <w:tcPr>
            <w:tcW w:w="987" w:type="dxa"/>
            <w:shd w:val="clear" w:color="auto" w:fill="auto"/>
            <w:hideMark/>
          </w:tcPr>
          <w:p w14:paraId="2BB73421"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Prețurile sunt valabile până la data de 31.07.2024</w:t>
            </w:r>
          </w:p>
        </w:tc>
      </w:tr>
      <w:tr w:rsidR="00F65BE3" w:rsidRPr="00F65BE3" w14:paraId="6878D32F" w14:textId="77777777" w:rsidTr="00F65BE3">
        <w:trPr>
          <w:trHeight w:val="70"/>
        </w:trPr>
        <w:tc>
          <w:tcPr>
            <w:tcW w:w="424" w:type="dxa"/>
            <w:shd w:val="clear" w:color="auto" w:fill="auto"/>
            <w:hideMark/>
          </w:tcPr>
          <w:p w14:paraId="74579151" w14:textId="77777777" w:rsidR="00F65BE3" w:rsidRPr="00852B05" w:rsidRDefault="00F65BE3" w:rsidP="00F65BE3">
            <w:pPr>
              <w:spacing w:after="0" w:line="240" w:lineRule="auto"/>
              <w:rPr>
                <w:rFonts w:ascii="Calibri" w:eastAsia="Times New Roman" w:hAnsi="Calibri" w:cs="Calibri"/>
                <w:bCs/>
                <w:sz w:val="16"/>
                <w:szCs w:val="16"/>
              </w:rPr>
            </w:pPr>
            <w:r w:rsidRPr="00852B05">
              <w:rPr>
                <w:rFonts w:ascii="Calibri" w:eastAsia="Times New Roman" w:hAnsi="Calibri" w:cs="Calibri"/>
                <w:bCs/>
                <w:sz w:val="16"/>
                <w:szCs w:val="16"/>
              </w:rPr>
              <w:t>6294</w:t>
            </w:r>
          </w:p>
        </w:tc>
        <w:tc>
          <w:tcPr>
            <w:tcW w:w="192" w:type="dxa"/>
            <w:shd w:val="clear" w:color="auto" w:fill="auto"/>
            <w:hideMark/>
          </w:tcPr>
          <w:p w14:paraId="5E6EB6C7"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 </w:t>
            </w:r>
          </w:p>
        </w:tc>
        <w:tc>
          <w:tcPr>
            <w:tcW w:w="252" w:type="dxa"/>
            <w:shd w:val="clear" w:color="auto" w:fill="auto"/>
            <w:hideMark/>
          </w:tcPr>
          <w:p w14:paraId="5866CEED"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 </w:t>
            </w:r>
          </w:p>
        </w:tc>
        <w:tc>
          <w:tcPr>
            <w:tcW w:w="968" w:type="dxa"/>
            <w:shd w:val="clear" w:color="auto" w:fill="auto"/>
            <w:hideMark/>
          </w:tcPr>
          <w:p w14:paraId="7B1D43BE"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W69603002</w:t>
            </w:r>
          </w:p>
        </w:tc>
        <w:tc>
          <w:tcPr>
            <w:tcW w:w="1268" w:type="dxa"/>
            <w:shd w:val="clear" w:color="auto" w:fill="auto"/>
            <w:hideMark/>
          </w:tcPr>
          <w:p w14:paraId="2CBCD493"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GELISIA 1 mg/g</w:t>
            </w:r>
          </w:p>
        </w:tc>
        <w:tc>
          <w:tcPr>
            <w:tcW w:w="988" w:type="dxa"/>
            <w:shd w:val="clear" w:color="auto" w:fill="auto"/>
            <w:hideMark/>
          </w:tcPr>
          <w:p w14:paraId="6333CB50"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GEL OFT. IN RECIPIENT UNIDOZA</w:t>
            </w:r>
          </w:p>
        </w:tc>
        <w:tc>
          <w:tcPr>
            <w:tcW w:w="987" w:type="dxa"/>
            <w:shd w:val="clear" w:color="auto" w:fill="auto"/>
            <w:hideMark/>
          </w:tcPr>
          <w:p w14:paraId="550BB9F1"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1mg/ml</w:t>
            </w:r>
          </w:p>
        </w:tc>
        <w:tc>
          <w:tcPr>
            <w:tcW w:w="1269" w:type="dxa"/>
            <w:shd w:val="clear" w:color="auto" w:fill="auto"/>
            <w:hideMark/>
          </w:tcPr>
          <w:p w14:paraId="3DE93262"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SIFI S.P.A. - ITALIA</w:t>
            </w:r>
          </w:p>
        </w:tc>
        <w:tc>
          <w:tcPr>
            <w:tcW w:w="1832" w:type="dxa"/>
            <w:shd w:val="clear" w:color="auto" w:fill="auto"/>
            <w:hideMark/>
          </w:tcPr>
          <w:p w14:paraId="363EBFA8"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TIMOLOLUM</w:t>
            </w:r>
          </w:p>
        </w:tc>
        <w:tc>
          <w:tcPr>
            <w:tcW w:w="1692" w:type="dxa"/>
            <w:shd w:val="clear" w:color="auto" w:fill="auto"/>
            <w:hideMark/>
          </w:tcPr>
          <w:p w14:paraId="204B52A5"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Cutie cu 6 pungi din poliester/Al/PE a câte 5 recipiente unidoza din PEJD a câte 0,4 g gel (2 ani-dupa ambalare pentru comercializare;dupa prima deschidere a recipientului-se utilizeaza imediat)</w:t>
            </w:r>
          </w:p>
        </w:tc>
        <w:tc>
          <w:tcPr>
            <w:tcW w:w="706" w:type="dxa"/>
            <w:shd w:val="clear" w:color="auto" w:fill="auto"/>
            <w:hideMark/>
          </w:tcPr>
          <w:p w14:paraId="04AE49C7"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S01ED01</w:t>
            </w:r>
          </w:p>
        </w:tc>
        <w:tc>
          <w:tcPr>
            <w:tcW w:w="423" w:type="dxa"/>
            <w:shd w:val="clear" w:color="auto" w:fill="auto"/>
            <w:hideMark/>
          </w:tcPr>
          <w:p w14:paraId="2D5115DC"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MG</w:t>
            </w:r>
          </w:p>
        </w:tc>
        <w:tc>
          <w:tcPr>
            <w:tcW w:w="706" w:type="dxa"/>
            <w:shd w:val="clear" w:color="auto" w:fill="auto"/>
            <w:hideMark/>
          </w:tcPr>
          <w:p w14:paraId="1AC0661A"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generic</w:t>
            </w:r>
          </w:p>
        </w:tc>
        <w:tc>
          <w:tcPr>
            <w:tcW w:w="987" w:type="dxa"/>
            <w:shd w:val="clear" w:color="auto" w:fill="auto"/>
            <w:hideMark/>
          </w:tcPr>
          <w:p w14:paraId="6219AA5E"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65,36</w:t>
            </w:r>
          </w:p>
        </w:tc>
        <w:tc>
          <w:tcPr>
            <w:tcW w:w="987" w:type="dxa"/>
            <w:shd w:val="clear" w:color="auto" w:fill="auto"/>
            <w:hideMark/>
          </w:tcPr>
          <w:p w14:paraId="0DA9B776"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73,20</w:t>
            </w:r>
          </w:p>
        </w:tc>
        <w:tc>
          <w:tcPr>
            <w:tcW w:w="987" w:type="dxa"/>
            <w:shd w:val="clear" w:color="auto" w:fill="auto"/>
            <w:hideMark/>
          </w:tcPr>
          <w:p w14:paraId="42EFDF24"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92,56</w:t>
            </w:r>
          </w:p>
        </w:tc>
        <w:tc>
          <w:tcPr>
            <w:tcW w:w="500" w:type="dxa"/>
            <w:shd w:val="clear" w:color="auto" w:fill="auto"/>
            <w:hideMark/>
          </w:tcPr>
          <w:p w14:paraId="0750478A"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 </w:t>
            </w:r>
          </w:p>
        </w:tc>
        <w:tc>
          <w:tcPr>
            <w:tcW w:w="987" w:type="dxa"/>
            <w:shd w:val="clear" w:color="auto" w:fill="auto"/>
            <w:hideMark/>
          </w:tcPr>
          <w:p w14:paraId="2DD53C58"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Prețurile sunt valabile până la data de 31.07.2024</w:t>
            </w:r>
          </w:p>
        </w:tc>
      </w:tr>
      <w:tr w:rsidR="00F65BE3" w:rsidRPr="00F65BE3" w14:paraId="1463C4C7" w14:textId="77777777" w:rsidTr="00F65BE3">
        <w:trPr>
          <w:trHeight w:val="70"/>
        </w:trPr>
        <w:tc>
          <w:tcPr>
            <w:tcW w:w="424" w:type="dxa"/>
            <w:shd w:val="clear" w:color="auto" w:fill="auto"/>
            <w:hideMark/>
          </w:tcPr>
          <w:p w14:paraId="7E4A9C65" w14:textId="77777777" w:rsidR="00F65BE3" w:rsidRPr="00852B05" w:rsidRDefault="00F65BE3" w:rsidP="00F65BE3">
            <w:pPr>
              <w:spacing w:after="0" w:line="240" w:lineRule="auto"/>
              <w:rPr>
                <w:rFonts w:ascii="Calibri" w:eastAsia="Times New Roman" w:hAnsi="Calibri" w:cs="Calibri"/>
                <w:bCs/>
                <w:sz w:val="16"/>
                <w:szCs w:val="16"/>
              </w:rPr>
            </w:pPr>
            <w:r w:rsidRPr="00852B05">
              <w:rPr>
                <w:rFonts w:ascii="Calibri" w:eastAsia="Times New Roman" w:hAnsi="Calibri" w:cs="Calibri"/>
                <w:bCs/>
                <w:sz w:val="16"/>
                <w:szCs w:val="16"/>
              </w:rPr>
              <w:t>6295</w:t>
            </w:r>
          </w:p>
        </w:tc>
        <w:tc>
          <w:tcPr>
            <w:tcW w:w="192" w:type="dxa"/>
            <w:shd w:val="clear" w:color="auto" w:fill="auto"/>
            <w:hideMark/>
          </w:tcPr>
          <w:p w14:paraId="0F5EC53B"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 </w:t>
            </w:r>
          </w:p>
        </w:tc>
        <w:tc>
          <w:tcPr>
            <w:tcW w:w="252" w:type="dxa"/>
            <w:shd w:val="clear" w:color="auto" w:fill="auto"/>
            <w:hideMark/>
          </w:tcPr>
          <w:p w14:paraId="41C129B2"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 </w:t>
            </w:r>
          </w:p>
        </w:tc>
        <w:tc>
          <w:tcPr>
            <w:tcW w:w="968" w:type="dxa"/>
            <w:shd w:val="clear" w:color="auto" w:fill="auto"/>
            <w:hideMark/>
          </w:tcPr>
          <w:p w14:paraId="2A697386"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W69644007</w:t>
            </w:r>
          </w:p>
        </w:tc>
        <w:tc>
          <w:tcPr>
            <w:tcW w:w="1268" w:type="dxa"/>
            <w:shd w:val="clear" w:color="auto" w:fill="auto"/>
            <w:hideMark/>
          </w:tcPr>
          <w:p w14:paraId="2A8197B3"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QUETIAPINA TEVA 150 mg</w:t>
            </w:r>
          </w:p>
        </w:tc>
        <w:tc>
          <w:tcPr>
            <w:tcW w:w="988" w:type="dxa"/>
            <w:shd w:val="clear" w:color="auto" w:fill="auto"/>
            <w:hideMark/>
          </w:tcPr>
          <w:p w14:paraId="48A57476"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COMPR. CU ELIB. PREL.</w:t>
            </w:r>
          </w:p>
        </w:tc>
        <w:tc>
          <w:tcPr>
            <w:tcW w:w="987" w:type="dxa"/>
            <w:shd w:val="clear" w:color="auto" w:fill="auto"/>
            <w:hideMark/>
          </w:tcPr>
          <w:p w14:paraId="0E71A2D2"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150mg</w:t>
            </w:r>
          </w:p>
        </w:tc>
        <w:tc>
          <w:tcPr>
            <w:tcW w:w="1269" w:type="dxa"/>
            <w:shd w:val="clear" w:color="auto" w:fill="auto"/>
            <w:hideMark/>
          </w:tcPr>
          <w:p w14:paraId="387FFE7F"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TEVA B.V. - TARILE DE JOS</w:t>
            </w:r>
          </w:p>
        </w:tc>
        <w:tc>
          <w:tcPr>
            <w:tcW w:w="1832" w:type="dxa"/>
            <w:shd w:val="clear" w:color="auto" w:fill="auto"/>
            <w:hideMark/>
          </w:tcPr>
          <w:p w14:paraId="21532E6C"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QUETIAPINUM</w:t>
            </w:r>
          </w:p>
        </w:tc>
        <w:tc>
          <w:tcPr>
            <w:tcW w:w="1692" w:type="dxa"/>
            <w:shd w:val="clear" w:color="auto" w:fill="auto"/>
            <w:hideMark/>
          </w:tcPr>
          <w:p w14:paraId="0F28A860"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 xml:space="preserve">Cutie cu blist. PVC/PVDC-Al x 60 compr. </w:t>
            </w:r>
            <w:proofErr w:type="gramStart"/>
            <w:r w:rsidRPr="00F65BE3">
              <w:rPr>
                <w:rFonts w:ascii="Calibri" w:eastAsia="Times New Roman" w:hAnsi="Calibri" w:cs="Calibri"/>
                <w:sz w:val="16"/>
                <w:szCs w:val="16"/>
              </w:rPr>
              <w:t>cu</w:t>
            </w:r>
            <w:proofErr w:type="gramEnd"/>
            <w:r w:rsidRPr="00F65BE3">
              <w:rPr>
                <w:rFonts w:ascii="Calibri" w:eastAsia="Times New Roman" w:hAnsi="Calibri" w:cs="Calibri"/>
                <w:sz w:val="16"/>
                <w:szCs w:val="16"/>
              </w:rPr>
              <w:t xml:space="preserve"> elib. </w:t>
            </w:r>
            <w:proofErr w:type="gramStart"/>
            <w:r w:rsidRPr="00F65BE3">
              <w:rPr>
                <w:rFonts w:ascii="Calibri" w:eastAsia="Times New Roman" w:hAnsi="Calibri" w:cs="Calibri"/>
                <w:sz w:val="16"/>
                <w:szCs w:val="16"/>
              </w:rPr>
              <w:t>prel</w:t>
            </w:r>
            <w:proofErr w:type="gramEnd"/>
            <w:r w:rsidRPr="00F65BE3">
              <w:rPr>
                <w:rFonts w:ascii="Calibri" w:eastAsia="Times New Roman" w:hAnsi="Calibri" w:cs="Calibri"/>
                <w:sz w:val="16"/>
                <w:szCs w:val="16"/>
              </w:rPr>
              <w:t>. (3 ani)</w:t>
            </w:r>
          </w:p>
        </w:tc>
        <w:tc>
          <w:tcPr>
            <w:tcW w:w="706" w:type="dxa"/>
            <w:shd w:val="clear" w:color="auto" w:fill="auto"/>
            <w:hideMark/>
          </w:tcPr>
          <w:p w14:paraId="25D014C3"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N05AH04</w:t>
            </w:r>
          </w:p>
        </w:tc>
        <w:tc>
          <w:tcPr>
            <w:tcW w:w="423" w:type="dxa"/>
            <w:shd w:val="clear" w:color="auto" w:fill="auto"/>
            <w:hideMark/>
          </w:tcPr>
          <w:p w14:paraId="3AB944EC"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MG</w:t>
            </w:r>
          </w:p>
        </w:tc>
        <w:tc>
          <w:tcPr>
            <w:tcW w:w="706" w:type="dxa"/>
            <w:shd w:val="clear" w:color="auto" w:fill="auto"/>
            <w:hideMark/>
          </w:tcPr>
          <w:p w14:paraId="7095E188"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generic</w:t>
            </w:r>
          </w:p>
        </w:tc>
        <w:tc>
          <w:tcPr>
            <w:tcW w:w="987" w:type="dxa"/>
            <w:shd w:val="clear" w:color="auto" w:fill="auto"/>
            <w:hideMark/>
          </w:tcPr>
          <w:p w14:paraId="40FA0967"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57,06</w:t>
            </w:r>
          </w:p>
        </w:tc>
        <w:tc>
          <w:tcPr>
            <w:tcW w:w="987" w:type="dxa"/>
            <w:shd w:val="clear" w:color="auto" w:fill="auto"/>
            <w:hideMark/>
          </w:tcPr>
          <w:p w14:paraId="53479CF1"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63,90</w:t>
            </w:r>
          </w:p>
        </w:tc>
        <w:tc>
          <w:tcPr>
            <w:tcW w:w="987" w:type="dxa"/>
            <w:shd w:val="clear" w:color="auto" w:fill="auto"/>
            <w:hideMark/>
          </w:tcPr>
          <w:p w14:paraId="7D5CB24C"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80,80</w:t>
            </w:r>
          </w:p>
        </w:tc>
        <w:tc>
          <w:tcPr>
            <w:tcW w:w="500" w:type="dxa"/>
            <w:shd w:val="clear" w:color="auto" w:fill="auto"/>
            <w:hideMark/>
          </w:tcPr>
          <w:p w14:paraId="68310B43"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 </w:t>
            </w:r>
          </w:p>
        </w:tc>
        <w:tc>
          <w:tcPr>
            <w:tcW w:w="987" w:type="dxa"/>
            <w:shd w:val="clear" w:color="auto" w:fill="auto"/>
            <w:hideMark/>
          </w:tcPr>
          <w:p w14:paraId="3C89FAB5"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Prețurile sunt valabile până la data de 31.07.2024</w:t>
            </w:r>
          </w:p>
        </w:tc>
      </w:tr>
      <w:tr w:rsidR="00F65BE3" w:rsidRPr="00F65BE3" w14:paraId="4C6360DE" w14:textId="77777777" w:rsidTr="00F65BE3">
        <w:trPr>
          <w:trHeight w:val="70"/>
        </w:trPr>
        <w:tc>
          <w:tcPr>
            <w:tcW w:w="424" w:type="dxa"/>
            <w:shd w:val="clear" w:color="auto" w:fill="auto"/>
            <w:hideMark/>
          </w:tcPr>
          <w:p w14:paraId="5280C3A9" w14:textId="77777777" w:rsidR="00F65BE3" w:rsidRPr="00852B05" w:rsidRDefault="00F65BE3" w:rsidP="00F65BE3">
            <w:pPr>
              <w:spacing w:after="0" w:line="240" w:lineRule="auto"/>
              <w:rPr>
                <w:rFonts w:ascii="Calibri" w:eastAsia="Times New Roman" w:hAnsi="Calibri" w:cs="Calibri"/>
                <w:bCs/>
                <w:sz w:val="16"/>
                <w:szCs w:val="16"/>
              </w:rPr>
            </w:pPr>
            <w:r w:rsidRPr="00852B05">
              <w:rPr>
                <w:rFonts w:ascii="Calibri" w:eastAsia="Times New Roman" w:hAnsi="Calibri" w:cs="Calibri"/>
                <w:bCs/>
                <w:sz w:val="16"/>
                <w:szCs w:val="16"/>
              </w:rPr>
              <w:t>6296</w:t>
            </w:r>
          </w:p>
        </w:tc>
        <w:tc>
          <w:tcPr>
            <w:tcW w:w="192" w:type="dxa"/>
            <w:shd w:val="clear" w:color="auto" w:fill="auto"/>
            <w:hideMark/>
          </w:tcPr>
          <w:p w14:paraId="30DEFB2B"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 </w:t>
            </w:r>
          </w:p>
        </w:tc>
        <w:tc>
          <w:tcPr>
            <w:tcW w:w="252" w:type="dxa"/>
            <w:shd w:val="clear" w:color="auto" w:fill="auto"/>
            <w:hideMark/>
          </w:tcPr>
          <w:p w14:paraId="7556731D"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 </w:t>
            </w:r>
          </w:p>
        </w:tc>
        <w:tc>
          <w:tcPr>
            <w:tcW w:w="968" w:type="dxa"/>
            <w:shd w:val="clear" w:color="auto" w:fill="auto"/>
            <w:hideMark/>
          </w:tcPr>
          <w:p w14:paraId="108B1F37"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W69486001</w:t>
            </w:r>
          </w:p>
        </w:tc>
        <w:tc>
          <w:tcPr>
            <w:tcW w:w="1268" w:type="dxa"/>
            <w:shd w:val="clear" w:color="auto" w:fill="auto"/>
            <w:hideMark/>
          </w:tcPr>
          <w:p w14:paraId="4439483D"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RINVOQ 45 mg</w:t>
            </w:r>
          </w:p>
        </w:tc>
        <w:tc>
          <w:tcPr>
            <w:tcW w:w="988" w:type="dxa"/>
            <w:shd w:val="clear" w:color="auto" w:fill="auto"/>
            <w:hideMark/>
          </w:tcPr>
          <w:p w14:paraId="64951C08"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COMPR. CU ELIB. PREL.</w:t>
            </w:r>
          </w:p>
        </w:tc>
        <w:tc>
          <w:tcPr>
            <w:tcW w:w="987" w:type="dxa"/>
            <w:shd w:val="clear" w:color="auto" w:fill="auto"/>
            <w:hideMark/>
          </w:tcPr>
          <w:p w14:paraId="476150DF"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45mg</w:t>
            </w:r>
          </w:p>
        </w:tc>
        <w:tc>
          <w:tcPr>
            <w:tcW w:w="1269" w:type="dxa"/>
            <w:shd w:val="clear" w:color="auto" w:fill="auto"/>
            <w:hideMark/>
          </w:tcPr>
          <w:p w14:paraId="7B685F6A"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ABBVIE DEUTSCHLAND GMBH &amp; CO. KG - GERMANIA</w:t>
            </w:r>
          </w:p>
        </w:tc>
        <w:tc>
          <w:tcPr>
            <w:tcW w:w="1832" w:type="dxa"/>
            <w:shd w:val="clear" w:color="auto" w:fill="auto"/>
            <w:hideMark/>
          </w:tcPr>
          <w:p w14:paraId="6E214EA1"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UPADACITINIBUM</w:t>
            </w:r>
          </w:p>
        </w:tc>
        <w:tc>
          <w:tcPr>
            <w:tcW w:w="1692" w:type="dxa"/>
            <w:shd w:val="clear" w:color="auto" w:fill="auto"/>
            <w:hideMark/>
          </w:tcPr>
          <w:p w14:paraId="0ED270B3"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 xml:space="preserve">Cutie cu blist. </w:t>
            </w:r>
            <w:proofErr w:type="gramStart"/>
            <w:r w:rsidRPr="00F65BE3">
              <w:rPr>
                <w:rFonts w:ascii="Calibri" w:eastAsia="Times New Roman" w:hAnsi="Calibri" w:cs="Calibri"/>
                <w:sz w:val="16"/>
                <w:szCs w:val="16"/>
              </w:rPr>
              <w:t>calendaristice</w:t>
            </w:r>
            <w:proofErr w:type="gramEnd"/>
            <w:r w:rsidRPr="00F65BE3">
              <w:rPr>
                <w:rFonts w:ascii="Calibri" w:eastAsia="Times New Roman" w:hAnsi="Calibri" w:cs="Calibri"/>
                <w:sz w:val="16"/>
                <w:szCs w:val="16"/>
              </w:rPr>
              <w:t xml:space="preserve"> din PVC/PE/PCTFE/Al x 28 compr. </w:t>
            </w:r>
            <w:proofErr w:type="gramStart"/>
            <w:r w:rsidRPr="00F65BE3">
              <w:rPr>
                <w:rFonts w:ascii="Calibri" w:eastAsia="Times New Roman" w:hAnsi="Calibri" w:cs="Calibri"/>
                <w:sz w:val="16"/>
                <w:szCs w:val="16"/>
              </w:rPr>
              <w:t>cu</w:t>
            </w:r>
            <w:proofErr w:type="gramEnd"/>
            <w:r w:rsidRPr="00F65BE3">
              <w:rPr>
                <w:rFonts w:ascii="Calibri" w:eastAsia="Times New Roman" w:hAnsi="Calibri" w:cs="Calibri"/>
                <w:sz w:val="16"/>
                <w:szCs w:val="16"/>
              </w:rPr>
              <w:t xml:space="preserve"> elib. </w:t>
            </w:r>
            <w:proofErr w:type="gramStart"/>
            <w:r w:rsidRPr="00F65BE3">
              <w:rPr>
                <w:rFonts w:ascii="Calibri" w:eastAsia="Times New Roman" w:hAnsi="Calibri" w:cs="Calibri"/>
                <w:sz w:val="16"/>
                <w:szCs w:val="16"/>
              </w:rPr>
              <w:t>prel</w:t>
            </w:r>
            <w:proofErr w:type="gramEnd"/>
            <w:r w:rsidRPr="00F65BE3">
              <w:rPr>
                <w:rFonts w:ascii="Calibri" w:eastAsia="Times New Roman" w:hAnsi="Calibri" w:cs="Calibri"/>
                <w:sz w:val="16"/>
                <w:szCs w:val="16"/>
              </w:rPr>
              <w:t>. (2 ani)</w:t>
            </w:r>
          </w:p>
        </w:tc>
        <w:tc>
          <w:tcPr>
            <w:tcW w:w="706" w:type="dxa"/>
            <w:shd w:val="clear" w:color="auto" w:fill="auto"/>
            <w:hideMark/>
          </w:tcPr>
          <w:p w14:paraId="3A3A4065"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L04AA44</w:t>
            </w:r>
          </w:p>
        </w:tc>
        <w:tc>
          <w:tcPr>
            <w:tcW w:w="423" w:type="dxa"/>
            <w:shd w:val="clear" w:color="auto" w:fill="auto"/>
            <w:hideMark/>
          </w:tcPr>
          <w:p w14:paraId="67C53376"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MI</w:t>
            </w:r>
          </w:p>
        </w:tc>
        <w:tc>
          <w:tcPr>
            <w:tcW w:w="706" w:type="dxa"/>
            <w:shd w:val="clear" w:color="auto" w:fill="auto"/>
            <w:hideMark/>
          </w:tcPr>
          <w:p w14:paraId="13542EBB"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inovativ</w:t>
            </w:r>
          </w:p>
        </w:tc>
        <w:tc>
          <w:tcPr>
            <w:tcW w:w="987" w:type="dxa"/>
            <w:shd w:val="clear" w:color="auto" w:fill="auto"/>
            <w:hideMark/>
          </w:tcPr>
          <w:p w14:paraId="1F916EE3"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8308,57</w:t>
            </w:r>
          </w:p>
        </w:tc>
        <w:tc>
          <w:tcPr>
            <w:tcW w:w="987" w:type="dxa"/>
            <w:shd w:val="clear" w:color="auto" w:fill="auto"/>
            <w:hideMark/>
          </w:tcPr>
          <w:p w14:paraId="2957C1B9"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8338,57</w:t>
            </w:r>
          </w:p>
        </w:tc>
        <w:tc>
          <w:tcPr>
            <w:tcW w:w="987" w:type="dxa"/>
            <w:shd w:val="clear" w:color="auto" w:fill="auto"/>
            <w:hideMark/>
          </w:tcPr>
          <w:p w14:paraId="26AFA615"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9127,19</w:t>
            </w:r>
          </w:p>
        </w:tc>
        <w:tc>
          <w:tcPr>
            <w:tcW w:w="500" w:type="dxa"/>
            <w:shd w:val="clear" w:color="auto" w:fill="auto"/>
            <w:hideMark/>
          </w:tcPr>
          <w:p w14:paraId="3B833F3B"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 </w:t>
            </w:r>
          </w:p>
        </w:tc>
        <w:tc>
          <w:tcPr>
            <w:tcW w:w="987" w:type="dxa"/>
            <w:shd w:val="clear" w:color="auto" w:fill="auto"/>
            <w:hideMark/>
          </w:tcPr>
          <w:p w14:paraId="351D9ED7"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Prețurile sunt valabile până la data de 31.07.2024</w:t>
            </w:r>
          </w:p>
        </w:tc>
      </w:tr>
      <w:tr w:rsidR="00F65BE3" w:rsidRPr="00F65BE3" w14:paraId="284EC932" w14:textId="77777777" w:rsidTr="00F65BE3">
        <w:trPr>
          <w:trHeight w:val="70"/>
        </w:trPr>
        <w:tc>
          <w:tcPr>
            <w:tcW w:w="424" w:type="dxa"/>
            <w:shd w:val="clear" w:color="auto" w:fill="auto"/>
            <w:hideMark/>
          </w:tcPr>
          <w:p w14:paraId="1B87F86C" w14:textId="77777777" w:rsidR="00F65BE3" w:rsidRPr="00852B05" w:rsidRDefault="00F65BE3" w:rsidP="00F65BE3">
            <w:pPr>
              <w:spacing w:after="0" w:line="240" w:lineRule="auto"/>
              <w:rPr>
                <w:rFonts w:ascii="Calibri" w:eastAsia="Times New Roman" w:hAnsi="Calibri" w:cs="Calibri"/>
                <w:bCs/>
                <w:sz w:val="16"/>
                <w:szCs w:val="16"/>
              </w:rPr>
            </w:pPr>
            <w:r w:rsidRPr="00852B05">
              <w:rPr>
                <w:rFonts w:ascii="Calibri" w:eastAsia="Times New Roman" w:hAnsi="Calibri" w:cs="Calibri"/>
                <w:bCs/>
                <w:sz w:val="16"/>
                <w:szCs w:val="16"/>
              </w:rPr>
              <w:t>6297</w:t>
            </w:r>
          </w:p>
        </w:tc>
        <w:tc>
          <w:tcPr>
            <w:tcW w:w="192" w:type="dxa"/>
            <w:shd w:val="clear" w:color="auto" w:fill="auto"/>
            <w:hideMark/>
          </w:tcPr>
          <w:p w14:paraId="4A51FD8F"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 </w:t>
            </w:r>
          </w:p>
        </w:tc>
        <w:tc>
          <w:tcPr>
            <w:tcW w:w="252" w:type="dxa"/>
            <w:shd w:val="clear" w:color="auto" w:fill="auto"/>
            <w:hideMark/>
          </w:tcPr>
          <w:p w14:paraId="467924E0"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 </w:t>
            </w:r>
          </w:p>
        </w:tc>
        <w:tc>
          <w:tcPr>
            <w:tcW w:w="968" w:type="dxa"/>
            <w:shd w:val="clear" w:color="auto" w:fill="auto"/>
            <w:hideMark/>
          </w:tcPr>
          <w:p w14:paraId="30887B9E"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W69183001</w:t>
            </w:r>
          </w:p>
        </w:tc>
        <w:tc>
          <w:tcPr>
            <w:tcW w:w="1268" w:type="dxa"/>
            <w:shd w:val="clear" w:color="auto" w:fill="auto"/>
            <w:hideMark/>
          </w:tcPr>
          <w:p w14:paraId="7EFB38DB"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PRODUODOPA 240 mg/ml+12 mg/ml</w:t>
            </w:r>
          </w:p>
        </w:tc>
        <w:tc>
          <w:tcPr>
            <w:tcW w:w="988" w:type="dxa"/>
            <w:shd w:val="clear" w:color="auto" w:fill="auto"/>
            <w:hideMark/>
          </w:tcPr>
          <w:p w14:paraId="06C12F4F"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SOL. PERF.</w:t>
            </w:r>
          </w:p>
        </w:tc>
        <w:tc>
          <w:tcPr>
            <w:tcW w:w="987" w:type="dxa"/>
            <w:shd w:val="clear" w:color="auto" w:fill="auto"/>
            <w:hideMark/>
          </w:tcPr>
          <w:p w14:paraId="3C40A604"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240mg/ml+12mg/ml</w:t>
            </w:r>
          </w:p>
        </w:tc>
        <w:tc>
          <w:tcPr>
            <w:tcW w:w="1269" w:type="dxa"/>
            <w:shd w:val="clear" w:color="auto" w:fill="auto"/>
            <w:hideMark/>
          </w:tcPr>
          <w:p w14:paraId="172DC9C3"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ABBVIE DEUTSCHLAND GMBH &amp; CO. KG - GERMANIA</w:t>
            </w:r>
          </w:p>
        </w:tc>
        <w:tc>
          <w:tcPr>
            <w:tcW w:w="1832" w:type="dxa"/>
            <w:shd w:val="clear" w:color="auto" w:fill="auto"/>
            <w:hideMark/>
          </w:tcPr>
          <w:p w14:paraId="52A1FD4E"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COMBINATII (FOSLEVODOPUM+FOSCARBIDOPUM)</w:t>
            </w:r>
          </w:p>
        </w:tc>
        <w:tc>
          <w:tcPr>
            <w:tcW w:w="1692" w:type="dxa"/>
            <w:shd w:val="clear" w:color="auto" w:fill="auto"/>
            <w:hideMark/>
          </w:tcPr>
          <w:p w14:paraId="2B7F6D68"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 xml:space="preserve">Cutie cu 7 flac. </w:t>
            </w:r>
            <w:proofErr w:type="gramStart"/>
            <w:r w:rsidRPr="00F65BE3">
              <w:rPr>
                <w:rFonts w:ascii="Calibri" w:eastAsia="Times New Roman" w:hAnsi="Calibri" w:cs="Calibri"/>
                <w:sz w:val="16"/>
                <w:szCs w:val="16"/>
              </w:rPr>
              <w:t>din</w:t>
            </w:r>
            <w:proofErr w:type="gramEnd"/>
            <w:r w:rsidRPr="00F65BE3">
              <w:rPr>
                <w:rFonts w:ascii="Calibri" w:eastAsia="Times New Roman" w:hAnsi="Calibri" w:cs="Calibri"/>
                <w:sz w:val="16"/>
                <w:szCs w:val="16"/>
              </w:rPr>
              <w:t xml:space="preserve"> sticla incolora x 10 ml sol. perf. (20 luni-dupa ambalare pt comercializare;dupa deschiderea flac.-se utilizeaza imediat)</w:t>
            </w:r>
          </w:p>
        </w:tc>
        <w:tc>
          <w:tcPr>
            <w:tcW w:w="706" w:type="dxa"/>
            <w:shd w:val="clear" w:color="auto" w:fill="auto"/>
            <w:hideMark/>
          </w:tcPr>
          <w:p w14:paraId="529500FA"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N04BA07</w:t>
            </w:r>
          </w:p>
        </w:tc>
        <w:tc>
          <w:tcPr>
            <w:tcW w:w="423" w:type="dxa"/>
            <w:shd w:val="clear" w:color="auto" w:fill="auto"/>
            <w:hideMark/>
          </w:tcPr>
          <w:p w14:paraId="39535AA0"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MI</w:t>
            </w:r>
          </w:p>
        </w:tc>
        <w:tc>
          <w:tcPr>
            <w:tcW w:w="706" w:type="dxa"/>
            <w:shd w:val="clear" w:color="auto" w:fill="auto"/>
            <w:hideMark/>
          </w:tcPr>
          <w:p w14:paraId="4DC883DE"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inovativ</w:t>
            </w:r>
          </w:p>
        </w:tc>
        <w:tc>
          <w:tcPr>
            <w:tcW w:w="987" w:type="dxa"/>
            <w:shd w:val="clear" w:color="auto" w:fill="auto"/>
            <w:hideMark/>
          </w:tcPr>
          <w:p w14:paraId="2077AA07"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4198,99</w:t>
            </w:r>
          </w:p>
        </w:tc>
        <w:tc>
          <w:tcPr>
            <w:tcW w:w="987" w:type="dxa"/>
            <w:shd w:val="clear" w:color="auto" w:fill="auto"/>
            <w:hideMark/>
          </w:tcPr>
          <w:p w14:paraId="29C281DF"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4228,99</w:t>
            </w:r>
          </w:p>
        </w:tc>
        <w:tc>
          <w:tcPr>
            <w:tcW w:w="987" w:type="dxa"/>
            <w:shd w:val="clear" w:color="auto" w:fill="auto"/>
            <w:hideMark/>
          </w:tcPr>
          <w:p w14:paraId="25FD0BC0"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4647,75</w:t>
            </w:r>
          </w:p>
        </w:tc>
        <w:tc>
          <w:tcPr>
            <w:tcW w:w="500" w:type="dxa"/>
            <w:shd w:val="clear" w:color="auto" w:fill="auto"/>
            <w:hideMark/>
          </w:tcPr>
          <w:p w14:paraId="77B88004"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 </w:t>
            </w:r>
          </w:p>
        </w:tc>
        <w:tc>
          <w:tcPr>
            <w:tcW w:w="987" w:type="dxa"/>
            <w:shd w:val="clear" w:color="auto" w:fill="auto"/>
            <w:hideMark/>
          </w:tcPr>
          <w:p w14:paraId="7C140D4A"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Prețurile sunt valabile până la data de 31.07.2024</w:t>
            </w:r>
          </w:p>
        </w:tc>
      </w:tr>
      <w:tr w:rsidR="00F65BE3" w:rsidRPr="00F65BE3" w14:paraId="6D7ED2A1" w14:textId="77777777" w:rsidTr="00FC323B">
        <w:trPr>
          <w:trHeight w:val="1297"/>
        </w:trPr>
        <w:tc>
          <w:tcPr>
            <w:tcW w:w="424" w:type="dxa"/>
            <w:shd w:val="clear" w:color="auto" w:fill="auto"/>
            <w:hideMark/>
          </w:tcPr>
          <w:p w14:paraId="718939A2" w14:textId="77777777" w:rsidR="00F65BE3" w:rsidRPr="00852B05" w:rsidRDefault="00F65BE3" w:rsidP="00F65BE3">
            <w:pPr>
              <w:spacing w:after="0" w:line="240" w:lineRule="auto"/>
              <w:rPr>
                <w:rFonts w:ascii="Calibri" w:eastAsia="Times New Roman" w:hAnsi="Calibri" w:cs="Calibri"/>
                <w:bCs/>
                <w:sz w:val="16"/>
                <w:szCs w:val="16"/>
              </w:rPr>
            </w:pPr>
            <w:r w:rsidRPr="00852B05">
              <w:rPr>
                <w:rFonts w:ascii="Calibri" w:eastAsia="Times New Roman" w:hAnsi="Calibri" w:cs="Calibri"/>
                <w:bCs/>
                <w:sz w:val="16"/>
                <w:szCs w:val="16"/>
              </w:rPr>
              <w:t>6298</w:t>
            </w:r>
          </w:p>
        </w:tc>
        <w:tc>
          <w:tcPr>
            <w:tcW w:w="192" w:type="dxa"/>
            <w:shd w:val="clear" w:color="auto" w:fill="auto"/>
            <w:hideMark/>
          </w:tcPr>
          <w:p w14:paraId="3874FE14"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 </w:t>
            </w:r>
          </w:p>
        </w:tc>
        <w:tc>
          <w:tcPr>
            <w:tcW w:w="252" w:type="dxa"/>
            <w:shd w:val="clear" w:color="auto" w:fill="auto"/>
            <w:hideMark/>
          </w:tcPr>
          <w:p w14:paraId="7B44136A"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 </w:t>
            </w:r>
          </w:p>
        </w:tc>
        <w:tc>
          <w:tcPr>
            <w:tcW w:w="968" w:type="dxa"/>
            <w:shd w:val="clear" w:color="auto" w:fill="auto"/>
            <w:hideMark/>
          </w:tcPr>
          <w:p w14:paraId="7DA9B4A7"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W69438001</w:t>
            </w:r>
          </w:p>
        </w:tc>
        <w:tc>
          <w:tcPr>
            <w:tcW w:w="1268" w:type="dxa"/>
            <w:shd w:val="clear" w:color="auto" w:fill="auto"/>
            <w:hideMark/>
          </w:tcPr>
          <w:p w14:paraId="72846147"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RANIVISIO 10 mg/ml</w:t>
            </w:r>
          </w:p>
        </w:tc>
        <w:tc>
          <w:tcPr>
            <w:tcW w:w="988" w:type="dxa"/>
            <w:shd w:val="clear" w:color="auto" w:fill="auto"/>
            <w:hideMark/>
          </w:tcPr>
          <w:p w14:paraId="5B94CF50"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SOL INJ.</w:t>
            </w:r>
          </w:p>
        </w:tc>
        <w:tc>
          <w:tcPr>
            <w:tcW w:w="987" w:type="dxa"/>
            <w:shd w:val="clear" w:color="auto" w:fill="auto"/>
            <w:hideMark/>
          </w:tcPr>
          <w:p w14:paraId="76E206E7"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10mg/ml</w:t>
            </w:r>
          </w:p>
        </w:tc>
        <w:tc>
          <w:tcPr>
            <w:tcW w:w="1269" w:type="dxa"/>
            <w:shd w:val="clear" w:color="auto" w:fill="auto"/>
            <w:hideMark/>
          </w:tcPr>
          <w:p w14:paraId="582FB9C3"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MIDAS PHARMA GMBH - GERMANIA</w:t>
            </w:r>
          </w:p>
        </w:tc>
        <w:tc>
          <w:tcPr>
            <w:tcW w:w="1832" w:type="dxa"/>
            <w:shd w:val="clear" w:color="auto" w:fill="auto"/>
            <w:hideMark/>
          </w:tcPr>
          <w:p w14:paraId="39F652C5"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RANIBIZUMABUM</w:t>
            </w:r>
          </w:p>
        </w:tc>
        <w:tc>
          <w:tcPr>
            <w:tcW w:w="1692" w:type="dxa"/>
            <w:shd w:val="clear" w:color="auto" w:fill="auto"/>
            <w:hideMark/>
          </w:tcPr>
          <w:p w14:paraId="39D21CBE"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Cutie cu 1 flac. (din sticla de tip I) continand 0,23 ml solutie sterila (3 ani)</w:t>
            </w:r>
          </w:p>
        </w:tc>
        <w:tc>
          <w:tcPr>
            <w:tcW w:w="706" w:type="dxa"/>
            <w:shd w:val="clear" w:color="auto" w:fill="auto"/>
            <w:hideMark/>
          </w:tcPr>
          <w:p w14:paraId="4CA5824F"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S01LA04</w:t>
            </w:r>
          </w:p>
        </w:tc>
        <w:tc>
          <w:tcPr>
            <w:tcW w:w="423" w:type="dxa"/>
            <w:shd w:val="clear" w:color="auto" w:fill="auto"/>
            <w:hideMark/>
          </w:tcPr>
          <w:p w14:paraId="0484F003"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MB</w:t>
            </w:r>
          </w:p>
        </w:tc>
        <w:tc>
          <w:tcPr>
            <w:tcW w:w="706" w:type="dxa"/>
            <w:shd w:val="clear" w:color="auto" w:fill="auto"/>
            <w:hideMark/>
          </w:tcPr>
          <w:p w14:paraId="7AF8585C"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biosimilar</w:t>
            </w:r>
          </w:p>
        </w:tc>
        <w:tc>
          <w:tcPr>
            <w:tcW w:w="987" w:type="dxa"/>
            <w:shd w:val="clear" w:color="auto" w:fill="auto"/>
            <w:hideMark/>
          </w:tcPr>
          <w:p w14:paraId="2462C73F"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1955,28</w:t>
            </w:r>
          </w:p>
        </w:tc>
        <w:tc>
          <w:tcPr>
            <w:tcW w:w="987" w:type="dxa"/>
            <w:shd w:val="clear" w:color="auto" w:fill="auto"/>
            <w:hideMark/>
          </w:tcPr>
          <w:p w14:paraId="7C827F3E"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1985,28</w:t>
            </w:r>
          </w:p>
        </w:tc>
        <w:tc>
          <w:tcPr>
            <w:tcW w:w="987" w:type="dxa"/>
            <w:shd w:val="clear" w:color="auto" w:fill="auto"/>
            <w:hideMark/>
          </w:tcPr>
          <w:p w14:paraId="3558790A"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2202,11</w:t>
            </w:r>
          </w:p>
        </w:tc>
        <w:tc>
          <w:tcPr>
            <w:tcW w:w="500" w:type="dxa"/>
            <w:shd w:val="clear" w:color="auto" w:fill="auto"/>
            <w:hideMark/>
          </w:tcPr>
          <w:p w14:paraId="1E2856DE"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 </w:t>
            </w:r>
          </w:p>
        </w:tc>
        <w:tc>
          <w:tcPr>
            <w:tcW w:w="987" w:type="dxa"/>
            <w:shd w:val="clear" w:color="auto" w:fill="auto"/>
            <w:hideMark/>
          </w:tcPr>
          <w:p w14:paraId="0C993B26"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Prețurile sunt valabile până la data de 31.07.2024</w:t>
            </w:r>
          </w:p>
        </w:tc>
      </w:tr>
      <w:tr w:rsidR="00F65BE3" w:rsidRPr="00F65BE3" w14:paraId="32E83355" w14:textId="77777777" w:rsidTr="00FC323B">
        <w:trPr>
          <w:trHeight w:val="70"/>
        </w:trPr>
        <w:tc>
          <w:tcPr>
            <w:tcW w:w="424" w:type="dxa"/>
            <w:shd w:val="clear" w:color="auto" w:fill="auto"/>
            <w:hideMark/>
          </w:tcPr>
          <w:p w14:paraId="356362AD" w14:textId="77777777" w:rsidR="00F65BE3" w:rsidRPr="00852B05" w:rsidRDefault="00F65BE3" w:rsidP="00F65BE3">
            <w:pPr>
              <w:spacing w:after="0" w:line="240" w:lineRule="auto"/>
              <w:rPr>
                <w:rFonts w:ascii="Calibri" w:eastAsia="Times New Roman" w:hAnsi="Calibri" w:cs="Calibri"/>
                <w:bCs/>
                <w:sz w:val="16"/>
                <w:szCs w:val="16"/>
              </w:rPr>
            </w:pPr>
            <w:r w:rsidRPr="00852B05">
              <w:rPr>
                <w:rFonts w:ascii="Calibri" w:eastAsia="Times New Roman" w:hAnsi="Calibri" w:cs="Calibri"/>
                <w:bCs/>
                <w:sz w:val="16"/>
                <w:szCs w:val="16"/>
              </w:rPr>
              <w:lastRenderedPageBreak/>
              <w:t>6299</w:t>
            </w:r>
          </w:p>
        </w:tc>
        <w:tc>
          <w:tcPr>
            <w:tcW w:w="192" w:type="dxa"/>
            <w:shd w:val="clear" w:color="auto" w:fill="auto"/>
            <w:hideMark/>
          </w:tcPr>
          <w:p w14:paraId="40CD47D0"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 </w:t>
            </w:r>
          </w:p>
        </w:tc>
        <w:tc>
          <w:tcPr>
            <w:tcW w:w="252" w:type="dxa"/>
            <w:shd w:val="clear" w:color="auto" w:fill="auto"/>
            <w:hideMark/>
          </w:tcPr>
          <w:p w14:paraId="1E48BC8C"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 </w:t>
            </w:r>
          </w:p>
        </w:tc>
        <w:tc>
          <w:tcPr>
            <w:tcW w:w="968" w:type="dxa"/>
            <w:shd w:val="clear" w:color="auto" w:fill="auto"/>
            <w:hideMark/>
          </w:tcPr>
          <w:p w14:paraId="6776135C"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W69300001</w:t>
            </w:r>
          </w:p>
        </w:tc>
        <w:tc>
          <w:tcPr>
            <w:tcW w:w="1268" w:type="dxa"/>
            <w:shd w:val="clear" w:color="auto" w:fill="auto"/>
            <w:hideMark/>
          </w:tcPr>
          <w:p w14:paraId="37D19BB8"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INFILEA 0,5 mg/g</w:t>
            </w:r>
          </w:p>
        </w:tc>
        <w:tc>
          <w:tcPr>
            <w:tcW w:w="988" w:type="dxa"/>
            <w:shd w:val="clear" w:color="auto" w:fill="auto"/>
            <w:hideMark/>
          </w:tcPr>
          <w:p w14:paraId="7F4FBFE0"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CREMA</w:t>
            </w:r>
          </w:p>
        </w:tc>
        <w:tc>
          <w:tcPr>
            <w:tcW w:w="987" w:type="dxa"/>
            <w:shd w:val="clear" w:color="auto" w:fill="auto"/>
            <w:hideMark/>
          </w:tcPr>
          <w:p w14:paraId="3180F301"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0,5mg/g</w:t>
            </w:r>
          </w:p>
        </w:tc>
        <w:tc>
          <w:tcPr>
            <w:tcW w:w="1269" w:type="dxa"/>
            <w:shd w:val="clear" w:color="auto" w:fill="auto"/>
            <w:hideMark/>
          </w:tcPr>
          <w:p w14:paraId="3AF7464E"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EGIS PHARMACEUTICALS PLC. - UNGARIA</w:t>
            </w:r>
          </w:p>
        </w:tc>
        <w:tc>
          <w:tcPr>
            <w:tcW w:w="1832" w:type="dxa"/>
            <w:shd w:val="clear" w:color="auto" w:fill="auto"/>
            <w:hideMark/>
          </w:tcPr>
          <w:p w14:paraId="3B50E91D"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CLOBETASOLUM</w:t>
            </w:r>
          </w:p>
        </w:tc>
        <w:tc>
          <w:tcPr>
            <w:tcW w:w="1692" w:type="dxa"/>
            <w:shd w:val="clear" w:color="auto" w:fill="auto"/>
            <w:hideMark/>
          </w:tcPr>
          <w:p w14:paraId="2A0BE204"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Cutie cu 1 tub pliabil din Al cu membrana x 30 g crema (2 ani-dupa ambalare pt. comercializare;dupa pirma deschidere a tubului-2 luni)</w:t>
            </w:r>
          </w:p>
        </w:tc>
        <w:tc>
          <w:tcPr>
            <w:tcW w:w="706" w:type="dxa"/>
            <w:shd w:val="clear" w:color="auto" w:fill="auto"/>
            <w:hideMark/>
          </w:tcPr>
          <w:p w14:paraId="24EA7D2F"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D07AD01</w:t>
            </w:r>
          </w:p>
        </w:tc>
        <w:tc>
          <w:tcPr>
            <w:tcW w:w="423" w:type="dxa"/>
            <w:shd w:val="clear" w:color="auto" w:fill="auto"/>
            <w:hideMark/>
          </w:tcPr>
          <w:p w14:paraId="52D143B9"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MG</w:t>
            </w:r>
          </w:p>
        </w:tc>
        <w:tc>
          <w:tcPr>
            <w:tcW w:w="706" w:type="dxa"/>
            <w:shd w:val="clear" w:color="auto" w:fill="auto"/>
            <w:hideMark/>
          </w:tcPr>
          <w:p w14:paraId="411FED45"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generic</w:t>
            </w:r>
          </w:p>
        </w:tc>
        <w:tc>
          <w:tcPr>
            <w:tcW w:w="987" w:type="dxa"/>
            <w:shd w:val="clear" w:color="auto" w:fill="auto"/>
            <w:hideMark/>
          </w:tcPr>
          <w:p w14:paraId="00DE3A79"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7,05</w:t>
            </w:r>
          </w:p>
        </w:tc>
        <w:tc>
          <w:tcPr>
            <w:tcW w:w="987" w:type="dxa"/>
            <w:shd w:val="clear" w:color="auto" w:fill="auto"/>
            <w:hideMark/>
          </w:tcPr>
          <w:p w14:paraId="6875F598"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8,03</w:t>
            </w:r>
          </w:p>
        </w:tc>
        <w:tc>
          <w:tcPr>
            <w:tcW w:w="987" w:type="dxa"/>
            <w:shd w:val="clear" w:color="auto" w:fill="auto"/>
            <w:hideMark/>
          </w:tcPr>
          <w:p w14:paraId="105BA68F"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10,86</w:t>
            </w:r>
          </w:p>
        </w:tc>
        <w:tc>
          <w:tcPr>
            <w:tcW w:w="500" w:type="dxa"/>
            <w:shd w:val="clear" w:color="auto" w:fill="auto"/>
            <w:hideMark/>
          </w:tcPr>
          <w:p w14:paraId="27116ED4"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 </w:t>
            </w:r>
          </w:p>
        </w:tc>
        <w:tc>
          <w:tcPr>
            <w:tcW w:w="987" w:type="dxa"/>
            <w:shd w:val="clear" w:color="auto" w:fill="auto"/>
            <w:hideMark/>
          </w:tcPr>
          <w:p w14:paraId="62D57B4D"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Prețurile sunt valabile până la data de 31.07.2024</w:t>
            </w:r>
          </w:p>
        </w:tc>
      </w:tr>
      <w:tr w:rsidR="00F65BE3" w:rsidRPr="00F65BE3" w14:paraId="2B706170" w14:textId="77777777" w:rsidTr="00FC323B">
        <w:trPr>
          <w:trHeight w:val="412"/>
        </w:trPr>
        <w:tc>
          <w:tcPr>
            <w:tcW w:w="424" w:type="dxa"/>
            <w:shd w:val="clear" w:color="auto" w:fill="auto"/>
            <w:hideMark/>
          </w:tcPr>
          <w:p w14:paraId="11060F1C" w14:textId="77777777" w:rsidR="00F65BE3" w:rsidRPr="00852B05" w:rsidRDefault="00F65BE3" w:rsidP="00F65BE3">
            <w:pPr>
              <w:spacing w:after="0" w:line="240" w:lineRule="auto"/>
              <w:rPr>
                <w:rFonts w:ascii="Calibri" w:eastAsia="Times New Roman" w:hAnsi="Calibri" w:cs="Calibri"/>
                <w:bCs/>
                <w:sz w:val="16"/>
                <w:szCs w:val="16"/>
              </w:rPr>
            </w:pPr>
            <w:r w:rsidRPr="00852B05">
              <w:rPr>
                <w:rFonts w:ascii="Calibri" w:eastAsia="Times New Roman" w:hAnsi="Calibri" w:cs="Calibri"/>
                <w:bCs/>
                <w:sz w:val="16"/>
                <w:szCs w:val="16"/>
              </w:rPr>
              <w:t>6300</w:t>
            </w:r>
          </w:p>
        </w:tc>
        <w:tc>
          <w:tcPr>
            <w:tcW w:w="192" w:type="dxa"/>
            <w:shd w:val="clear" w:color="auto" w:fill="auto"/>
            <w:hideMark/>
          </w:tcPr>
          <w:p w14:paraId="307E66BC"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 </w:t>
            </w:r>
          </w:p>
        </w:tc>
        <w:tc>
          <w:tcPr>
            <w:tcW w:w="252" w:type="dxa"/>
            <w:shd w:val="clear" w:color="auto" w:fill="auto"/>
            <w:hideMark/>
          </w:tcPr>
          <w:p w14:paraId="7C3811A9"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 </w:t>
            </w:r>
          </w:p>
        </w:tc>
        <w:tc>
          <w:tcPr>
            <w:tcW w:w="968" w:type="dxa"/>
            <w:shd w:val="clear" w:color="auto" w:fill="auto"/>
            <w:hideMark/>
          </w:tcPr>
          <w:p w14:paraId="0E0A78A8"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W69316001</w:t>
            </w:r>
          </w:p>
        </w:tc>
        <w:tc>
          <w:tcPr>
            <w:tcW w:w="1268" w:type="dxa"/>
            <w:shd w:val="clear" w:color="auto" w:fill="auto"/>
            <w:hideMark/>
          </w:tcPr>
          <w:p w14:paraId="42C38D0A"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CYCLOLUX 0,5 mmol/ml</w:t>
            </w:r>
          </w:p>
        </w:tc>
        <w:tc>
          <w:tcPr>
            <w:tcW w:w="988" w:type="dxa"/>
            <w:shd w:val="clear" w:color="auto" w:fill="auto"/>
            <w:hideMark/>
          </w:tcPr>
          <w:p w14:paraId="63068176"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SOL INJ.</w:t>
            </w:r>
          </w:p>
        </w:tc>
        <w:tc>
          <w:tcPr>
            <w:tcW w:w="987" w:type="dxa"/>
            <w:shd w:val="clear" w:color="auto" w:fill="auto"/>
            <w:hideMark/>
          </w:tcPr>
          <w:p w14:paraId="0BA17AFD"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0,5mmol/ml</w:t>
            </w:r>
          </w:p>
        </w:tc>
        <w:tc>
          <w:tcPr>
            <w:tcW w:w="1269" w:type="dxa"/>
            <w:shd w:val="clear" w:color="auto" w:fill="auto"/>
            <w:hideMark/>
          </w:tcPr>
          <w:p w14:paraId="4CF7FDB2"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SANOCHEMIA PHARMAZEUTIKA GMBH - AUSTRIA</w:t>
            </w:r>
          </w:p>
        </w:tc>
        <w:tc>
          <w:tcPr>
            <w:tcW w:w="1832" w:type="dxa"/>
            <w:shd w:val="clear" w:color="auto" w:fill="auto"/>
            <w:hideMark/>
          </w:tcPr>
          <w:p w14:paraId="60CC81EF"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ACIDUM GADOTERICUM</w:t>
            </w:r>
          </w:p>
        </w:tc>
        <w:tc>
          <w:tcPr>
            <w:tcW w:w="1692" w:type="dxa"/>
            <w:shd w:val="clear" w:color="auto" w:fill="auto"/>
            <w:hideMark/>
          </w:tcPr>
          <w:p w14:paraId="20A199B9"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Cutie cu 1 flac. din sticla incolora cu capacitatea de 10 ml x 10 ml sol. inj. (3 ani-dupa ambalarea pentru comercializare; Dupa prima deschidere a flac.-se utilizeaza imediat)</w:t>
            </w:r>
          </w:p>
        </w:tc>
        <w:tc>
          <w:tcPr>
            <w:tcW w:w="706" w:type="dxa"/>
            <w:shd w:val="clear" w:color="auto" w:fill="auto"/>
            <w:hideMark/>
          </w:tcPr>
          <w:p w14:paraId="72931742"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V08CA02</w:t>
            </w:r>
          </w:p>
        </w:tc>
        <w:tc>
          <w:tcPr>
            <w:tcW w:w="423" w:type="dxa"/>
            <w:shd w:val="clear" w:color="auto" w:fill="auto"/>
            <w:hideMark/>
          </w:tcPr>
          <w:p w14:paraId="0FF04301"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MG</w:t>
            </w:r>
          </w:p>
        </w:tc>
        <w:tc>
          <w:tcPr>
            <w:tcW w:w="706" w:type="dxa"/>
            <w:shd w:val="clear" w:color="auto" w:fill="auto"/>
            <w:hideMark/>
          </w:tcPr>
          <w:p w14:paraId="0F4732F1"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generic</w:t>
            </w:r>
          </w:p>
        </w:tc>
        <w:tc>
          <w:tcPr>
            <w:tcW w:w="987" w:type="dxa"/>
            <w:shd w:val="clear" w:color="auto" w:fill="auto"/>
            <w:hideMark/>
          </w:tcPr>
          <w:p w14:paraId="3979F628"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57,90</w:t>
            </w:r>
          </w:p>
        </w:tc>
        <w:tc>
          <w:tcPr>
            <w:tcW w:w="987" w:type="dxa"/>
            <w:shd w:val="clear" w:color="auto" w:fill="auto"/>
            <w:hideMark/>
          </w:tcPr>
          <w:p w14:paraId="16E535A0"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64,84</w:t>
            </w:r>
          </w:p>
        </w:tc>
        <w:tc>
          <w:tcPr>
            <w:tcW w:w="987" w:type="dxa"/>
            <w:shd w:val="clear" w:color="auto" w:fill="auto"/>
            <w:hideMark/>
          </w:tcPr>
          <w:p w14:paraId="7246ED79"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81,99</w:t>
            </w:r>
          </w:p>
        </w:tc>
        <w:tc>
          <w:tcPr>
            <w:tcW w:w="500" w:type="dxa"/>
            <w:shd w:val="clear" w:color="auto" w:fill="auto"/>
            <w:hideMark/>
          </w:tcPr>
          <w:p w14:paraId="26113D8F"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 </w:t>
            </w:r>
          </w:p>
        </w:tc>
        <w:tc>
          <w:tcPr>
            <w:tcW w:w="987" w:type="dxa"/>
            <w:shd w:val="clear" w:color="auto" w:fill="auto"/>
            <w:hideMark/>
          </w:tcPr>
          <w:p w14:paraId="7E736180"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Prețurile sunt valabile până la data de 31.07.2024</w:t>
            </w:r>
          </w:p>
        </w:tc>
      </w:tr>
      <w:tr w:rsidR="00F65BE3" w:rsidRPr="00F65BE3" w14:paraId="44A591BA" w14:textId="77777777" w:rsidTr="00FC323B">
        <w:trPr>
          <w:trHeight w:val="70"/>
        </w:trPr>
        <w:tc>
          <w:tcPr>
            <w:tcW w:w="424" w:type="dxa"/>
            <w:shd w:val="clear" w:color="auto" w:fill="auto"/>
            <w:hideMark/>
          </w:tcPr>
          <w:p w14:paraId="1156DBEF" w14:textId="77777777" w:rsidR="00F65BE3" w:rsidRPr="00852B05" w:rsidRDefault="00F65BE3" w:rsidP="00F65BE3">
            <w:pPr>
              <w:spacing w:after="0" w:line="240" w:lineRule="auto"/>
              <w:rPr>
                <w:rFonts w:ascii="Calibri" w:eastAsia="Times New Roman" w:hAnsi="Calibri" w:cs="Calibri"/>
                <w:bCs/>
                <w:sz w:val="16"/>
                <w:szCs w:val="16"/>
              </w:rPr>
            </w:pPr>
            <w:r w:rsidRPr="00852B05">
              <w:rPr>
                <w:rFonts w:ascii="Calibri" w:eastAsia="Times New Roman" w:hAnsi="Calibri" w:cs="Calibri"/>
                <w:bCs/>
                <w:sz w:val="16"/>
                <w:szCs w:val="16"/>
              </w:rPr>
              <w:t>6301</w:t>
            </w:r>
          </w:p>
        </w:tc>
        <w:tc>
          <w:tcPr>
            <w:tcW w:w="192" w:type="dxa"/>
            <w:shd w:val="clear" w:color="auto" w:fill="auto"/>
            <w:hideMark/>
          </w:tcPr>
          <w:p w14:paraId="4C4015EC"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 </w:t>
            </w:r>
          </w:p>
        </w:tc>
        <w:tc>
          <w:tcPr>
            <w:tcW w:w="252" w:type="dxa"/>
            <w:shd w:val="clear" w:color="auto" w:fill="auto"/>
            <w:hideMark/>
          </w:tcPr>
          <w:p w14:paraId="5195DE1E"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 </w:t>
            </w:r>
          </w:p>
        </w:tc>
        <w:tc>
          <w:tcPr>
            <w:tcW w:w="968" w:type="dxa"/>
            <w:shd w:val="clear" w:color="auto" w:fill="auto"/>
            <w:hideMark/>
          </w:tcPr>
          <w:p w14:paraId="7D770780"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W69316002</w:t>
            </w:r>
          </w:p>
        </w:tc>
        <w:tc>
          <w:tcPr>
            <w:tcW w:w="1268" w:type="dxa"/>
            <w:shd w:val="clear" w:color="auto" w:fill="auto"/>
            <w:hideMark/>
          </w:tcPr>
          <w:p w14:paraId="5A67BB33"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CYCLOLUX 0,5 mmol/ml</w:t>
            </w:r>
          </w:p>
        </w:tc>
        <w:tc>
          <w:tcPr>
            <w:tcW w:w="988" w:type="dxa"/>
            <w:shd w:val="clear" w:color="auto" w:fill="auto"/>
            <w:hideMark/>
          </w:tcPr>
          <w:p w14:paraId="58857D8D"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SOL INJ.</w:t>
            </w:r>
          </w:p>
        </w:tc>
        <w:tc>
          <w:tcPr>
            <w:tcW w:w="987" w:type="dxa"/>
            <w:shd w:val="clear" w:color="auto" w:fill="auto"/>
            <w:hideMark/>
          </w:tcPr>
          <w:p w14:paraId="142E64E4"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0,5mmol/ml</w:t>
            </w:r>
          </w:p>
        </w:tc>
        <w:tc>
          <w:tcPr>
            <w:tcW w:w="1269" w:type="dxa"/>
            <w:shd w:val="clear" w:color="auto" w:fill="auto"/>
            <w:hideMark/>
          </w:tcPr>
          <w:p w14:paraId="52E12A10"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SANOCHEMIA PHARMAZEUTIKA GMBH - AUSTRIA</w:t>
            </w:r>
          </w:p>
        </w:tc>
        <w:tc>
          <w:tcPr>
            <w:tcW w:w="1832" w:type="dxa"/>
            <w:shd w:val="clear" w:color="auto" w:fill="auto"/>
            <w:hideMark/>
          </w:tcPr>
          <w:p w14:paraId="23177A3C"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ACIDUM GADOTERICUM</w:t>
            </w:r>
          </w:p>
        </w:tc>
        <w:tc>
          <w:tcPr>
            <w:tcW w:w="1692" w:type="dxa"/>
            <w:shd w:val="clear" w:color="auto" w:fill="auto"/>
            <w:hideMark/>
          </w:tcPr>
          <w:p w14:paraId="56B92224"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Cutie cu 1 flac. din sticla incolora cu capacitatea de 20 ml x 15 ml sol. inj. (3 ani-dupa ambalarea pentru comercializare; Dupa prima deschidere a flac.-se utilizeaza imediat)</w:t>
            </w:r>
          </w:p>
        </w:tc>
        <w:tc>
          <w:tcPr>
            <w:tcW w:w="706" w:type="dxa"/>
            <w:shd w:val="clear" w:color="auto" w:fill="auto"/>
            <w:hideMark/>
          </w:tcPr>
          <w:p w14:paraId="175FB0D2"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V08CA02</w:t>
            </w:r>
          </w:p>
        </w:tc>
        <w:tc>
          <w:tcPr>
            <w:tcW w:w="423" w:type="dxa"/>
            <w:shd w:val="clear" w:color="auto" w:fill="auto"/>
            <w:hideMark/>
          </w:tcPr>
          <w:p w14:paraId="4D0F37CA"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MG</w:t>
            </w:r>
          </w:p>
        </w:tc>
        <w:tc>
          <w:tcPr>
            <w:tcW w:w="706" w:type="dxa"/>
            <w:shd w:val="clear" w:color="auto" w:fill="auto"/>
            <w:hideMark/>
          </w:tcPr>
          <w:p w14:paraId="5BDC0F81"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generic</w:t>
            </w:r>
          </w:p>
        </w:tc>
        <w:tc>
          <w:tcPr>
            <w:tcW w:w="987" w:type="dxa"/>
            <w:shd w:val="clear" w:color="auto" w:fill="auto"/>
            <w:hideMark/>
          </w:tcPr>
          <w:p w14:paraId="244BC0E0"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91,43</w:t>
            </w:r>
          </w:p>
        </w:tc>
        <w:tc>
          <w:tcPr>
            <w:tcW w:w="987" w:type="dxa"/>
            <w:shd w:val="clear" w:color="auto" w:fill="auto"/>
            <w:hideMark/>
          </w:tcPr>
          <w:p w14:paraId="09331244"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102,40</w:t>
            </w:r>
          </w:p>
        </w:tc>
        <w:tc>
          <w:tcPr>
            <w:tcW w:w="987" w:type="dxa"/>
            <w:shd w:val="clear" w:color="auto" w:fill="auto"/>
            <w:hideMark/>
          </w:tcPr>
          <w:p w14:paraId="075079B9"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125,01</w:t>
            </w:r>
          </w:p>
        </w:tc>
        <w:tc>
          <w:tcPr>
            <w:tcW w:w="500" w:type="dxa"/>
            <w:shd w:val="clear" w:color="auto" w:fill="auto"/>
            <w:hideMark/>
          </w:tcPr>
          <w:p w14:paraId="355A5878"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 </w:t>
            </w:r>
          </w:p>
        </w:tc>
        <w:tc>
          <w:tcPr>
            <w:tcW w:w="987" w:type="dxa"/>
            <w:shd w:val="clear" w:color="auto" w:fill="auto"/>
            <w:hideMark/>
          </w:tcPr>
          <w:p w14:paraId="6600B827"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Prețurile sunt valabile până la data de 31.07.2024</w:t>
            </w:r>
          </w:p>
        </w:tc>
      </w:tr>
      <w:tr w:rsidR="00F65BE3" w:rsidRPr="00F65BE3" w14:paraId="7917D694" w14:textId="77777777" w:rsidTr="00FC323B">
        <w:trPr>
          <w:trHeight w:val="70"/>
        </w:trPr>
        <w:tc>
          <w:tcPr>
            <w:tcW w:w="424" w:type="dxa"/>
            <w:shd w:val="clear" w:color="auto" w:fill="auto"/>
            <w:hideMark/>
          </w:tcPr>
          <w:p w14:paraId="1ED45315" w14:textId="77777777" w:rsidR="00F65BE3" w:rsidRPr="00852B05" w:rsidRDefault="00F65BE3" w:rsidP="00F65BE3">
            <w:pPr>
              <w:spacing w:after="0" w:line="240" w:lineRule="auto"/>
              <w:rPr>
                <w:rFonts w:ascii="Calibri" w:eastAsia="Times New Roman" w:hAnsi="Calibri" w:cs="Calibri"/>
                <w:bCs/>
                <w:sz w:val="16"/>
                <w:szCs w:val="16"/>
              </w:rPr>
            </w:pPr>
            <w:r w:rsidRPr="00852B05">
              <w:rPr>
                <w:rFonts w:ascii="Calibri" w:eastAsia="Times New Roman" w:hAnsi="Calibri" w:cs="Calibri"/>
                <w:bCs/>
                <w:sz w:val="16"/>
                <w:szCs w:val="16"/>
              </w:rPr>
              <w:t>6302</w:t>
            </w:r>
          </w:p>
        </w:tc>
        <w:tc>
          <w:tcPr>
            <w:tcW w:w="192" w:type="dxa"/>
            <w:shd w:val="clear" w:color="auto" w:fill="auto"/>
            <w:hideMark/>
          </w:tcPr>
          <w:p w14:paraId="5283FD2E"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 </w:t>
            </w:r>
          </w:p>
        </w:tc>
        <w:tc>
          <w:tcPr>
            <w:tcW w:w="252" w:type="dxa"/>
            <w:shd w:val="clear" w:color="auto" w:fill="auto"/>
            <w:hideMark/>
          </w:tcPr>
          <w:p w14:paraId="2C94C287"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 </w:t>
            </w:r>
          </w:p>
        </w:tc>
        <w:tc>
          <w:tcPr>
            <w:tcW w:w="968" w:type="dxa"/>
            <w:shd w:val="clear" w:color="auto" w:fill="auto"/>
            <w:hideMark/>
          </w:tcPr>
          <w:p w14:paraId="61F76F56"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W69316003</w:t>
            </w:r>
          </w:p>
        </w:tc>
        <w:tc>
          <w:tcPr>
            <w:tcW w:w="1268" w:type="dxa"/>
            <w:shd w:val="clear" w:color="auto" w:fill="auto"/>
            <w:hideMark/>
          </w:tcPr>
          <w:p w14:paraId="6C771C38"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CYCLOLUX 0,5 mmol/ml</w:t>
            </w:r>
          </w:p>
        </w:tc>
        <w:tc>
          <w:tcPr>
            <w:tcW w:w="988" w:type="dxa"/>
            <w:shd w:val="clear" w:color="auto" w:fill="auto"/>
            <w:hideMark/>
          </w:tcPr>
          <w:p w14:paraId="3082725A"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SOL INJ.</w:t>
            </w:r>
          </w:p>
        </w:tc>
        <w:tc>
          <w:tcPr>
            <w:tcW w:w="987" w:type="dxa"/>
            <w:shd w:val="clear" w:color="auto" w:fill="auto"/>
            <w:hideMark/>
          </w:tcPr>
          <w:p w14:paraId="1769B0A7"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0,5mmol/ml</w:t>
            </w:r>
          </w:p>
        </w:tc>
        <w:tc>
          <w:tcPr>
            <w:tcW w:w="1269" w:type="dxa"/>
            <w:shd w:val="clear" w:color="auto" w:fill="auto"/>
            <w:hideMark/>
          </w:tcPr>
          <w:p w14:paraId="4CAAB4DC"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SANOCHEMIA PHARMAZEUTIKA GMBH - AUSTRIA</w:t>
            </w:r>
          </w:p>
        </w:tc>
        <w:tc>
          <w:tcPr>
            <w:tcW w:w="1832" w:type="dxa"/>
            <w:shd w:val="clear" w:color="auto" w:fill="auto"/>
            <w:hideMark/>
          </w:tcPr>
          <w:p w14:paraId="4BE92C9F"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ACIDUM GADOTERICUM</w:t>
            </w:r>
          </w:p>
        </w:tc>
        <w:tc>
          <w:tcPr>
            <w:tcW w:w="1692" w:type="dxa"/>
            <w:shd w:val="clear" w:color="auto" w:fill="auto"/>
            <w:hideMark/>
          </w:tcPr>
          <w:p w14:paraId="4B619B4A"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Cutie cu 1 flac. din sticla incolora cu capacitatea de 20 ml x 20 ml sol. inj. (3 ani-dupa ambalarea pentru comercializare; Dupa prima deschidere a flac.-se utilizeaza imediat)</w:t>
            </w:r>
          </w:p>
        </w:tc>
        <w:tc>
          <w:tcPr>
            <w:tcW w:w="706" w:type="dxa"/>
            <w:shd w:val="clear" w:color="auto" w:fill="auto"/>
            <w:hideMark/>
          </w:tcPr>
          <w:p w14:paraId="7A8F4351"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V08CA02</w:t>
            </w:r>
          </w:p>
        </w:tc>
        <w:tc>
          <w:tcPr>
            <w:tcW w:w="423" w:type="dxa"/>
            <w:shd w:val="clear" w:color="auto" w:fill="auto"/>
            <w:hideMark/>
          </w:tcPr>
          <w:p w14:paraId="651667AB"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MG</w:t>
            </w:r>
          </w:p>
        </w:tc>
        <w:tc>
          <w:tcPr>
            <w:tcW w:w="706" w:type="dxa"/>
            <w:shd w:val="clear" w:color="auto" w:fill="auto"/>
            <w:hideMark/>
          </w:tcPr>
          <w:p w14:paraId="27940508"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generic</w:t>
            </w:r>
          </w:p>
        </w:tc>
        <w:tc>
          <w:tcPr>
            <w:tcW w:w="987" w:type="dxa"/>
            <w:shd w:val="clear" w:color="auto" w:fill="auto"/>
            <w:hideMark/>
          </w:tcPr>
          <w:p w14:paraId="7491CBAF"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101,25</w:t>
            </w:r>
          </w:p>
        </w:tc>
        <w:tc>
          <w:tcPr>
            <w:tcW w:w="987" w:type="dxa"/>
            <w:shd w:val="clear" w:color="auto" w:fill="auto"/>
            <w:hideMark/>
          </w:tcPr>
          <w:p w14:paraId="183FF93B"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111,38</w:t>
            </w:r>
          </w:p>
        </w:tc>
        <w:tc>
          <w:tcPr>
            <w:tcW w:w="987" w:type="dxa"/>
            <w:shd w:val="clear" w:color="auto" w:fill="auto"/>
            <w:hideMark/>
          </w:tcPr>
          <w:p w14:paraId="6948FB43"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135,97</w:t>
            </w:r>
          </w:p>
        </w:tc>
        <w:tc>
          <w:tcPr>
            <w:tcW w:w="500" w:type="dxa"/>
            <w:shd w:val="clear" w:color="auto" w:fill="auto"/>
            <w:hideMark/>
          </w:tcPr>
          <w:p w14:paraId="2FDC2756"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 </w:t>
            </w:r>
          </w:p>
        </w:tc>
        <w:tc>
          <w:tcPr>
            <w:tcW w:w="987" w:type="dxa"/>
            <w:shd w:val="clear" w:color="auto" w:fill="auto"/>
            <w:hideMark/>
          </w:tcPr>
          <w:p w14:paraId="2BDDDA98"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Prețurile sunt valabile până la data de 31.07.2024</w:t>
            </w:r>
          </w:p>
        </w:tc>
      </w:tr>
      <w:tr w:rsidR="00F65BE3" w:rsidRPr="00F65BE3" w14:paraId="363C5579" w14:textId="77777777" w:rsidTr="00FC323B">
        <w:trPr>
          <w:trHeight w:val="70"/>
        </w:trPr>
        <w:tc>
          <w:tcPr>
            <w:tcW w:w="424" w:type="dxa"/>
            <w:shd w:val="clear" w:color="auto" w:fill="auto"/>
            <w:hideMark/>
          </w:tcPr>
          <w:p w14:paraId="228FD20B" w14:textId="77777777" w:rsidR="00F65BE3" w:rsidRPr="00852B05" w:rsidRDefault="00F65BE3" w:rsidP="00F65BE3">
            <w:pPr>
              <w:spacing w:after="0" w:line="240" w:lineRule="auto"/>
              <w:rPr>
                <w:rFonts w:ascii="Calibri" w:eastAsia="Times New Roman" w:hAnsi="Calibri" w:cs="Calibri"/>
                <w:bCs/>
                <w:sz w:val="16"/>
                <w:szCs w:val="16"/>
              </w:rPr>
            </w:pPr>
            <w:r w:rsidRPr="00852B05">
              <w:rPr>
                <w:rFonts w:ascii="Calibri" w:eastAsia="Times New Roman" w:hAnsi="Calibri" w:cs="Calibri"/>
                <w:bCs/>
                <w:sz w:val="16"/>
                <w:szCs w:val="16"/>
              </w:rPr>
              <w:t>6303</w:t>
            </w:r>
          </w:p>
        </w:tc>
        <w:tc>
          <w:tcPr>
            <w:tcW w:w="192" w:type="dxa"/>
            <w:shd w:val="clear" w:color="auto" w:fill="auto"/>
            <w:hideMark/>
          </w:tcPr>
          <w:p w14:paraId="0279C797"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 </w:t>
            </w:r>
          </w:p>
        </w:tc>
        <w:tc>
          <w:tcPr>
            <w:tcW w:w="252" w:type="dxa"/>
            <w:shd w:val="clear" w:color="auto" w:fill="auto"/>
            <w:hideMark/>
          </w:tcPr>
          <w:p w14:paraId="14EAAC4C"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 </w:t>
            </w:r>
          </w:p>
        </w:tc>
        <w:tc>
          <w:tcPr>
            <w:tcW w:w="968" w:type="dxa"/>
            <w:shd w:val="clear" w:color="auto" w:fill="auto"/>
            <w:hideMark/>
          </w:tcPr>
          <w:p w14:paraId="09E09B2F"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W69316004</w:t>
            </w:r>
          </w:p>
        </w:tc>
        <w:tc>
          <w:tcPr>
            <w:tcW w:w="1268" w:type="dxa"/>
            <w:shd w:val="clear" w:color="auto" w:fill="auto"/>
            <w:hideMark/>
          </w:tcPr>
          <w:p w14:paraId="08AE0DB4"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CYCLOLUX 0,5 mmol/ml</w:t>
            </w:r>
          </w:p>
        </w:tc>
        <w:tc>
          <w:tcPr>
            <w:tcW w:w="988" w:type="dxa"/>
            <w:shd w:val="clear" w:color="auto" w:fill="auto"/>
            <w:hideMark/>
          </w:tcPr>
          <w:p w14:paraId="18506BA3"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SOL INJ.</w:t>
            </w:r>
          </w:p>
        </w:tc>
        <w:tc>
          <w:tcPr>
            <w:tcW w:w="987" w:type="dxa"/>
            <w:shd w:val="clear" w:color="auto" w:fill="auto"/>
            <w:hideMark/>
          </w:tcPr>
          <w:p w14:paraId="603E1D5C"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0,5mmol/ml</w:t>
            </w:r>
          </w:p>
        </w:tc>
        <w:tc>
          <w:tcPr>
            <w:tcW w:w="1269" w:type="dxa"/>
            <w:shd w:val="clear" w:color="auto" w:fill="auto"/>
            <w:hideMark/>
          </w:tcPr>
          <w:p w14:paraId="49F947C2"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SANOCHEMIA PHARMAZEUTIKA GMBH - AUSTRIA</w:t>
            </w:r>
          </w:p>
        </w:tc>
        <w:tc>
          <w:tcPr>
            <w:tcW w:w="1832" w:type="dxa"/>
            <w:shd w:val="clear" w:color="auto" w:fill="auto"/>
            <w:hideMark/>
          </w:tcPr>
          <w:p w14:paraId="7B42C88C"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ACIDUM GADOTERICUM</w:t>
            </w:r>
          </w:p>
        </w:tc>
        <w:tc>
          <w:tcPr>
            <w:tcW w:w="1692" w:type="dxa"/>
            <w:shd w:val="clear" w:color="auto" w:fill="auto"/>
            <w:hideMark/>
          </w:tcPr>
          <w:p w14:paraId="4C14925A"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Cutie cu 10 flac. din sticla incolora cu capacitatea de 10 ml x 10 ml sol. inj. (3 ani-dupa ambalarea pentru comercializare; Dupa prima deschidere a flac.-se utilizeaza imediat)</w:t>
            </w:r>
          </w:p>
        </w:tc>
        <w:tc>
          <w:tcPr>
            <w:tcW w:w="706" w:type="dxa"/>
            <w:shd w:val="clear" w:color="auto" w:fill="auto"/>
            <w:hideMark/>
          </w:tcPr>
          <w:p w14:paraId="4C3F6B53"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V08CA02</w:t>
            </w:r>
          </w:p>
        </w:tc>
        <w:tc>
          <w:tcPr>
            <w:tcW w:w="423" w:type="dxa"/>
            <w:shd w:val="clear" w:color="auto" w:fill="auto"/>
            <w:hideMark/>
          </w:tcPr>
          <w:p w14:paraId="380526D2"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MG</w:t>
            </w:r>
          </w:p>
        </w:tc>
        <w:tc>
          <w:tcPr>
            <w:tcW w:w="706" w:type="dxa"/>
            <w:shd w:val="clear" w:color="auto" w:fill="auto"/>
            <w:hideMark/>
          </w:tcPr>
          <w:p w14:paraId="38AF0DB2"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generic</w:t>
            </w:r>
          </w:p>
        </w:tc>
        <w:tc>
          <w:tcPr>
            <w:tcW w:w="987" w:type="dxa"/>
            <w:shd w:val="clear" w:color="auto" w:fill="auto"/>
            <w:hideMark/>
          </w:tcPr>
          <w:p w14:paraId="2EAD437A"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579,05</w:t>
            </w:r>
          </w:p>
        </w:tc>
        <w:tc>
          <w:tcPr>
            <w:tcW w:w="987" w:type="dxa"/>
            <w:shd w:val="clear" w:color="auto" w:fill="auto"/>
            <w:hideMark/>
          </w:tcPr>
          <w:p w14:paraId="480262AE"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609,05</w:t>
            </w:r>
          </w:p>
        </w:tc>
        <w:tc>
          <w:tcPr>
            <w:tcW w:w="987" w:type="dxa"/>
            <w:shd w:val="clear" w:color="auto" w:fill="auto"/>
            <w:hideMark/>
          </w:tcPr>
          <w:p w14:paraId="1E90925E"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702,01</w:t>
            </w:r>
          </w:p>
        </w:tc>
        <w:tc>
          <w:tcPr>
            <w:tcW w:w="500" w:type="dxa"/>
            <w:shd w:val="clear" w:color="auto" w:fill="auto"/>
            <w:hideMark/>
          </w:tcPr>
          <w:p w14:paraId="2B4BDBDE"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 </w:t>
            </w:r>
          </w:p>
        </w:tc>
        <w:tc>
          <w:tcPr>
            <w:tcW w:w="987" w:type="dxa"/>
            <w:shd w:val="clear" w:color="auto" w:fill="auto"/>
            <w:hideMark/>
          </w:tcPr>
          <w:p w14:paraId="183EA493"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Prețurile sunt valabile până la data de 31.07.2024</w:t>
            </w:r>
          </w:p>
        </w:tc>
      </w:tr>
      <w:tr w:rsidR="00F65BE3" w:rsidRPr="00F65BE3" w14:paraId="2F056632" w14:textId="77777777" w:rsidTr="00FC323B">
        <w:trPr>
          <w:trHeight w:val="2108"/>
        </w:trPr>
        <w:tc>
          <w:tcPr>
            <w:tcW w:w="424" w:type="dxa"/>
            <w:shd w:val="clear" w:color="auto" w:fill="auto"/>
            <w:hideMark/>
          </w:tcPr>
          <w:p w14:paraId="43A7D408" w14:textId="77777777" w:rsidR="00F65BE3" w:rsidRPr="00852B05" w:rsidRDefault="00F65BE3" w:rsidP="00F65BE3">
            <w:pPr>
              <w:spacing w:after="0" w:line="240" w:lineRule="auto"/>
              <w:rPr>
                <w:rFonts w:ascii="Calibri" w:eastAsia="Times New Roman" w:hAnsi="Calibri" w:cs="Calibri"/>
                <w:bCs/>
                <w:sz w:val="16"/>
                <w:szCs w:val="16"/>
              </w:rPr>
            </w:pPr>
            <w:r w:rsidRPr="00852B05">
              <w:rPr>
                <w:rFonts w:ascii="Calibri" w:eastAsia="Times New Roman" w:hAnsi="Calibri" w:cs="Calibri"/>
                <w:bCs/>
                <w:sz w:val="16"/>
                <w:szCs w:val="16"/>
              </w:rPr>
              <w:t>6304</w:t>
            </w:r>
          </w:p>
        </w:tc>
        <w:tc>
          <w:tcPr>
            <w:tcW w:w="192" w:type="dxa"/>
            <w:shd w:val="clear" w:color="auto" w:fill="auto"/>
            <w:hideMark/>
          </w:tcPr>
          <w:p w14:paraId="187DFEEA"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 </w:t>
            </w:r>
          </w:p>
        </w:tc>
        <w:tc>
          <w:tcPr>
            <w:tcW w:w="252" w:type="dxa"/>
            <w:shd w:val="clear" w:color="auto" w:fill="auto"/>
            <w:hideMark/>
          </w:tcPr>
          <w:p w14:paraId="34A91FD7"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 </w:t>
            </w:r>
          </w:p>
        </w:tc>
        <w:tc>
          <w:tcPr>
            <w:tcW w:w="968" w:type="dxa"/>
            <w:shd w:val="clear" w:color="auto" w:fill="auto"/>
            <w:hideMark/>
          </w:tcPr>
          <w:p w14:paraId="573743DC"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W69316005</w:t>
            </w:r>
          </w:p>
        </w:tc>
        <w:tc>
          <w:tcPr>
            <w:tcW w:w="1268" w:type="dxa"/>
            <w:shd w:val="clear" w:color="auto" w:fill="auto"/>
            <w:hideMark/>
          </w:tcPr>
          <w:p w14:paraId="7E333712"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CYCLOLUX 0,5 mmol/ml</w:t>
            </w:r>
          </w:p>
        </w:tc>
        <w:tc>
          <w:tcPr>
            <w:tcW w:w="988" w:type="dxa"/>
            <w:shd w:val="clear" w:color="auto" w:fill="auto"/>
            <w:hideMark/>
          </w:tcPr>
          <w:p w14:paraId="0DD499D0"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SOL INJ.</w:t>
            </w:r>
          </w:p>
        </w:tc>
        <w:tc>
          <w:tcPr>
            <w:tcW w:w="987" w:type="dxa"/>
            <w:shd w:val="clear" w:color="auto" w:fill="auto"/>
            <w:hideMark/>
          </w:tcPr>
          <w:p w14:paraId="301D862C"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0,5mmol/ml</w:t>
            </w:r>
          </w:p>
        </w:tc>
        <w:tc>
          <w:tcPr>
            <w:tcW w:w="1269" w:type="dxa"/>
            <w:shd w:val="clear" w:color="auto" w:fill="auto"/>
            <w:hideMark/>
          </w:tcPr>
          <w:p w14:paraId="77B11601"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SANOCHEMIA PHARMAZEUTIKA GMBH - AUSTRIA</w:t>
            </w:r>
          </w:p>
        </w:tc>
        <w:tc>
          <w:tcPr>
            <w:tcW w:w="1832" w:type="dxa"/>
            <w:shd w:val="clear" w:color="auto" w:fill="auto"/>
            <w:hideMark/>
          </w:tcPr>
          <w:p w14:paraId="5FA62444"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ACIDUM GADOTERICUM</w:t>
            </w:r>
          </w:p>
        </w:tc>
        <w:tc>
          <w:tcPr>
            <w:tcW w:w="1692" w:type="dxa"/>
            <w:shd w:val="clear" w:color="auto" w:fill="auto"/>
            <w:hideMark/>
          </w:tcPr>
          <w:p w14:paraId="03CA20F2"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Cutie cu 10 flac. din sticla incolora cu capacitatea de 20 ml x 15 ml sol. inj. (3 ani-dupa ambalarea pentru comercializare; Dupa prima deschidere a flac.-se utilizeaza imediat)</w:t>
            </w:r>
          </w:p>
        </w:tc>
        <w:tc>
          <w:tcPr>
            <w:tcW w:w="706" w:type="dxa"/>
            <w:shd w:val="clear" w:color="auto" w:fill="auto"/>
            <w:hideMark/>
          </w:tcPr>
          <w:p w14:paraId="7C5E8807"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V08CA02</w:t>
            </w:r>
          </w:p>
        </w:tc>
        <w:tc>
          <w:tcPr>
            <w:tcW w:w="423" w:type="dxa"/>
            <w:shd w:val="clear" w:color="auto" w:fill="auto"/>
            <w:hideMark/>
          </w:tcPr>
          <w:p w14:paraId="51956383"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MG</w:t>
            </w:r>
          </w:p>
        </w:tc>
        <w:tc>
          <w:tcPr>
            <w:tcW w:w="706" w:type="dxa"/>
            <w:shd w:val="clear" w:color="auto" w:fill="auto"/>
            <w:hideMark/>
          </w:tcPr>
          <w:p w14:paraId="6B1772E0"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generic</w:t>
            </w:r>
          </w:p>
        </w:tc>
        <w:tc>
          <w:tcPr>
            <w:tcW w:w="987" w:type="dxa"/>
            <w:shd w:val="clear" w:color="auto" w:fill="auto"/>
            <w:hideMark/>
          </w:tcPr>
          <w:p w14:paraId="7D9EF6DA"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914,31</w:t>
            </w:r>
          </w:p>
        </w:tc>
        <w:tc>
          <w:tcPr>
            <w:tcW w:w="987" w:type="dxa"/>
            <w:shd w:val="clear" w:color="auto" w:fill="auto"/>
            <w:hideMark/>
          </w:tcPr>
          <w:p w14:paraId="56711695"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944,31</w:t>
            </w:r>
          </w:p>
        </w:tc>
        <w:tc>
          <w:tcPr>
            <w:tcW w:w="987" w:type="dxa"/>
            <w:shd w:val="clear" w:color="auto" w:fill="auto"/>
            <w:hideMark/>
          </w:tcPr>
          <w:p w14:paraId="4B7C490A"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1067,45</w:t>
            </w:r>
          </w:p>
        </w:tc>
        <w:tc>
          <w:tcPr>
            <w:tcW w:w="500" w:type="dxa"/>
            <w:shd w:val="clear" w:color="auto" w:fill="auto"/>
            <w:hideMark/>
          </w:tcPr>
          <w:p w14:paraId="7A0AE895"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 </w:t>
            </w:r>
          </w:p>
        </w:tc>
        <w:tc>
          <w:tcPr>
            <w:tcW w:w="987" w:type="dxa"/>
            <w:shd w:val="clear" w:color="auto" w:fill="auto"/>
            <w:hideMark/>
          </w:tcPr>
          <w:p w14:paraId="0F89A82C"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Prețurile sunt valabile până la data de 31.07.2024</w:t>
            </w:r>
          </w:p>
        </w:tc>
      </w:tr>
      <w:tr w:rsidR="00F65BE3" w:rsidRPr="00F65BE3" w14:paraId="14532234" w14:textId="77777777" w:rsidTr="00FC323B">
        <w:trPr>
          <w:trHeight w:val="70"/>
        </w:trPr>
        <w:tc>
          <w:tcPr>
            <w:tcW w:w="424" w:type="dxa"/>
            <w:shd w:val="clear" w:color="auto" w:fill="auto"/>
            <w:hideMark/>
          </w:tcPr>
          <w:p w14:paraId="7D2E4734" w14:textId="77777777" w:rsidR="00F65BE3" w:rsidRPr="00852B05" w:rsidRDefault="00F65BE3" w:rsidP="00F65BE3">
            <w:pPr>
              <w:spacing w:after="0" w:line="240" w:lineRule="auto"/>
              <w:rPr>
                <w:rFonts w:ascii="Calibri" w:eastAsia="Times New Roman" w:hAnsi="Calibri" w:cs="Calibri"/>
                <w:bCs/>
                <w:sz w:val="16"/>
                <w:szCs w:val="16"/>
              </w:rPr>
            </w:pPr>
            <w:r w:rsidRPr="00852B05">
              <w:rPr>
                <w:rFonts w:ascii="Calibri" w:eastAsia="Times New Roman" w:hAnsi="Calibri" w:cs="Calibri"/>
                <w:bCs/>
                <w:sz w:val="16"/>
                <w:szCs w:val="16"/>
              </w:rPr>
              <w:lastRenderedPageBreak/>
              <w:t>6305</w:t>
            </w:r>
          </w:p>
        </w:tc>
        <w:tc>
          <w:tcPr>
            <w:tcW w:w="192" w:type="dxa"/>
            <w:shd w:val="clear" w:color="auto" w:fill="auto"/>
            <w:hideMark/>
          </w:tcPr>
          <w:p w14:paraId="736E9B2F"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 </w:t>
            </w:r>
          </w:p>
        </w:tc>
        <w:tc>
          <w:tcPr>
            <w:tcW w:w="252" w:type="dxa"/>
            <w:shd w:val="clear" w:color="auto" w:fill="auto"/>
            <w:hideMark/>
          </w:tcPr>
          <w:p w14:paraId="75445FAB"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 </w:t>
            </w:r>
          </w:p>
        </w:tc>
        <w:tc>
          <w:tcPr>
            <w:tcW w:w="968" w:type="dxa"/>
            <w:shd w:val="clear" w:color="auto" w:fill="auto"/>
            <w:hideMark/>
          </w:tcPr>
          <w:p w14:paraId="5B171E3A"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W69316006</w:t>
            </w:r>
          </w:p>
        </w:tc>
        <w:tc>
          <w:tcPr>
            <w:tcW w:w="1268" w:type="dxa"/>
            <w:shd w:val="clear" w:color="auto" w:fill="auto"/>
            <w:hideMark/>
          </w:tcPr>
          <w:p w14:paraId="20EF81B2"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CYCLOLUX 0,5 mmol/ml</w:t>
            </w:r>
          </w:p>
        </w:tc>
        <w:tc>
          <w:tcPr>
            <w:tcW w:w="988" w:type="dxa"/>
            <w:shd w:val="clear" w:color="auto" w:fill="auto"/>
            <w:hideMark/>
          </w:tcPr>
          <w:p w14:paraId="1F4F4F5A"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SOL INJ.</w:t>
            </w:r>
          </w:p>
        </w:tc>
        <w:tc>
          <w:tcPr>
            <w:tcW w:w="987" w:type="dxa"/>
            <w:shd w:val="clear" w:color="auto" w:fill="auto"/>
            <w:hideMark/>
          </w:tcPr>
          <w:p w14:paraId="40A3E053"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0,5mmol/ml</w:t>
            </w:r>
          </w:p>
        </w:tc>
        <w:tc>
          <w:tcPr>
            <w:tcW w:w="1269" w:type="dxa"/>
            <w:shd w:val="clear" w:color="auto" w:fill="auto"/>
            <w:hideMark/>
          </w:tcPr>
          <w:p w14:paraId="69E1A592"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SANOCHEMIA PHARMAZEUTIKA GMBH - AUSTRIA</w:t>
            </w:r>
          </w:p>
        </w:tc>
        <w:tc>
          <w:tcPr>
            <w:tcW w:w="1832" w:type="dxa"/>
            <w:shd w:val="clear" w:color="auto" w:fill="auto"/>
            <w:hideMark/>
          </w:tcPr>
          <w:p w14:paraId="1099AE94"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ACIDUM GADOTERICUM</w:t>
            </w:r>
          </w:p>
        </w:tc>
        <w:tc>
          <w:tcPr>
            <w:tcW w:w="1692" w:type="dxa"/>
            <w:shd w:val="clear" w:color="auto" w:fill="auto"/>
            <w:hideMark/>
          </w:tcPr>
          <w:p w14:paraId="72CB23C0"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Cutie cu 10 flac. din sticla incolora cu capacitatea de 20 ml x 20 ml sol. inj. (3 ani-dupa ambalarea pentru comercializare; Dupa prima deschidere a flac.-se utilizeaza imediat)</w:t>
            </w:r>
          </w:p>
        </w:tc>
        <w:tc>
          <w:tcPr>
            <w:tcW w:w="706" w:type="dxa"/>
            <w:shd w:val="clear" w:color="auto" w:fill="auto"/>
            <w:hideMark/>
          </w:tcPr>
          <w:p w14:paraId="76278198"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V08CA02</w:t>
            </w:r>
          </w:p>
        </w:tc>
        <w:tc>
          <w:tcPr>
            <w:tcW w:w="423" w:type="dxa"/>
            <w:shd w:val="clear" w:color="auto" w:fill="auto"/>
            <w:hideMark/>
          </w:tcPr>
          <w:p w14:paraId="64A3A65E"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MG</w:t>
            </w:r>
          </w:p>
        </w:tc>
        <w:tc>
          <w:tcPr>
            <w:tcW w:w="706" w:type="dxa"/>
            <w:shd w:val="clear" w:color="auto" w:fill="auto"/>
            <w:hideMark/>
          </w:tcPr>
          <w:p w14:paraId="7532519E"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generic</w:t>
            </w:r>
          </w:p>
        </w:tc>
        <w:tc>
          <w:tcPr>
            <w:tcW w:w="987" w:type="dxa"/>
            <w:shd w:val="clear" w:color="auto" w:fill="auto"/>
            <w:hideMark/>
          </w:tcPr>
          <w:p w14:paraId="267202B3"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1012,46</w:t>
            </w:r>
          </w:p>
        </w:tc>
        <w:tc>
          <w:tcPr>
            <w:tcW w:w="987" w:type="dxa"/>
            <w:shd w:val="clear" w:color="auto" w:fill="auto"/>
            <w:hideMark/>
          </w:tcPr>
          <w:p w14:paraId="7EDE60DE"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1042,46</w:t>
            </w:r>
          </w:p>
        </w:tc>
        <w:tc>
          <w:tcPr>
            <w:tcW w:w="987" w:type="dxa"/>
            <w:shd w:val="clear" w:color="auto" w:fill="auto"/>
            <w:hideMark/>
          </w:tcPr>
          <w:p w14:paraId="34372EAB"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1174,43</w:t>
            </w:r>
          </w:p>
        </w:tc>
        <w:tc>
          <w:tcPr>
            <w:tcW w:w="500" w:type="dxa"/>
            <w:shd w:val="clear" w:color="auto" w:fill="auto"/>
            <w:hideMark/>
          </w:tcPr>
          <w:p w14:paraId="44062013"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 </w:t>
            </w:r>
          </w:p>
        </w:tc>
        <w:tc>
          <w:tcPr>
            <w:tcW w:w="987" w:type="dxa"/>
            <w:shd w:val="clear" w:color="auto" w:fill="auto"/>
            <w:hideMark/>
          </w:tcPr>
          <w:p w14:paraId="3A095D75"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Prețurile sunt valabile până la data de 31.07.2024</w:t>
            </w:r>
          </w:p>
        </w:tc>
      </w:tr>
      <w:tr w:rsidR="00F65BE3" w:rsidRPr="00F65BE3" w14:paraId="65FCE1C1" w14:textId="77777777" w:rsidTr="00FC323B">
        <w:trPr>
          <w:trHeight w:val="70"/>
        </w:trPr>
        <w:tc>
          <w:tcPr>
            <w:tcW w:w="424" w:type="dxa"/>
            <w:shd w:val="clear" w:color="auto" w:fill="auto"/>
            <w:hideMark/>
          </w:tcPr>
          <w:p w14:paraId="5453F06B" w14:textId="77777777" w:rsidR="00F65BE3" w:rsidRPr="00852B05" w:rsidRDefault="00F65BE3" w:rsidP="00F65BE3">
            <w:pPr>
              <w:spacing w:after="0" w:line="240" w:lineRule="auto"/>
              <w:rPr>
                <w:rFonts w:ascii="Calibri" w:eastAsia="Times New Roman" w:hAnsi="Calibri" w:cs="Calibri"/>
                <w:bCs/>
                <w:sz w:val="16"/>
                <w:szCs w:val="16"/>
              </w:rPr>
            </w:pPr>
            <w:r w:rsidRPr="00852B05">
              <w:rPr>
                <w:rFonts w:ascii="Calibri" w:eastAsia="Times New Roman" w:hAnsi="Calibri" w:cs="Calibri"/>
                <w:bCs/>
                <w:sz w:val="16"/>
                <w:szCs w:val="16"/>
              </w:rPr>
              <w:t>6306</w:t>
            </w:r>
          </w:p>
        </w:tc>
        <w:tc>
          <w:tcPr>
            <w:tcW w:w="192" w:type="dxa"/>
            <w:shd w:val="clear" w:color="auto" w:fill="auto"/>
            <w:hideMark/>
          </w:tcPr>
          <w:p w14:paraId="333B164F"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 </w:t>
            </w:r>
          </w:p>
        </w:tc>
        <w:tc>
          <w:tcPr>
            <w:tcW w:w="252" w:type="dxa"/>
            <w:shd w:val="clear" w:color="auto" w:fill="auto"/>
            <w:hideMark/>
          </w:tcPr>
          <w:p w14:paraId="7CD39B94"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 </w:t>
            </w:r>
          </w:p>
        </w:tc>
        <w:tc>
          <w:tcPr>
            <w:tcW w:w="968" w:type="dxa"/>
            <w:shd w:val="clear" w:color="auto" w:fill="auto"/>
            <w:hideMark/>
          </w:tcPr>
          <w:p w14:paraId="5D047686"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W69112002</w:t>
            </w:r>
          </w:p>
        </w:tc>
        <w:tc>
          <w:tcPr>
            <w:tcW w:w="1268" w:type="dxa"/>
            <w:shd w:val="clear" w:color="auto" w:fill="auto"/>
            <w:hideMark/>
          </w:tcPr>
          <w:p w14:paraId="0F43D2F7"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ETRAGA 25 mg/ml</w:t>
            </w:r>
          </w:p>
        </w:tc>
        <w:tc>
          <w:tcPr>
            <w:tcW w:w="988" w:type="dxa"/>
            <w:shd w:val="clear" w:color="auto" w:fill="auto"/>
            <w:hideMark/>
          </w:tcPr>
          <w:p w14:paraId="380110DE"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PULB. PT. SUSP. INJ.</w:t>
            </w:r>
          </w:p>
        </w:tc>
        <w:tc>
          <w:tcPr>
            <w:tcW w:w="987" w:type="dxa"/>
            <w:shd w:val="clear" w:color="auto" w:fill="auto"/>
            <w:hideMark/>
          </w:tcPr>
          <w:p w14:paraId="1BF0E4E6"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25mg/ml</w:t>
            </w:r>
          </w:p>
        </w:tc>
        <w:tc>
          <w:tcPr>
            <w:tcW w:w="1269" w:type="dxa"/>
            <w:shd w:val="clear" w:color="auto" w:fill="auto"/>
            <w:hideMark/>
          </w:tcPr>
          <w:p w14:paraId="038A13A4"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STADA M&amp;D S.R.L. - ROMANIA</w:t>
            </w:r>
          </w:p>
        </w:tc>
        <w:tc>
          <w:tcPr>
            <w:tcW w:w="1832" w:type="dxa"/>
            <w:shd w:val="clear" w:color="auto" w:fill="auto"/>
            <w:hideMark/>
          </w:tcPr>
          <w:p w14:paraId="63202403"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AZACITIDINUM</w:t>
            </w:r>
          </w:p>
        </w:tc>
        <w:tc>
          <w:tcPr>
            <w:tcW w:w="1692" w:type="dxa"/>
            <w:shd w:val="clear" w:color="auto" w:fill="auto"/>
            <w:hideMark/>
          </w:tcPr>
          <w:p w14:paraId="63127216"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 xml:space="preserve">Cutie cu 1 flac. </w:t>
            </w:r>
            <w:proofErr w:type="gramStart"/>
            <w:r w:rsidRPr="00F65BE3">
              <w:rPr>
                <w:rFonts w:ascii="Calibri" w:eastAsia="Times New Roman" w:hAnsi="Calibri" w:cs="Calibri"/>
                <w:sz w:val="16"/>
                <w:szCs w:val="16"/>
              </w:rPr>
              <w:t>din</w:t>
            </w:r>
            <w:proofErr w:type="gramEnd"/>
            <w:r w:rsidRPr="00F65BE3">
              <w:rPr>
                <w:rFonts w:ascii="Calibri" w:eastAsia="Times New Roman" w:hAnsi="Calibri" w:cs="Calibri"/>
                <w:sz w:val="16"/>
                <w:szCs w:val="16"/>
              </w:rPr>
              <w:t xml:space="preserve"> sticla incolora cu pulb. </w:t>
            </w:r>
            <w:proofErr w:type="gramStart"/>
            <w:r w:rsidRPr="00F65BE3">
              <w:rPr>
                <w:rFonts w:ascii="Calibri" w:eastAsia="Times New Roman" w:hAnsi="Calibri" w:cs="Calibri"/>
                <w:sz w:val="16"/>
                <w:szCs w:val="16"/>
              </w:rPr>
              <w:t>pt</w:t>
            </w:r>
            <w:proofErr w:type="gramEnd"/>
            <w:r w:rsidRPr="00F65BE3">
              <w:rPr>
                <w:rFonts w:ascii="Calibri" w:eastAsia="Times New Roman" w:hAnsi="Calibri" w:cs="Calibri"/>
                <w:sz w:val="16"/>
                <w:szCs w:val="16"/>
              </w:rPr>
              <w:t>. susp. inj. continand 150 mg azacitidina (3 ani-Dupa ambalare pentru comercializare;dupa reconstituire-se utilizeaza imediat)</w:t>
            </w:r>
          </w:p>
        </w:tc>
        <w:tc>
          <w:tcPr>
            <w:tcW w:w="706" w:type="dxa"/>
            <w:shd w:val="clear" w:color="auto" w:fill="auto"/>
            <w:hideMark/>
          </w:tcPr>
          <w:p w14:paraId="55AF9E84"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L01BC07</w:t>
            </w:r>
          </w:p>
        </w:tc>
        <w:tc>
          <w:tcPr>
            <w:tcW w:w="423" w:type="dxa"/>
            <w:shd w:val="clear" w:color="auto" w:fill="auto"/>
            <w:hideMark/>
          </w:tcPr>
          <w:p w14:paraId="4D6116B4"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MG</w:t>
            </w:r>
          </w:p>
        </w:tc>
        <w:tc>
          <w:tcPr>
            <w:tcW w:w="706" w:type="dxa"/>
            <w:shd w:val="clear" w:color="auto" w:fill="auto"/>
            <w:hideMark/>
          </w:tcPr>
          <w:p w14:paraId="20B0CEAF"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generic</w:t>
            </w:r>
          </w:p>
        </w:tc>
        <w:tc>
          <w:tcPr>
            <w:tcW w:w="987" w:type="dxa"/>
            <w:shd w:val="clear" w:color="auto" w:fill="auto"/>
            <w:hideMark/>
          </w:tcPr>
          <w:p w14:paraId="39F5DA81"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1449,55</w:t>
            </w:r>
          </w:p>
        </w:tc>
        <w:tc>
          <w:tcPr>
            <w:tcW w:w="987" w:type="dxa"/>
            <w:shd w:val="clear" w:color="auto" w:fill="auto"/>
            <w:hideMark/>
          </w:tcPr>
          <w:p w14:paraId="27CC52EB"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1479,55</w:t>
            </w:r>
          </w:p>
        </w:tc>
        <w:tc>
          <w:tcPr>
            <w:tcW w:w="987" w:type="dxa"/>
            <w:shd w:val="clear" w:color="auto" w:fill="auto"/>
            <w:hideMark/>
          </w:tcPr>
          <w:p w14:paraId="6495C2DB"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1650,86</w:t>
            </w:r>
          </w:p>
        </w:tc>
        <w:tc>
          <w:tcPr>
            <w:tcW w:w="500" w:type="dxa"/>
            <w:shd w:val="clear" w:color="auto" w:fill="auto"/>
            <w:hideMark/>
          </w:tcPr>
          <w:p w14:paraId="60614251"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 </w:t>
            </w:r>
          </w:p>
        </w:tc>
        <w:tc>
          <w:tcPr>
            <w:tcW w:w="987" w:type="dxa"/>
            <w:shd w:val="clear" w:color="auto" w:fill="auto"/>
            <w:hideMark/>
          </w:tcPr>
          <w:p w14:paraId="0E3A19CF"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Prețurile sunt valabile până la data de 31.07.2024</w:t>
            </w:r>
          </w:p>
        </w:tc>
      </w:tr>
      <w:tr w:rsidR="00F65BE3" w:rsidRPr="00F65BE3" w14:paraId="097DA892" w14:textId="77777777" w:rsidTr="00FC323B">
        <w:trPr>
          <w:trHeight w:val="70"/>
        </w:trPr>
        <w:tc>
          <w:tcPr>
            <w:tcW w:w="424" w:type="dxa"/>
            <w:shd w:val="clear" w:color="auto" w:fill="auto"/>
            <w:hideMark/>
          </w:tcPr>
          <w:p w14:paraId="316D94DD" w14:textId="77777777" w:rsidR="00F65BE3" w:rsidRPr="00852B05" w:rsidRDefault="00F65BE3" w:rsidP="00F65BE3">
            <w:pPr>
              <w:spacing w:after="0" w:line="240" w:lineRule="auto"/>
              <w:rPr>
                <w:rFonts w:ascii="Calibri" w:eastAsia="Times New Roman" w:hAnsi="Calibri" w:cs="Calibri"/>
                <w:bCs/>
                <w:sz w:val="16"/>
                <w:szCs w:val="16"/>
              </w:rPr>
            </w:pPr>
            <w:r w:rsidRPr="00852B05">
              <w:rPr>
                <w:rFonts w:ascii="Calibri" w:eastAsia="Times New Roman" w:hAnsi="Calibri" w:cs="Calibri"/>
                <w:bCs/>
                <w:sz w:val="16"/>
                <w:szCs w:val="16"/>
              </w:rPr>
              <w:t>6307</w:t>
            </w:r>
          </w:p>
        </w:tc>
        <w:tc>
          <w:tcPr>
            <w:tcW w:w="192" w:type="dxa"/>
            <w:shd w:val="clear" w:color="auto" w:fill="auto"/>
            <w:hideMark/>
          </w:tcPr>
          <w:p w14:paraId="53F49D67"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 </w:t>
            </w:r>
          </w:p>
        </w:tc>
        <w:tc>
          <w:tcPr>
            <w:tcW w:w="252" w:type="dxa"/>
            <w:shd w:val="clear" w:color="auto" w:fill="auto"/>
            <w:hideMark/>
          </w:tcPr>
          <w:p w14:paraId="6A475E51"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 </w:t>
            </w:r>
          </w:p>
        </w:tc>
        <w:tc>
          <w:tcPr>
            <w:tcW w:w="968" w:type="dxa"/>
            <w:shd w:val="clear" w:color="auto" w:fill="auto"/>
            <w:hideMark/>
          </w:tcPr>
          <w:p w14:paraId="4EFA4AD4"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W67869001</w:t>
            </w:r>
          </w:p>
        </w:tc>
        <w:tc>
          <w:tcPr>
            <w:tcW w:w="1268" w:type="dxa"/>
            <w:shd w:val="clear" w:color="auto" w:fill="auto"/>
            <w:hideMark/>
          </w:tcPr>
          <w:p w14:paraId="73157517"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SUGAMMADEX TERAPIA 100 mg/ml</w:t>
            </w:r>
          </w:p>
        </w:tc>
        <w:tc>
          <w:tcPr>
            <w:tcW w:w="988" w:type="dxa"/>
            <w:shd w:val="clear" w:color="auto" w:fill="auto"/>
            <w:hideMark/>
          </w:tcPr>
          <w:p w14:paraId="1939D78A"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SOL. INJ.</w:t>
            </w:r>
          </w:p>
        </w:tc>
        <w:tc>
          <w:tcPr>
            <w:tcW w:w="987" w:type="dxa"/>
            <w:shd w:val="clear" w:color="auto" w:fill="auto"/>
            <w:hideMark/>
          </w:tcPr>
          <w:p w14:paraId="5B0E7710"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100mg/ml</w:t>
            </w:r>
          </w:p>
        </w:tc>
        <w:tc>
          <w:tcPr>
            <w:tcW w:w="1269" w:type="dxa"/>
            <w:shd w:val="clear" w:color="auto" w:fill="auto"/>
            <w:hideMark/>
          </w:tcPr>
          <w:p w14:paraId="54FA87EA"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TERAPIA S.A. - ROMANIA</w:t>
            </w:r>
          </w:p>
        </w:tc>
        <w:tc>
          <w:tcPr>
            <w:tcW w:w="1832" w:type="dxa"/>
            <w:shd w:val="clear" w:color="auto" w:fill="auto"/>
            <w:hideMark/>
          </w:tcPr>
          <w:p w14:paraId="2A3CF373"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SUGAMMADEXUM</w:t>
            </w:r>
          </w:p>
        </w:tc>
        <w:tc>
          <w:tcPr>
            <w:tcW w:w="1692" w:type="dxa"/>
            <w:shd w:val="clear" w:color="auto" w:fill="auto"/>
            <w:hideMark/>
          </w:tcPr>
          <w:p w14:paraId="7F545BA4"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Cutie cu 10 flac. din sticla cu capacitatea de 2 ml care contin sol. inj. (200 mg sugammadex) (3 ani)</w:t>
            </w:r>
          </w:p>
        </w:tc>
        <w:tc>
          <w:tcPr>
            <w:tcW w:w="706" w:type="dxa"/>
            <w:shd w:val="clear" w:color="auto" w:fill="auto"/>
            <w:hideMark/>
          </w:tcPr>
          <w:p w14:paraId="624C8CC0"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V03AB35</w:t>
            </w:r>
          </w:p>
        </w:tc>
        <w:tc>
          <w:tcPr>
            <w:tcW w:w="423" w:type="dxa"/>
            <w:shd w:val="clear" w:color="auto" w:fill="auto"/>
            <w:hideMark/>
          </w:tcPr>
          <w:p w14:paraId="2DC08A6D"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MG</w:t>
            </w:r>
          </w:p>
        </w:tc>
        <w:tc>
          <w:tcPr>
            <w:tcW w:w="706" w:type="dxa"/>
            <w:shd w:val="clear" w:color="auto" w:fill="auto"/>
            <w:hideMark/>
          </w:tcPr>
          <w:p w14:paraId="4E8B47EC"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generic</w:t>
            </w:r>
          </w:p>
        </w:tc>
        <w:tc>
          <w:tcPr>
            <w:tcW w:w="987" w:type="dxa"/>
            <w:shd w:val="clear" w:color="auto" w:fill="auto"/>
            <w:hideMark/>
          </w:tcPr>
          <w:p w14:paraId="5052F7C8"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2243,03</w:t>
            </w:r>
          </w:p>
        </w:tc>
        <w:tc>
          <w:tcPr>
            <w:tcW w:w="987" w:type="dxa"/>
            <w:shd w:val="clear" w:color="auto" w:fill="auto"/>
            <w:hideMark/>
          </w:tcPr>
          <w:p w14:paraId="19F8A5B3"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2264,03</w:t>
            </w:r>
          </w:p>
        </w:tc>
        <w:tc>
          <w:tcPr>
            <w:tcW w:w="987" w:type="dxa"/>
            <w:shd w:val="clear" w:color="auto" w:fill="auto"/>
            <w:hideMark/>
          </w:tcPr>
          <w:p w14:paraId="72F98909"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2505,94</w:t>
            </w:r>
          </w:p>
        </w:tc>
        <w:tc>
          <w:tcPr>
            <w:tcW w:w="500" w:type="dxa"/>
            <w:shd w:val="clear" w:color="auto" w:fill="auto"/>
            <w:hideMark/>
          </w:tcPr>
          <w:p w14:paraId="6A0B0345"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 </w:t>
            </w:r>
          </w:p>
        </w:tc>
        <w:tc>
          <w:tcPr>
            <w:tcW w:w="987" w:type="dxa"/>
            <w:shd w:val="clear" w:color="auto" w:fill="auto"/>
            <w:hideMark/>
          </w:tcPr>
          <w:p w14:paraId="43896893"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Prețurile sunt valabile până la data de 31.07.2024</w:t>
            </w:r>
          </w:p>
        </w:tc>
      </w:tr>
      <w:tr w:rsidR="00F65BE3" w:rsidRPr="00F65BE3" w14:paraId="287B5218" w14:textId="77777777" w:rsidTr="00FC323B">
        <w:trPr>
          <w:trHeight w:val="70"/>
        </w:trPr>
        <w:tc>
          <w:tcPr>
            <w:tcW w:w="424" w:type="dxa"/>
            <w:shd w:val="clear" w:color="auto" w:fill="auto"/>
            <w:hideMark/>
          </w:tcPr>
          <w:p w14:paraId="34B8A25C" w14:textId="77777777" w:rsidR="00F65BE3" w:rsidRPr="00852B05" w:rsidRDefault="00F65BE3" w:rsidP="00F65BE3">
            <w:pPr>
              <w:spacing w:after="0" w:line="240" w:lineRule="auto"/>
              <w:rPr>
                <w:rFonts w:ascii="Calibri" w:eastAsia="Times New Roman" w:hAnsi="Calibri" w:cs="Calibri"/>
                <w:bCs/>
                <w:sz w:val="16"/>
                <w:szCs w:val="16"/>
              </w:rPr>
            </w:pPr>
            <w:r w:rsidRPr="00852B05">
              <w:rPr>
                <w:rFonts w:ascii="Calibri" w:eastAsia="Times New Roman" w:hAnsi="Calibri" w:cs="Calibri"/>
                <w:bCs/>
                <w:sz w:val="16"/>
                <w:szCs w:val="16"/>
              </w:rPr>
              <w:t>6308</w:t>
            </w:r>
          </w:p>
        </w:tc>
        <w:tc>
          <w:tcPr>
            <w:tcW w:w="192" w:type="dxa"/>
            <w:shd w:val="clear" w:color="auto" w:fill="auto"/>
            <w:hideMark/>
          </w:tcPr>
          <w:p w14:paraId="2A397B8A"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 </w:t>
            </w:r>
          </w:p>
        </w:tc>
        <w:tc>
          <w:tcPr>
            <w:tcW w:w="252" w:type="dxa"/>
            <w:shd w:val="clear" w:color="auto" w:fill="auto"/>
            <w:hideMark/>
          </w:tcPr>
          <w:p w14:paraId="7A4527FC"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 </w:t>
            </w:r>
          </w:p>
        </w:tc>
        <w:tc>
          <w:tcPr>
            <w:tcW w:w="968" w:type="dxa"/>
            <w:shd w:val="clear" w:color="auto" w:fill="auto"/>
            <w:hideMark/>
          </w:tcPr>
          <w:p w14:paraId="4A1BD9FE"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W67874002</w:t>
            </w:r>
          </w:p>
        </w:tc>
        <w:tc>
          <w:tcPr>
            <w:tcW w:w="1268" w:type="dxa"/>
            <w:shd w:val="clear" w:color="auto" w:fill="auto"/>
            <w:hideMark/>
          </w:tcPr>
          <w:p w14:paraId="2986D166"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LENALIDOMIDA ALKALOID-INT 5 mg</w:t>
            </w:r>
          </w:p>
        </w:tc>
        <w:tc>
          <w:tcPr>
            <w:tcW w:w="988" w:type="dxa"/>
            <w:shd w:val="clear" w:color="auto" w:fill="auto"/>
            <w:hideMark/>
          </w:tcPr>
          <w:p w14:paraId="341BEDA7"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CAPS.</w:t>
            </w:r>
          </w:p>
        </w:tc>
        <w:tc>
          <w:tcPr>
            <w:tcW w:w="987" w:type="dxa"/>
            <w:shd w:val="clear" w:color="auto" w:fill="auto"/>
            <w:hideMark/>
          </w:tcPr>
          <w:p w14:paraId="2E78F0F7"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5mg</w:t>
            </w:r>
          </w:p>
        </w:tc>
        <w:tc>
          <w:tcPr>
            <w:tcW w:w="1269" w:type="dxa"/>
            <w:shd w:val="clear" w:color="auto" w:fill="auto"/>
            <w:hideMark/>
          </w:tcPr>
          <w:p w14:paraId="70C110A4"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ALKALOID-INT D.O.O. - SLOVENIA</w:t>
            </w:r>
          </w:p>
        </w:tc>
        <w:tc>
          <w:tcPr>
            <w:tcW w:w="1832" w:type="dxa"/>
            <w:shd w:val="clear" w:color="auto" w:fill="auto"/>
            <w:hideMark/>
          </w:tcPr>
          <w:p w14:paraId="39A84669"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LENALIDOMIDUM</w:t>
            </w:r>
          </w:p>
        </w:tc>
        <w:tc>
          <w:tcPr>
            <w:tcW w:w="1692" w:type="dxa"/>
            <w:shd w:val="clear" w:color="auto" w:fill="auto"/>
            <w:hideMark/>
          </w:tcPr>
          <w:p w14:paraId="07A1F41A"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Cutie cu blist. OPA-Al-PVC x 21 caps. (3 ani)</w:t>
            </w:r>
          </w:p>
        </w:tc>
        <w:tc>
          <w:tcPr>
            <w:tcW w:w="706" w:type="dxa"/>
            <w:shd w:val="clear" w:color="auto" w:fill="auto"/>
            <w:hideMark/>
          </w:tcPr>
          <w:p w14:paraId="6B1E47A2"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L04AX04</w:t>
            </w:r>
          </w:p>
        </w:tc>
        <w:tc>
          <w:tcPr>
            <w:tcW w:w="423" w:type="dxa"/>
            <w:shd w:val="clear" w:color="auto" w:fill="auto"/>
            <w:hideMark/>
          </w:tcPr>
          <w:p w14:paraId="03AF08EB"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MG</w:t>
            </w:r>
          </w:p>
        </w:tc>
        <w:tc>
          <w:tcPr>
            <w:tcW w:w="706" w:type="dxa"/>
            <w:shd w:val="clear" w:color="auto" w:fill="auto"/>
            <w:hideMark/>
          </w:tcPr>
          <w:p w14:paraId="6CF5C49C"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generic</w:t>
            </w:r>
          </w:p>
        </w:tc>
        <w:tc>
          <w:tcPr>
            <w:tcW w:w="987" w:type="dxa"/>
            <w:shd w:val="clear" w:color="auto" w:fill="auto"/>
            <w:hideMark/>
          </w:tcPr>
          <w:p w14:paraId="2B847914"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963,80</w:t>
            </w:r>
          </w:p>
        </w:tc>
        <w:tc>
          <w:tcPr>
            <w:tcW w:w="987" w:type="dxa"/>
            <w:shd w:val="clear" w:color="auto" w:fill="auto"/>
            <w:hideMark/>
          </w:tcPr>
          <w:p w14:paraId="1425B708"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993,80</w:t>
            </w:r>
          </w:p>
        </w:tc>
        <w:tc>
          <w:tcPr>
            <w:tcW w:w="987" w:type="dxa"/>
            <w:shd w:val="clear" w:color="auto" w:fill="auto"/>
            <w:hideMark/>
          </w:tcPr>
          <w:p w14:paraId="05EB5B51"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1121,39</w:t>
            </w:r>
          </w:p>
        </w:tc>
        <w:tc>
          <w:tcPr>
            <w:tcW w:w="500" w:type="dxa"/>
            <w:shd w:val="clear" w:color="auto" w:fill="auto"/>
            <w:hideMark/>
          </w:tcPr>
          <w:p w14:paraId="311AE8C0"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 </w:t>
            </w:r>
          </w:p>
        </w:tc>
        <w:tc>
          <w:tcPr>
            <w:tcW w:w="987" w:type="dxa"/>
            <w:shd w:val="clear" w:color="auto" w:fill="auto"/>
            <w:hideMark/>
          </w:tcPr>
          <w:p w14:paraId="705FDBAC"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Prețurile sunt valabile până la data de 31.07.2024</w:t>
            </w:r>
          </w:p>
        </w:tc>
      </w:tr>
      <w:tr w:rsidR="00F65BE3" w:rsidRPr="00F65BE3" w14:paraId="3BEF0E00" w14:textId="77777777" w:rsidTr="00FC323B">
        <w:trPr>
          <w:trHeight w:val="70"/>
        </w:trPr>
        <w:tc>
          <w:tcPr>
            <w:tcW w:w="424" w:type="dxa"/>
            <w:shd w:val="clear" w:color="auto" w:fill="auto"/>
            <w:hideMark/>
          </w:tcPr>
          <w:p w14:paraId="1E0918E5" w14:textId="77777777" w:rsidR="00F65BE3" w:rsidRPr="00852B05" w:rsidRDefault="00F65BE3" w:rsidP="00F65BE3">
            <w:pPr>
              <w:spacing w:after="0" w:line="240" w:lineRule="auto"/>
              <w:rPr>
                <w:rFonts w:ascii="Calibri" w:eastAsia="Times New Roman" w:hAnsi="Calibri" w:cs="Calibri"/>
                <w:bCs/>
                <w:sz w:val="16"/>
                <w:szCs w:val="16"/>
              </w:rPr>
            </w:pPr>
            <w:r w:rsidRPr="00852B05">
              <w:rPr>
                <w:rFonts w:ascii="Calibri" w:eastAsia="Times New Roman" w:hAnsi="Calibri" w:cs="Calibri"/>
                <w:bCs/>
                <w:sz w:val="16"/>
                <w:szCs w:val="16"/>
              </w:rPr>
              <w:t>6309</w:t>
            </w:r>
          </w:p>
        </w:tc>
        <w:tc>
          <w:tcPr>
            <w:tcW w:w="192" w:type="dxa"/>
            <w:shd w:val="clear" w:color="auto" w:fill="auto"/>
            <w:hideMark/>
          </w:tcPr>
          <w:p w14:paraId="5E0CC92E"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 </w:t>
            </w:r>
          </w:p>
        </w:tc>
        <w:tc>
          <w:tcPr>
            <w:tcW w:w="252" w:type="dxa"/>
            <w:shd w:val="clear" w:color="auto" w:fill="auto"/>
            <w:hideMark/>
          </w:tcPr>
          <w:p w14:paraId="2B8EC832"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 </w:t>
            </w:r>
          </w:p>
        </w:tc>
        <w:tc>
          <w:tcPr>
            <w:tcW w:w="968" w:type="dxa"/>
            <w:shd w:val="clear" w:color="auto" w:fill="auto"/>
            <w:hideMark/>
          </w:tcPr>
          <w:p w14:paraId="1FA301E1"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W67875002</w:t>
            </w:r>
          </w:p>
        </w:tc>
        <w:tc>
          <w:tcPr>
            <w:tcW w:w="1268" w:type="dxa"/>
            <w:shd w:val="clear" w:color="auto" w:fill="auto"/>
            <w:hideMark/>
          </w:tcPr>
          <w:p w14:paraId="4B8BD4CD"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LENALIDOMIDA ALKALOID-INT 10 mg</w:t>
            </w:r>
          </w:p>
        </w:tc>
        <w:tc>
          <w:tcPr>
            <w:tcW w:w="988" w:type="dxa"/>
            <w:shd w:val="clear" w:color="auto" w:fill="auto"/>
            <w:hideMark/>
          </w:tcPr>
          <w:p w14:paraId="4E6FA1ED"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CAPS.</w:t>
            </w:r>
          </w:p>
        </w:tc>
        <w:tc>
          <w:tcPr>
            <w:tcW w:w="987" w:type="dxa"/>
            <w:shd w:val="clear" w:color="auto" w:fill="auto"/>
            <w:hideMark/>
          </w:tcPr>
          <w:p w14:paraId="2BA3D8B1"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10mg</w:t>
            </w:r>
          </w:p>
        </w:tc>
        <w:tc>
          <w:tcPr>
            <w:tcW w:w="1269" w:type="dxa"/>
            <w:shd w:val="clear" w:color="auto" w:fill="auto"/>
            <w:hideMark/>
          </w:tcPr>
          <w:p w14:paraId="47BCBEBD"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ALKALOID-INT D.O.O. - SLOVENIA</w:t>
            </w:r>
          </w:p>
        </w:tc>
        <w:tc>
          <w:tcPr>
            <w:tcW w:w="1832" w:type="dxa"/>
            <w:shd w:val="clear" w:color="auto" w:fill="auto"/>
            <w:hideMark/>
          </w:tcPr>
          <w:p w14:paraId="2EEE3A98"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LENALIDOMIDUM</w:t>
            </w:r>
          </w:p>
        </w:tc>
        <w:tc>
          <w:tcPr>
            <w:tcW w:w="1692" w:type="dxa"/>
            <w:shd w:val="clear" w:color="auto" w:fill="auto"/>
            <w:hideMark/>
          </w:tcPr>
          <w:p w14:paraId="044A9C35"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Cutie cu blist. OPA-Al-PVC x 21 caps. (3 ani)</w:t>
            </w:r>
          </w:p>
        </w:tc>
        <w:tc>
          <w:tcPr>
            <w:tcW w:w="706" w:type="dxa"/>
            <w:shd w:val="clear" w:color="auto" w:fill="auto"/>
            <w:hideMark/>
          </w:tcPr>
          <w:p w14:paraId="3D575F91"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L04AX04</w:t>
            </w:r>
          </w:p>
        </w:tc>
        <w:tc>
          <w:tcPr>
            <w:tcW w:w="423" w:type="dxa"/>
            <w:shd w:val="clear" w:color="auto" w:fill="auto"/>
            <w:hideMark/>
          </w:tcPr>
          <w:p w14:paraId="5BFA0DFF"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MG</w:t>
            </w:r>
          </w:p>
        </w:tc>
        <w:tc>
          <w:tcPr>
            <w:tcW w:w="706" w:type="dxa"/>
            <w:shd w:val="clear" w:color="auto" w:fill="auto"/>
            <w:hideMark/>
          </w:tcPr>
          <w:p w14:paraId="22F7E50D"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generic</w:t>
            </w:r>
          </w:p>
        </w:tc>
        <w:tc>
          <w:tcPr>
            <w:tcW w:w="987" w:type="dxa"/>
            <w:shd w:val="clear" w:color="auto" w:fill="auto"/>
            <w:hideMark/>
          </w:tcPr>
          <w:p w14:paraId="1B1AEF67"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1970,35</w:t>
            </w:r>
          </w:p>
        </w:tc>
        <w:tc>
          <w:tcPr>
            <w:tcW w:w="987" w:type="dxa"/>
            <w:shd w:val="clear" w:color="auto" w:fill="auto"/>
            <w:hideMark/>
          </w:tcPr>
          <w:p w14:paraId="735F076D"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2000,35</w:t>
            </w:r>
          </w:p>
        </w:tc>
        <w:tc>
          <w:tcPr>
            <w:tcW w:w="987" w:type="dxa"/>
            <w:shd w:val="clear" w:color="auto" w:fill="auto"/>
            <w:hideMark/>
          </w:tcPr>
          <w:p w14:paraId="1FACC59A"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2218,53</w:t>
            </w:r>
          </w:p>
        </w:tc>
        <w:tc>
          <w:tcPr>
            <w:tcW w:w="500" w:type="dxa"/>
            <w:shd w:val="clear" w:color="auto" w:fill="auto"/>
            <w:hideMark/>
          </w:tcPr>
          <w:p w14:paraId="42257917"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 </w:t>
            </w:r>
          </w:p>
        </w:tc>
        <w:tc>
          <w:tcPr>
            <w:tcW w:w="987" w:type="dxa"/>
            <w:shd w:val="clear" w:color="auto" w:fill="auto"/>
            <w:hideMark/>
          </w:tcPr>
          <w:p w14:paraId="32A34085"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Prețurile sunt valabile până la data de 31.07.2024</w:t>
            </w:r>
          </w:p>
        </w:tc>
      </w:tr>
      <w:tr w:rsidR="00F65BE3" w:rsidRPr="00F65BE3" w14:paraId="5401DC02" w14:textId="77777777" w:rsidTr="00FC323B">
        <w:trPr>
          <w:trHeight w:val="70"/>
        </w:trPr>
        <w:tc>
          <w:tcPr>
            <w:tcW w:w="424" w:type="dxa"/>
            <w:shd w:val="clear" w:color="auto" w:fill="auto"/>
            <w:hideMark/>
          </w:tcPr>
          <w:p w14:paraId="5CF8EE1D" w14:textId="77777777" w:rsidR="00F65BE3" w:rsidRPr="00852B05" w:rsidRDefault="00F65BE3" w:rsidP="00F65BE3">
            <w:pPr>
              <w:spacing w:after="0" w:line="240" w:lineRule="auto"/>
              <w:rPr>
                <w:rFonts w:ascii="Calibri" w:eastAsia="Times New Roman" w:hAnsi="Calibri" w:cs="Calibri"/>
                <w:bCs/>
                <w:sz w:val="16"/>
                <w:szCs w:val="16"/>
              </w:rPr>
            </w:pPr>
            <w:r w:rsidRPr="00852B05">
              <w:rPr>
                <w:rFonts w:ascii="Calibri" w:eastAsia="Times New Roman" w:hAnsi="Calibri" w:cs="Calibri"/>
                <w:bCs/>
                <w:sz w:val="16"/>
                <w:szCs w:val="16"/>
              </w:rPr>
              <w:t>6310</w:t>
            </w:r>
          </w:p>
        </w:tc>
        <w:tc>
          <w:tcPr>
            <w:tcW w:w="192" w:type="dxa"/>
            <w:shd w:val="clear" w:color="auto" w:fill="auto"/>
            <w:hideMark/>
          </w:tcPr>
          <w:p w14:paraId="54D3BFC0"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 </w:t>
            </w:r>
          </w:p>
        </w:tc>
        <w:tc>
          <w:tcPr>
            <w:tcW w:w="252" w:type="dxa"/>
            <w:shd w:val="clear" w:color="auto" w:fill="auto"/>
            <w:hideMark/>
          </w:tcPr>
          <w:p w14:paraId="5A701432"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 </w:t>
            </w:r>
          </w:p>
        </w:tc>
        <w:tc>
          <w:tcPr>
            <w:tcW w:w="968" w:type="dxa"/>
            <w:shd w:val="clear" w:color="auto" w:fill="auto"/>
            <w:hideMark/>
          </w:tcPr>
          <w:p w14:paraId="18C3AE23"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W67876002</w:t>
            </w:r>
          </w:p>
        </w:tc>
        <w:tc>
          <w:tcPr>
            <w:tcW w:w="1268" w:type="dxa"/>
            <w:shd w:val="clear" w:color="auto" w:fill="auto"/>
            <w:hideMark/>
          </w:tcPr>
          <w:p w14:paraId="25FC44BD"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LENALIDOMIDA ALKALOID-INT 15 mg</w:t>
            </w:r>
          </w:p>
        </w:tc>
        <w:tc>
          <w:tcPr>
            <w:tcW w:w="988" w:type="dxa"/>
            <w:shd w:val="clear" w:color="auto" w:fill="auto"/>
            <w:hideMark/>
          </w:tcPr>
          <w:p w14:paraId="59E5E033"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CAPS.</w:t>
            </w:r>
          </w:p>
        </w:tc>
        <w:tc>
          <w:tcPr>
            <w:tcW w:w="987" w:type="dxa"/>
            <w:shd w:val="clear" w:color="auto" w:fill="auto"/>
            <w:hideMark/>
          </w:tcPr>
          <w:p w14:paraId="62D6E0B0"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15mg</w:t>
            </w:r>
          </w:p>
        </w:tc>
        <w:tc>
          <w:tcPr>
            <w:tcW w:w="1269" w:type="dxa"/>
            <w:shd w:val="clear" w:color="auto" w:fill="auto"/>
            <w:hideMark/>
          </w:tcPr>
          <w:p w14:paraId="6876A9CF"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ALKALOID-INT D.O.O. - SLOVENIA</w:t>
            </w:r>
          </w:p>
        </w:tc>
        <w:tc>
          <w:tcPr>
            <w:tcW w:w="1832" w:type="dxa"/>
            <w:shd w:val="clear" w:color="auto" w:fill="auto"/>
            <w:hideMark/>
          </w:tcPr>
          <w:p w14:paraId="2B5D5D4A"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LENALIDOMIDUM</w:t>
            </w:r>
          </w:p>
        </w:tc>
        <w:tc>
          <w:tcPr>
            <w:tcW w:w="1692" w:type="dxa"/>
            <w:shd w:val="clear" w:color="auto" w:fill="auto"/>
            <w:hideMark/>
          </w:tcPr>
          <w:p w14:paraId="37D0B9B9"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Cutie cu blist. OPA-Al-PVC x 21 caps. (3 ani)</w:t>
            </w:r>
          </w:p>
        </w:tc>
        <w:tc>
          <w:tcPr>
            <w:tcW w:w="706" w:type="dxa"/>
            <w:shd w:val="clear" w:color="auto" w:fill="auto"/>
            <w:hideMark/>
          </w:tcPr>
          <w:p w14:paraId="5D71BFE1"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L04AX04</w:t>
            </w:r>
          </w:p>
        </w:tc>
        <w:tc>
          <w:tcPr>
            <w:tcW w:w="423" w:type="dxa"/>
            <w:shd w:val="clear" w:color="auto" w:fill="auto"/>
            <w:hideMark/>
          </w:tcPr>
          <w:p w14:paraId="6FDAF420"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MG</w:t>
            </w:r>
          </w:p>
        </w:tc>
        <w:tc>
          <w:tcPr>
            <w:tcW w:w="706" w:type="dxa"/>
            <w:shd w:val="clear" w:color="auto" w:fill="auto"/>
            <w:hideMark/>
          </w:tcPr>
          <w:p w14:paraId="3DD46437"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generic</w:t>
            </w:r>
          </w:p>
        </w:tc>
        <w:tc>
          <w:tcPr>
            <w:tcW w:w="987" w:type="dxa"/>
            <w:shd w:val="clear" w:color="auto" w:fill="auto"/>
            <w:hideMark/>
          </w:tcPr>
          <w:p w14:paraId="18155DBC"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2234,00</w:t>
            </w:r>
          </w:p>
        </w:tc>
        <w:tc>
          <w:tcPr>
            <w:tcW w:w="987" w:type="dxa"/>
            <w:shd w:val="clear" w:color="auto" w:fill="auto"/>
            <w:hideMark/>
          </w:tcPr>
          <w:p w14:paraId="06B9C147"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2264,00</w:t>
            </w:r>
          </w:p>
        </w:tc>
        <w:tc>
          <w:tcPr>
            <w:tcW w:w="987" w:type="dxa"/>
            <w:shd w:val="clear" w:color="auto" w:fill="auto"/>
            <w:hideMark/>
          </w:tcPr>
          <w:p w14:paraId="1F387B50"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2505,91</w:t>
            </w:r>
          </w:p>
        </w:tc>
        <w:tc>
          <w:tcPr>
            <w:tcW w:w="500" w:type="dxa"/>
            <w:shd w:val="clear" w:color="auto" w:fill="auto"/>
            <w:hideMark/>
          </w:tcPr>
          <w:p w14:paraId="54DF8095"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 </w:t>
            </w:r>
          </w:p>
        </w:tc>
        <w:tc>
          <w:tcPr>
            <w:tcW w:w="987" w:type="dxa"/>
            <w:shd w:val="clear" w:color="auto" w:fill="auto"/>
            <w:hideMark/>
          </w:tcPr>
          <w:p w14:paraId="1D54A9C6"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Prețurile sunt valabile până la data de 31.07.2024</w:t>
            </w:r>
          </w:p>
        </w:tc>
      </w:tr>
      <w:tr w:rsidR="00F65BE3" w:rsidRPr="00F65BE3" w14:paraId="0BE21B1C" w14:textId="77777777" w:rsidTr="00FC323B">
        <w:trPr>
          <w:trHeight w:val="70"/>
        </w:trPr>
        <w:tc>
          <w:tcPr>
            <w:tcW w:w="424" w:type="dxa"/>
            <w:shd w:val="clear" w:color="auto" w:fill="auto"/>
            <w:hideMark/>
          </w:tcPr>
          <w:p w14:paraId="666212B7" w14:textId="77777777" w:rsidR="00F65BE3" w:rsidRPr="00852B05" w:rsidRDefault="00F65BE3" w:rsidP="00F65BE3">
            <w:pPr>
              <w:spacing w:after="0" w:line="240" w:lineRule="auto"/>
              <w:rPr>
                <w:rFonts w:ascii="Calibri" w:eastAsia="Times New Roman" w:hAnsi="Calibri" w:cs="Calibri"/>
                <w:bCs/>
                <w:sz w:val="16"/>
                <w:szCs w:val="16"/>
              </w:rPr>
            </w:pPr>
            <w:r w:rsidRPr="00852B05">
              <w:rPr>
                <w:rFonts w:ascii="Calibri" w:eastAsia="Times New Roman" w:hAnsi="Calibri" w:cs="Calibri"/>
                <w:bCs/>
                <w:sz w:val="16"/>
                <w:szCs w:val="16"/>
              </w:rPr>
              <w:t>6311</w:t>
            </w:r>
          </w:p>
        </w:tc>
        <w:tc>
          <w:tcPr>
            <w:tcW w:w="192" w:type="dxa"/>
            <w:shd w:val="clear" w:color="auto" w:fill="auto"/>
            <w:hideMark/>
          </w:tcPr>
          <w:p w14:paraId="5B74D616"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 </w:t>
            </w:r>
          </w:p>
        </w:tc>
        <w:tc>
          <w:tcPr>
            <w:tcW w:w="252" w:type="dxa"/>
            <w:shd w:val="clear" w:color="auto" w:fill="auto"/>
            <w:hideMark/>
          </w:tcPr>
          <w:p w14:paraId="2C460181"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 </w:t>
            </w:r>
          </w:p>
        </w:tc>
        <w:tc>
          <w:tcPr>
            <w:tcW w:w="968" w:type="dxa"/>
            <w:shd w:val="clear" w:color="auto" w:fill="auto"/>
            <w:hideMark/>
          </w:tcPr>
          <w:p w14:paraId="14B480D7"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W67877002</w:t>
            </w:r>
          </w:p>
        </w:tc>
        <w:tc>
          <w:tcPr>
            <w:tcW w:w="1268" w:type="dxa"/>
            <w:shd w:val="clear" w:color="auto" w:fill="auto"/>
            <w:hideMark/>
          </w:tcPr>
          <w:p w14:paraId="6BBF7CD0"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LENALIDOMIDA ALKALOID-INT 25 mg</w:t>
            </w:r>
          </w:p>
        </w:tc>
        <w:tc>
          <w:tcPr>
            <w:tcW w:w="988" w:type="dxa"/>
            <w:shd w:val="clear" w:color="auto" w:fill="auto"/>
            <w:hideMark/>
          </w:tcPr>
          <w:p w14:paraId="2C24270F"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CAPS.</w:t>
            </w:r>
          </w:p>
        </w:tc>
        <w:tc>
          <w:tcPr>
            <w:tcW w:w="987" w:type="dxa"/>
            <w:shd w:val="clear" w:color="auto" w:fill="auto"/>
            <w:hideMark/>
          </w:tcPr>
          <w:p w14:paraId="01FB28B8"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25mg</w:t>
            </w:r>
          </w:p>
        </w:tc>
        <w:tc>
          <w:tcPr>
            <w:tcW w:w="1269" w:type="dxa"/>
            <w:shd w:val="clear" w:color="auto" w:fill="auto"/>
            <w:hideMark/>
          </w:tcPr>
          <w:p w14:paraId="1B55CC26"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ALKALOID-INT D.O.O. - SLOVENIA</w:t>
            </w:r>
          </w:p>
        </w:tc>
        <w:tc>
          <w:tcPr>
            <w:tcW w:w="1832" w:type="dxa"/>
            <w:shd w:val="clear" w:color="auto" w:fill="auto"/>
            <w:hideMark/>
          </w:tcPr>
          <w:p w14:paraId="45859537"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LENALIDOMIDUM</w:t>
            </w:r>
          </w:p>
        </w:tc>
        <w:tc>
          <w:tcPr>
            <w:tcW w:w="1692" w:type="dxa"/>
            <w:shd w:val="clear" w:color="auto" w:fill="auto"/>
            <w:hideMark/>
          </w:tcPr>
          <w:p w14:paraId="30BA2D6F"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Cutie cu blist. OPA-Al-PVC x 21 caps. (3 ani)</w:t>
            </w:r>
          </w:p>
        </w:tc>
        <w:tc>
          <w:tcPr>
            <w:tcW w:w="706" w:type="dxa"/>
            <w:shd w:val="clear" w:color="auto" w:fill="auto"/>
            <w:hideMark/>
          </w:tcPr>
          <w:p w14:paraId="716DB59E"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L04AX04</w:t>
            </w:r>
          </w:p>
        </w:tc>
        <w:tc>
          <w:tcPr>
            <w:tcW w:w="423" w:type="dxa"/>
            <w:shd w:val="clear" w:color="auto" w:fill="auto"/>
            <w:hideMark/>
          </w:tcPr>
          <w:p w14:paraId="18DD5461"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MG</w:t>
            </w:r>
          </w:p>
        </w:tc>
        <w:tc>
          <w:tcPr>
            <w:tcW w:w="706" w:type="dxa"/>
            <w:shd w:val="clear" w:color="auto" w:fill="auto"/>
            <w:hideMark/>
          </w:tcPr>
          <w:p w14:paraId="7DFAC8F4"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generic</w:t>
            </w:r>
          </w:p>
        </w:tc>
        <w:tc>
          <w:tcPr>
            <w:tcW w:w="987" w:type="dxa"/>
            <w:shd w:val="clear" w:color="auto" w:fill="auto"/>
            <w:hideMark/>
          </w:tcPr>
          <w:p w14:paraId="18FC2FEE"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2234,00</w:t>
            </w:r>
          </w:p>
        </w:tc>
        <w:tc>
          <w:tcPr>
            <w:tcW w:w="987" w:type="dxa"/>
            <w:shd w:val="clear" w:color="auto" w:fill="auto"/>
            <w:hideMark/>
          </w:tcPr>
          <w:p w14:paraId="1DC77788"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2264,00</w:t>
            </w:r>
          </w:p>
        </w:tc>
        <w:tc>
          <w:tcPr>
            <w:tcW w:w="987" w:type="dxa"/>
            <w:shd w:val="clear" w:color="auto" w:fill="auto"/>
            <w:hideMark/>
          </w:tcPr>
          <w:p w14:paraId="08416D7B"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2505,91</w:t>
            </w:r>
          </w:p>
        </w:tc>
        <w:tc>
          <w:tcPr>
            <w:tcW w:w="500" w:type="dxa"/>
            <w:shd w:val="clear" w:color="auto" w:fill="auto"/>
            <w:hideMark/>
          </w:tcPr>
          <w:p w14:paraId="5111CFB0"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 </w:t>
            </w:r>
          </w:p>
        </w:tc>
        <w:tc>
          <w:tcPr>
            <w:tcW w:w="987" w:type="dxa"/>
            <w:shd w:val="clear" w:color="auto" w:fill="auto"/>
            <w:hideMark/>
          </w:tcPr>
          <w:p w14:paraId="33598222"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Prețurile sunt valabile până la data de 31.07.2024</w:t>
            </w:r>
          </w:p>
        </w:tc>
      </w:tr>
      <w:tr w:rsidR="00F65BE3" w:rsidRPr="00F65BE3" w14:paraId="6724C8B8" w14:textId="77777777" w:rsidTr="00FC323B">
        <w:trPr>
          <w:trHeight w:val="70"/>
        </w:trPr>
        <w:tc>
          <w:tcPr>
            <w:tcW w:w="424" w:type="dxa"/>
            <w:shd w:val="clear" w:color="auto" w:fill="auto"/>
            <w:hideMark/>
          </w:tcPr>
          <w:p w14:paraId="7C36C2F5" w14:textId="77777777" w:rsidR="00F65BE3" w:rsidRPr="00852B05" w:rsidRDefault="00F65BE3" w:rsidP="00F65BE3">
            <w:pPr>
              <w:spacing w:after="0" w:line="240" w:lineRule="auto"/>
              <w:rPr>
                <w:rFonts w:ascii="Calibri" w:eastAsia="Times New Roman" w:hAnsi="Calibri" w:cs="Calibri"/>
                <w:bCs/>
                <w:sz w:val="16"/>
                <w:szCs w:val="16"/>
              </w:rPr>
            </w:pPr>
            <w:r w:rsidRPr="00852B05">
              <w:rPr>
                <w:rFonts w:ascii="Calibri" w:eastAsia="Times New Roman" w:hAnsi="Calibri" w:cs="Calibri"/>
                <w:bCs/>
                <w:sz w:val="16"/>
                <w:szCs w:val="16"/>
              </w:rPr>
              <w:t>6312</w:t>
            </w:r>
          </w:p>
        </w:tc>
        <w:tc>
          <w:tcPr>
            <w:tcW w:w="192" w:type="dxa"/>
            <w:shd w:val="clear" w:color="auto" w:fill="auto"/>
            <w:hideMark/>
          </w:tcPr>
          <w:p w14:paraId="5BE21D46"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 </w:t>
            </w:r>
          </w:p>
        </w:tc>
        <w:tc>
          <w:tcPr>
            <w:tcW w:w="252" w:type="dxa"/>
            <w:shd w:val="clear" w:color="auto" w:fill="auto"/>
            <w:hideMark/>
          </w:tcPr>
          <w:p w14:paraId="0C89F268"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 </w:t>
            </w:r>
          </w:p>
        </w:tc>
        <w:tc>
          <w:tcPr>
            <w:tcW w:w="968" w:type="dxa"/>
            <w:shd w:val="clear" w:color="auto" w:fill="auto"/>
            <w:hideMark/>
          </w:tcPr>
          <w:p w14:paraId="23252972"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W62603001</w:t>
            </w:r>
          </w:p>
        </w:tc>
        <w:tc>
          <w:tcPr>
            <w:tcW w:w="1268" w:type="dxa"/>
            <w:shd w:val="clear" w:color="auto" w:fill="auto"/>
            <w:hideMark/>
          </w:tcPr>
          <w:p w14:paraId="63B3AD97"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SPECTRILA 10000 UI</w:t>
            </w:r>
          </w:p>
        </w:tc>
        <w:tc>
          <w:tcPr>
            <w:tcW w:w="988" w:type="dxa"/>
            <w:shd w:val="clear" w:color="auto" w:fill="auto"/>
            <w:hideMark/>
          </w:tcPr>
          <w:p w14:paraId="7F175604"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PULB. PT. CONC. PT. SOL. PERF.</w:t>
            </w:r>
          </w:p>
        </w:tc>
        <w:tc>
          <w:tcPr>
            <w:tcW w:w="987" w:type="dxa"/>
            <w:shd w:val="clear" w:color="auto" w:fill="auto"/>
            <w:hideMark/>
          </w:tcPr>
          <w:p w14:paraId="3D4BC154"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10000UI</w:t>
            </w:r>
          </w:p>
        </w:tc>
        <w:tc>
          <w:tcPr>
            <w:tcW w:w="1269" w:type="dxa"/>
            <w:shd w:val="clear" w:color="auto" w:fill="auto"/>
            <w:hideMark/>
          </w:tcPr>
          <w:p w14:paraId="1E448052"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MEDAC GESELLSCHAFT FÜR KLINISCHE SPEZIALPRÄPARATE - GERMANIA</w:t>
            </w:r>
          </w:p>
        </w:tc>
        <w:tc>
          <w:tcPr>
            <w:tcW w:w="1832" w:type="dxa"/>
            <w:shd w:val="clear" w:color="auto" w:fill="auto"/>
            <w:hideMark/>
          </w:tcPr>
          <w:p w14:paraId="44FB843C"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ASPARAGINAZUM</w:t>
            </w:r>
          </w:p>
        </w:tc>
        <w:tc>
          <w:tcPr>
            <w:tcW w:w="1692" w:type="dxa"/>
            <w:shd w:val="clear" w:color="auto" w:fill="auto"/>
            <w:hideMark/>
          </w:tcPr>
          <w:p w14:paraId="000CBF5A"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Cutie cu 1 flac. de 20 ml din sticla continand 10000 unitati de asparaginaza (2 ani)</w:t>
            </w:r>
          </w:p>
        </w:tc>
        <w:tc>
          <w:tcPr>
            <w:tcW w:w="706" w:type="dxa"/>
            <w:shd w:val="clear" w:color="auto" w:fill="auto"/>
            <w:hideMark/>
          </w:tcPr>
          <w:p w14:paraId="0415931A"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L01XX02</w:t>
            </w:r>
          </w:p>
        </w:tc>
        <w:tc>
          <w:tcPr>
            <w:tcW w:w="423" w:type="dxa"/>
            <w:shd w:val="clear" w:color="auto" w:fill="auto"/>
            <w:hideMark/>
          </w:tcPr>
          <w:p w14:paraId="4AB8F0C9"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MI</w:t>
            </w:r>
          </w:p>
        </w:tc>
        <w:tc>
          <w:tcPr>
            <w:tcW w:w="706" w:type="dxa"/>
            <w:shd w:val="clear" w:color="auto" w:fill="auto"/>
            <w:hideMark/>
          </w:tcPr>
          <w:p w14:paraId="33FA3A30"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inovativ</w:t>
            </w:r>
          </w:p>
        </w:tc>
        <w:tc>
          <w:tcPr>
            <w:tcW w:w="987" w:type="dxa"/>
            <w:shd w:val="clear" w:color="auto" w:fill="auto"/>
            <w:hideMark/>
          </w:tcPr>
          <w:p w14:paraId="21970BAC"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2824,98</w:t>
            </w:r>
          </w:p>
        </w:tc>
        <w:tc>
          <w:tcPr>
            <w:tcW w:w="987" w:type="dxa"/>
            <w:shd w:val="clear" w:color="auto" w:fill="auto"/>
            <w:hideMark/>
          </w:tcPr>
          <w:p w14:paraId="3AA77CDB"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2854,98</w:t>
            </w:r>
          </w:p>
        </w:tc>
        <w:tc>
          <w:tcPr>
            <w:tcW w:w="987" w:type="dxa"/>
            <w:shd w:val="clear" w:color="auto" w:fill="auto"/>
            <w:hideMark/>
          </w:tcPr>
          <w:p w14:paraId="466DC050"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3150,08</w:t>
            </w:r>
          </w:p>
        </w:tc>
        <w:tc>
          <w:tcPr>
            <w:tcW w:w="500" w:type="dxa"/>
            <w:shd w:val="clear" w:color="auto" w:fill="auto"/>
            <w:hideMark/>
          </w:tcPr>
          <w:p w14:paraId="7B77A655"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 </w:t>
            </w:r>
          </w:p>
        </w:tc>
        <w:tc>
          <w:tcPr>
            <w:tcW w:w="987" w:type="dxa"/>
            <w:shd w:val="clear" w:color="auto" w:fill="auto"/>
            <w:hideMark/>
          </w:tcPr>
          <w:p w14:paraId="383512F3"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Prețurile sunt valabile până la data de 31.07.2024</w:t>
            </w:r>
          </w:p>
        </w:tc>
      </w:tr>
      <w:tr w:rsidR="00F65BE3" w:rsidRPr="00F65BE3" w14:paraId="21C0E5A2" w14:textId="77777777" w:rsidTr="00FC323B">
        <w:trPr>
          <w:trHeight w:val="70"/>
        </w:trPr>
        <w:tc>
          <w:tcPr>
            <w:tcW w:w="424" w:type="dxa"/>
            <w:shd w:val="clear" w:color="auto" w:fill="auto"/>
            <w:hideMark/>
          </w:tcPr>
          <w:p w14:paraId="09352FE3" w14:textId="77777777" w:rsidR="00F65BE3" w:rsidRPr="00852B05" w:rsidRDefault="00F65BE3" w:rsidP="00F65BE3">
            <w:pPr>
              <w:spacing w:after="0" w:line="240" w:lineRule="auto"/>
              <w:rPr>
                <w:rFonts w:ascii="Calibri" w:eastAsia="Times New Roman" w:hAnsi="Calibri" w:cs="Calibri"/>
                <w:bCs/>
                <w:sz w:val="16"/>
                <w:szCs w:val="16"/>
              </w:rPr>
            </w:pPr>
            <w:r w:rsidRPr="00852B05">
              <w:rPr>
                <w:rFonts w:ascii="Calibri" w:eastAsia="Times New Roman" w:hAnsi="Calibri" w:cs="Calibri"/>
                <w:bCs/>
                <w:sz w:val="16"/>
                <w:szCs w:val="16"/>
              </w:rPr>
              <w:t>6313</w:t>
            </w:r>
          </w:p>
        </w:tc>
        <w:tc>
          <w:tcPr>
            <w:tcW w:w="192" w:type="dxa"/>
            <w:shd w:val="clear" w:color="auto" w:fill="auto"/>
            <w:hideMark/>
          </w:tcPr>
          <w:p w14:paraId="587AC04D"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 </w:t>
            </w:r>
          </w:p>
        </w:tc>
        <w:tc>
          <w:tcPr>
            <w:tcW w:w="252" w:type="dxa"/>
            <w:shd w:val="clear" w:color="auto" w:fill="auto"/>
            <w:hideMark/>
          </w:tcPr>
          <w:p w14:paraId="78302395"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 </w:t>
            </w:r>
          </w:p>
        </w:tc>
        <w:tc>
          <w:tcPr>
            <w:tcW w:w="968" w:type="dxa"/>
            <w:shd w:val="clear" w:color="auto" w:fill="auto"/>
            <w:hideMark/>
          </w:tcPr>
          <w:p w14:paraId="69D2149F"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W69628001</w:t>
            </w:r>
          </w:p>
        </w:tc>
        <w:tc>
          <w:tcPr>
            <w:tcW w:w="1268" w:type="dxa"/>
            <w:shd w:val="clear" w:color="auto" w:fill="auto"/>
            <w:hideMark/>
          </w:tcPr>
          <w:p w14:paraId="3B6DFD97"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MOZOBIL 20mg/ml</w:t>
            </w:r>
          </w:p>
        </w:tc>
        <w:tc>
          <w:tcPr>
            <w:tcW w:w="988" w:type="dxa"/>
            <w:shd w:val="clear" w:color="auto" w:fill="auto"/>
            <w:hideMark/>
          </w:tcPr>
          <w:p w14:paraId="05A65DEE"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SOL. INJ.</w:t>
            </w:r>
          </w:p>
        </w:tc>
        <w:tc>
          <w:tcPr>
            <w:tcW w:w="987" w:type="dxa"/>
            <w:shd w:val="clear" w:color="auto" w:fill="auto"/>
            <w:hideMark/>
          </w:tcPr>
          <w:p w14:paraId="5A6E1F4B"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20 mg/ml</w:t>
            </w:r>
          </w:p>
        </w:tc>
        <w:tc>
          <w:tcPr>
            <w:tcW w:w="1269" w:type="dxa"/>
            <w:shd w:val="clear" w:color="auto" w:fill="auto"/>
            <w:hideMark/>
          </w:tcPr>
          <w:p w14:paraId="4DB3640D"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SANOFI B.V. - TARILE DE JOS</w:t>
            </w:r>
          </w:p>
        </w:tc>
        <w:tc>
          <w:tcPr>
            <w:tcW w:w="1832" w:type="dxa"/>
            <w:shd w:val="clear" w:color="auto" w:fill="auto"/>
            <w:hideMark/>
          </w:tcPr>
          <w:p w14:paraId="76121E76"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PLERIXAFORUM</w:t>
            </w:r>
          </w:p>
        </w:tc>
        <w:tc>
          <w:tcPr>
            <w:tcW w:w="1692" w:type="dxa"/>
            <w:shd w:val="clear" w:color="auto" w:fill="auto"/>
            <w:hideMark/>
          </w:tcPr>
          <w:p w14:paraId="3027899B"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flacon cu 1,2 ml sol. x 20 mg/ml (3 ani)</w:t>
            </w:r>
          </w:p>
        </w:tc>
        <w:tc>
          <w:tcPr>
            <w:tcW w:w="706" w:type="dxa"/>
            <w:shd w:val="clear" w:color="auto" w:fill="auto"/>
            <w:hideMark/>
          </w:tcPr>
          <w:p w14:paraId="77D6D925"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L03AX16</w:t>
            </w:r>
          </w:p>
        </w:tc>
        <w:tc>
          <w:tcPr>
            <w:tcW w:w="423" w:type="dxa"/>
            <w:shd w:val="clear" w:color="auto" w:fill="auto"/>
            <w:hideMark/>
          </w:tcPr>
          <w:p w14:paraId="0855587B"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MO</w:t>
            </w:r>
          </w:p>
        </w:tc>
        <w:tc>
          <w:tcPr>
            <w:tcW w:w="706" w:type="dxa"/>
            <w:shd w:val="clear" w:color="auto" w:fill="auto"/>
            <w:hideMark/>
          </w:tcPr>
          <w:p w14:paraId="4D3019DC"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orfan</w:t>
            </w:r>
          </w:p>
        </w:tc>
        <w:tc>
          <w:tcPr>
            <w:tcW w:w="987" w:type="dxa"/>
            <w:shd w:val="clear" w:color="auto" w:fill="auto"/>
            <w:hideMark/>
          </w:tcPr>
          <w:p w14:paraId="495CE915"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18572,20</w:t>
            </w:r>
          </w:p>
        </w:tc>
        <w:tc>
          <w:tcPr>
            <w:tcW w:w="987" w:type="dxa"/>
            <w:shd w:val="clear" w:color="auto" w:fill="auto"/>
            <w:hideMark/>
          </w:tcPr>
          <w:p w14:paraId="0C66B482"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18602,20</w:t>
            </w:r>
          </w:p>
        </w:tc>
        <w:tc>
          <w:tcPr>
            <w:tcW w:w="987" w:type="dxa"/>
            <w:shd w:val="clear" w:color="auto" w:fill="auto"/>
            <w:hideMark/>
          </w:tcPr>
          <w:p w14:paraId="5B278597"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20314,55</w:t>
            </w:r>
          </w:p>
        </w:tc>
        <w:tc>
          <w:tcPr>
            <w:tcW w:w="500" w:type="dxa"/>
            <w:shd w:val="clear" w:color="auto" w:fill="auto"/>
            <w:hideMark/>
          </w:tcPr>
          <w:p w14:paraId="163CCBB3"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 </w:t>
            </w:r>
          </w:p>
        </w:tc>
        <w:tc>
          <w:tcPr>
            <w:tcW w:w="987" w:type="dxa"/>
            <w:shd w:val="clear" w:color="auto" w:fill="auto"/>
            <w:hideMark/>
          </w:tcPr>
          <w:p w14:paraId="355F3D56"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Prețurile sunt valabile până la data de 31.07.2024</w:t>
            </w:r>
          </w:p>
        </w:tc>
      </w:tr>
      <w:tr w:rsidR="00F65BE3" w:rsidRPr="00F65BE3" w14:paraId="060269B0" w14:textId="77777777" w:rsidTr="00FC323B">
        <w:trPr>
          <w:trHeight w:val="1122"/>
        </w:trPr>
        <w:tc>
          <w:tcPr>
            <w:tcW w:w="424" w:type="dxa"/>
            <w:shd w:val="clear" w:color="auto" w:fill="auto"/>
            <w:hideMark/>
          </w:tcPr>
          <w:p w14:paraId="00364615" w14:textId="77777777" w:rsidR="00F65BE3" w:rsidRPr="00852B05" w:rsidRDefault="00F65BE3" w:rsidP="00F65BE3">
            <w:pPr>
              <w:spacing w:after="0" w:line="240" w:lineRule="auto"/>
              <w:rPr>
                <w:rFonts w:ascii="Calibri" w:eastAsia="Times New Roman" w:hAnsi="Calibri" w:cs="Calibri"/>
                <w:bCs/>
                <w:sz w:val="16"/>
                <w:szCs w:val="16"/>
              </w:rPr>
            </w:pPr>
            <w:r w:rsidRPr="00852B05">
              <w:rPr>
                <w:rFonts w:ascii="Calibri" w:eastAsia="Times New Roman" w:hAnsi="Calibri" w:cs="Calibri"/>
                <w:bCs/>
                <w:sz w:val="16"/>
                <w:szCs w:val="16"/>
              </w:rPr>
              <w:t>6314</w:t>
            </w:r>
          </w:p>
        </w:tc>
        <w:tc>
          <w:tcPr>
            <w:tcW w:w="192" w:type="dxa"/>
            <w:shd w:val="clear" w:color="auto" w:fill="auto"/>
            <w:hideMark/>
          </w:tcPr>
          <w:p w14:paraId="3D2B3905"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 </w:t>
            </w:r>
          </w:p>
        </w:tc>
        <w:tc>
          <w:tcPr>
            <w:tcW w:w="252" w:type="dxa"/>
            <w:shd w:val="clear" w:color="auto" w:fill="auto"/>
            <w:hideMark/>
          </w:tcPr>
          <w:p w14:paraId="3E3740CC"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 </w:t>
            </w:r>
          </w:p>
        </w:tc>
        <w:tc>
          <w:tcPr>
            <w:tcW w:w="968" w:type="dxa"/>
            <w:shd w:val="clear" w:color="auto" w:fill="auto"/>
            <w:hideMark/>
          </w:tcPr>
          <w:p w14:paraId="68BD9B03"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W69630001</w:t>
            </w:r>
          </w:p>
        </w:tc>
        <w:tc>
          <w:tcPr>
            <w:tcW w:w="1268" w:type="dxa"/>
            <w:shd w:val="clear" w:color="auto" w:fill="auto"/>
            <w:hideMark/>
          </w:tcPr>
          <w:p w14:paraId="4CF0B82D"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XENPOZYME 20 mg</w:t>
            </w:r>
          </w:p>
        </w:tc>
        <w:tc>
          <w:tcPr>
            <w:tcW w:w="988" w:type="dxa"/>
            <w:shd w:val="clear" w:color="auto" w:fill="auto"/>
            <w:hideMark/>
          </w:tcPr>
          <w:p w14:paraId="49D67A60"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PULB. PT. CONC. PT. SOL. PERF.</w:t>
            </w:r>
          </w:p>
        </w:tc>
        <w:tc>
          <w:tcPr>
            <w:tcW w:w="987" w:type="dxa"/>
            <w:shd w:val="clear" w:color="auto" w:fill="auto"/>
            <w:hideMark/>
          </w:tcPr>
          <w:p w14:paraId="4421A185"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20mg</w:t>
            </w:r>
          </w:p>
        </w:tc>
        <w:tc>
          <w:tcPr>
            <w:tcW w:w="1269" w:type="dxa"/>
            <w:shd w:val="clear" w:color="auto" w:fill="auto"/>
            <w:hideMark/>
          </w:tcPr>
          <w:p w14:paraId="593E53B1"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SANOFI B.V. - TARILE DE JOS</w:t>
            </w:r>
          </w:p>
        </w:tc>
        <w:tc>
          <w:tcPr>
            <w:tcW w:w="1832" w:type="dxa"/>
            <w:shd w:val="clear" w:color="auto" w:fill="auto"/>
            <w:hideMark/>
          </w:tcPr>
          <w:p w14:paraId="471D881D"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OLIPUDASE ALFA</w:t>
            </w:r>
          </w:p>
        </w:tc>
        <w:tc>
          <w:tcPr>
            <w:tcW w:w="1692" w:type="dxa"/>
            <w:shd w:val="clear" w:color="auto" w:fill="auto"/>
            <w:hideMark/>
          </w:tcPr>
          <w:p w14:paraId="52FBA011"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 xml:space="preserve">Cutie cu 1 flac. </w:t>
            </w:r>
            <w:proofErr w:type="gramStart"/>
            <w:r w:rsidRPr="00F65BE3">
              <w:rPr>
                <w:rFonts w:ascii="Calibri" w:eastAsia="Times New Roman" w:hAnsi="Calibri" w:cs="Calibri"/>
                <w:sz w:val="16"/>
                <w:szCs w:val="16"/>
              </w:rPr>
              <w:t>din</w:t>
            </w:r>
            <w:proofErr w:type="gramEnd"/>
            <w:r w:rsidRPr="00F65BE3">
              <w:rPr>
                <w:rFonts w:ascii="Calibri" w:eastAsia="Times New Roman" w:hAnsi="Calibri" w:cs="Calibri"/>
                <w:sz w:val="16"/>
                <w:szCs w:val="16"/>
              </w:rPr>
              <w:t xml:space="preserve"> sticla care contine 20 mg pulb. pt. conc. pt. sol. perf. (48 luni-flacon nedeschis)</w:t>
            </w:r>
          </w:p>
        </w:tc>
        <w:tc>
          <w:tcPr>
            <w:tcW w:w="706" w:type="dxa"/>
            <w:shd w:val="clear" w:color="auto" w:fill="auto"/>
            <w:hideMark/>
          </w:tcPr>
          <w:p w14:paraId="1A389CB9"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A16AB25</w:t>
            </w:r>
          </w:p>
        </w:tc>
        <w:tc>
          <w:tcPr>
            <w:tcW w:w="423" w:type="dxa"/>
            <w:shd w:val="clear" w:color="auto" w:fill="auto"/>
            <w:hideMark/>
          </w:tcPr>
          <w:p w14:paraId="08E111F1"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MO</w:t>
            </w:r>
          </w:p>
        </w:tc>
        <w:tc>
          <w:tcPr>
            <w:tcW w:w="706" w:type="dxa"/>
            <w:shd w:val="clear" w:color="auto" w:fill="auto"/>
            <w:hideMark/>
          </w:tcPr>
          <w:p w14:paraId="3D7A0EE3"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orfan</w:t>
            </w:r>
          </w:p>
        </w:tc>
        <w:tc>
          <w:tcPr>
            <w:tcW w:w="987" w:type="dxa"/>
            <w:shd w:val="clear" w:color="auto" w:fill="auto"/>
            <w:hideMark/>
          </w:tcPr>
          <w:p w14:paraId="0E99E71F"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19671,60</w:t>
            </w:r>
          </w:p>
        </w:tc>
        <w:tc>
          <w:tcPr>
            <w:tcW w:w="987" w:type="dxa"/>
            <w:shd w:val="clear" w:color="auto" w:fill="auto"/>
            <w:hideMark/>
          </w:tcPr>
          <w:p w14:paraId="41443CC5"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19701,60</w:t>
            </w:r>
          </w:p>
        </w:tc>
        <w:tc>
          <w:tcPr>
            <w:tcW w:w="987" w:type="dxa"/>
            <w:shd w:val="clear" w:color="auto" w:fill="auto"/>
            <w:hideMark/>
          </w:tcPr>
          <w:p w14:paraId="71DC275B"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21512,89</w:t>
            </w:r>
          </w:p>
        </w:tc>
        <w:tc>
          <w:tcPr>
            <w:tcW w:w="500" w:type="dxa"/>
            <w:shd w:val="clear" w:color="auto" w:fill="auto"/>
            <w:hideMark/>
          </w:tcPr>
          <w:p w14:paraId="25DECD70"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 </w:t>
            </w:r>
          </w:p>
        </w:tc>
        <w:tc>
          <w:tcPr>
            <w:tcW w:w="987" w:type="dxa"/>
            <w:shd w:val="clear" w:color="auto" w:fill="auto"/>
            <w:hideMark/>
          </w:tcPr>
          <w:p w14:paraId="6F7C136F"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Prețurile sunt valabile până la data de 31.07.2024</w:t>
            </w:r>
          </w:p>
        </w:tc>
      </w:tr>
      <w:tr w:rsidR="00F65BE3" w:rsidRPr="00F65BE3" w14:paraId="299C43CE" w14:textId="77777777" w:rsidTr="00FC323B">
        <w:trPr>
          <w:trHeight w:val="70"/>
        </w:trPr>
        <w:tc>
          <w:tcPr>
            <w:tcW w:w="424" w:type="dxa"/>
            <w:shd w:val="clear" w:color="auto" w:fill="auto"/>
            <w:hideMark/>
          </w:tcPr>
          <w:p w14:paraId="259D28D5" w14:textId="77777777" w:rsidR="00F65BE3" w:rsidRPr="00852B05" w:rsidRDefault="00F65BE3" w:rsidP="00F65BE3">
            <w:pPr>
              <w:spacing w:after="0" w:line="240" w:lineRule="auto"/>
              <w:rPr>
                <w:rFonts w:ascii="Calibri" w:eastAsia="Times New Roman" w:hAnsi="Calibri" w:cs="Calibri"/>
                <w:bCs/>
                <w:sz w:val="16"/>
                <w:szCs w:val="16"/>
              </w:rPr>
            </w:pPr>
            <w:r w:rsidRPr="00852B05">
              <w:rPr>
                <w:rFonts w:ascii="Calibri" w:eastAsia="Times New Roman" w:hAnsi="Calibri" w:cs="Calibri"/>
                <w:bCs/>
                <w:sz w:val="16"/>
                <w:szCs w:val="16"/>
              </w:rPr>
              <w:lastRenderedPageBreak/>
              <w:t>6315</w:t>
            </w:r>
          </w:p>
        </w:tc>
        <w:tc>
          <w:tcPr>
            <w:tcW w:w="192" w:type="dxa"/>
            <w:shd w:val="clear" w:color="auto" w:fill="auto"/>
            <w:hideMark/>
          </w:tcPr>
          <w:p w14:paraId="19342715"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 </w:t>
            </w:r>
          </w:p>
        </w:tc>
        <w:tc>
          <w:tcPr>
            <w:tcW w:w="252" w:type="dxa"/>
            <w:shd w:val="clear" w:color="auto" w:fill="auto"/>
            <w:hideMark/>
          </w:tcPr>
          <w:p w14:paraId="00CC10D9"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 </w:t>
            </w:r>
          </w:p>
        </w:tc>
        <w:tc>
          <w:tcPr>
            <w:tcW w:w="968" w:type="dxa"/>
            <w:shd w:val="clear" w:color="auto" w:fill="auto"/>
            <w:hideMark/>
          </w:tcPr>
          <w:p w14:paraId="2FAEFB7F"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W69627001</w:t>
            </w:r>
          </w:p>
        </w:tc>
        <w:tc>
          <w:tcPr>
            <w:tcW w:w="1268" w:type="dxa"/>
            <w:shd w:val="clear" w:color="auto" w:fill="auto"/>
            <w:hideMark/>
          </w:tcPr>
          <w:p w14:paraId="66F3067C"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ALDURAZYME 100U/ml</w:t>
            </w:r>
          </w:p>
        </w:tc>
        <w:tc>
          <w:tcPr>
            <w:tcW w:w="988" w:type="dxa"/>
            <w:shd w:val="clear" w:color="auto" w:fill="auto"/>
            <w:hideMark/>
          </w:tcPr>
          <w:p w14:paraId="144CB61A"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CONC. PT. SOL. PERF.</w:t>
            </w:r>
          </w:p>
        </w:tc>
        <w:tc>
          <w:tcPr>
            <w:tcW w:w="987" w:type="dxa"/>
            <w:shd w:val="clear" w:color="auto" w:fill="auto"/>
            <w:hideMark/>
          </w:tcPr>
          <w:p w14:paraId="5DF2C694"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100U/ml</w:t>
            </w:r>
          </w:p>
        </w:tc>
        <w:tc>
          <w:tcPr>
            <w:tcW w:w="1269" w:type="dxa"/>
            <w:shd w:val="clear" w:color="auto" w:fill="auto"/>
            <w:hideMark/>
          </w:tcPr>
          <w:p w14:paraId="45B91261"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SANOFI B.V. - TARILE DE JOS</w:t>
            </w:r>
          </w:p>
        </w:tc>
        <w:tc>
          <w:tcPr>
            <w:tcW w:w="1832" w:type="dxa"/>
            <w:shd w:val="clear" w:color="auto" w:fill="auto"/>
            <w:hideMark/>
          </w:tcPr>
          <w:p w14:paraId="6802DB51"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LARONIDAZUM</w:t>
            </w:r>
          </w:p>
        </w:tc>
        <w:tc>
          <w:tcPr>
            <w:tcW w:w="1692" w:type="dxa"/>
            <w:shd w:val="clear" w:color="auto" w:fill="auto"/>
            <w:hideMark/>
          </w:tcPr>
          <w:p w14:paraId="50A4A896"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Cutie x 1 flac. x 5 ml (3 ani)</w:t>
            </w:r>
          </w:p>
        </w:tc>
        <w:tc>
          <w:tcPr>
            <w:tcW w:w="706" w:type="dxa"/>
            <w:shd w:val="clear" w:color="auto" w:fill="auto"/>
            <w:hideMark/>
          </w:tcPr>
          <w:p w14:paraId="57E46D7D"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A16AB05</w:t>
            </w:r>
          </w:p>
        </w:tc>
        <w:tc>
          <w:tcPr>
            <w:tcW w:w="423" w:type="dxa"/>
            <w:shd w:val="clear" w:color="auto" w:fill="auto"/>
            <w:hideMark/>
          </w:tcPr>
          <w:p w14:paraId="71493CEF"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MI</w:t>
            </w:r>
          </w:p>
        </w:tc>
        <w:tc>
          <w:tcPr>
            <w:tcW w:w="706" w:type="dxa"/>
            <w:shd w:val="clear" w:color="auto" w:fill="auto"/>
            <w:hideMark/>
          </w:tcPr>
          <w:p w14:paraId="21B38593"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inovativ</w:t>
            </w:r>
          </w:p>
        </w:tc>
        <w:tc>
          <w:tcPr>
            <w:tcW w:w="987" w:type="dxa"/>
            <w:shd w:val="clear" w:color="auto" w:fill="auto"/>
            <w:hideMark/>
          </w:tcPr>
          <w:p w14:paraId="7F182FD7"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2269,94</w:t>
            </w:r>
          </w:p>
        </w:tc>
        <w:tc>
          <w:tcPr>
            <w:tcW w:w="987" w:type="dxa"/>
            <w:shd w:val="clear" w:color="auto" w:fill="auto"/>
            <w:hideMark/>
          </w:tcPr>
          <w:p w14:paraId="5DF04A55"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2299,94</w:t>
            </w:r>
          </w:p>
        </w:tc>
        <w:tc>
          <w:tcPr>
            <w:tcW w:w="987" w:type="dxa"/>
            <w:shd w:val="clear" w:color="auto" w:fill="auto"/>
            <w:hideMark/>
          </w:tcPr>
          <w:p w14:paraId="66608933"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2545,08</w:t>
            </w:r>
          </w:p>
        </w:tc>
        <w:tc>
          <w:tcPr>
            <w:tcW w:w="500" w:type="dxa"/>
            <w:shd w:val="clear" w:color="auto" w:fill="auto"/>
            <w:hideMark/>
          </w:tcPr>
          <w:p w14:paraId="207C6011"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 </w:t>
            </w:r>
          </w:p>
        </w:tc>
        <w:tc>
          <w:tcPr>
            <w:tcW w:w="987" w:type="dxa"/>
            <w:shd w:val="clear" w:color="auto" w:fill="auto"/>
            <w:hideMark/>
          </w:tcPr>
          <w:p w14:paraId="5E7E2D49"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Prețurile sunt valabile până la data de 31.07.2024</w:t>
            </w:r>
          </w:p>
        </w:tc>
      </w:tr>
      <w:tr w:rsidR="00F65BE3" w:rsidRPr="00F65BE3" w14:paraId="275EACED" w14:textId="77777777" w:rsidTr="00FC323B">
        <w:trPr>
          <w:trHeight w:val="70"/>
        </w:trPr>
        <w:tc>
          <w:tcPr>
            <w:tcW w:w="424" w:type="dxa"/>
            <w:shd w:val="clear" w:color="auto" w:fill="auto"/>
            <w:hideMark/>
          </w:tcPr>
          <w:p w14:paraId="6AE1FA18" w14:textId="77777777" w:rsidR="00F65BE3" w:rsidRPr="00852B05" w:rsidRDefault="00F65BE3" w:rsidP="00F65BE3">
            <w:pPr>
              <w:spacing w:after="0" w:line="240" w:lineRule="auto"/>
              <w:rPr>
                <w:rFonts w:ascii="Calibri" w:eastAsia="Times New Roman" w:hAnsi="Calibri" w:cs="Calibri"/>
                <w:bCs/>
                <w:sz w:val="16"/>
                <w:szCs w:val="16"/>
              </w:rPr>
            </w:pPr>
            <w:r w:rsidRPr="00852B05">
              <w:rPr>
                <w:rFonts w:ascii="Calibri" w:eastAsia="Times New Roman" w:hAnsi="Calibri" w:cs="Calibri"/>
                <w:bCs/>
                <w:sz w:val="16"/>
                <w:szCs w:val="16"/>
              </w:rPr>
              <w:t>6316</w:t>
            </w:r>
          </w:p>
        </w:tc>
        <w:tc>
          <w:tcPr>
            <w:tcW w:w="192" w:type="dxa"/>
            <w:shd w:val="clear" w:color="auto" w:fill="auto"/>
            <w:hideMark/>
          </w:tcPr>
          <w:p w14:paraId="7A4456C3"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 </w:t>
            </w:r>
          </w:p>
        </w:tc>
        <w:tc>
          <w:tcPr>
            <w:tcW w:w="252" w:type="dxa"/>
            <w:shd w:val="clear" w:color="auto" w:fill="auto"/>
            <w:hideMark/>
          </w:tcPr>
          <w:p w14:paraId="2AC17459"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 </w:t>
            </w:r>
          </w:p>
        </w:tc>
        <w:tc>
          <w:tcPr>
            <w:tcW w:w="968" w:type="dxa"/>
            <w:shd w:val="clear" w:color="auto" w:fill="auto"/>
            <w:hideMark/>
          </w:tcPr>
          <w:p w14:paraId="5A993766"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W69629005</w:t>
            </w:r>
          </w:p>
        </w:tc>
        <w:tc>
          <w:tcPr>
            <w:tcW w:w="1268" w:type="dxa"/>
            <w:shd w:val="clear" w:color="auto" w:fill="auto"/>
            <w:hideMark/>
          </w:tcPr>
          <w:p w14:paraId="42EF1F51"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EVOLTRA 1mg/ml</w:t>
            </w:r>
          </w:p>
        </w:tc>
        <w:tc>
          <w:tcPr>
            <w:tcW w:w="988" w:type="dxa"/>
            <w:shd w:val="clear" w:color="auto" w:fill="auto"/>
            <w:hideMark/>
          </w:tcPr>
          <w:p w14:paraId="6A914967"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CONC. PT. SOL. PERF.</w:t>
            </w:r>
          </w:p>
        </w:tc>
        <w:tc>
          <w:tcPr>
            <w:tcW w:w="987" w:type="dxa"/>
            <w:shd w:val="clear" w:color="auto" w:fill="auto"/>
            <w:hideMark/>
          </w:tcPr>
          <w:p w14:paraId="62B9F298"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1mg/ml</w:t>
            </w:r>
          </w:p>
        </w:tc>
        <w:tc>
          <w:tcPr>
            <w:tcW w:w="1269" w:type="dxa"/>
            <w:shd w:val="clear" w:color="auto" w:fill="auto"/>
            <w:hideMark/>
          </w:tcPr>
          <w:p w14:paraId="129CACEE"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SANOFI B.V. - TARILE DE JOS</w:t>
            </w:r>
          </w:p>
        </w:tc>
        <w:tc>
          <w:tcPr>
            <w:tcW w:w="1832" w:type="dxa"/>
            <w:shd w:val="clear" w:color="auto" w:fill="auto"/>
            <w:hideMark/>
          </w:tcPr>
          <w:p w14:paraId="1FA2D5AB"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CLOFARABINUM</w:t>
            </w:r>
          </w:p>
        </w:tc>
        <w:tc>
          <w:tcPr>
            <w:tcW w:w="1692" w:type="dxa"/>
            <w:shd w:val="clear" w:color="auto" w:fill="auto"/>
            <w:hideMark/>
          </w:tcPr>
          <w:p w14:paraId="44EBC53B"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 xml:space="preserve">Cutie x 1 flac. </w:t>
            </w:r>
            <w:proofErr w:type="gramStart"/>
            <w:r w:rsidRPr="00F65BE3">
              <w:rPr>
                <w:rFonts w:ascii="Calibri" w:eastAsia="Times New Roman" w:hAnsi="Calibri" w:cs="Calibri"/>
                <w:sz w:val="16"/>
                <w:szCs w:val="16"/>
              </w:rPr>
              <w:t>cu</w:t>
            </w:r>
            <w:proofErr w:type="gramEnd"/>
            <w:r w:rsidRPr="00F65BE3">
              <w:rPr>
                <w:rFonts w:ascii="Calibri" w:eastAsia="Times New Roman" w:hAnsi="Calibri" w:cs="Calibri"/>
                <w:sz w:val="16"/>
                <w:szCs w:val="16"/>
              </w:rPr>
              <w:t xml:space="preserve"> conc. pt. sol. perf. (3 ani)</w:t>
            </w:r>
          </w:p>
        </w:tc>
        <w:tc>
          <w:tcPr>
            <w:tcW w:w="706" w:type="dxa"/>
            <w:shd w:val="clear" w:color="auto" w:fill="auto"/>
            <w:hideMark/>
          </w:tcPr>
          <w:p w14:paraId="23FA468C"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L01BB06</w:t>
            </w:r>
          </w:p>
        </w:tc>
        <w:tc>
          <w:tcPr>
            <w:tcW w:w="423" w:type="dxa"/>
            <w:shd w:val="clear" w:color="auto" w:fill="auto"/>
            <w:hideMark/>
          </w:tcPr>
          <w:p w14:paraId="537121BB"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MO</w:t>
            </w:r>
          </w:p>
        </w:tc>
        <w:tc>
          <w:tcPr>
            <w:tcW w:w="706" w:type="dxa"/>
            <w:shd w:val="clear" w:color="auto" w:fill="auto"/>
            <w:hideMark/>
          </w:tcPr>
          <w:p w14:paraId="3627D79A"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orfan</w:t>
            </w:r>
          </w:p>
        </w:tc>
        <w:tc>
          <w:tcPr>
            <w:tcW w:w="987" w:type="dxa"/>
            <w:shd w:val="clear" w:color="auto" w:fill="auto"/>
            <w:hideMark/>
          </w:tcPr>
          <w:p w14:paraId="31871287"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4025,41</w:t>
            </w:r>
          </w:p>
        </w:tc>
        <w:tc>
          <w:tcPr>
            <w:tcW w:w="987" w:type="dxa"/>
            <w:shd w:val="clear" w:color="auto" w:fill="auto"/>
            <w:hideMark/>
          </w:tcPr>
          <w:p w14:paraId="25DE87E2"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4055,41</w:t>
            </w:r>
          </w:p>
        </w:tc>
        <w:tc>
          <w:tcPr>
            <w:tcW w:w="987" w:type="dxa"/>
            <w:shd w:val="clear" w:color="auto" w:fill="auto"/>
            <w:hideMark/>
          </w:tcPr>
          <w:p w14:paraId="650F9D79"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4458,55</w:t>
            </w:r>
          </w:p>
        </w:tc>
        <w:tc>
          <w:tcPr>
            <w:tcW w:w="500" w:type="dxa"/>
            <w:shd w:val="clear" w:color="auto" w:fill="auto"/>
            <w:hideMark/>
          </w:tcPr>
          <w:p w14:paraId="231929E3"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 </w:t>
            </w:r>
          </w:p>
        </w:tc>
        <w:tc>
          <w:tcPr>
            <w:tcW w:w="987" w:type="dxa"/>
            <w:shd w:val="clear" w:color="auto" w:fill="auto"/>
            <w:hideMark/>
          </w:tcPr>
          <w:p w14:paraId="1768B7C5"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Prețurile sunt valabile până la data de 31.07.2024</w:t>
            </w:r>
          </w:p>
        </w:tc>
      </w:tr>
      <w:tr w:rsidR="00F65BE3" w:rsidRPr="00F65BE3" w14:paraId="736903E2" w14:textId="77777777" w:rsidTr="00FC323B">
        <w:trPr>
          <w:trHeight w:val="70"/>
        </w:trPr>
        <w:tc>
          <w:tcPr>
            <w:tcW w:w="424" w:type="dxa"/>
            <w:shd w:val="clear" w:color="auto" w:fill="auto"/>
            <w:hideMark/>
          </w:tcPr>
          <w:p w14:paraId="761CC7F3" w14:textId="77777777" w:rsidR="00F65BE3" w:rsidRPr="00852B05" w:rsidRDefault="00F65BE3" w:rsidP="00F65BE3">
            <w:pPr>
              <w:spacing w:after="0" w:line="240" w:lineRule="auto"/>
              <w:rPr>
                <w:rFonts w:ascii="Calibri" w:eastAsia="Times New Roman" w:hAnsi="Calibri" w:cs="Calibri"/>
                <w:bCs/>
                <w:sz w:val="16"/>
                <w:szCs w:val="16"/>
              </w:rPr>
            </w:pPr>
            <w:r w:rsidRPr="00852B05">
              <w:rPr>
                <w:rFonts w:ascii="Calibri" w:eastAsia="Times New Roman" w:hAnsi="Calibri" w:cs="Calibri"/>
                <w:bCs/>
                <w:sz w:val="16"/>
                <w:szCs w:val="16"/>
              </w:rPr>
              <w:t>6317</w:t>
            </w:r>
          </w:p>
        </w:tc>
        <w:tc>
          <w:tcPr>
            <w:tcW w:w="192" w:type="dxa"/>
            <w:shd w:val="clear" w:color="auto" w:fill="auto"/>
            <w:hideMark/>
          </w:tcPr>
          <w:p w14:paraId="492FBCE6"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 </w:t>
            </w:r>
          </w:p>
        </w:tc>
        <w:tc>
          <w:tcPr>
            <w:tcW w:w="252" w:type="dxa"/>
            <w:shd w:val="clear" w:color="auto" w:fill="auto"/>
            <w:hideMark/>
          </w:tcPr>
          <w:p w14:paraId="476E94B4"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 </w:t>
            </w:r>
          </w:p>
        </w:tc>
        <w:tc>
          <w:tcPr>
            <w:tcW w:w="968" w:type="dxa"/>
            <w:shd w:val="clear" w:color="auto" w:fill="auto"/>
            <w:hideMark/>
          </w:tcPr>
          <w:p w14:paraId="784B8C5D"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W55119001</w:t>
            </w:r>
          </w:p>
        </w:tc>
        <w:tc>
          <w:tcPr>
            <w:tcW w:w="1268" w:type="dxa"/>
            <w:shd w:val="clear" w:color="auto" w:fill="auto"/>
            <w:hideMark/>
          </w:tcPr>
          <w:p w14:paraId="0554B6DD"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CEFUROXIMA-MIP 750 mg</w:t>
            </w:r>
          </w:p>
        </w:tc>
        <w:tc>
          <w:tcPr>
            <w:tcW w:w="988" w:type="dxa"/>
            <w:shd w:val="clear" w:color="auto" w:fill="auto"/>
            <w:hideMark/>
          </w:tcPr>
          <w:p w14:paraId="1DF7DF21"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PULB. PT. SOL. INJ</w:t>
            </w:r>
            <w:proofErr w:type="gramStart"/>
            <w:r w:rsidRPr="00F65BE3">
              <w:rPr>
                <w:rFonts w:ascii="Calibri" w:eastAsia="Times New Roman" w:hAnsi="Calibri" w:cs="Calibri"/>
                <w:sz w:val="16"/>
                <w:szCs w:val="16"/>
              </w:rPr>
              <w:t>./</w:t>
            </w:r>
            <w:proofErr w:type="gramEnd"/>
            <w:r w:rsidRPr="00F65BE3">
              <w:rPr>
                <w:rFonts w:ascii="Calibri" w:eastAsia="Times New Roman" w:hAnsi="Calibri" w:cs="Calibri"/>
                <w:sz w:val="16"/>
                <w:szCs w:val="16"/>
              </w:rPr>
              <w:t>PERF.</w:t>
            </w:r>
          </w:p>
        </w:tc>
        <w:tc>
          <w:tcPr>
            <w:tcW w:w="987" w:type="dxa"/>
            <w:shd w:val="clear" w:color="auto" w:fill="auto"/>
            <w:hideMark/>
          </w:tcPr>
          <w:p w14:paraId="4937BA39"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750mg</w:t>
            </w:r>
          </w:p>
        </w:tc>
        <w:tc>
          <w:tcPr>
            <w:tcW w:w="1269" w:type="dxa"/>
            <w:shd w:val="clear" w:color="auto" w:fill="auto"/>
            <w:hideMark/>
          </w:tcPr>
          <w:p w14:paraId="79EFF040"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MIP PHARMA GMBH - GERMANIA</w:t>
            </w:r>
          </w:p>
        </w:tc>
        <w:tc>
          <w:tcPr>
            <w:tcW w:w="1832" w:type="dxa"/>
            <w:shd w:val="clear" w:color="auto" w:fill="auto"/>
            <w:hideMark/>
          </w:tcPr>
          <w:p w14:paraId="04E0B566"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CEFUROXIMUM</w:t>
            </w:r>
          </w:p>
        </w:tc>
        <w:tc>
          <w:tcPr>
            <w:tcW w:w="1692" w:type="dxa"/>
            <w:shd w:val="clear" w:color="auto" w:fill="auto"/>
            <w:hideMark/>
          </w:tcPr>
          <w:p w14:paraId="3B9BBE21"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 xml:space="preserve">Cutie cu 10 flac. </w:t>
            </w:r>
            <w:proofErr w:type="gramStart"/>
            <w:r w:rsidRPr="00F65BE3">
              <w:rPr>
                <w:rFonts w:ascii="Calibri" w:eastAsia="Times New Roman" w:hAnsi="Calibri" w:cs="Calibri"/>
                <w:sz w:val="16"/>
                <w:szCs w:val="16"/>
              </w:rPr>
              <w:t>din</w:t>
            </w:r>
            <w:proofErr w:type="gramEnd"/>
            <w:r w:rsidRPr="00F65BE3">
              <w:rPr>
                <w:rFonts w:ascii="Calibri" w:eastAsia="Times New Roman" w:hAnsi="Calibri" w:cs="Calibri"/>
                <w:sz w:val="16"/>
                <w:szCs w:val="16"/>
              </w:rPr>
              <w:t xml:space="preserve"> sticla incolora tip III, cu capacitatea de 15 ml, cu 750 mg pulb. pt. sol. inj</w:t>
            </w:r>
            <w:proofErr w:type="gramStart"/>
            <w:r w:rsidRPr="00F65BE3">
              <w:rPr>
                <w:rFonts w:ascii="Calibri" w:eastAsia="Times New Roman" w:hAnsi="Calibri" w:cs="Calibri"/>
                <w:sz w:val="16"/>
                <w:szCs w:val="16"/>
              </w:rPr>
              <w:t>./</w:t>
            </w:r>
            <w:proofErr w:type="gramEnd"/>
            <w:r w:rsidRPr="00F65BE3">
              <w:rPr>
                <w:rFonts w:ascii="Calibri" w:eastAsia="Times New Roman" w:hAnsi="Calibri" w:cs="Calibri"/>
                <w:sz w:val="16"/>
                <w:szCs w:val="16"/>
              </w:rPr>
              <w:t>perf. (2 ani)</w:t>
            </w:r>
          </w:p>
        </w:tc>
        <w:tc>
          <w:tcPr>
            <w:tcW w:w="706" w:type="dxa"/>
            <w:shd w:val="clear" w:color="auto" w:fill="auto"/>
            <w:hideMark/>
          </w:tcPr>
          <w:p w14:paraId="60D9DB0B"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J01DC02</w:t>
            </w:r>
          </w:p>
        </w:tc>
        <w:tc>
          <w:tcPr>
            <w:tcW w:w="423" w:type="dxa"/>
            <w:shd w:val="clear" w:color="auto" w:fill="auto"/>
            <w:hideMark/>
          </w:tcPr>
          <w:p w14:paraId="20B513C8"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MG</w:t>
            </w:r>
          </w:p>
        </w:tc>
        <w:tc>
          <w:tcPr>
            <w:tcW w:w="706" w:type="dxa"/>
            <w:shd w:val="clear" w:color="auto" w:fill="auto"/>
            <w:hideMark/>
          </w:tcPr>
          <w:p w14:paraId="5DC4B0E1"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generic</w:t>
            </w:r>
          </w:p>
        </w:tc>
        <w:tc>
          <w:tcPr>
            <w:tcW w:w="987" w:type="dxa"/>
            <w:shd w:val="clear" w:color="auto" w:fill="auto"/>
            <w:hideMark/>
          </w:tcPr>
          <w:p w14:paraId="5DC27DAE"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64,82</w:t>
            </w:r>
          </w:p>
        </w:tc>
        <w:tc>
          <w:tcPr>
            <w:tcW w:w="987" w:type="dxa"/>
            <w:shd w:val="clear" w:color="auto" w:fill="auto"/>
            <w:hideMark/>
          </w:tcPr>
          <w:p w14:paraId="095C632B"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72,60</w:t>
            </w:r>
          </w:p>
        </w:tc>
        <w:tc>
          <w:tcPr>
            <w:tcW w:w="987" w:type="dxa"/>
            <w:shd w:val="clear" w:color="auto" w:fill="auto"/>
            <w:hideMark/>
          </w:tcPr>
          <w:p w14:paraId="38550BC3"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91,79</w:t>
            </w:r>
          </w:p>
        </w:tc>
        <w:tc>
          <w:tcPr>
            <w:tcW w:w="500" w:type="dxa"/>
            <w:shd w:val="clear" w:color="auto" w:fill="auto"/>
            <w:hideMark/>
          </w:tcPr>
          <w:p w14:paraId="31B118F3"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 </w:t>
            </w:r>
          </w:p>
        </w:tc>
        <w:tc>
          <w:tcPr>
            <w:tcW w:w="987" w:type="dxa"/>
            <w:shd w:val="clear" w:color="auto" w:fill="auto"/>
            <w:hideMark/>
          </w:tcPr>
          <w:p w14:paraId="7216E556"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Prețurile sunt valabile până la data de 31.07.2024</w:t>
            </w:r>
          </w:p>
        </w:tc>
      </w:tr>
      <w:tr w:rsidR="00F65BE3" w:rsidRPr="00F65BE3" w14:paraId="6594179C" w14:textId="77777777" w:rsidTr="00FC323B">
        <w:trPr>
          <w:trHeight w:val="70"/>
        </w:trPr>
        <w:tc>
          <w:tcPr>
            <w:tcW w:w="424" w:type="dxa"/>
            <w:shd w:val="clear" w:color="auto" w:fill="auto"/>
            <w:hideMark/>
          </w:tcPr>
          <w:p w14:paraId="1EC6E7D2" w14:textId="77777777" w:rsidR="00F65BE3" w:rsidRPr="00852B05" w:rsidRDefault="00F65BE3" w:rsidP="00F65BE3">
            <w:pPr>
              <w:spacing w:after="0" w:line="240" w:lineRule="auto"/>
              <w:rPr>
                <w:rFonts w:ascii="Calibri" w:eastAsia="Times New Roman" w:hAnsi="Calibri" w:cs="Calibri"/>
                <w:bCs/>
                <w:sz w:val="16"/>
                <w:szCs w:val="16"/>
              </w:rPr>
            </w:pPr>
            <w:r w:rsidRPr="00852B05">
              <w:rPr>
                <w:rFonts w:ascii="Calibri" w:eastAsia="Times New Roman" w:hAnsi="Calibri" w:cs="Calibri"/>
                <w:bCs/>
                <w:sz w:val="16"/>
                <w:szCs w:val="16"/>
              </w:rPr>
              <w:t>6318</w:t>
            </w:r>
          </w:p>
        </w:tc>
        <w:tc>
          <w:tcPr>
            <w:tcW w:w="192" w:type="dxa"/>
            <w:shd w:val="clear" w:color="auto" w:fill="auto"/>
            <w:hideMark/>
          </w:tcPr>
          <w:p w14:paraId="4FB81A5C"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 </w:t>
            </w:r>
          </w:p>
        </w:tc>
        <w:tc>
          <w:tcPr>
            <w:tcW w:w="252" w:type="dxa"/>
            <w:shd w:val="clear" w:color="auto" w:fill="auto"/>
            <w:hideMark/>
          </w:tcPr>
          <w:p w14:paraId="64D828AA"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 </w:t>
            </w:r>
          </w:p>
        </w:tc>
        <w:tc>
          <w:tcPr>
            <w:tcW w:w="968" w:type="dxa"/>
            <w:shd w:val="clear" w:color="auto" w:fill="auto"/>
            <w:hideMark/>
          </w:tcPr>
          <w:p w14:paraId="539CFB84"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W61779003</w:t>
            </w:r>
          </w:p>
        </w:tc>
        <w:tc>
          <w:tcPr>
            <w:tcW w:w="1268" w:type="dxa"/>
            <w:shd w:val="clear" w:color="auto" w:fill="auto"/>
            <w:hideMark/>
          </w:tcPr>
          <w:p w14:paraId="4869D729"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CEFTAZIDIMA MIP 1 g</w:t>
            </w:r>
          </w:p>
        </w:tc>
        <w:tc>
          <w:tcPr>
            <w:tcW w:w="988" w:type="dxa"/>
            <w:shd w:val="clear" w:color="auto" w:fill="auto"/>
            <w:hideMark/>
          </w:tcPr>
          <w:p w14:paraId="1F70226D"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PULB. PT. SOL. INJ</w:t>
            </w:r>
            <w:proofErr w:type="gramStart"/>
            <w:r w:rsidRPr="00F65BE3">
              <w:rPr>
                <w:rFonts w:ascii="Calibri" w:eastAsia="Times New Roman" w:hAnsi="Calibri" w:cs="Calibri"/>
                <w:sz w:val="16"/>
                <w:szCs w:val="16"/>
              </w:rPr>
              <w:t>./</w:t>
            </w:r>
            <w:proofErr w:type="gramEnd"/>
            <w:r w:rsidRPr="00F65BE3">
              <w:rPr>
                <w:rFonts w:ascii="Calibri" w:eastAsia="Times New Roman" w:hAnsi="Calibri" w:cs="Calibri"/>
                <w:sz w:val="16"/>
                <w:szCs w:val="16"/>
              </w:rPr>
              <w:t>PERF.</w:t>
            </w:r>
          </w:p>
        </w:tc>
        <w:tc>
          <w:tcPr>
            <w:tcW w:w="987" w:type="dxa"/>
            <w:shd w:val="clear" w:color="auto" w:fill="auto"/>
            <w:hideMark/>
          </w:tcPr>
          <w:p w14:paraId="2BE583F8"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1g</w:t>
            </w:r>
          </w:p>
        </w:tc>
        <w:tc>
          <w:tcPr>
            <w:tcW w:w="1269" w:type="dxa"/>
            <w:shd w:val="clear" w:color="auto" w:fill="auto"/>
            <w:hideMark/>
          </w:tcPr>
          <w:p w14:paraId="1F0488CD"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MIP PHARMA GMBH - GERMANIA</w:t>
            </w:r>
          </w:p>
        </w:tc>
        <w:tc>
          <w:tcPr>
            <w:tcW w:w="1832" w:type="dxa"/>
            <w:shd w:val="clear" w:color="auto" w:fill="auto"/>
            <w:hideMark/>
          </w:tcPr>
          <w:p w14:paraId="0C00F3CC"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CEFTAZIDIMUM</w:t>
            </w:r>
          </w:p>
        </w:tc>
        <w:tc>
          <w:tcPr>
            <w:tcW w:w="1692" w:type="dxa"/>
            <w:shd w:val="clear" w:color="auto" w:fill="auto"/>
            <w:hideMark/>
          </w:tcPr>
          <w:p w14:paraId="1B958BFD"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 xml:space="preserve">Cutie cu 10 flac. </w:t>
            </w:r>
            <w:proofErr w:type="gramStart"/>
            <w:r w:rsidRPr="00F65BE3">
              <w:rPr>
                <w:rFonts w:ascii="Calibri" w:eastAsia="Times New Roman" w:hAnsi="Calibri" w:cs="Calibri"/>
                <w:sz w:val="16"/>
                <w:szCs w:val="16"/>
              </w:rPr>
              <w:t>din</w:t>
            </w:r>
            <w:proofErr w:type="gramEnd"/>
            <w:r w:rsidRPr="00F65BE3">
              <w:rPr>
                <w:rFonts w:ascii="Calibri" w:eastAsia="Times New Roman" w:hAnsi="Calibri" w:cs="Calibri"/>
                <w:sz w:val="16"/>
                <w:szCs w:val="16"/>
              </w:rPr>
              <w:t xml:space="preserve"> sticla incolora care contine pulb. pt. sol. inj</w:t>
            </w:r>
            <w:proofErr w:type="gramStart"/>
            <w:r w:rsidRPr="00F65BE3">
              <w:rPr>
                <w:rFonts w:ascii="Calibri" w:eastAsia="Times New Roman" w:hAnsi="Calibri" w:cs="Calibri"/>
                <w:sz w:val="16"/>
                <w:szCs w:val="16"/>
              </w:rPr>
              <w:t>./</w:t>
            </w:r>
            <w:proofErr w:type="gramEnd"/>
            <w:r w:rsidRPr="00F65BE3">
              <w:rPr>
                <w:rFonts w:ascii="Calibri" w:eastAsia="Times New Roman" w:hAnsi="Calibri" w:cs="Calibri"/>
                <w:sz w:val="16"/>
                <w:szCs w:val="16"/>
              </w:rPr>
              <w:t>perf.</w:t>
            </w:r>
          </w:p>
        </w:tc>
        <w:tc>
          <w:tcPr>
            <w:tcW w:w="706" w:type="dxa"/>
            <w:shd w:val="clear" w:color="auto" w:fill="auto"/>
            <w:hideMark/>
          </w:tcPr>
          <w:p w14:paraId="53282933"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J01DD02</w:t>
            </w:r>
          </w:p>
        </w:tc>
        <w:tc>
          <w:tcPr>
            <w:tcW w:w="423" w:type="dxa"/>
            <w:shd w:val="clear" w:color="auto" w:fill="auto"/>
            <w:hideMark/>
          </w:tcPr>
          <w:p w14:paraId="46C15D86"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MG</w:t>
            </w:r>
          </w:p>
        </w:tc>
        <w:tc>
          <w:tcPr>
            <w:tcW w:w="706" w:type="dxa"/>
            <w:shd w:val="clear" w:color="auto" w:fill="auto"/>
            <w:hideMark/>
          </w:tcPr>
          <w:p w14:paraId="032DA8E9"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generic</w:t>
            </w:r>
          </w:p>
        </w:tc>
        <w:tc>
          <w:tcPr>
            <w:tcW w:w="987" w:type="dxa"/>
            <w:shd w:val="clear" w:color="auto" w:fill="auto"/>
            <w:hideMark/>
          </w:tcPr>
          <w:p w14:paraId="09B5B436"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54,38</w:t>
            </w:r>
          </w:p>
        </w:tc>
        <w:tc>
          <w:tcPr>
            <w:tcW w:w="987" w:type="dxa"/>
            <w:shd w:val="clear" w:color="auto" w:fill="auto"/>
            <w:hideMark/>
          </w:tcPr>
          <w:p w14:paraId="1ACF2CA0"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60,91</w:t>
            </w:r>
          </w:p>
        </w:tc>
        <w:tc>
          <w:tcPr>
            <w:tcW w:w="987" w:type="dxa"/>
            <w:shd w:val="clear" w:color="auto" w:fill="auto"/>
            <w:hideMark/>
          </w:tcPr>
          <w:p w14:paraId="18EFB8A8"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77,01</w:t>
            </w:r>
          </w:p>
        </w:tc>
        <w:tc>
          <w:tcPr>
            <w:tcW w:w="500" w:type="dxa"/>
            <w:shd w:val="clear" w:color="auto" w:fill="auto"/>
            <w:hideMark/>
          </w:tcPr>
          <w:p w14:paraId="3F8BB4A6"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 </w:t>
            </w:r>
          </w:p>
        </w:tc>
        <w:tc>
          <w:tcPr>
            <w:tcW w:w="987" w:type="dxa"/>
            <w:shd w:val="clear" w:color="auto" w:fill="auto"/>
            <w:hideMark/>
          </w:tcPr>
          <w:p w14:paraId="6D9E1B8E"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Prețurile sunt valabile până la data de 31.07.2024</w:t>
            </w:r>
          </w:p>
        </w:tc>
      </w:tr>
      <w:tr w:rsidR="00F65BE3" w:rsidRPr="00F65BE3" w14:paraId="1A5B228E" w14:textId="77777777" w:rsidTr="00FC323B">
        <w:trPr>
          <w:trHeight w:val="70"/>
        </w:trPr>
        <w:tc>
          <w:tcPr>
            <w:tcW w:w="424" w:type="dxa"/>
            <w:shd w:val="clear" w:color="auto" w:fill="auto"/>
            <w:hideMark/>
          </w:tcPr>
          <w:p w14:paraId="7D5AB3C7" w14:textId="77777777" w:rsidR="00F65BE3" w:rsidRPr="00852B05" w:rsidRDefault="00F65BE3" w:rsidP="00F65BE3">
            <w:pPr>
              <w:spacing w:after="0" w:line="240" w:lineRule="auto"/>
              <w:rPr>
                <w:rFonts w:ascii="Calibri" w:eastAsia="Times New Roman" w:hAnsi="Calibri" w:cs="Calibri"/>
                <w:bCs/>
                <w:sz w:val="16"/>
                <w:szCs w:val="16"/>
              </w:rPr>
            </w:pPr>
            <w:r w:rsidRPr="00852B05">
              <w:rPr>
                <w:rFonts w:ascii="Calibri" w:eastAsia="Times New Roman" w:hAnsi="Calibri" w:cs="Calibri"/>
                <w:bCs/>
                <w:sz w:val="16"/>
                <w:szCs w:val="16"/>
              </w:rPr>
              <w:t>6319</w:t>
            </w:r>
          </w:p>
        </w:tc>
        <w:tc>
          <w:tcPr>
            <w:tcW w:w="192" w:type="dxa"/>
            <w:shd w:val="clear" w:color="auto" w:fill="auto"/>
            <w:hideMark/>
          </w:tcPr>
          <w:p w14:paraId="1BAFE004"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 </w:t>
            </w:r>
          </w:p>
        </w:tc>
        <w:tc>
          <w:tcPr>
            <w:tcW w:w="252" w:type="dxa"/>
            <w:shd w:val="clear" w:color="auto" w:fill="auto"/>
            <w:hideMark/>
          </w:tcPr>
          <w:p w14:paraId="4531C3B5"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 </w:t>
            </w:r>
          </w:p>
        </w:tc>
        <w:tc>
          <w:tcPr>
            <w:tcW w:w="968" w:type="dxa"/>
            <w:shd w:val="clear" w:color="auto" w:fill="auto"/>
            <w:hideMark/>
          </w:tcPr>
          <w:p w14:paraId="212DD0D2"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W61780003</w:t>
            </w:r>
          </w:p>
        </w:tc>
        <w:tc>
          <w:tcPr>
            <w:tcW w:w="1268" w:type="dxa"/>
            <w:shd w:val="clear" w:color="auto" w:fill="auto"/>
            <w:hideMark/>
          </w:tcPr>
          <w:p w14:paraId="75B0C880"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CEFTAZIDIMA MIP 2 g</w:t>
            </w:r>
          </w:p>
        </w:tc>
        <w:tc>
          <w:tcPr>
            <w:tcW w:w="988" w:type="dxa"/>
            <w:shd w:val="clear" w:color="auto" w:fill="auto"/>
            <w:hideMark/>
          </w:tcPr>
          <w:p w14:paraId="1A08C9E4"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PULB. PT. SOL. INJ</w:t>
            </w:r>
            <w:proofErr w:type="gramStart"/>
            <w:r w:rsidRPr="00F65BE3">
              <w:rPr>
                <w:rFonts w:ascii="Calibri" w:eastAsia="Times New Roman" w:hAnsi="Calibri" w:cs="Calibri"/>
                <w:sz w:val="16"/>
                <w:szCs w:val="16"/>
              </w:rPr>
              <w:t>./</w:t>
            </w:r>
            <w:proofErr w:type="gramEnd"/>
            <w:r w:rsidRPr="00F65BE3">
              <w:rPr>
                <w:rFonts w:ascii="Calibri" w:eastAsia="Times New Roman" w:hAnsi="Calibri" w:cs="Calibri"/>
                <w:sz w:val="16"/>
                <w:szCs w:val="16"/>
              </w:rPr>
              <w:t>PERF.</w:t>
            </w:r>
          </w:p>
        </w:tc>
        <w:tc>
          <w:tcPr>
            <w:tcW w:w="987" w:type="dxa"/>
            <w:shd w:val="clear" w:color="auto" w:fill="auto"/>
            <w:hideMark/>
          </w:tcPr>
          <w:p w14:paraId="5E35FF2D"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2g</w:t>
            </w:r>
          </w:p>
        </w:tc>
        <w:tc>
          <w:tcPr>
            <w:tcW w:w="1269" w:type="dxa"/>
            <w:shd w:val="clear" w:color="auto" w:fill="auto"/>
            <w:hideMark/>
          </w:tcPr>
          <w:p w14:paraId="588B48E6"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MIP PHARMA GMBH - GERMANIA</w:t>
            </w:r>
          </w:p>
        </w:tc>
        <w:tc>
          <w:tcPr>
            <w:tcW w:w="1832" w:type="dxa"/>
            <w:shd w:val="clear" w:color="auto" w:fill="auto"/>
            <w:hideMark/>
          </w:tcPr>
          <w:p w14:paraId="72787A71"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CEFTAZIDIMUM</w:t>
            </w:r>
          </w:p>
        </w:tc>
        <w:tc>
          <w:tcPr>
            <w:tcW w:w="1692" w:type="dxa"/>
            <w:shd w:val="clear" w:color="auto" w:fill="auto"/>
            <w:hideMark/>
          </w:tcPr>
          <w:p w14:paraId="12FE278E"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 xml:space="preserve">Cutie cu 10 flac. </w:t>
            </w:r>
            <w:proofErr w:type="gramStart"/>
            <w:r w:rsidRPr="00F65BE3">
              <w:rPr>
                <w:rFonts w:ascii="Calibri" w:eastAsia="Times New Roman" w:hAnsi="Calibri" w:cs="Calibri"/>
                <w:sz w:val="16"/>
                <w:szCs w:val="16"/>
              </w:rPr>
              <w:t>din</w:t>
            </w:r>
            <w:proofErr w:type="gramEnd"/>
            <w:r w:rsidRPr="00F65BE3">
              <w:rPr>
                <w:rFonts w:ascii="Calibri" w:eastAsia="Times New Roman" w:hAnsi="Calibri" w:cs="Calibri"/>
                <w:sz w:val="16"/>
                <w:szCs w:val="16"/>
              </w:rPr>
              <w:t xml:space="preserve"> sticla incolora care contine pulb. pt. sol. inj</w:t>
            </w:r>
            <w:proofErr w:type="gramStart"/>
            <w:r w:rsidRPr="00F65BE3">
              <w:rPr>
                <w:rFonts w:ascii="Calibri" w:eastAsia="Times New Roman" w:hAnsi="Calibri" w:cs="Calibri"/>
                <w:sz w:val="16"/>
                <w:szCs w:val="16"/>
              </w:rPr>
              <w:t>./</w:t>
            </w:r>
            <w:proofErr w:type="gramEnd"/>
            <w:r w:rsidRPr="00F65BE3">
              <w:rPr>
                <w:rFonts w:ascii="Calibri" w:eastAsia="Times New Roman" w:hAnsi="Calibri" w:cs="Calibri"/>
                <w:sz w:val="16"/>
                <w:szCs w:val="16"/>
              </w:rPr>
              <w:t>perf. (30 luni-dupa ambalarea pt. comercializare;dupa reconstituire-se utilizeaza imediat)</w:t>
            </w:r>
          </w:p>
        </w:tc>
        <w:tc>
          <w:tcPr>
            <w:tcW w:w="706" w:type="dxa"/>
            <w:shd w:val="clear" w:color="auto" w:fill="auto"/>
            <w:hideMark/>
          </w:tcPr>
          <w:p w14:paraId="3B4038A5"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J01DD02</w:t>
            </w:r>
          </w:p>
        </w:tc>
        <w:tc>
          <w:tcPr>
            <w:tcW w:w="423" w:type="dxa"/>
            <w:shd w:val="clear" w:color="auto" w:fill="auto"/>
            <w:hideMark/>
          </w:tcPr>
          <w:p w14:paraId="29C9E56A"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MG</w:t>
            </w:r>
          </w:p>
        </w:tc>
        <w:tc>
          <w:tcPr>
            <w:tcW w:w="706" w:type="dxa"/>
            <w:shd w:val="clear" w:color="auto" w:fill="auto"/>
            <w:hideMark/>
          </w:tcPr>
          <w:p w14:paraId="4172D452"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generic</w:t>
            </w:r>
          </w:p>
        </w:tc>
        <w:tc>
          <w:tcPr>
            <w:tcW w:w="987" w:type="dxa"/>
            <w:shd w:val="clear" w:color="auto" w:fill="auto"/>
            <w:hideMark/>
          </w:tcPr>
          <w:p w14:paraId="6D482C32"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214,99</w:t>
            </w:r>
          </w:p>
        </w:tc>
        <w:tc>
          <w:tcPr>
            <w:tcW w:w="987" w:type="dxa"/>
            <w:shd w:val="clear" w:color="auto" w:fill="auto"/>
            <w:hideMark/>
          </w:tcPr>
          <w:p w14:paraId="04D47546"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236,49</w:t>
            </w:r>
          </w:p>
        </w:tc>
        <w:tc>
          <w:tcPr>
            <w:tcW w:w="987" w:type="dxa"/>
            <w:shd w:val="clear" w:color="auto" w:fill="auto"/>
            <w:hideMark/>
          </w:tcPr>
          <w:p w14:paraId="65A3C2B0"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288,71</w:t>
            </w:r>
          </w:p>
        </w:tc>
        <w:tc>
          <w:tcPr>
            <w:tcW w:w="500" w:type="dxa"/>
            <w:shd w:val="clear" w:color="auto" w:fill="auto"/>
            <w:hideMark/>
          </w:tcPr>
          <w:p w14:paraId="5670C5FC"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 </w:t>
            </w:r>
          </w:p>
        </w:tc>
        <w:tc>
          <w:tcPr>
            <w:tcW w:w="987" w:type="dxa"/>
            <w:shd w:val="clear" w:color="auto" w:fill="auto"/>
            <w:hideMark/>
          </w:tcPr>
          <w:p w14:paraId="3F682B8A" w14:textId="77777777" w:rsidR="00F65BE3" w:rsidRPr="00F65BE3" w:rsidRDefault="00F65BE3" w:rsidP="00F65BE3">
            <w:pPr>
              <w:spacing w:after="0" w:line="240" w:lineRule="auto"/>
              <w:rPr>
                <w:rFonts w:ascii="Calibri" w:eastAsia="Times New Roman" w:hAnsi="Calibri" w:cs="Calibri"/>
                <w:sz w:val="16"/>
                <w:szCs w:val="16"/>
              </w:rPr>
            </w:pPr>
            <w:r w:rsidRPr="00F65BE3">
              <w:rPr>
                <w:rFonts w:ascii="Calibri" w:eastAsia="Times New Roman" w:hAnsi="Calibri" w:cs="Calibri"/>
                <w:sz w:val="16"/>
                <w:szCs w:val="16"/>
              </w:rPr>
              <w:t>Prețurile sunt valabile până la data de 31.07.2024</w:t>
            </w:r>
          </w:p>
        </w:tc>
      </w:tr>
    </w:tbl>
    <w:p w14:paraId="1B6FEB56" w14:textId="72173BA6" w:rsidR="00D53E61" w:rsidRDefault="00F65BE3" w:rsidP="00293F3E">
      <w:pPr>
        <w:pStyle w:val="ListParagraph"/>
        <w:spacing w:after="0" w:line="240" w:lineRule="auto"/>
        <w:ind w:left="-284" w:right="-312"/>
      </w:pPr>
      <w:r>
        <w:fldChar w:fldCharType="end"/>
      </w:r>
      <w:r w:rsidR="00D53E61">
        <w:fldChar w:fldCharType="begin"/>
      </w:r>
      <w:r w:rsidR="00D53E61">
        <w:instrText xml:space="preserve"> LINK </w:instrText>
      </w:r>
      <w:r w:rsidR="000131AF">
        <w:instrText xml:space="preserve">Excel.Sheet.12 "C:\\Users\\User\\Desktop\\ORDIN CANAMED MAI 2023\\TRANSPARENTA\\PRELUCRAT PT TRANSPARENTA_02.05.2023.xlsx" "Pozitii noi_56!R4C1:R60C18" </w:instrText>
      </w:r>
      <w:r w:rsidR="00D53E61">
        <w:instrText xml:space="preserve">\a \f 4 \h  \* MERGEFORMAT </w:instrText>
      </w:r>
      <w:r w:rsidR="00D53E61">
        <w:fldChar w:fldCharType="separate"/>
      </w:r>
    </w:p>
    <w:p w14:paraId="45507A8C" w14:textId="75C95DBF" w:rsidR="00E94D9D" w:rsidRDefault="00D53E61" w:rsidP="00293F3E">
      <w:pPr>
        <w:pStyle w:val="ListParagraph"/>
        <w:spacing w:after="0" w:line="240" w:lineRule="auto"/>
        <w:ind w:left="-993" w:right="-312"/>
        <w:rPr>
          <w:rFonts w:cs="Arial"/>
          <w:bCs/>
        </w:rPr>
      </w:pPr>
      <w:r>
        <w:fldChar w:fldCharType="end"/>
      </w:r>
    </w:p>
    <w:p w14:paraId="60A18C0A" w14:textId="337BA2F3" w:rsidR="00FC323B" w:rsidRDefault="005F752C" w:rsidP="00852B05">
      <w:pPr>
        <w:pStyle w:val="ListParagraph"/>
        <w:numPr>
          <w:ilvl w:val="0"/>
          <w:numId w:val="8"/>
        </w:numPr>
        <w:ind w:left="-567" w:right="141" w:firstLine="851"/>
        <w:jc w:val="both"/>
      </w:pPr>
      <w:r w:rsidRPr="001A4FF4">
        <w:rPr>
          <w:rFonts w:cs="Arial"/>
          <w:bCs/>
        </w:rPr>
        <w:t>În Anexa nr. 1, pozițiile nr</w:t>
      </w:r>
      <w:r w:rsidR="00877C5B" w:rsidRPr="001A4FF4">
        <w:rPr>
          <w:rFonts w:cs="Arial"/>
          <w:bCs/>
        </w:rPr>
        <w:t xml:space="preserve">. </w:t>
      </w:r>
      <w:r w:rsidR="00FC323B">
        <w:rPr>
          <w:rFonts w:cs="Arial"/>
          <w:bCs/>
        </w:rPr>
        <w:t>229, 2006, 2037, 2038, 2039, 2040, 2117, 2476, 3310, 3311, 3661, 4472, 4473, 4474, 4475, 4476, 4477, 4734, 5176, 5299, 5300, 5301, 5314, 5315, 5316 și 6045</w:t>
      </w:r>
      <w:r w:rsidR="00E560BB" w:rsidRPr="001A4FF4">
        <w:rPr>
          <w:rFonts w:cs="Arial"/>
          <w:bCs/>
        </w:rPr>
        <w:t xml:space="preserve"> </w:t>
      </w:r>
      <w:r w:rsidR="00E55847" w:rsidRPr="001A4FF4">
        <w:rPr>
          <w:rFonts w:cs="Arial"/>
          <w:bCs/>
        </w:rPr>
        <w:t>se modifică și vor avea urmă</w:t>
      </w:r>
      <w:r w:rsidRPr="001A4FF4">
        <w:rPr>
          <w:rFonts w:cs="Arial"/>
          <w:bCs/>
        </w:rPr>
        <w:t>torul cuprins:</w:t>
      </w:r>
      <w:r w:rsidR="00E4146D" w:rsidRPr="005D38D9">
        <w:t xml:space="preserve"> </w:t>
      </w:r>
      <w:r w:rsidR="00FC323B">
        <w:rPr>
          <w:highlight w:val="yellow"/>
        </w:rPr>
        <w:fldChar w:fldCharType="begin"/>
      </w:r>
      <w:r w:rsidR="00FC323B" w:rsidRPr="00852B05">
        <w:rPr>
          <w:highlight w:val="yellow"/>
        </w:rPr>
        <w:instrText xml:space="preserve"> LINK </w:instrText>
      </w:r>
      <w:r w:rsidR="00DB0C20">
        <w:rPr>
          <w:highlight w:val="yellow"/>
        </w:rPr>
        <w:instrText xml:space="preserve">Excel.Sheet.12 "C:\\Users\\User\\Desktop\\ORDIN CANAMED AUGUST 2023\\Anexa 1_CANAMED_PRELUCRAT PT TRANSPARENTA_31.07.2023.xlsx" "POZITII MODIFICATE_26!R1C1:R39C18" </w:instrText>
      </w:r>
      <w:r w:rsidR="00FC323B" w:rsidRPr="00852B05">
        <w:rPr>
          <w:highlight w:val="yellow"/>
        </w:rPr>
        <w:instrText xml:space="preserve">\a \f 4 \h </w:instrText>
      </w:r>
      <w:r w:rsidR="00852B05" w:rsidRPr="00852B05">
        <w:rPr>
          <w:highlight w:val="yellow"/>
        </w:rPr>
        <w:instrText xml:space="preserve"> \* MERGEFORMAT </w:instrText>
      </w:r>
      <w:r w:rsidR="00FC323B">
        <w:rPr>
          <w:highlight w:val="yellow"/>
        </w:rPr>
        <w:fldChar w:fldCharType="separate"/>
      </w:r>
    </w:p>
    <w:tbl>
      <w:tblPr>
        <w:tblW w:w="16155"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56"/>
        <w:gridCol w:w="283"/>
        <w:gridCol w:w="283"/>
        <w:gridCol w:w="850"/>
        <w:gridCol w:w="1125"/>
        <w:gridCol w:w="986"/>
        <w:gridCol w:w="913"/>
        <w:gridCol w:w="1355"/>
        <w:gridCol w:w="1687"/>
        <w:gridCol w:w="1679"/>
        <w:gridCol w:w="740"/>
        <w:gridCol w:w="499"/>
        <w:gridCol w:w="573"/>
        <w:gridCol w:w="969"/>
        <w:gridCol w:w="969"/>
        <w:gridCol w:w="977"/>
        <w:gridCol w:w="819"/>
        <w:gridCol w:w="892"/>
      </w:tblGrid>
      <w:tr w:rsidR="00852B05" w:rsidRPr="00FC323B" w14:paraId="174AA23F" w14:textId="77777777" w:rsidTr="00852B05">
        <w:trPr>
          <w:trHeight w:val="1125"/>
        </w:trPr>
        <w:tc>
          <w:tcPr>
            <w:tcW w:w="567" w:type="dxa"/>
            <w:shd w:val="clear" w:color="000000" w:fill="D9D9D9"/>
            <w:hideMark/>
          </w:tcPr>
          <w:p w14:paraId="65C1A4A5" w14:textId="77777777" w:rsidR="00FC323B" w:rsidRPr="00FC323B" w:rsidRDefault="00FC323B">
            <w:pPr>
              <w:rPr>
                <w:rFonts w:ascii="Calibri" w:eastAsia="Times New Roman" w:hAnsi="Calibri" w:cs="Calibri"/>
                <w:b/>
                <w:bCs/>
                <w:sz w:val="16"/>
                <w:szCs w:val="16"/>
              </w:rPr>
            </w:pPr>
            <w:r w:rsidRPr="00FC323B">
              <w:rPr>
                <w:rFonts w:ascii="Calibri" w:eastAsia="Times New Roman" w:hAnsi="Calibri" w:cs="Calibri"/>
                <w:b/>
                <w:bCs/>
                <w:sz w:val="16"/>
                <w:szCs w:val="16"/>
              </w:rPr>
              <w:t>Nr crt</w:t>
            </w:r>
          </w:p>
        </w:tc>
        <w:tc>
          <w:tcPr>
            <w:tcW w:w="284" w:type="dxa"/>
            <w:shd w:val="clear" w:color="000000" w:fill="D9D9D9"/>
            <w:textDirection w:val="tbRl"/>
            <w:hideMark/>
          </w:tcPr>
          <w:p w14:paraId="50D64467" w14:textId="77777777" w:rsidR="00FC323B" w:rsidRPr="00FC323B" w:rsidRDefault="00FC323B" w:rsidP="00FC323B">
            <w:pPr>
              <w:spacing w:after="0" w:line="240" w:lineRule="auto"/>
              <w:rPr>
                <w:rFonts w:ascii="Calibri" w:eastAsia="Times New Roman" w:hAnsi="Calibri" w:cs="Calibri"/>
                <w:b/>
                <w:bCs/>
                <w:sz w:val="16"/>
                <w:szCs w:val="16"/>
              </w:rPr>
            </w:pPr>
            <w:r w:rsidRPr="00FC323B">
              <w:rPr>
                <w:rFonts w:ascii="Calibri" w:eastAsia="Times New Roman" w:hAnsi="Calibri" w:cs="Calibri"/>
                <w:b/>
                <w:bCs/>
                <w:sz w:val="16"/>
                <w:szCs w:val="16"/>
              </w:rPr>
              <w:t>Semn/obs</w:t>
            </w:r>
          </w:p>
        </w:tc>
        <w:tc>
          <w:tcPr>
            <w:tcW w:w="284" w:type="dxa"/>
            <w:shd w:val="clear" w:color="000000" w:fill="D9D9D9"/>
            <w:textDirection w:val="tbRl"/>
            <w:hideMark/>
          </w:tcPr>
          <w:p w14:paraId="470B03ED" w14:textId="77777777" w:rsidR="00FC323B" w:rsidRPr="00FC323B" w:rsidRDefault="00FC323B" w:rsidP="00FC323B">
            <w:pPr>
              <w:spacing w:after="0" w:line="240" w:lineRule="auto"/>
              <w:rPr>
                <w:rFonts w:ascii="Calibri" w:eastAsia="Times New Roman" w:hAnsi="Calibri" w:cs="Calibri"/>
                <w:b/>
                <w:bCs/>
                <w:sz w:val="16"/>
                <w:szCs w:val="16"/>
              </w:rPr>
            </w:pPr>
            <w:r w:rsidRPr="00FC323B">
              <w:rPr>
                <w:rFonts w:ascii="Calibri" w:eastAsia="Times New Roman" w:hAnsi="Calibri" w:cs="Calibri"/>
                <w:b/>
                <w:bCs/>
                <w:sz w:val="16"/>
                <w:szCs w:val="16"/>
              </w:rPr>
              <w:t>Stare</w:t>
            </w:r>
          </w:p>
        </w:tc>
        <w:tc>
          <w:tcPr>
            <w:tcW w:w="850" w:type="dxa"/>
            <w:shd w:val="clear" w:color="000000" w:fill="D9D9D9"/>
            <w:hideMark/>
          </w:tcPr>
          <w:p w14:paraId="0CA27324" w14:textId="77777777" w:rsidR="00FC323B" w:rsidRPr="00FC323B" w:rsidRDefault="00FC323B" w:rsidP="00FC323B">
            <w:pPr>
              <w:spacing w:after="0" w:line="240" w:lineRule="auto"/>
              <w:rPr>
                <w:rFonts w:ascii="Calibri" w:eastAsia="Times New Roman" w:hAnsi="Calibri" w:cs="Calibri"/>
                <w:b/>
                <w:bCs/>
                <w:sz w:val="16"/>
                <w:szCs w:val="16"/>
              </w:rPr>
            </w:pPr>
            <w:r w:rsidRPr="00FC323B">
              <w:rPr>
                <w:rFonts w:ascii="Calibri" w:eastAsia="Times New Roman" w:hAnsi="Calibri" w:cs="Calibri"/>
                <w:b/>
                <w:bCs/>
                <w:sz w:val="16"/>
                <w:szCs w:val="16"/>
              </w:rPr>
              <w:t>cod</w:t>
            </w:r>
          </w:p>
        </w:tc>
        <w:tc>
          <w:tcPr>
            <w:tcW w:w="1134" w:type="dxa"/>
            <w:shd w:val="clear" w:color="000000" w:fill="D9D9D9"/>
            <w:hideMark/>
          </w:tcPr>
          <w:p w14:paraId="4F27EFF6" w14:textId="77777777" w:rsidR="00FC323B" w:rsidRPr="00FC323B" w:rsidRDefault="00FC323B" w:rsidP="00FC323B">
            <w:pPr>
              <w:spacing w:after="0" w:line="240" w:lineRule="auto"/>
              <w:rPr>
                <w:rFonts w:ascii="Calibri" w:eastAsia="Times New Roman" w:hAnsi="Calibri" w:cs="Calibri"/>
                <w:b/>
                <w:bCs/>
                <w:sz w:val="16"/>
                <w:szCs w:val="16"/>
              </w:rPr>
            </w:pPr>
            <w:r w:rsidRPr="00FC323B">
              <w:rPr>
                <w:rFonts w:ascii="Calibri" w:eastAsia="Times New Roman" w:hAnsi="Calibri" w:cs="Calibri"/>
                <w:b/>
                <w:bCs/>
                <w:sz w:val="16"/>
                <w:szCs w:val="16"/>
              </w:rPr>
              <w:t>Denumire produs</w:t>
            </w:r>
          </w:p>
        </w:tc>
        <w:tc>
          <w:tcPr>
            <w:tcW w:w="993" w:type="dxa"/>
            <w:shd w:val="clear" w:color="000000" w:fill="D9D9D9"/>
            <w:hideMark/>
          </w:tcPr>
          <w:p w14:paraId="4A2D9FEF" w14:textId="77777777" w:rsidR="00FC323B" w:rsidRPr="00FC323B" w:rsidRDefault="00FC323B" w:rsidP="00FC323B">
            <w:pPr>
              <w:spacing w:after="0" w:line="240" w:lineRule="auto"/>
              <w:rPr>
                <w:rFonts w:ascii="Calibri" w:eastAsia="Times New Roman" w:hAnsi="Calibri" w:cs="Calibri"/>
                <w:b/>
                <w:bCs/>
                <w:sz w:val="16"/>
                <w:szCs w:val="16"/>
              </w:rPr>
            </w:pPr>
            <w:r w:rsidRPr="00FC323B">
              <w:rPr>
                <w:rFonts w:ascii="Calibri" w:eastAsia="Times New Roman" w:hAnsi="Calibri" w:cs="Calibri"/>
                <w:b/>
                <w:bCs/>
                <w:sz w:val="16"/>
                <w:szCs w:val="16"/>
              </w:rPr>
              <w:t>Forma</w:t>
            </w:r>
          </w:p>
        </w:tc>
        <w:tc>
          <w:tcPr>
            <w:tcW w:w="913" w:type="dxa"/>
            <w:shd w:val="clear" w:color="000000" w:fill="D9D9D9"/>
            <w:hideMark/>
          </w:tcPr>
          <w:p w14:paraId="535D7F6C" w14:textId="77777777" w:rsidR="00FC323B" w:rsidRPr="00FC323B" w:rsidRDefault="00FC323B" w:rsidP="00FC323B">
            <w:pPr>
              <w:spacing w:after="0" w:line="240" w:lineRule="auto"/>
              <w:rPr>
                <w:rFonts w:ascii="Calibri" w:eastAsia="Times New Roman" w:hAnsi="Calibri" w:cs="Calibri"/>
                <w:b/>
                <w:bCs/>
                <w:sz w:val="16"/>
                <w:szCs w:val="16"/>
              </w:rPr>
            </w:pPr>
            <w:r w:rsidRPr="00FC323B">
              <w:rPr>
                <w:rFonts w:ascii="Calibri" w:eastAsia="Times New Roman" w:hAnsi="Calibri" w:cs="Calibri"/>
                <w:b/>
                <w:bCs/>
                <w:sz w:val="16"/>
                <w:szCs w:val="16"/>
              </w:rPr>
              <w:t>Concentrație</w:t>
            </w:r>
          </w:p>
        </w:tc>
        <w:tc>
          <w:tcPr>
            <w:tcW w:w="1355" w:type="dxa"/>
            <w:shd w:val="clear" w:color="000000" w:fill="D9D9D9"/>
            <w:hideMark/>
          </w:tcPr>
          <w:p w14:paraId="44EE25C8" w14:textId="77777777" w:rsidR="00FC323B" w:rsidRPr="00FC323B" w:rsidRDefault="00FC323B" w:rsidP="00FC323B">
            <w:pPr>
              <w:spacing w:after="0" w:line="240" w:lineRule="auto"/>
              <w:rPr>
                <w:rFonts w:ascii="Calibri" w:eastAsia="Times New Roman" w:hAnsi="Calibri" w:cs="Calibri"/>
                <w:b/>
                <w:bCs/>
                <w:sz w:val="16"/>
                <w:szCs w:val="16"/>
              </w:rPr>
            </w:pPr>
            <w:r w:rsidRPr="00FC323B">
              <w:rPr>
                <w:rFonts w:ascii="Calibri" w:eastAsia="Times New Roman" w:hAnsi="Calibri" w:cs="Calibri"/>
                <w:b/>
                <w:bCs/>
                <w:sz w:val="16"/>
                <w:szCs w:val="16"/>
              </w:rPr>
              <w:t>Firma/țara</w:t>
            </w:r>
          </w:p>
        </w:tc>
        <w:tc>
          <w:tcPr>
            <w:tcW w:w="1701" w:type="dxa"/>
            <w:shd w:val="clear" w:color="000000" w:fill="D9D9D9"/>
            <w:hideMark/>
          </w:tcPr>
          <w:p w14:paraId="7F2C316F" w14:textId="77777777" w:rsidR="00FC323B" w:rsidRPr="00FC323B" w:rsidRDefault="00FC323B" w:rsidP="00FC323B">
            <w:pPr>
              <w:spacing w:after="0" w:line="240" w:lineRule="auto"/>
              <w:rPr>
                <w:rFonts w:ascii="Calibri" w:eastAsia="Times New Roman" w:hAnsi="Calibri" w:cs="Calibri"/>
                <w:b/>
                <w:bCs/>
                <w:sz w:val="16"/>
                <w:szCs w:val="16"/>
              </w:rPr>
            </w:pPr>
            <w:r w:rsidRPr="00FC323B">
              <w:rPr>
                <w:rFonts w:ascii="Calibri" w:eastAsia="Times New Roman" w:hAnsi="Calibri" w:cs="Calibri"/>
                <w:b/>
                <w:bCs/>
                <w:sz w:val="16"/>
                <w:szCs w:val="16"/>
              </w:rPr>
              <w:t>DCI</w:t>
            </w:r>
          </w:p>
        </w:tc>
        <w:tc>
          <w:tcPr>
            <w:tcW w:w="1725" w:type="dxa"/>
            <w:shd w:val="clear" w:color="000000" w:fill="D9D9D9"/>
            <w:hideMark/>
          </w:tcPr>
          <w:p w14:paraId="5D716FFA" w14:textId="77777777" w:rsidR="00FC323B" w:rsidRPr="00FC323B" w:rsidRDefault="00FC323B" w:rsidP="00FC323B">
            <w:pPr>
              <w:spacing w:after="0" w:line="240" w:lineRule="auto"/>
              <w:rPr>
                <w:rFonts w:ascii="Calibri" w:eastAsia="Times New Roman" w:hAnsi="Calibri" w:cs="Calibri"/>
                <w:b/>
                <w:bCs/>
                <w:sz w:val="16"/>
                <w:szCs w:val="16"/>
              </w:rPr>
            </w:pPr>
            <w:r w:rsidRPr="00FC323B">
              <w:rPr>
                <w:rFonts w:ascii="Calibri" w:eastAsia="Times New Roman" w:hAnsi="Calibri" w:cs="Calibri"/>
                <w:b/>
                <w:bCs/>
                <w:sz w:val="16"/>
                <w:szCs w:val="16"/>
              </w:rPr>
              <w:t>Ambalaj</w:t>
            </w:r>
          </w:p>
        </w:tc>
        <w:tc>
          <w:tcPr>
            <w:tcW w:w="745" w:type="dxa"/>
            <w:shd w:val="clear" w:color="000000" w:fill="D9D9D9"/>
            <w:hideMark/>
          </w:tcPr>
          <w:p w14:paraId="63E19F03" w14:textId="77777777" w:rsidR="00FC323B" w:rsidRPr="00FC323B" w:rsidRDefault="00FC323B" w:rsidP="00FC323B">
            <w:pPr>
              <w:spacing w:after="0" w:line="240" w:lineRule="auto"/>
              <w:rPr>
                <w:rFonts w:ascii="Calibri" w:eastAsia="Times New Roman" w:hAnsi="Calibri" w:cs="Calibri"/>
                <w:b/>
                <w:bCs/>
                <w:sz w:val="16"/>
                <w:szCs w:val="16"/>
              </w:rPr>
            </w:pPr>
            <w:r w:rsidRPr="00FC323B">
              <w:rPr>
                <w:rFonts w:ascii="Calibri" w:eastAsia="Times New Roman" w:hAnsi="Calibri" w:cs="Calibri"/>
                <w:b/>
                <w:bCs/>
                <w:sz w:val="16"/>
                <w:szCs w:val="16"/>
              </w:rPr>
              <w:t>gr_atc</w:t>
            </w:r>
          </w:p>
        </w:tc>
        <w:tc>
          <w:tcPr>
            <w:tcW w:w="506" w:type="dxa"/>
            <w:shd w:val="clear" w:color="000000" w:fill="D9D9D9"/>
            <w:hideMark/>
          </w:tcPr>
          <w:p w14:paraId="4EF9754F" w14:textId="77777777" w:rsidR="00852B05" w:rsidRDefault="00FC323B" w:rsidP="00FC323B">
            <w:pPr>
              <w:spacing w:after="0" w:line="240" w:lineRule="auto"/>
              <w:rPr>
                <w:rFonts w:ascii="Calibri" w:eastAsia="Times New Roman" w:hAnsi="Calibri" w:cs="Calibri"/>
                <w:b/>
                <w:bCs/>
                <w:sz w:val="16"/>
                <w:szCs w:val="16"/>
              </w:rPr>
            </w:pPr>
            <w:r w:rsidRPr="00FC323B">
              <w:rPr>
                <w:rFonts w:ascii="Calibri" w:eastAsia="Times New Roman" w:hAnsi="Calibri" w:cs="Calibri"/>
                <w:b/>
                <w:bCs/>
                <w:sz w:val="16"/>
                <w:szCs w:val="16"/>
              </w:rPr>
              <w:t>stat</w:t>
            </w:r>
          </w:p>
          <w:p w14:paraId="619E2415" w14:textId="53162446" w:rsidR="00FC323B" w:rsidRPr="00FC323B" w:rsidRDefault="00FC323B" w:rsidP="00FC323B">
            <w:pPr>
              <w:spacing w:after="0" w:line="240" w:lineRule="auto"/>
              <w:rPr>
                <w:rFonts w:ascii="Calibri" w:eastAsia="Times New Roman" w:hAnsi="Calibri" w:cs="Calibri"/>
                <w:b/>
                <w:bCs/>
                <w:sz w:val="16"/>
                <w:szCs w:val="16"/>
              </w:rPr>
            </w:pPr>
            <w:r w:rsidRPr="00FC323B">
              <w:rPr>
                <w:rFonts w:ascii="Calibri" w:eastAsia="Times New Roman" w:hAnsi="Calibri" w:cs="Calibri"/>
                <w:b/>
                <w:bCs/>
                <w:sz w:val="16"/>
                <w:szCs w:val="16"/>
              </w:rPr>
              <w:t>_frm</w:t>
            </w:r>
          </w:p>
        </w:tc>
        <w:tc>
          <w:tcPr>
            <w:tcW w:w="573" w:type="dxa"/>
            <w:shd w:val="clear" w:color="000000" w:fill="D9D9D9"/>
            <w:hideMark/>
          </w:tcPr>
          <w:p w14:paraId="3C60E753" w14:textId="77777777" w:rsidR="00852B05" w:rsidRDefault="00FC323B" w:rsidP="00FC323B">
            <w:pPr>
              <w:spacing w:after="0" w:line="240" w:lineRule="auto"/>
              <w:rPr>
                <w:rFonts w:ascii="Calibri" w:eastAsia="Times New Roman" w:hAnsi="Calibri" w:cs="Calibri"/>
                <w:b/>
                <w:bCs/>
                <w:sz w:val="16"/>
                <w:szCs w:val="16"/>
              </w:rPr>
            </w:pPr>
            <w:r w:rsidRPr="00FC323B">
              <w:rPr>
                <w:rFonts w:ascii="Calibri" w:eastAsia="Times New Roman" w:hAnsi="Calibri" w:cs="Calibri"/>
                <w:b/>
                <w:bCs/>
                <w:sz w:val="16"/>
                <w:szCs w:val="16"/>
              </w:rPr>
              <w:t>stat</w:t>
            </w:r>
          </w:p>
          <w:p w14:paraId="0ADB2C59" w14:textId="6C972361" w:rsidR="00FC323B" w:rsidRPr="00FC323B" w:rsidRDefault="00FC323B" w:rsidP="00FC323B">
            <w:pPr>
              <w:spacing w:after="0" w:line="240" w:lineRule="auto"/>
              <w:rPr>
                <w:rFonts w:ascii="Calibri" w:eastAsia="Times New Roman" w:hAnsi="Calibri" w:cs="Calibri"/>
                <w:b/>
                <w:bCs/>
                <w:sz w:val="16"/>
                <w:szCs w:val="16"/>
              </w:rPr>
            </w:pPr>
            <w:r w:rsidRPr="00FC323B">
              <w:rPr>
                <w:rFonts w:ascii="Calibri" w:eastAsia="Times New Roman" w:hAnsi="Calibri" w:cs="Calibri"/>
                <w:b/>
                <w:bCs/>
                <w:sz w:val="16"/>
                <w:szCs w:val="16"/>
              </w:rPr>
              <w:t>_anm</w:t>
            </w:r>
          </w:p>
        </w:tc>
        <w:tc>
          <w:tcPr>
            <w:tcW w:w="987" w:type="dxa"/>
            <w:shd w:val="clear" w:color="000000" w:fill="D9D9D9"/>
            <w:hideMark/>
          </w:tcPr>
          <w:p w14:paraId="15410955" w14:textId="77777777" w:rsidR="00FC323B" w:rsidRPr="00FC323B" w:rsidRDefault="00FC323B" w:rsidP="00FC323B">
            <w:pPr>
              <w:spacing w:after="0" w:line="240" w:lineRule="auto"/>
              <w:rPr>
                <w:rFonts w:ascii="Calibri" w:eastAsia="Times New Roman" w:hAnsi="Calibri" w:cs="Calibri"/>
                <w:b/>
                <w:bCs/>
                <w:sz w:val="16"/>
                <w:szCs w:val="16"/>
              </w:rPr>
            </w:pPr>
            <w:r w:rsidRPr="00FC323B">
              <w:rPr>
                <w:rFonts w:ascii="Calibri" w:eastAsia="Times New Roman" w:hAnsi="Calibri" w:cs="Calibri"/>
                <w:b/>
                <w:bCs/>
                <w:sz w:val="16"/>
                <w:szCs w:val="16"/>
              </w:rPr>
              <w:t>Preț Prod. (lei)</w:t>
            </w:r>
          </w:p>
        </w:tc>
        <w:tc>
          <w:tcPr>
            <w:tcW w:w="987" w:type="dxa"/>
            <w:shd w:val="clear" w:color="000000" w:fill="D9D9D9"/>
            <w:hideMark/>
          </w:tcPr>
          <w:p w14:paraId="7B0FC1CA" w14:textId="77777777" w:rsidR="00FC323B" w:rsidRPr="00FC323B" w:rsidRDefault="00FC323B" w:rsidP="00FC323B">
            <w:pPr>
              <w:spacing w:after="0" w:line="240" w:lineRule="auto"/>
              <w:rPr>
                <w:rFonts w:ascii="Calibri" w:eastAsia="Times New Roman" w:hAnsi="Calibri" w:cs="Calibri"/>
                <w:b/>
                <w:bCs/>
                <w:sz w:val="16"/>
                <w:szCs w:val="16"/>
              </w:rPr>
            </w:pPr>
            <w:r w:rsidRPr="00FC323B">
              <w:rPr>
                <w:rFonts w:ascii="Calibri" w:eastAsia="Times New Roman" w:hAnsi="Calibri" w:cs="Calibri"/>
                <w:b/>
                <w:bCs/>
                <w:sz w:val="16"/>
                <w:szCs w:val="16"/>
              </w:rPr>
              <w:t>Preț Ridicata maximal fără TVA (lei)</w:t>
            </w:r>
          </w:p>
        </w:tc>
        <w:tc>
          <w:tcPr>
            <w:tcW w:w="987" w:type="dxa"/>
            <w:shd w:val="clear" w:color="000000" w:fill="D9D9D9"/>
            <w:hideMark/>
          </w:tcPr>
          <w:p w14:paraId="268A6044" w14:textId="77777777" w:rsidR="00FC323B" w:rsidRPr="00FC323B" w:rsidRDefault="00FC323B" w:rsidP="00FC323B">
            <w:pPr>
              <w:spacing w:after="0" w:line="240" w:lineRule="auto"/>
              <w:rPr>
                <w:rFonts w:ascii="Calibri" w:eastAsia="Times New Roman" w:hAnsi="Calibri" w:cs="Calibri"/>
                <w:b/>
                <w:bCs/>
                <w:sz w:val="16"/>
                <w:szCs w:val="16"/>
              </w:rPr>
            </w:pPr>
            <w:r w:rsidRPr="00FC323B">
              <w:rPr>
                <w:rFonts w:ascii="Calibri" w:eastAsia="Times New Roman" w:hAnsi="Calibri" w:cs="Calibri"/>
                <w:b/>
                <w:bCs/>
                <w:sz w:val="16"/>
                <w:szCs w:val="16"/>
              </w:rPr>
              <w:t>Preț Amănuntul maximal cu TVA (lei)</w:t>
            </w:r>
          </w:p>
        </w:tc>
        <w:tc>
          <w:tcPr>
            <w:tcW w:w="824" w:type="dxa"/>
            <w:shd w:val="clear" w:color="000000" w:fill="D9D9D9"/>
            <w:hideMark/>
          </w:tcPr>
          <w:p w14:paraId="259BCA2D" w14:textId="77777777" w:rsidR="00FC323B" w:rsidRPr="00FC323B" w:rsidRDefault="00FC323B" w:rsidP="00FC323B">
            <w:pPr>
              <w:spacing w:after="0" w:line="240" w:lineRule="auto"/>
              <w:rPr>
                <w:rFonts w:ascii="Calibri" w:eastAsia="Times New Roman" w:hAnsi="Calibri" w:cs="Calibri"/>
                <w:b/>
                <w:bCs/>
                <w:sz w:val="16"/>
                <w:szCs w:val="16"/>
              </w:rPr>
            </w:pPr>
            <w:r w:rsidRPr="00FC323B">
              <w:rPr>
                <w:rFonts w:ascii="Calibri" w:eastAsia="Times New Roman" w:hAnsi="Calibri" w:cs="Calibri"/>
                <w:b/>
                <w:bCs/>
                <w:sz w:val="16"/>
                <w:szCs w:val="16"/>
              </w:rPr>
              <w:t>Observații</w:t>
            </w:r>
          </w:p>
        </w:tc>
        <w:tc>
          <w:tcPr>
            <w:tcW w:w="896" w:type="dxa"/>
            <w:shd w:val="clear" w:color="000000" w:fill="D9D9D9"/>
            <w:hideMark/>
          </w:tcPr>
          <w:p w14:paraId="64A7E009" w14:textId="77777777" w:rsidR="00FC323B" w:rsidRPr="00FC323B" w:rsidRDefault="00FC323B" w:rsidP="00FC323B">
            <w:pPr>
              <w:spacing w:after="0" w:line="240" w:lineRule="auto"/>
              <w:rPr>
                <w:rFonts w:ascii="Calibri" w:eastAsia="Times New Roman" w:hAnsi="Calibri" w:cs="Calibri"/>
                <w:b/>
                <w:bCs/>
                <w:sz w:val="16"/>
                <w:szCs w:val="16"/>
              </w:rPr>
            </w:pPr>
            <w:r w:rsidRPr="00FC323B">
              <w:rPr>
                <w:rFonts w:ascii="Calibri" w:eastAsia="Times New Roman" w:hAnsi="Calibri" w:cs="Calibri"/>
                <w:b/>
                <w:bCs/>
                <w:sz w:val="16"/>
                <w:szCs w:val="16"/>
              </w:rPr>
              <w:t>Valabilitate preț</w:t>
            </w:r>
          </w:p>
        </w:tc>
      </w:tr>
      <w:tr w:rsidR="00852B05" w:rsidRPr="00FC323B" w14:paraId="42E25FFA" w14:textId="77777777" w:rsidTr="00852B05">
        <w:trPr>
          <w:trHeight w:val="347"/>
        </w:trPr>
        <w:tc>
          <w:tcPr>
            <w:tcW w:w="567" w:type="dxa"/>
            <w:shd w:val="clear" w:color="auto" w:fill="auto"/>
            <w:hideMark/>
          </w:tcPr>
          <w:p w14:paraId="253F10B9"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229</w:t>
            </w:r>
          </w:p>
        </w:tc>
        <w:tc>
          <w:tcPr>
            <w:tcW w:w="284" w:type="dxa"/>
            <w:shd w:val="clear" w:color="auto" w:fill="auto"/>
            <w:hideMark/>
          </w:tcPr>
          <w:p w14:paraId="7F7147C5"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w:t>
            </w:r>
          </w:p>
        </w:tc>
        <w:tc>
          <w:tcPr>
            <w:tcW w:w="284" w:type="dxa"/>
            <w:shd w:val="clear" w:color="auto" w:fill="auto"/>
            <w:hideMark/>
          </w:tcPr>
          <w:p w14:paraId="37DB441B"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DC</w:t>
            </w:r>
          </w:p>
        </w:tc>
        <w:tc>
          <w:tcPr>
            <w:tcW w:w="850" w:type="dxa"/>
            <w:shd w:val="clear" w:color="auto" w:fill="auto"/>
            <w:hideMark/>
          </w:tcPr>
          <w:p w14:paraId="71D09D3E"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W42203001</w:t>
            </w:r>
          </w:p>
        </w:tc>
        <w:tc>
          <w:tcPr>
            <w:tcW w:w="1134" w:type="dxa"/>
            <w:shd w:val="clear" w:color="auto" w:fill="auto"/>
            <w:hideMark/>
          </w:tcPr>
          <w:p w14:paraId="6B2D40C4"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ALDURAZYME 100U/ml</w:t>
            </w:r>
          </w:p>
        </w:tc>
        <w:tc>
          <w:tcPr>
            <w:tcW w:w="993" w:type="dxa"/>
            <w:shd w:val="clear" w:color="auto" w:fill="auto"/>
            <w:hideMark/>
          </w:tcPr>
          <w:p w14:paraId="421A991D"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CONC. PT. SOL. PERF.</w:t>
            </w:r>
          </w:p>
        </w:tc>
        <w:tc>
          <w:tcPr>
            <w:tcW w:w="913" w:type="dxa"/>
            <w:shd w:val="clear" w:color="auto" w:fill="auto"/>
            <w:hideMark/>
          </w:tcPr>
          <w:p w14:paraId="1170B565"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100U/ml</w:t>
            </w:r>
          </w:p>
        </w:tc>
        <w:tc>
          <w:tcPr>
            <w:tcW w:w="1355" w:type="dxa"/>
            <w:shd w:val="clear" w:color="auto" w:fill="auto"/>
            <w:hideMark/>
          </w:tcPr>
          <w:p w14:paraId="2BEB9E96"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GENZYME EUROPE BV</w:t>
            </w:r>
          </w:p>
        </w:tc>
        <w:tc>
          <w:tcPr>
            <w:tcW w:w="1701" w:type="dxa"/>
            <w:shd w:val="clear" w:color="auto" w:fill="auto"/>
            <w:hideMark/>
          </w:tcPr>
          <w:p w14:paraId="092FB17E"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LARONIDAZUM</w:t>
            </w:r>
          </w:p>
        </w:tc>
        <w:tc>
          <w:tcPr>
            <w:tcW w:w="1725" w:type="dxa"/>
            <w:shd w:val="clear" w:color="auto" w:fill="auto"/>
            <w:hideMark/>
          </w:tcPr>
          <w:p w14:paraId="05B8EFD1"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Cutie x 1 flac. x 5 ml</w:t>
            </w:r>
          </w:p>
        </w:tc>
        <w:tc>
          <w:tcPr>
            <w:tcW w:w="745" w:type="dxa"/>
            <w:shd w:val="clear" w:color="auto" w:fill="auto"/>
            <w:hideMark/>
          </w:tcPr>
          <w:p w14:paraId="22D4CB84"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A16AB05</w:t>
            </w:r>
          </w:p>
        </w:tc>
        <w:tc>
          <w:tcPr>
            <w:tcW w:w="506" w:type="dxa"/>
            <w:shd w:val="clear" w:color="auto" w:fill="auto"/>
            <w:hideMark/>
          </w:tcPr>
          <w:p w14:paraId="58904F55"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MI</w:t>
            </w:r>
          </w:p>
        </w:tc>
        <w:tc>
          <w:tcPr>
            <w:tcW w:w="573" w:type="dxa"/>
            <w:shd w:val="clear" w:color="auto" w:fill="auto"/>
            <w:hideMark/>
          </w:tcPr>
          <w:p w14:paraId="33405B8D"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inovativ</w:t>
            </w:r>
          </w:p>
        </w:tc>
        <w:tc>
          <w:tcPr>
            <w:tcW w:w="987" w:type="dxa"/>
            <w:shd w:val="clear" w:color="auto" w:fill="auto"/>
            <w:hideMark/>
          </w:tcPr>
          <w:p w14:paraId="47050ABC"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2269,94</w:t>
            </w:r>
          </w:p>
        </w:tc>
        <w:tc>
          <w:tcPr>
            <w:tcW w:w="987" w:type="dxa"/>
            <w:shd w:val="clear" w:color="auto" w:fill="auto"/>
            <w:hideMark/>
          </w:tcPr>
          <w:p w14:paraId="2779B852"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2299,94</w:t>
            </w:r>
          </w:p>
        </w:tc>
        <w:tc>
          <w:tcPr>
            <w:tcW w:w="987" w:type="dxa"/>
            <w:shd w:val="clear" w:color="auto" w:fill="auto"/>
            <w:hideMark/>
          </w:tcPr>
          <w:p w14:paraId="03A0FC75"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2545,08</w:t>
            </w:r>
          </w:p>
        </w:tc>
        <w:tc>
          <w:tcPr>
            <w:tcW w:w="824" w:type="dxa"/>
            <w:shd w:val="clear" w:color="auto" w:fill="auto"/>
            <w:hideMark/>
          </w:tcPr>
          <w:p w14:paraId="5201BFBD"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 </w:t>
            </w:r>
          </w:p>
        </w:tc>
        <w:tc>
          <w:tcPr>
            <w:tcW w:w="896" w:type="dxa"/>
            <w:shd w:val="clear" w:color="auto" w:fill="auto"/>
            <w:hideMark/>
          </w:tcPr>
          <w:p w14:paraId="28258815"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Prețurile sunt valabile până la data de 31.07.2024</w:t>
            </w:r>
          </w:p>
        </w:tc>
      </w:tr>
      <w:tr w:rsidR="00852B05" w:rsidRPr="00FC323B" w14:paraId="7F8AC326" w14:textId="77777777" w:rsidTr="00852B05">
        <w:trPr>
          <w:trHeight w:val="225"/>
        </w:trPr>
        <w:tc>
          <w:tcPr>
            <w:tcW w:w="567" w:type="dxa"/>
            <w:shd w:val="clear" w:color="auto" w:fill="auto"/>
            <w:hideMark/>
          </w:tcPr>
          <w:p w14:paraId="0188C534"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w:t>
            </w:r>
          </w:p>
        </w:tc>
        <w:tc>
          <w:tcPr>
            <w:tcW w:w="284" w:type="dxa"/>
            <w:shd w:val="clear" w:color="auto" w:fill="auto"/>
            <w:hideMark/>
          </w:tcPr>
          <w:p w14:paraId="77020506"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 </w:t>
            </w:r>
          </w:p>
        </w:tc>
        <w:tc>
          <w:tcPr>
            <w:tcW w:w="284" w:type="dxa"/>
            <w:shd w:val="clear" w:color="auto" w:fill="auto"/>
            <w:hideMark/>
          </w:tcPr>
          <w:p w14:paraId="2387ACAC"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 </w:t>
            </w:r>
          </w:p>
        </w:tc>
        <w:tc>
          <w:tcPr>
            <w:tcW w:w="850" w:type="dxa"/>
            <w:shd w:val="clear" w:color="auto" w:fill="auto"/>
            <w:hideMark/>
          </w:tcPr>
          <w:p w14:paraId="26F7FA4F"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 </w:t>
            </w:r>
          </w:p>
        </w:tc>
        <w:tc>
          <w:tcPr>
            <w:tcW w:w="1134" w:type="dxa"/>
            <w:shd w:val="clear" w:color="auto" w:fill="auto"/>
            <w:hideMark/>
          </w:tcPr>
          <w:p w14:paraId="124A688B"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 </w:t>
            </w:r>
          </w:p>
        </w:tc>
        <w:tc>
          <w:tcPr>
            <w:tcW w:w="993" w:type="dxa"/>
            <w:shd w:val="clear" w:color="auto" w:fill="auto"/>
            <w:hideMark/>
          </w:tcPr>
          <w:p w14:paraId="4B9946AE"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 </w:t>
            </w:r>
          </w:p>
        </w:tc>
        <w:tc>
          <w:tcPr>
            <w:tcW w:w="913" w:type="dxa"/>
            <w:shd w:val="clear" w:color="auto" w:fill="auto"/>
            <w:hideMark/>
          </w:tcPr>
          <w:p w14:paraId="5239652A"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 </w:t>
            </w:r>
          </w:p>
        </w:tc>
        <w:tc>
          <w:tcPr>
            <w:tcW w:w="1355" w:type="dxa"/>
            <w:shd w:val="clear" w:color="auto" w:fill="auto"/>
            <w:hideMark/>
          </w:tcPr>
          <w:p w14:paraId="7EEAE1EF"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 </w:t>
            </w:r>
          </w:p>
        </w:tc>
        <w:tc>
          <w:tcPr>
            <w:tcW w:w="1701" w:type="dxa"/>
            <w:shd w:val="clear" w:color="auto" w:fill="auto"/>
            <w:hideMark/>
          </w:tcPr>
          <w:p w14:paraId="13EA7A53"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 </w:t>
            </w:r>
          </w:p>
        </w:tc>
        <w:tc>
          <w:tcPr>
            <w:tcW w:w="1725" w:type="dxa"/>
            <w:shd w:val="clear" w:color="auto" w:fill="auto"/>
            <w:hideMark/>
          </w:tcPr>
          <w:p w14:paraId="2563763B"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 </w:t>
            </w:r>
          </w:p>
        </w:tc>
        <w:tc>
          <w:tcPr>
            <w:tcW w:w="745" w:type="dxa"/>
            <w:shd w:val="clear" w:color="auto" w:fill="auto"/>
            <w:hideMark/>
          </w:tcPr>
          <w:p w14:paraId="73BB721F"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 </w:t>
            </w:r>
          </w:p>
        </w:tc>
        <w:tc>
          <w:tcPr>
            <w:tcW w:w="506" w:type="dxa"/>
            <w:shd w:val="clear" w:color="auto" w:fill="auto"/>
            <w:hideMark/>
          </w:tcPr>
          <w:p w14:paraId="79161468"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 </w:t>
            </w:r>
          </w:p>
        </w:tc>
        <w:tc>
          <w:tcPr>
            <w:tcW w:w="573" w:type="dxa"/>
            <w:shd w:val="clear" w:color="auto" w:fill="auto"/>
            <w:hideMark/>
          </w:tcPr>
          <w:p w14:paraId="5F19D171"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 </w:t>
            </w:r>
          </w:p>
        </w:tc>
        <w:tc>
          <w:tcPr>
            <w:tcW w:w="987" w:type="dxa"/>
            <w:shd w:val="clear" w:color="auto" w:fill="auto"/>
            <w:hideMark/>
          </w:tcPr>
          <w:p w14:paraId="7C84B909"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 </w:t>
            </w:r>
          </w:p>
        </w:tc>
        <w:tc>
          <w:tcPr>
            <w:tcW w:w="987" w:type="dxa"/>
            <w:shd w:val="clear" w:color="auto" w:fill="auto"/>
            <w:hideMark/>
          </w:tcPr>
          <w:p w14:paraId="0ABB7812"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 </w:t>
            </w:r>
          </w:p>
        </w:tc>
        <w:tc>
          <w:tcPr>
            <w:tcW w:w="987" w:type="dxa"/>
            <w:shd w:val="clear" w:color="auto" w:fill="auto"/>
            <w:hideMark/>
          </w:tcPr>
          <w:p w14:paraId="54FA104C"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 </w:t>
            </w:r>
          </w:p>
        </w:tc>
        <w:tc>
          <w:tcPr>
            <w:tcW w:w="824" w:type="dxa"/>
            <w:shd w:val="clear" w:color="auto" w:fill="auto"/>
            <w:hideMark/>
          </w:tcPr>
          <w:p w14:paraId="18501192"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 </w:t>
            </w:r>
          </w:p>
        </w:tc>
        <w:tc>
          <w:tcPr>
            <w:tcW w:w="896" w:type="dxa"/>
            <w:shd w:val="clear" w:color="auto" w:fill="auto"/>
            <w:hideMark/>
          </w:tcPr>
          <w:p w14:paraId="52BEDF56"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 </w:t>
            </w:r>
          </w:p>
        </w:tc>
      </w:tr>
      <w:tr w:rsidR="00852B05" w:rsidRPr="00FC323B" w14:paraId="6EB1A90D" w14:textId="77777777" w:rsidTr="00852B05">
        <w:trPr>
          <w:trHeight w:val="70"/>
        </w:trPr>
        <w:tc>
          <w:tcPr>
            <w:tcW w:w="567" w:type="dxa"/>
            <w:shd w:val="clear" w:color="auto" w:fill="auto"/>
            <w:hideMark/>
          </w:tcPr>
          <w:p w14:paraId="096D9201"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2006</w:t>
            </w:r>
          </w:p>
        </w:tc>
        <w:tc>
          <w:tcPr>
            <w:tcW w:w="284" w:type="dxa"/>
            <w:shd w:val="clear" w:color="auto" w:fill="auto"/>
            <w:hideMark/>
          </w:tcPr>
          <w:p w14:paraId="4B86D3F4"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w:t>
            </w:r>
          </w:p>
        </w:tc>
        <w:tc>
          <w:tcPr>
            <w:tcW w:w="284" w:type="dxa"/>
            <w:shd w:val="clear" w:color="auto" w:fill="auto"/>
            <w:hideMark/>
          </w:tcPr>
          <w:p w14:paraId="0E7E1C33"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DC</w:t>
            </w:r>
          </w:p>
        </w:tc>
        <w:tc>
          <w:tcPr>
            <w:tcW w:w="850" w:type="dxa"/>
            <w:shd w:val="clear" w:color="auto" w:fill="auto"/>
            <w:hideMark/>
          </w:tcPr>
          <w:p w14:paraId="170C7ADD"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W53325002</w:t>
            </w:r>
          </w:p>
        </w:tc>
        <w:tc>
          <w:tcPr>
            <w:tcW w:w="1134" w:type="dxa"/>
            <w:shd w:val="clear" w:color="auto" w:fill="auto"/>
            <w:hideMark/>
          </w:tcPr>
          <w:p w14:paraId="54D23BD0"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EPIRUBICINA ACTAVIS 2mg/ml</w:t>
            </w:r>
          </w:p>
        </w:tc>
        <w:tc>
          <w:tcPr>
            <w:tcW w:w="993" w:type="dxa"/>
            <w:shd w:val="clear" w:color="auto" w:fill="auto"/>
            <w:hideMark/>
          </w:tcPr>
          <w:p w14:paraId="204D7800"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SOL. INJ. / PERF.</w:t>
            </w:r>
          </w:p>
        </w:tc>
        <w:tc>
          <w:tcPr>
            <w:tcW w:w="913" w:type="dxa"/>
            <w:shd w:val="clear" w:color="auto" w:fill="auto"/>
            <w:hideMark/>
          </w:tcPr>
          <w:p w14:paraId="57015EE2"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2mg/ml</w:t>
            </w:r>
          </w:p>
        </w:tc>
        <w:tc>
          <w:tcPr>
            <w:tcW w:w="1355" w:type="dxa"/>
            <w:shd w:val="clear" w:color="auto" w:fill="auto"/>
            <w:hideMark/>
          </w:tcPr>
          <w:p w14:paraId="6AA1D77F"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ACTAVIS SRL - ROMANIA</w:t>
            </w:r>
          </w:p>
        </w:tc>
        <w:tc>
          <w:tcPr>
            <w:tcW w:w="1701" w:type="dxa"/>
            <w:shd w:val="clear" w:color="auto" w:fill="auto"/>
            <w:hideMark/>
          </w:tcPr>
          <w:p w14:paraId="5DD50358"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EPIRUBICINUM</w:t>
            </w:r>
          </w:p>
        </w:tc>
        <w:tc>
          <w:tcPr>
            <w:tcW w:w="1725" w:type="dxa"/>
            <w:shd w:val="clear" w:color="auto" w:fill="auto"/>
            <w:hideMark/>
          </w:tcPr>
          <w:p w14:paraId="4FEE2980"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Cutie x 1 flacon x 10ml solutie injectabila continand 20mg (20mg/10ml) clorhidrat de epirubicina (18 luni)</w:t>
            </w:r>
          </w:p>
        </w:tc>
        <w:tc>
          <w:tcPr>
            <w:tcW w:w="745" w:type="dxa"/>
            <w:shd w:val="clear" w:color="auto" w:fill="auto"/>
            <w:hideMark/>
          </w:tcPr>
          <w:p w14:paraId="7EBAE7DE"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L01DB03</w:t>
            </w:r>
          </w:p>
        </w:tc>
        <w:tc>
          <w:tcPr>
            <w:tcW w:w="506" w:type="dxa"/>
            <w:shd w:val="clear" w:color="auto" w:fill="auto"/>
            <w:hideMark/>
          </w:tcPr>
          <w:p w14:paraId="635E1DB7"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MG</w:t>
            </w:r>
          </w:p>
        </w:tc>
        <w:tc>
          <w:tcPr>
            <w:tcW w:w="573" w:type="dxa"/>
            <w:shd w:val="clear" w:color="auto" w:fill="auto"/>
            <w:hideMark/>
          </w:tcPr>
          <w:p w14:paraId="2CA6EF3E"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generic</w:t>
            </w:r>
          </w:p>
        </w:tc>
        <w:tc>
          <w:tcPr>
            <w:tcW w:w="987" w:type="dxa"/>
            <w:shd w:val="clear" w:color="auto" w:fill="auto"/>
            <w:hideMark/>
          </w:tcPr>
          <w:p w14:paraId="1B34D75F"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37,57</w:t>
            </w:r>
          </w:p>
        </w:tc>
        <w:tc>
          <w:tcPr>
            <w:tcW w:w="987" w:type="dxa"/>
            <w:shd w:val="clear" w:color="auto" w:fill="auto"/>
            <w:hideMark/>
          </w:tcPr>
          <w:p w14:paraId="553713AE"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42,83</w:t>
            </w:r>
          </w:p>
        </w:tc>
        <w:tc>
          <w:tcPr>
            <w:tcW w:w="987" w:type="dxa"/>
            <w:shd w:val="clear" w:color="auto" w:fill="auto"/>
            <w:hideMark/>
          </w:tcPr>
          <w:p w14:paraId="3CFACE95"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56,02</w:t>
            </w:r>
          </w:p>
        </w:tc>
        <w:tc>
          <w:tcPr>
            <w:tcW w:w="824" w:type="dxa"/>
            <w:shd w:val="clear" w:color="auto" w:fill="auto"/>
            <w:hideMark/>
          </w:tcPr>
          <w:p w14:paraId="7CD3F1D5"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 </w:t>
            </w:r>
          </w:p>
        </w:tc>
        <w:tc>
          <w:tcPr>
            <w:tcW w:w="896" w:type="dxa"/>
            <w:shd w:val="clear" w:color="auto" w:fill="auto"/>
            <w:hideMark/>
          </w:tcPr>
          <w:p w14:paraId="69F1720F"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Prețurile sunt valabile până la data de 31.07.2024</w:t>
            </w:r>
          </w:p>
        </w:tc>
      </w:tr>
      <w:tr w:rsidR="00852B05" w:rsidRPr="00FC323B" w14:paraId="3C8DE83C" w14:textId="77777777" w:rsidTr="00852B05">
        <w:trPr>
          <w:trHeight w:val="225"/>
        </w:trPr>
        <w:tc>
          <w:tcPr>
            <w:tcW w:w="567" w:type="dxa"/>
            <w:shd w:val="clear" w:color="auto" w:fill="auto"/>
            <w:hideMark/>
          </w:tcPr>
          <w:p w14:paraId="30AF3E60"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w:t>
            </w:r>
          </w:p>
        </w:tc>
        <w:tc>
          <w:tcPr>
            <w:tcW w:w="284" w:type="dxa"/>
            <w:shd w:val="clear" w:color="auto" w:fill="auto"/>
            <w:hideMark/>
          </w:tcPr>
          <w:p w14:paraId="4DF8BD05"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 </w:t>
            </w:r>
          </w:p>
        </w:tc>
        <w:tc>
          <w:tcPr>
            <w:tcW w:w="284" w:type="dxa"/>
            <w:shd w:val="clear" w:color="auto" w:fill="auto"/>
            <w:hideMark/>
          </w:tcPr>
          <w:p w14:paraId="5A7841FB"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 </w:t>
            </w:r>
          </w:p>
        </w:tc>
        <w:tc>
          <w:tcPr>
            <w:tcW w:w="850" w:type="dxa"/>
            <w:shd w:val="clear" w:color="auto" w:fill="auto"/>
            <w:hideMark/>
          </w:tcPr>
          <w:p w14:paraId="528819DE"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 </w:t>
            </w:r>
          </w:p>
        </w:tc>
        <w:tc>
          <w:tcPr>
            <w:tcW w:w="1134" w:type="dxa"/>
            <w:shd w:val="clear" w:color="auto" w:fill="auto"/>
            <w:hideMark/>
          </w:tcPr>
          <w:p w14:paraId="4A5531C4"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 </w:t>
            </w:r>
          </w:p>
        </w:tc>
        <w:tc>
          <w:tcPr>
            <w:tcW w:w="993" w:type="dxa"/>
            <w:shd w:val="clear" w:color="auto" w:fill="auto"/>
            <w:hideMark/>
          </w:tcPr>
          <w:p w14:paraId="4162F70F"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 </w:t>
            </w:r>
          </w:p>
        </w:tc>
        <w:tc>
          <w:tcPr>
            <w:tcW w:w="913" w:type="dxa"/>
            <w:shd w:val="clear" w:color="auto" w:fill="auto"/>
            <w:hideMark/>
          </w:tcPr>
          <w:p w14:paraId="0CACBF89"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 </w:t>
            </w:r>
          </w:p>
        </w:tc>
        <w:tc>
          <w:tcPr>
            <w:tcW w:w="1355" w:type="dxa"/>
            <w:shd w:val="clear" w:color="auto" w:fill="auto"/>
            <w:hideMark/>
          </w:tcPr>
          <w:p w14:paraId="5A3CB060"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 </w:t>
            </w:r>
          </w:p>
        </w:tc>
        <w:tc>
          <w:tcPr>
            <w:tcW w:w="1701" w:type="dxa"/>
            <w:shd w:val="clear" w:color="auto" w:fill="auto"/>
            <w:hideMark/>
          </w:tcPr>
          <w:p w14:paraId="65474942"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 </w:t>
            </w:r>
          </w:p>
        </w:tc>
        <w:tc>
          <w:tcPr>
            <w:tcW w:w="1725" w:type="dxa"/>
            <w:shd w:val="clear" w:color="auto" w:fill="auto"/>
            <w:hideMark/>
          </w:tcPr>
          <w:p w14:paraId="7AD268E0"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 </w:t>
            </w:r>
          </w:p>
        </w:tc>
        <w:tc>
          <w:tcPr>
            <w:tcW w:w="745" w:type="dxa"/>
            <w:shd w:val="clear" w:color="auto" w:fill="auto"/>
            <w:hideMark/>
          </w:tcPr>
          <w:p w14:paraId="750E5BE6"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 </w:t>
            </w:r>
          </w:p>
        </w:tc>
        <w:tc>
          <w:tcPr>
            <w:tcW w:w="506" w:type="dxa"/>
            <w:shd w:val="clear" w:color="auto" w:fill="auto"/>
            <w:hideMark/>
          </w:tcPr>
          <w:p w14:paraId="42E87094"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 </w:t>
            </w:r>
          </w:p>
        </w:tc>
        <w:tc>
          <w:tcPr>
            <w:tcW w:w="573" w:type="dxa"/>
            <w:shd w:val="clear" w:color="auto" w:fill="auto"/>
            <w:hideMark/>
          </w:tcPr>
          <w:p w14:paraId="6A33B880"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 </w:t>
            </w:r>
          </w:p>
        </w:tc>
        <w:tc>
          <w:tcPr>
            <w:tcW w:w="987" w:type="dxa"/>
            <w:shd w:val="clear" w:color="auto" w:fill="auto"/>
            <w:hideMark/>
          </w:tcPr>
          <w:p w14:paraId="5D3A056D"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 </w:t>
            </w:r>
          </w:p>
        </w:tc>
        <w:tc>
          <w:tcPr>
            <w:tcW w:w="987" w:type="dxa"/>
            <w:shd w:val="clear" w:color="auto" w:fill="auto"/>
            <w:hideMark/>
          </w:tcPr>
          <w:p w14:paraId="15EF1B44"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 </w:t>
            </w:r>
          </w:p>
        </w:tc>
        <w:tc>
          <w:tcPr>
            <w:tcW w:w="987" w:type="dxa"/>
            <w:shd w:val="clear" w:color="auto" w:fill="auto"/>
            <w:hideMark/>
          </w:tcPr>
          <w:p w14:paraId="10F5AC10"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 </w:t>
            </w:r>
          </w:p>
        </w:tc>
        <w:tc>
          <w:tcPr>
            <w:tcW w:w="824" w:type="dxa"/>
            <w:shd w:val="clear" w:color="auto" w:fill="auto"/>
            <w:hideMark/>
          </w:tcPr>
          <w:p w14:paraId="3BD6A9AB"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 </w:t>
            </w:r>
          </w:p>
        </w:tc>
        <w:tc>
          <w:tcPr>
            <w:tcW w:w="896" w:type="dxa"/>
            <w:shd w:val="clear" w:color="auto" w:fill="auto"/>
            <w:hideMark/>
          </w:tcPr>
          <w:p w14:paraId="3537E661"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 </w:t>
            </w:r>
          </w:p>
        </w:tc>
      </w:tr>
      <w:tr w:rsidR="00852B05" w:rsidRPr="00FC323B" w14:paraId="54044A48" w14:textId="77777777" w:rsidTr="00852B05">
        <w:trPr>
          <w:trHeight w:val="553"/>
        </w:trPr>
        <w:tc>
          <w:tcPr>
            <w:tcW w:w="567" w:type="dxa"/>
            <w:shd w:val="clear" w:color="auto" w:fill="auto"/>
            <w:hideMark/>
          </w:tcPr>
          <w:p w14:paraId="2B132D33"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lastRenderedPageBreak/>
              <w:t>2037</w:t>
            </w:r>
          </w:p>
        </w:tc>
        <w:tc>
          <w:tcPr>
            <w:tcW w:w="284" w:type="dxa"/>
            <w:shd w:val="clear" w:color="auto" w:fill="auto"/>
            <w:hideMark/>
          </w:tcPr>
          <w:p w14:paraId="19B9CA7B"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w:t>
            </w:r>
          </w:p>
        </w:tc>
        <w:tc>
          <w:tcPr>
            <w:tcW w:w="284" w:type="dxa"/>
            <w:shd w:val="clear" w:color="auto" w:fill="auto"/>
            <w:hideMark/>
          </w:tcPr>
          <w:p w14:paraId="07999911"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DC</w:t>
            </w:r>
          </w:p>
        </w:tc>
        <w:tc>
          <w:tcPr>
            <w:tcW w:w="850" w:type="dxa"/>
            <w:shd w:val="clear" w:color="auto" w:fill="auto"/>
            <w:hideMark/>
          </w:tcPr>
          <w:p w14:paraId="2A91E67C"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W63901001</w:t>
            </w:r>
          </w:p>
        </w:tc>
        <w:tc>
          <w:tcPr>
            <w:tcW w:w="1134" w:type="dxa"/>
            <w:shd w:val="clear" w:color="auto" w:fill="auto"/>
            <w:hideMark/>
          </w:tcPr>
          <w:p w14:paraId="3A43FD90"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ERLOTINIB MYLAN 100 mg</w:t>
            </w:r>
          </w:p>
        </w:tc>
        <w:tc>
          <w:tcPr>
            <w:tcW w:w="993" w:type="dxa"/>
            <w:shd w:val="clear" w:color="auto" w:fill="auto"/>
            <w:hideMark/>
          </w:tcPr>
          <w:p w14:paraId="5D6340F9"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COMPR. FILM.</w:t>
            </w:r>
          </w:p>
        </w:tc>
        <w:tc>
          <w:tcPr>
            <w:tcW w:w="913" w:type="dxa"/>
            <w:shd w:val="clear" w:color="auto" w:fill="auto"/>
            <w:hideMark/>
          </w:tcPr>
          <w:p w14:paraId="43C06B1F"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100mg</w:t>
            </w:r>
          </w:p>
        </w:tc>
        <w:tc>
          <w:tcPr>
            <w:tcW w:w="1355" w:type="dxa"/>
            <w:shd w:val="clear" w:color="auto" w:fill="auto"/>
            <w:hideMark/>
          </w:tcPr>
          <w:p w14:paraId="47DA55DC"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MYLAN S.A.S.</w:t>
            </w:r>
          </w:p>
        </w:tc>
        <w:tc>
          <w:tcPr>
            <w:tcW w:w="1701" w:type="dxa"/>
            <w:shd w:val="clear" w:color="auto" w:fill="auto"/>
            <w:hideMark/>
          </w:tcPr>
          <w:p w14:paraId="1E1CAB58"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ERLOTINIBUM</w:t>
            </w:r>
          </w:p>
        </w:tc>
        <w:tc>
          <w:tcPr>
            <w:tcW w:w="1725" w:type="dxa"/>
            <w:shd w:val="clear" w:color="auto" w:fill="auto"/>
            <w:hideMark/>
          </w:tcPr>
          <w:p w14:paraId="4CE62151"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Cutie cu blist. OPA-Al-PVC-Al x 30 comprimate filmate (4 ani)</w:t>
            </w:r>
          </w:p>
        </w:tc>
        <w:tc>
          <w:tcPr>
            <w:tcW w:w="745" w:type="dxa"/>
            <w:shd w:val="clear" w:color="auto" w:fill="auto"/>
            <w:hideMark/>
          </w:tcPr>
          <w:p w14:paraId="3398EBCE"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L01XE03</w:t>
            </w:r>
          </w:p>
        </w:tc>
        <w:tc>
          <w:tcPr>
            <w:tcW w:w="506" w:type="dxa"/>
            <w:shd w:val="clear" w:color="auto" w:fill="auto"/>
            <w:hideMark/>
          </w:tcPr>
          <w:p w14:paraId="0C9B0D57"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MG</w:t>
            </w:r>
          </w:p>
        </w:tc>
        <w:tc>
          <w:tcPr>
            <w:tcW w:w="573" w:type="dxa"/>
            <w:shd w:val="clear" w:color="auto" w:fill="auto"/>
            <w:hideMark/>
          </w:tcPr>
          <w:p w14:paraId="335B6B5E"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generic</w:t>
            </w:r>
          </w:p>
        </w:tc>
        <w:tc>
          <w:tcPr>
            <w:tcW w:w="987" w:type="dxa"/>
            <w:shd w:val="clear" w:color="auto" w:fill="auto"/>
            <w:hideMark/>
          </w:tcPr>
          <w:p w14:paraId="5532C7CB"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1641,20</w:t>
            </w:r>
          </w:p>
        </w:tc>
        <w:tc>
          <w:tcPr>
            <w:tcW w:w="987" w:type="dxa"/>
            <w:shd w:val="clear" w:color="auto" w:fill="auto"/>
            <w:hideMark/>
          </w:tcPr>
          <w:p w14:paraId="18279E00"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1671,20</w:t>
            </w:r>
          </w:p>
        </w:tc>
        <w:tc>
          <w:tcPr>
            <w:tcW w:w="987" w:type="dxa"/>
            <w:shd w:val="clear" w:color="auto" w:fill="auto"/>
            <w:hideMark/>
          </w:tcPr>
          <w:p w14:paraId="42E52504"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1859,76</w:t>
            </w:r>
          </w:p>
        </w:tc>
        <w:tc>
          <w:tcPr>
            <w:tcW w:w="824" w:type="dxa"/>
            <w:shd w:val="clear" w:color="auto" w:fill="auto"/>
            <w:hideMark/>
          </w:tcPr>
          <w:p w14:paraId="6BC9DB13"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 </w:t>
            </w:r>
          </w:p>
        </w:tc>
        <w:tc>
          <w:tcPr>
            <w:tcW w:w="896" w:type="dxa"/>
            <w:shd w:val="clear" w:color="auto" w:fill="auto"/>
            <w:hideMark/>
          </w:tcPr>
          <w:p w14:paraId="39E652D3"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Prețurile sunt valabile până la data de 31.07.2024</w:t>
            </w:r>
          </w:p>
        </w:tc>
      </w:tr>
      <w:tr w:rsidR="00852B05" w:rsidRPr="00FC323B" w14:paraId="53F2728F" w14:textId="77777777" w:rsidTr="00852B05">
        <w:trPr>
          <w:trHeight w:val="128"/>
        </w:trPr>
        <w:tc>
          <w:tcPr>
            <w:tcW w:w="567" w:type="dxa"/>
            <w:shd w:val="clear" w:color="auto" w:fill="auto"/>
            <w:hideMark/>
          </w:tcPr>
          <w:p w14:paraId="43A29FFF"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2038</w:t>
            </w:r>
          </w:p>
        </w:tc>
        <w:tc>
          <w:tcPr>
            <w:tcW w:w="284" w:type="dxa"/>
            <w:shd w:val="clear" w:color="auto" w:fill="auto"/>
            <w:hideMark/>
          </w:tcPr>
          <w:p w14:paraId="50E0CC6F"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 </w:t>
            </w:r>
          </w:p>
        </w:tc>
        <w:tc>
          <w:tcPr>
            <w:tcW w:w="284" w:type="dxa"/>
            <w:shd w:val="clear" w:color="auto" w:fill="auto"/>
            <w:hideMark/>
          </w:tcPr>
          <w:p w14:paraId="5B0F8D26"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 </w:t>
            </w:r>
          </w:p>
        </w:tc>
        <w:tc>
          <w:tcPr>
            <w:tcW w:w="850" w:type="dxa"/>
            <w:shd w:val="clear" w:color="auto" w:fill="auto"/>
            <w:hideMark/>
          </w:tcPr>
          <w:p w14:paraId="7EA6C7F0" w14:textId="77777777" w:rsidR="00FC323B" w:rsidRPr="00FC323B" w:rsidRDefault="00FC323B" w:rsidP="00FC323B">
            <w:pPr>
              <w:spacing w:after="0" w:line="240" w:lineRule="auto"/>
              <w:rPr>
                <w:rFonts w:ascii="Calibri" w:eastAsia="Times New Roman" w:hAnsi="Calibri" w:cs="Calibri"/>
                <w:color w:val="000000"/>
                <w:sz w:val="16"/>
                <w:szCs w:val="16"/>
              </w:rPr>
            </w:pPr>
            <w:r w:rsidRPr="00FC323B">
              <w:rPr>
                <w:rFonts w:ascii="Calibri" w:eastAsia="Times New Roman" w:hAnsi="Calibri" w:cs="Calibri"/>
                <w:color w:val="000000"/>
                <w:sz w:val="16"/>
                <w:szCs w:val="16"/>
              </w:rPr>
              <w:t>W68228001</w:t>
            </w:r>
          </w:p>
        </w:tc>
        <w:tc>
          <w:tcPr>
            <w:tcW w:w="1134" w:type="dxa"/>
            <w:shd w:val="clear" w:color="auto" w:fill="auto"/>
            <w:hideMark/>
          </w:tcPr>
          <w:p w14:paraId="5F5139EC" w14:textId="77777777" w:rsidR="00FC323B" w:rsidRPr="00FC323B" w:rsidRDefault="00FC323B" w:rsidP="00FC323B">
            <w:pPr>
              <w:spacing w:after="0" w:line="240" w:lineRule="auto"/>
              <w:rPr>
                <w:rFonts w:ascii="Calibri" w:eastAsia="Times New Roman" w:hAnsi="Calibri" w:cs="Calibri"/>
                <w:color w:val="000000"/>
                <w:sz w:val="16"/>
                <w:szCs w:val="16"/>
              </w:rPr>
            </w:pPr>
            <w:r w:rsidRPr="00FC323B">
              <w:rPr>
                <w:rFonts w:ascii="Calibri" w:eastAsia="Times New Roman" w:hAnsi="Calibri" w:cs="Calibri"/>
                <w:color w:val="000000"/>
                <w:sz w:val="16"/>
                <w:szCs w:val="16"/>
              </w:rPr>
              <w:t>ERLOTINIB MYLAN 100 mg</w:t>
            </w:r>
          </w:p>
        </w:tc>
        <w:tc>
          <w:tcPr>
            <w:tcW w:w="993" w:type="dxa"/>
            <w:shd w:val="clear" w:color="auto" w:fill="auto"/>
            <w:hideMark/>
          </w:tcPr>
          <w:p w14:paraId="4A27F6C3" w14:textId="77777777" w:rsidR="00FC323B" w:rsidRPr="00FC323B" w:rsidRDefault="00FC323B" w:rsidP="00FC323B">
            <w:pPr>
              <w:spacing w:after="0" w:line="240" w:lineRule="auto"/>
              <w:rPr>
                <w:rFonts w:ascii="Calibri" w:eastAsia="Times New Roman" w:hAnsi="Calibri" w:cs="Calibri"/>
                <w:color w:val="000000"/>
                <w:sz w:val="16"/>
                <w:szCs w:val="16"/>
              </w:rPr>
            </w:pPr>
            <w:r w:rsidRPr="00FC323B">
              <w:rPr>
                <w:rFonts w:ascii="Calibri" w:eastAsia="Times New Roman" w:hAnsi="Calibri" w:cs="Calibri"/>
                <w:color w:val="000000"/>
                <w:sz w:val="16"/>
                <w:szCs w:val="16"/>
              </w:rPr>
              <w:t>COMPR. FILM.</w:t>
            </w:r>
          </w:p>
        </w:tc>
        <w:tc>
          <w:tcPr>
            <w:tcW w:w="913" w:type="dxa"/>
            <w:shd w:val="clear" w:color="auto" w:fill="auto"/>
            <w:hideMark/>
          </w:tcPr>
          <w:p w14:paraId="7A32837C" w14:textId="77777777" w:rsidR="00FC323B" w:rsidRPr="00FC323B" w:rsidRDefault="00FC323B" w:rsidP="00FC323B">
            <w:pPr>
              <w:spacing w:after="0" w:line="240" w:lineRule="auto"/>
              <w:rPr>
                <w:rFonts w:ascii="Calibri" w:eastAsia="Times New Roman" w:hAnsi="Calibri" w:cs="Calibri"/>
                <w:color w:val="000000"/>
                <w:sz w:val="16"/>
                <w:szCs w:val="16"/>
              </w:rPr>
            </w:pPr>
            <w:r w:rsidRPr="00FC323B">
              <w:rPr>
                <w:rFonts w:ascii="Calibri" w:eastAsia="Times New Roman" w:hAnsi="Calibri" w:cs="Calibri"/>
                <w:color w:val="000000"/>
                <w:sz w:val="16"/>
                <w:szCs w:val="16"/>
              </w:rPr>
              <w:t>100mg</w:t>
            </w:r>
          </w:p>
        </w:tc>
        <w:tc>
          <w:tcPr>
            <w:tcW w:w="1355" w:type="dxa"/>
            <w:shd w:val="clear" w:color="auto" w:fill="auto"/>
            <w:hideMark/>
          </w:tcPr>
          <w:p w14:paraId="7EEB146B" w14:textId="77777777" w:rsidR="00FC323B" w:rsidRPr="00FC323B" w:rsidRDefault="00FC323B" w:rsidP="00FC323B">
            <w:pPr>
              <w:spacing w:after="0" w:line="240" w:lineRule="auto"/>
              <w:rPr>
                <w:rFonts w:ascii="Calibri" w:eastAsia="Times New Roman" w:hAnsi="Calibri" w:cs="Calibri"/>
                <w:color w:val="000000"/>
                <w:sz w:val="16"/>
                <w:szCs w:val="16"/>
              </w:rPr>
            </w:pPr>
            <w:r w:rsidRPr="00FC323B">
              <w:rPr>
                <w:rFonts w:ascii="Calibri" w:eastAsia="Times New Roman" w:hAnsi="Calibri" w:cs="Calibri"/>
                <w:color w:val="000000"/>
                <w:sz w:val="16"/>
                <w:szCs w:val="16"/>
              </w:rPr>
              <w:t>MYLAN PHARMACEUTICALS LIMITED</w:t>
            </w:r>
          </w:p>
        </w:tc>
        <w:tc>
          <w:tcPr>
            <w:tcW w:w="1701" w:type="dxa"/>
            <w:shd w:val="clear" w:color="auto" w:fill="auto"/>
            <w:hideMark/>
          </w:tcPr>
          <w:p w14:paraId="1B7B4E20" w14:textId="77777777" w:rsidR="00FC323B" w:rsidRPr="00FC323B" w:rsidRDefault="00FC323B" w:rsidP="00FC323B">
            <w:pPr>
              <w:spacing w:after="0" w:line="240" w:lineRule="auto"/>
              <w:rPr>
                <w:rFonts w:ascii="Calibri" w:eastAsia="Times New Roman" w:hAnsi="Calibri" w:cs="Calibri"/>
                <w:color w:val="000000"/>
                <w:sz w:val="16"/>
                <w:szCs w:val="16"/>
              </w:rPr>
            </w:pPr>
            <w:r w:rsidRPr="00FC323B">
              <w:rPr>
                <w:rFonts w:ascii="Calibri" w:eastAsia="Times New Roman" w:hAnsi="Calibri" w:cs="Calibri"/>
                <w:color w:val="000000"/>
                <w:sz w:val="16"/>
                <w:szCs w:val="16"/>
              </w:rPr>
              <w:t>ERLOTINIBUM</w:t>
            </w:r>
          </w:p>
        </w:tc>
        <w:tc>
          <w:tcPr>
            <w:tcW w:w="1725" w:type="dxa"/>
            <w:shd w:val="clear" w:color="auto" w:fill="auto"/>
            <w:hideMark/>
          </w:tcPr>
          <w:p w14:paraId="6470E1D6" w14:textId="77777777" w:rsidR="00FC323B" w:rsidRPr="00FC323B" w:rsidRDefault="00FC323B" w:rsidP="00FC323B">
            <w:pPr>
              <w:spacing w:after="0" w:line="240" w:lineRule="auto"/>
              <w:rPr>
                <w:rFonts w:ascii="Calibri" w:eastAsia="Times New Roman" w:hAnsi="Calibri" w:cs="Calibri"/>
                <w:color w:val="000000"/>
                <w:sz w:val="16"/>
                <w:szCs w:val="16"/>
              </w:rPr>
            </w:pPr>
            <w:r w:rsidRPr="00FC323B">
              <w:rPr>
                <w:rFonts w:ascii="Calibri" w:eastAsia="Times New Roman" w:hAnsi="Calibri" w:cs="Calibri"/>
                <w:color w:val="000000"/>
                <w:sz w:val="16"/>
                <w:szCs w:val="16"/>
              </w:rPr>
              <w:t xml:space="preserve">Cutie cu blist. OPA-Al-PVC/Al x 30 compr. </w:t>
            </w:r>
            <w:proofErr w:type="gramStart"/>
            <w:r w:rsidRPr="00FC323B">
              <w:rPr>
                <w:rFonts w:ascii="Calibri" w:eastAsia="Times New Roman" w:hAnsi="Calibri" w:cs="Calibri"/>
                <w:color w:val="000000"/>
                <w:sz w:val="16"/>
                <w:szCs w:val="16"/>
              </w:rPr>
              <w:t>film</w:t>
            </w:r>
            <w:proofErr w:type="gramEnd"/>
            <w:r w:rsidRPr="00FC323B">
              <w:rPr>
                <w:rFonts w:ascii="Calibri" w:eastAsia="Times New Roman" w:hAnsi="Calibri" w:cs="Calibri"/>
                <w:color w:val="000000"/>
                <w:sz w:val="16"/>
                <w:szCs w:val="16"/>
              </w:rPr>
              <w:t>. (4 ani)</w:t>
            </w:r>
          </w:p>
        </w:tc>
        <w:tc>
          <w:tcPr>
            <w:tcW w:w="745" w:type="dxa"/>
            <w:shd w:val="clear" w:color="auto" w:fill="auto"/>
            <w:hideMark/>
          </w:tcPr>
          <w:p w14:paraId="5994C221" w14:textId="77777777" w:rsidR="00FC323B" w:rsidRPr="00FC323B" w:rsidRDefault="00FC323B" w:rsidP="00FC323B">
            <w:pPr>
              <w:spacing w:after="0" w:line="240" w:lineRule="auto"/>
              <w:rPr>
                <w:rFonts w:ascii="Calibri" w:eastAsia="Times New Roman" w:hAnsi="Calibri" w:cs="Calibri"/>
                <w:color w:val="000000"/>
                <w:sz w:val="16"/>
                <w:szCs w:val="16"/>
              </w:rPr>
            </w:pPr>
            <w:r w:rsidRPr="00FC323B">
              <w:rPr>
                <w:rFonts w:ascii="Calibri" w:eastAsia="Times New Roman" w:hAnsi="Calibri" w:cs="Calibri"/>
                <w:color w:val="000000"/>
                <w:sz w:val="16"/>
                <w:szCs w:val="16"/>
              </w:rPr>
              <w:t>L01XE03</w:t>
            </w:r>
          </w:p>
        </w:tc>
        <w:tc>
          <w:tcPr>
            <w:tcW w:w="506" w:type="dxa"/>
            <w:shd w:val="clear" w:color="auto" w:fill="auto"/>
            <w:hideMark/>
          </w:tcPr>
          <w:p w14:paraId="3AE861B4" w14:textId="77777777" w:rsidR="00FC323B" w:rsidRPr="00FC323B" w:rsidRDefault="00FC323B" w:rsidP="00FC323B">
            <w:pPr>
              <w:spacing w:after="0" w:line="240" w:lineRule="auto"/>
              <w:rPr>
                <w:rFonts w:ascii="Calibri" w:eastAsia="Times New Roman" w:hAnsi="Calibri" w:cs="Calibri"/>
                <w:color w:val="000000"/>
                <w:sz w:val="16"/>
                <w:szCs w:val="16"/>
              </w:rPr>
            </w:pPr>
            <w:r w:rsidRPr="00FC323B">
              <w:rPr>
                <w:rFonts w:ascii="Calibri" w:eastAsia="Times New Roman" w:hAnsi="Calibri" w:cs="Calibri"/>
                <w:color w:val="000000"/>
                <w:sz w:val="16"/>
                <w:szCs w:val="16"/>
              </w:rPr>
              <w:t>MG</w:t>
            </w:r>
          </w:p>
        </w:tc>
        <w:tc>
          <w:tcPr>
            <w:tcW w:w="573" w:type="dxa"/>
            <w:shd w:val="clear" w:color="auto" w:fill="auto"/>
            <w:hideMark/>
          </w:tcPr>
          <w:p w14:paraId="7FF8F793" w14:textId="77777777" w:rsidR="00FC323B" w:rsidRPr="00FC323B" w:rsidRDefault="00FC323B" w:rsidP="00FC323B">
            <w:pPr>
              <w:spacing w:after="0" w:line="240" w:lineRule="auto"/>
              <w:rPr>
                <w:rFonts w:ascii="Calibri" w:eastAsia="Times New Roman" w:hAnsi="Calibri" w:cs="Calibri"/>
                <w:color w:val="000000"/>
                <w:sz w:val="16"/>
                <w:szCs w:val="16"/>
              </w:rPr>
            </w:pPr>
            <w:r w:rsidRPr="00FC323B">
              <w:rPr>
                <w:rFonts w:ascii="Calibri" w:eastAsia="Times New Roman" w:hAnsi="Calibri" w:cs="Calibri"/>
                <w:color w:val="000000"/>
                <w:sz w:val="16"/>
                <w:szCs w:val="16"/>
              </w:rPr>
              <w:t>generic</w:t>
            </w:r>
          </w:p>
        </w:tc>
        <w:tc>
          <w:tcPr>
            <w:tcW w:w="987" w:type="dxa"/>
            <w:shd w:val="clear" w:color="auto" w:fill="auto"/>
            <w:hideMark/>
          </w:tcPr>
          <w:p w14:paraId="0D3EC3A8"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1641,20</w:t>
            </w:r>
          </w:p>
        </w:tc>
        <w:tc>
          <w:tcPr>
            <w:tcW w:w="987" w:type="dxa"/>
            <w:shd w:val="clear" w:color="auto" w:fill="auto"/>
            <w:hideMark/>
          </w:tcPr>
          <w:p w14:paraId="3BE4C43F"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1671,20</w:t>
            </w:r>
          </w:p>
        </w:tc>
        <w:tc>
          <w:tcPr>
            <w:tcW w:w="987" w:type="dxa"/>
            <w:shd w:val="clear" w:color="auto" w:fill="auto"/>
            <w:hideMark/>
          </w:tcPr>
          <w:p w14:paraId="524971EA"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1859,76</w:t>
            </w:r>
          </w:p>
        </w:tc>
        <w:tc>
          <w:tcPr>
            <w:tcW w:w="824" w:type="dxa"/>
            <w:shd w:val="clear" w:color="auto" w:fill="auto"/>
            <w:hideMark/>
          </w:tcPr>
          <w:p w14:paraId="66A3ED5B" w14:textId="77777777" w:rsidR="00FC323B" w:rsidRPr="00FC323B" w:rsidRDefault="00FC323B" w:rsidP="00FC323B">
            <w:pPr>
              <w:spacing w:after="0" w:line="240" w:lineRule="auto"/>
              <w:rPr>
                <w:rFonts w:ascii="Calibri" w:eastAsia="Times New Roman" w:hAnsi="Calibri" w:cs="Calibri"/>
                <w:color w:val="000000"/>
                <w:sz w:val="16"/>
                <w:szCs w:val="16"/>
              </w:rPr>
            </w:pPr>
            <w:r w:rsidRPr="00FC323B">
              <w:rPr>
                <w:rFonts w:ascii="Calibri" w:eastAsia="Times New Roman" w:hAnsi="Calibri" w:cs="Calibri"/>
                <w:color w:val="000000"/>
                <w:sz w:val="16"/>
                <w:szCs w:val="16"/>
              </w:rPr>
              <w:t> </w:t>
            </w:r>
          </w:p>
        </w:tc>
        <w:tc>
          <w:tcPr>
            <w:tcW w:w="896" w:type="dxa"/>
            <w:shd w:val="clear" w:color="auto" w:fill="auto"/>
            <w:hideMark/>
          </w:tcPr>
          <w:p w14:paraId="39D5A39C"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Prețurile sunt valabile până la data de 31.07.2024</w:t>
            </w:r>
          </w:p>
        </w:tc>
      </w:tr>
      <w:tr w:rsidR="00852B05" w:rsidRPr="00FC323B" w14:paraId="7589FA8F" w14:textId="77777777" w:rsidTr="00852B05">
        <w:trPr>
          <w:trHeight w:val="141"/>
        </w:trPr>
        <w:tc>
          <w:tcPr>
            <w:tcW w:w="567" w:type="dxa"/>
            <w:shd w:val="clear" w:color="auto" w:fill="auto"/>
            <w:hideMark/>
          </w:tcPr>
          <w:p w14:paraId="1721BE74"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2039</w:t>
            </w:r>
          </w:p>
        </w:tc>
        <w:tc>
          <w:tcPr>
            <w:tcW w:w="284" w:type="dxa"/>
            <w:shd w:val="clear" w:color="auto" w:fill="auto"/>
            <w:hideMark/>
          </w:tcPr>
          <w:p w14:paraId="04942E34"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w:t>
            </w:r>
          </w:p>
        </w:tc>
        <w:tc>
          <w:tcPr>
            <w:tcW w:w="284" w:type="dxa"/>
            <w:shd w:val="clear" w:color="auto" w:fill="auto"/>
            <w:hideMark/>
          </w:tcPr>
          <w:p w14:paraId="43BD2DFF"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DC</w:t>
            </w:r>
          </w:p>
        </w:tc>
        <w:tc>
          <w:tcPr>
            <w:tcW w:w="850" w:type="dxa"/>
            <w:shd w:val="clear" w:color="auto" w:fill="auto"/>
            <w:hideMark/>
          </w:tcPr>
          <w:p w14:paraId="4B9A76D0"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W63902001</w:t>
            </w:r>
          </w:p>
        </w:tc>
        <w:tc>
          <w:tcPr>
            <w:tcW w:w="1134" w:type="dxa"/>
            <w:shd w:val="clear" w:color="auto" w:fill="auto"/>
            <w:hideMark/>
          </w:tcPr>
          <w:p w14:paraId="7FCCE7F8"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ERLOTINIB MYLAN 150 mg</w:t>
            </w:r>
          </w:p>
        </w:tc>
        <w:tc>
          <w:tcPr>
            <w:tcW w:w="993" w:type="dxa"/>
            <w:shd w:val="clear" w:color="auto" w:fill="auto"/>
            <w:hideMark/>
          </w:tcPr>
          <w:p w14:paraId="72EC1033"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COMPR. FILM.</w:t>
            </w:r>
          </w:p>
        </w:tc>
        <w:tc>
          <w:tcPr>
            <w:tcW w:w="913" w:type="dxa"/>
            <w:shd w:val="clear" w:color="auto" w:fill="auto"/>
            <w:hideMark/>
          </w:tcPr>
          <w:p w14:paraId="65365F26"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150mg</w:t>
            </w:r>
          </w:p>
        </w:tc>
        <w:tc>
          <w:tcPr>
            <w:tcW w:w="1355" w:type="dxa"/>
            <w:shd w:val="clear" w:color="auto" w:fill="auto"/>
            <w:hideMark/>
          </w:tcPr>
          <w:p w14:paraId="71ED20EC"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MYLAN S.A.S.</w:t>
            </w:r>
          </w:p>
        </w:tc>
        <w:tc>
          <w:tcPr>
            <w:tcW w:w="1701" w:type="dxa"/>
            <w:shd w:val="clear" w:color="auto" w:fill="auto"/>
            <w:hideMark/>
          </w:tcPr>
          <w:p w14:paraId="3115020F"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ERLOTINIBUM</w:t>
            </w:r>
          </w:p>
        </w:tc>
        <w:tc>
          <w:tcPr>
            <w:tcW w:w="1725" w:type="dxa"/>
            <w:shd w:val="clear" w:color="auto" w:fill="auto"/>
            <w:hideMark/>
          </w:tcPr>
          <w:p w14:paraId="0DFCCAE6"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Cutie cu blist. OPA-Al-PVC-Al x 30 comprimate filmate (4 ani)</w:t>
            </w:r>
          </w:p>
        </w:tc>
        <w:tc>
          <w:tcPr>
            <w:tcW w:w="745" w:type="dxa"/>
            <w:shd w:val="clear" w:color="auto" w:fill="auto"/>
            <w:hideMark/>
          </w:tcPr>
          <w:p w14:paraId="36009E0A"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L01XE03</w:t>
            </w:r>
          </w:p>
        </w:tc>
        <w:tc>
          <w:tcPr>
            <w:tcW w:w="506" w:type="dxa"/>
            <w:shd w:val="clear" w:color="auto" w:fill="auto"/>
            <w:hideMark/>
          </w:tcPr>
          <w:p w14:paraId="50BBC038"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MG</w:t>
            </w:r>
          </w:p>
        </w:tc>
        <w:tc>
          <w:tcPr>
            <w:tcW w:w="573" w:type="dxa"/>
            <w:shd w:val="clear" w:color="auto" w:fill="auto"/>
            <w:hideMark/>
          </w:tcPr>
          <w:p w14:paraId="4DCA1556"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generic</w:t>
            </w:r>
          </w:p>
        </w:tc>
        <w:tc>
          <w:tcPr>
            <w:tcW w:w="987" w:type="dxa"/>
            <w:shd w:val="clear" w:color="auto" w:fill="auto"/>
            <w:hideMark/>
          </w:tcPr>
          <w:p w14:paraId="5CA15AC8"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1991,25</w:t>
            </w:r>
          </w:p>
        </w:tc>
        <w:tc>
          <w:tcPr>
            <w:tcW w:w="987" w:type="dxa"/>
            <w:shd w:val="clear" w:color="auto" w:fill="auto"/>
            <w:hideMark/>
          </w:tcPr>
          <w:p w14:paraId="3524A2FE"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2021,25</w:t>
            </w:r>
          </w:p>
        </w:tc>
        <w:tc>
          <w:tcPr>
            <w:tcW w:w="987" w:type="dxa"/>
            <w:shd w:val="clear" w:color="auto" w:fill="auto"/>
            <w:hideMark/>
          </w:tcPr>
          <w:p w14:paraId="598DB92C"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2241,31</w:t>
            </w:r>
          </w:p>
        </w:tc>
        <w:tc>
          <w:tcPr>
            <w:tcW w:w="824" w:type="dxa"/>
            <w:shd w:val="clear" w:color="auto" w:fill="auto"/>
            <w:hideMark/>
          </w:tcPr>
          <w:p w14:paraId="2D05B117"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 </w:t>
            </w:r>
          </w:p>
        </w:tc>
        <w:tc>
          <w:tcPr>
            <w:tcW w:w="896" w:type="dxa"/>
            <w:shd w:val="clear" w:color="auto" w:fill="auto"/>
            <w:hideMark/>
          </w:tcPr>
          <w:p w14:paraId="4E678C9B"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Prețurile sunt valabile până la data de 31.07.2024</w:t>
            </w:r>
          </w:p>
        </w:tc>
      </w:tr>
      <w:tr w:rsidR="00852B05" w:rsidRPr="00FC323B" w14:paraId="52AAE07B" w14:textId="77777777" w:rsidTr="00852B05">
        <w:trPr>
          <w:trHeight w:val="70"/>
        </w:trPr>
        <w:tc>
          <w:tcPr>
            <w:tcW w:w="567" w:type="dxa"/>
            <w:shd w:val="clear" w:color="auto" w:fill="auto"/>
            <w:hideMark/>
          </w:tcPr>
          <w:p w14:paraId="495E4180"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2040</w:t>
            </w:r>
          </w:p>
        </w:tc>
        <w:tc>
          <w:tcPr>
            <w:tcW w:w="284" w:type="dxa"/>
            <w:shd w:val="clear" w:color="auto" w:fill="auto"/>
            <w:hideMark/>
          </w:tcPr>
          <w:p w14:paraId="4003A796"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 </w:t>
            </w:r>
          </w:p>
        </w:tc>
        <w:tc>
          <w:tcPr>
            <w:tcW w:w="284" w:type="dxa"/>
            <w:shd w:val="clear" w:color="auto" w:fill="auto"/>
            <w:hideMark/>
          </w:tcPr>
          <w:p w14:paraId="67410865"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 </w:t>
            </w:r>
          </w:p>
        </w:tc>
        <w:tc>
          <w:tcPr>
            <w:tcW w:w="850" w:type="dxa"/>
            <w:shd w:val="clear" w:color="auto" w:fill="auto"/>
            <w:hideMark/>
          </w:tcPr>
          <w:p w14:paraId="44EC01E7" w14:textId="77777777" w:rsidR="00FC323B" w:rsidRPr="00FC323B" w:rsidRDefault="00FC323B" w:rsidP="00FC323B">
            <w:pPr>
              <w:spacing w:after="0" w:line="240" w:lineRule="auto"/>
              <w:rPr>
                <w:rFonts w:ascii="Calibri" w:eastAsia="Times New Roman" w:hAnsi="Calibri" w:cs="Calibri"/>
                <w:color w:val="000000"/>
                <w:sz w:val="16"/>
                <w:szCs w:val="16"/>
              </w:rPr>
            </w:pPr>
            <w:r w:rsidRPr="00FC323B">
              <w:rPr>
                <w:rFonts w:ascii="Calibri" w:eastAsia="Times New Roman" w:hAnsi="Calibri" w:cs="Calibri"/>
                <w:color w:val="000000"/>
                <w:sz w:val="16"/>
                <w:szCs w:val="16"/>
              </w:rPr>
              <w:t>W68229001</w:t>
            </w:r>
          </w:p>
        </w:tc>
        <w:tc>
          <w:tcPr>
            <w:tcW w:w="1134" w:type="dxa"/>
            <w:shd w:val="clear" w:color="auto" w:fill="auto"/>
            <w:hideMark/>
          </w:tcPr>
          <w:p w14:paraId="2D11D462" w14:textId="77777777" w:rsidR="00FC323B" w:rsidRPr="00FC323B" w:rsidRDefault="00FC323B" w:rsidP="00FC323B">
            <w:pPr>
              <w:spacing w:after="0" w:line="240" w:lineRule="auto"/>
              <w:rPr>
                <w:rFonts w:ascii="Calibri" w:eastAsia="Times New Roman" w:hAnsi="Calibri" w:cs="Calibri"/>
                <w:color w:val="000000"/>
                <w:sz w:val="16"/>
                <w:szCs w:val="16"/>
              </w:rPr>
            </w:pPr>
            <w:r w:rsidRPr="00FC323B">
              <w:rPr>
                <w:rFonts w:ascii="Calibri" w:eastAsia="Times New Roman" w:hAnsi="Calibri" w:cs="Calibri"/>
                <w:color w:val="000000"/>
                <w:sz w:val="16"/>
                <w:szCs w:val="16"/>
              </w:rPr>
              <w:t>ERLOTINIB MYLAN 150 mg</w:t>
            </w:r>
          </w:p>
        </w:tc>
        <w:tc>
          <w:tcPr>
            <w:tcW w:w="993" w:type="dxa"/>
            <w:shd w:val="clear" w:color="auto" w:fill="auto"/>
            <w:hideMark/>
          </w:tcPr>
          <w:p w14:paraId="200D88CC" w14:textId="77777777" w:rsidR="00FC323B" w:rsidRPr="00FC323B" w:rsidRDefault="00FC323B" w:rsidP="00FC323B">
            <w:pPr>
              <w:spacing w:after="0" w:line="240" w:lineRule="auto"/>
              <w:rPr>
                <w:rFonts w:ascii="Calibri" w:eastAsia="Times New Roman" w:hAnsi="Calibri" w:cs="Calibri"/>
                <w:color w:val="000000"/>
                <w:sz w:val="16"/>
                <w:szCs w:val="16"/>
              </w:rPr>
            </w:pPr>
            <w:r w:rsidRPr="00FC323B">
              <w:rPr>
                <w:rFonts w:ascii="Calibri" w:eastAsia="Times New Roman" w:hAnsi="Calibri" w:cs="Calibri"/>
                <w:color w:val="000000"/>
                <w:sz w:val="16"/>
                <w:szCs w:val="16"/>
              </w:rPr>
              <w:t>COMPR. FILM.</w:t>
            </w:r>
          </w:p>
        </w:tc>
        <w:tc>
          <w:tcPr>
            <w:tcW w:w="913" w:type="dxa"/>
            <w:shd w:val="clear" w:color="auto" w:fill="auto"/>
            <w:hideMark/>
          </w:tcPr>
          <w:p w14:paraId="4245C1BE" w14:textId="77777777" w:rsidR="00FC323B" w:rsidRPr="00FC323B" w:rsidRDefault="00FC323B" w:rsidP="00FC323B">
            <w:pPr>
              <w:spacing w:after="0" w:line="240" w:lineRule="auto"/>
              <w:rPr>
                <w:rFonts w:ascii="Calibri" w:eastAsia="Times New Roman" w:hAnsi="Calibri" w:cs="Calibri"/>
                <w:color w:val="000000"/>
                <w:sz w:val="16"/>
                <w:szCs w:val="16"/>
              </w:rPr>
            </w:pPr>
            <w:r w:rsidRPr="00FC323B">
              <w:rPr>
                <w:rFonts w:ascii="Calibri" w:eastAsia="Times New Roman" w:hAnsi="Calibri" w:cs="Calibri"/>
                <w:color w:val="000000"/>
                <w:sz w:val="16"/>
                <w:szCs w:val="16"/>
              </w:rPr>
              <w:t>150mg</w:t>
            </w:r>
          </w:p>
        </w:tc>
        <w:tc>
          <w:tcPr>
            <w:tcW w:w="1355" w:type="dxa"/>
            <w:shd w:val="clear" w:color="auto" w:fill="auto"/>
            <w:hideMark/>
          </w:tcPr>
          <w:p w14:paraId="09266261" w14:textId="77777777" w:rsidR="00FC323B" w:rsidRPr="00FC323B" w:rsidRDefault="00FC323B" w:rsidP="00FC323B">
            <w:pPr>
              <w:spacing w:after="0" w:line="240" w:lineRule="auto"/>
              <w:rPr>
                <w:rFonts w:ascii="Calibri" w:eastAsia="Times New Roman" w:hAnsi="Calibri" w:cs="Calibri"/>
                <w:color w:val="000000"/>
                <w:sz w:val="16"/>
                <w:szCs w:val="16"/>
              </w:rPr>
            </w:pPr>
            <w:r w:rsidRPr="00FC323B">
              <w:rPr>
                <w:rFonts w:ascii="Calibri" w:eastAsia="Times New Roman" w:hAnsi="Calibri" w:cs="Calibri"/>
                <w:color w:val="000000"/>
                <w:sz w:val="16"/>
                <w:szCs w:val="16"/>
              </w:rPr>
              <w:t>MYLAN PHARMACEUTICALS LIMITED</w:t>
            </w:r>
          </w:p>
        </w:tc>
        <w:tc>
          <w:tcPr>
            <w:tcW w:w="1701" w:type="dxa"/>
            <w:shd w:val="clear" w:color="auto" w:fill="auto"/>
            <w:hideMark/>
          </w:tcPr>
          <w:p w14:paraId="2098DA3D" w14:textId="77777777" w:rsidR="00FC323B" w:rsidRPr="00FC323B" w:rsidRDefault="00FC323B" w:rsidP="00FC323B">
            <w:pPr>
              <w:spacing w:after="0" w:line="240" w:lineRule="auto"/>
              <w:rPr>
                <w:rFonts w:ascii="Calibri" w:eastAsia="Times New Roman" w:hAnsi="Calibri" w:cs="Calibri"/>
                <w:color w:val="000000"/>
                <w:sz w:val="16"/>
                <w:szCs w:val="16"/>
              </w:rPr>
            </w:pPr>
            <w:r w:rsidRPr="00FC323B">
              <w:rPr>
                <w:rFonts w:ascii="Calibri" w:eastAsia="Times New Roman" w:hAnsi="Calibri" w:cs="Calibri"/>
                <w:color w:val="000000"/>
                <w:sz w:val="16"/>
                <w:szCs w:val="16"/>
              </w:rPr>
              <w:t>ERLOTINIBUM</w:t>
            </w:r>
          </w:p>
        </w:tc>
        <w:tc>
          <w:tcPr>
            <w:tcW w:w="1725" w:type="dxa"/>
            <w:shd w:val="clear" w:color="auto" w:fill="auto"/>
            <w:hideMark/>
          </w:tcPr>
          <w:p w14:paraId="22F91613" w14:textId="77777777" w:rsidR="00FC323B" w:rsidRPr="00FC323B" w:rsidRDefault="00FC323B" w:rsidP="00FC323B">
            <w:pPr>
              <w:spacing w:after="0" w:line="240" w:lineRule="auto"/>
              <w:rPr>
                <w:rFonts w:ascii="Calibri" w:eastAsia="Times New Roman" w:hAnsi="Calibri" w:cs="Calibri"/>
                <w:color w:val="000000"/>
                <w:sz w:val="16"/>
                <w:szCs w:val="16"/>
              </w:rPr>
            </w:pPr>
            <w:r w:rsidRPr="00FC323B">
              <w:rPr>
                <w:rFonts w:ascii="Calibri" w:eastAsia="Times New Roman" w:hAnsi="Calibri" w:cs="Calibri"/>
                <w:color w:val="000000"/>
                <w:sz w:val="16"/>
                <w:szCs w:val="16"/>
              </w:rPr>
              <w:t xml:space="preserve">Cutie cu blist. OPA-Al-PVC/Al x 30 compr. </w:t>
            </w:r>
            <w:proofErr w:type="gramStart"/>
            <w:r w:rsidRPr="00FC323B">
              <w:rPr>
                <w:rFonts w:ascii="Calibri" w:eastAsia="Times New Roman" w:hAnsi="Calibri" w:cs="Calibri"/>
                <w:color w:val="000000"/>
                <w:sz w:val="16"/>
                <w:szCs w:val="16"/>
              </w:rPr>
              <w:t>film</w:t>
            </w:r>
            <w:proofErr w:type="gramEnd"/>
            <w:r w:rsidRPr="00FC323B">
              <w:rPr>
                <w:rFonts w:ascii="Calibri" w:eastAsia="Times New Roman" w:hAnsi="Calibri" w:cs="Calibri"/>
                <w:color w:val="000000"/>
                <w:sz w:val="16"/>
                <w:szCs w:val="16"/>
              </w:rPr>
              <w:t>. (4 ani)</w:t>
            </w:r>
          </w:p>
        </w:tc>
        <w:tc>
          <w:tcPr>
            <w:tcW w:w="745" w:type="dxa"/>
            <w:shd w:val="clear" w:color="auto" w:fill="auto"/>
            <w:hideMark/>
          </w:tcPr>
          <w:p w14:paraId="48D0AE6B" w14:textId="77777777" w:rsidR="00FC323B" w:rsidRPr="00FC323B" w:rsidRDefault="00FC323B" w:rsidP="00FC323B">
            <w:pPr>
              <w:spacing w:after="0" w:line="240" w:lineRule="auto"/>
              <w:rPr>
                <w:rFonts w:ascii="Calibri" w:eastAsia="Times New Roman" w:hAnsi="Calibri" w:cs="Calibri"/>
                <w:color w:val="000000"/>
                <w:sz w:val="16"/>
                <w:szCs w:val="16"/>
              </w:rPr>
            </w:pPr>
            <w:r w:rsidRPr="00FC323B">
              <w:rPr>
                <w:rFonts w:ascii="Calibri" w:eastAsia="Times New Roman" w:hAnsi="Calibri" w:cs="Calibri"/>
                <w:color w:val="000000"/>
                <w:sz w:val="16"/>
                <w:szCs w:val="16"/>
              </w:rPr>
              <w:t>L01XE03</w:t>
            </w:r>
          </w:p>
        </w:tc>
        <w:tc>
          <w:tcPr>
            <w:tcW w:w="506" w:type="dxa"/>
            <w:shd w:val="clear" w:color="auto" w:fill="auto"/>
            <w:hideMark/>
          </w:tcPr>
          <w:p w14:paraId="08C01EB5" w14:textId="77777777" w:rsidR="00FC323B" w:rsidRPr="00FC323B" w:rsidRDefault="00FC323B" w:rsidP="00FC323B">
            <w:pPr>
              <w:spacing w:after="0" w:line="240" w:lineRule="auto"/>
              <w:rPr>
                <w:rFonts w:ascii="Calibri" w:eastAsia="Times New Roman" w:hAnsi="Calibri" w:cs="Calibri"/>
                <w:color w:val="000000"/>
                <w:sz w:val="16"/>
                <w:szCs w:val="16"/>
              </w:rPr>
            </w:pPr>
            <w:r w:rsidRPr="00FC323B">
              <w:rPr>
                <w:rFonts w:ascii="Calibri" w:eastAsia="Times New Roman" w:hAnsi="Calibri" w:cs="Calibri"/>
                <w:color w:val="000000"/>
                <w:sz w:val="16"/>
                <w:szCs w:val="16"/>
              </w:rPr>
              <w:t>MG</w:t>
            </w:r>
          </w:p>
        </w:tc>
        <w:tc>
          <w:tcPr>
            <w:tcW w:w="573" w:type="dxa"/>
            <w:shd w:val="clear" w:color="auto" w:fill="auto"/>
            <w:hideMark/>
          </w:tcPr>
          <w:p w14:paraId="4D66C571" w14:textId="77777777" w:rsidR="00FC323B" w:rsidRPr="00FC323B" w:rsidRDefault="00FC323B" w:rsidP="00FC323B">
            <w:pPr>
              <w:spacing w:after="0" w:line="240" w:lineRule="auto"/>
              <w:rPr>
                <w:rFonts w:ascii="Calibri" w:eastAsia="Times New Roman" w:hAnsi="Calibri" w:cs="Calibri"/>
                <w:color w:val="000000"/>
                <w:sz w:val="16"/>
                <w:szCs w:val="16"/>
              </w:rPr>
            </w:pPr>
            <w:r w:rsidRPr="00FC323B">
              <w:rPr>
                <w:rFonts w:ascii="Calibri" w:eastAsia="Times New Roman" w:hAnsi="Calibri" w:cs="Calibri"/>
                <w:color w:val="000000"/>
                <w:sz w:val="16"/>
                <w:szCs w:val="16"/>
              </w:rPr>
              <w:t>generic</w:t>
            </w:r>
          </w:p>
        </w:tc>
        <w:tc>
          <w:tcPr>
            <w:tcW w:w="987" w:type="dxa"/>
            <w:shd w:val="clear" w:color="auto" w:fill="auto"/>
            <w:hideMark/>
          </w:tcPr>
          <w:p w14:paraId="7AB16906"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1991,25</w:t>
            </w:r>
          </w:p>
        </w:tc>
        <w:tc>
          <w:tcPr>
            <w:tcW w:w="987" w:type="dxa"/>
            <w:shd w:val="clear" w:color="auto" w:fill="auto"/>
            <w:hideMark/>
          </w:tcPr>
          <w:p w14:paraId="0316F761"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2021,25</w:t>
            </w:r>
          </w:p>
        </w:tc>
        <w:tc>
          <w:tcPr>
            <w:tcW w:w="987" w:type="dxa"/>
            <w:shd w:val="clear" w:color="auto" w:fill="auto"/>
            <w:hideMark/>
          </w:tcPr>
          <w:p w14:paraId="231D02CE"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2241,31</w:t>
            </w:r>
          </w:p>
        </w:tc>
        <w:tc>
          <w:tcPr>
            <w:tcW w:w="824" w:type="dxa"/>
            <w:shd w:val="clear" w:color="auto" w:fill="auto"/>
            <w:hideMark/>
          </w:tcPr>
          <w:p w14:paraId="2B016604" w14:textId="77777777" w:rsidR="00FC323B" w:rsidRPr="00FC323B" w:rsidRDefault="00FC323B" w:rsidP="00FC323B">
            <w:pPr>
              <w:spacing w:after="0" w:line="240" w:lineRule="auto"/>
              <w:rPr>
                <w:rFonts w:ascii="Calibri" w:eastAsia="Times New Roman" w:hAnsi="Calibri" w:cs="Calibri"/>
                <w:color w:val="000000"/>
                <w:sz w:val="16"/>
                <w:szCs w:val="16"/>
              </w:rPr>
            </w:pPr>
            <w:r w:rsidRPr="00FC323B">
              <w:rPr>
                <w:rFonts w:ascii="Calibri" w:eastAsia="Times New Roman" w:hAnsi="Calibri" w:cs="Calibri"/>
                <w:color w:val="000000"/>
                <w:sz w:val="16"/>
                <w:szCs w:val="16"/>
              </w:rPr>
              <w:t> </w:t>
            </w:r>
          </w:p>
        </w:tc>
        <w:tc>
          <w:tcPr>
            <w:tcW w:w="896" w:type="dxa"/>
            <w:shd w:val="clear" w:color="auto" w:fill="auto"/>
            <w:hideMark/>
          </w:tcPr>
          <w:p w14:paraId="6FB37560"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Prețurile sunt valabile până la data de 31.07.2024</w:t>
            </w:r>
          </w:p>
        </w:tc>
      </w:tr>
      <w:tr w:rsidR="00852B05" w:rsidRPr="00FC323B" w14:paraId="035D1573" w14:textId="77777777" w:rsidTr="00852B05">
        <w:trPr>
          <w:trHeight w:val="225"/>
        </w:trPr>
        <w:tc>
          <w:tcPr>
            <w:tcW w:w="567" w:type="dxa"/>
            <w:shd w:val="clear" w:color="auto" w:fill="auto"/>
            <w:hideMark/>
          </w:tcPr>
          <w:p w14:paraId="0072AB39"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w:t>
            </w:r>
          </w:p>
        </w:tc>
        <w:tc>
          <w:tcPr>
            <w:tcW w:w="284" w:type="dxa"/>
            <w:shd w:val="clear" w:color="auto" w:fill="auto"/>
            <w:hideMark/>
          </w:tcPr>
          <w:p w14:paraId="4A1F69B2"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 </w:t>
            </w:r>
          </w:p>
        </w:tc>
        <w:tc>
          <w:tcPr>
            <w:tcW w:w="284" w:type="dxa"/>
            <w:shd w:val="clear" w:color="auto" w:fill="auto"/>
            <w:hideMark/>
          </w:tcPr>
          <w:p w14:paraId="3226B027"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 </w:t>
            </w:r>
          </w:p>
        </w:tc>
        <w:tc>
          <w:tcPr>
            <w:tcW w:w="850" w:type="dxa"/>
            <w:shd w:val="clear" w:color="auto" w:fill="auto"/>
            <w:hideMark/>
          </w:tcPr>
          <w:p w14:paraId="114088FC" w14:textId="77777777" w:rsidR="00FC323B" w:rsidRPr="00FC323B" w:rsidRDefault="00FC323B" w:rsidP="00FC323B">
            <w:pPr>
              <w:spacing w:after="0" w:line="240" w:lineRule="auto"/>
              <w:rPr>
                <w:rFonts w:ascii="Calibri" w:eastAsia="Times New Roman" w:hAnsi="Calibri" w:cs="Calibri"/>
                <w:color w:val="000000"/>
                <w:sz w:val="16"/>
                <w:szCs w:val="16"/>
              </w:rPr>
            </w:pPr>
            <w:r w:rsidRPr="00FC323B">
              <w:rPr>
                <w:rFonts w:ascii="Calibri" w:eastAsia="Times New Roman" w:hAnsi="Calibri" w:cs="Calibri"/>
                <w:color w:val="000000"/>
                <w:sz w:val="16"/>
                <w:szCs w:val="16"/>
              </w:rPr>
              <w:t> </w:t>
            </w:r>
          </w:p>
        </w:tc>
        <w:tc>
          <w:tcPr>
            <w:tcW w:w="1134" w:type="dxa"/>
            <w:shd w:val="clear" w:color="auto" w:fill="auto"/>
            <w:hideMark/>
          </w:tcPr>
          <w:p w14:paraId="73D3E397" w14:textId="77777777" w:rsidR="00FC323B" w:rsidRPr="00FC323B" w:rsidRDefault="00FC323B" w:rsidP="00FC323B">
            <w:pPr>
              <w:spacing w:after="0" w:line="240" w:lineRule="auto"/>
              <w:rPr>
                <w:rFonts w:ascii="Calibri" w:eastAsia="Times New Roman" w:hAnsi="Calibri" w:cs="Calibri"/>
                <w:color w:val="000000"/>
                <w:sz w:val="16"/>
                <w:szCs w:val="16"/>
              </w:rPr>
            </w:pPr>
            <w:r w:rsidRPr="00FC323B">
              <w:rPr>
                <w:rFonts w:ascii="Calibri" w:eastAsia="Times New Roman" w:hAnsi="Calibri" w:cs="Calibri"/>
                <w:color w:val="000000"/>
                <w:sz w:val="16"/>
                <w:szCs w:val="16"/>
              </w:rPr>
              <w:t> </w:t>
            </w:r>
          </w:p>
        </w:tc>
        <w:tc>
          <w:tcPr>
            <w:tcW w:w="993" w:type="dxa"/>
            <w:shd w:val="clear" w:color="auto" w:fill="auto"/>
            <w:hideMark/>
          </w:tcPr>
          <w:p w14:paraId="22CF12F7" w14:textId="77777777" w:rsidR="00FC323B" w:rsidRPr="00FC323B" w:rsidRDefault="00FC323B" w:rsidP="00FC323B">
            <w:pPr>
              <w:spacing w:after="0" w:line="240" w:lineRule="auto"/>
              <w:rPr>
                <w:rFonts w:ascii="Calibri" w:eastAsia="Times New Roman" w:hAnsi="Calibri" w:cs="Calibri"/>
                <w:color w:val="000000"/>
                <w:sz w:val="16"/>
                <w:szCs w:val="16"/>
              </w:rPr>
            </w:pPr>
            <w:r w:rsidRPr="00FC323B">
              <w:rPr>
                <w:rFonts w:ascii="Calibri" w:eastAsia="Times New Roman" w:hAnsi="Calibri" w:cs="Calibri"/>
                <w:color w:val="000000"/>
                <w:sz w:val="16"/>
                <w:szCs w:val="16"/>
              </w:rPr>
              <w:t> </w:t>
            </w:r>
          </w:p>
        </w:tc>
        <w:tc>
          <w:tcPr>
            <w:tcW w:w="913" w:type="dxa"/>
            <w:shd w:val="clear" w:color="auto" w:fill="auto"/>
            <w:hideMark/>
          </w:tcPr>
          <w:p w14:paraId="7D1751FD" w14:textId="77777777" w:rsidR="00FC323B" w:rsidRPr="00FC323B" w:rsidRDefault="00FC323B" w:rsidP="00FC323B">
            <w:pPr>
              <w:spacing w:after="0" w:line="240" w:lineRule="auto"/>
              <w:rPr>
                <w:rFonts w:ascii="Calibri" w:eastAsia="Times New Roman" w:hAnsi="Calibri" w:cs="Calibri"/>
                <w:color w:val="000000"/>
                <w:sz w:val="16"/>
                <w:szCs w:val="16"/>
              </w:rPr>
            </w:pPr>
            <w:r w:rsidRPr="00FC323B">
              <w:rPr>
                <w:rFonts w:ascii="Calibri" w:eastAsia="Times New Roman" w:hAnsi="Calibri" w:cs="Calibri"/>
                <w:color w:val="000000"/>
                <w:sz w:val="16"/>
                <w:szCs w:val="16"/>
              </w:rPr>
              <w:t> </w:t>
            </w:r>
          </w:p>
        </w:tc>
        <w:tc>
          <w:tcPr>
            <w:tcW w:w="1355" w:type="dxa"/>
            <w:shd w:val="clear" w:color="auto" w:fill="auto"/>
            <w:hideMark/>
          </w:tcPr>
          <w:p w14:paraId="02B142F6" w14:textId="77777777" w:rsidR="00FC323B" w:rsidRPr="00FC323B" w:rsidRDefault="00FC323B" w:rsidP="00FC323B">
            <w:pPr>
              <w:spacing w:after="0" w:line="240" w:lineRule="auto"/>
              <w:rPr>
                <w:rFonts w:ascii="Calibri" w:eastAsia="Times New Roman" w:hAnsi="Calibri" w:cs="Calibri"/>
                <w:color w:val="000000"/>
                <w:sz w:val="16"/>
                <w:szCs w:val="16"/>
              </w:rPr>
            </w:pPr>
            <w:r w:rsidRPr="00FC323B">
              <w:rPr>
                <w:rFonts w:ascii="Calibri" w:eastAsia="Times New Roman" w:hAnsi="Calibri" w:cs="Calibri"/>
                <w:color w:val="000000"/>
                <w:sz w:val="16"/>
                <w:szCs w:val="16"/>
              </w:rPr>
              <w:t> </w:t>
            </w:r>
          </w:p>
        </w:tc>
        <w:tc>
          <w:tcPr>
            <w:tcW w:w="1701" w:type="dxa"/>
            <w:shd w:val="clear" w:color="auto" w:fill="auto"/>
            <w:hideMark/>
          </w:tcPr>
          <w:p w14:paraId="65628825" w14:textId="77777777" w:rsidR="00FC323B" w:rsidRPr="00FC323B" w:rsidRDefault="00FC323B" w:rsidP="00FC323B">
            <w:pPr>
              <w:spacing w:after="0" w:line="240" w:lineRule="auto"/>
              <w:rPr>
                <w:rFonts w:ascii="Calibri" w:eastAsia="Times New Roman" w:hAnsi="Calibri" w:cs="Calibri"/>
                <w:color w:val="000000"/>
                <w:sz w:val="16"/>
                <w:szCs w:val="16"/>
              </w:rPr>
            </w:pPr>
            <w:r w:rsidRPr="00FC323B">
              <w:rPr>
                <w:rFonts w:ascii="Calibri" w:eastAsia="Times New Roman" w:hAnsi="Calibri" w:cs="Calibri"/>
                <w:color w:val="000000"/>
                <w:sz w:val="16"/>
                <w:szCs w:val="16"/>
              </w:rPr>
              <w:t> </w:t>
            </w:r>
          </w:p>
        </w:tc>
        <w:tc>
          <w:tcPr>
            <w:tcW w:w="1725" w:type="dxa"/>
            <w:shd w:val="clear" w:color="auto" w:fill="auto"/>
            <w:hideMark/>
          </w:tcPr>
          <w:p w14:paraId="100DD6CD" w14:textId="77777777" w:rsidR="00FC323B" w:rsidRPr="00FC323B" w:rsidRDefault="00FC323B" w:rsidP="00FC323B">
            <w:pPr>
              <w:spacing w:after="0" w:line="240" w:lineRule="auto"/>
              <w:rPr>
                <w:rFonts w:ascii="Calibri" w:eastAsia="Times New Roman" w:hAnsi="Calibri" w:cs="Calibri"/>
                <w:color w:val="000000"/>
                <w:sz w:val="16"/>
                <w:szCs w:val="16"/>
              </w:rPr>
            </w:pPr>
            <w:r w:rsidRPr="00FC323B">
              <w:rPr>
                <w:rFonts w:ascii="Calibri" w:eastAsia="Times New Roman" w:hAnsi="Calibri" w:cs="Calibri"/>
                <w:color w:val="000000"/>
                <w:sz w:val="16"/>
                <w:szCs w:val="16"/>
              </w:rPr>
              <w:t> </w:t>
            </w:r>
          </w:p>
        </w:tc>
        <w:tc>
          <w:tcPr>
            <w:tcW w:w="745" w:type="dxa"/>
            <w:shd w:val="clear" w:color="auto" w:fill="auto"/>
            <w:hideMark/>
          </w:tcPr>
          <w:p w14:paraId="7DF63B67" w14:textId="77777777" w:rsidR="00FC323B" w:rsidRPr="00FC323B" w:rsidRDefault="00FC323B" w:rsidP="00FC323B">
            <w:pPr>
              <w:spacing w:after="0" w:line="240" w:lineRule="auto"/>
              <w:rPr>
                <w:rFonts w:ascii="Calibri" w:eastAsia="Times New Roman" w:hAnsi="Calibri" w:cs="Calibri"/>
                <w:color w:val="000000"/>
                <w:sz w:val="16"/>
                <w:szCs w:val="16"/>
              </w:rPr>
            </w:pPr>
            <w:r w:rsidRPr="00FC323B">
              <w:rPr>
                <w:rFonts w:ascii="Calibri" w:eastAsia="Times New Roman" w:hAnsi="Calibri" w:cs="Calibri"/>
                <w:color w:val="000000"/>
                <w:sz w:val="16"/>
                <w:szCs w:val="16"/>
              </w:rPr>
              <w:t> </w:t>
            </w:r>
          </w:p>
        </w:tc>
        <w:tc>
          <w:tcPr>
            <w:tcW w:w="506" w:type="dxa"/>
            <w:shd w:val="clear" w:color="auto" w:fill="auto"/>
            <w:hideMark/>
          </w:tcPr>
          <w:p w14:paraId="6A51E2D0" w14:textId="77777777" w:rsidR="00FC323B" w:rsidRPr="00FC323B" w:rsidRDefault="00FC323B" w:rsidP="00FC323B">
            <w:pPr>
              <w:spacing w:after="0" w:line="240" w:lineRule="auto"/>
              <w:rPr>
                <w:rFonts w:ascii="Calibri" w:eastAsia="Times New Roman" w:hAnsi="Calibri" w:cs="Calibri"/>
                <w:color w:val="000000"/>
                <w:sz w:val="16"/>
                <w:szCs w:val="16"/>
              </w:rPr>
            </w:pPr>
            <w:r w:rsidRPr="00FC323B">
              <w:rPr>
                <w:rFonts w:ascii="Calibri" w:eastAsia="Times New Roman" w:hAnsi="Calibri" w:cs="Calibri"/>
                <w:color w:val="000000"/>
                <w:sz w:val="16"/>
                <w:szCs w:val="16"/>
              </w:rPr>
              <w:t> </w:t>
            </w:r>
          </w:p>
        </w:tc>
        <w:tc>
          <w:tcPr>
            <w:tcW w:w="573" w:type="dxa"/>
            <w:shd w:val="clear" w:color="auto" w:fill="auto"/>
            <w:hideMark/>
          </w:tcPr>
          <w:p w14:paraId="62774444" w14:textId="77777777" w:rsidR="00FC323B" w:rsidRPr="00FC323B" w:rsidRDefault="00FC323B" w:rsidP="00FC323B">
            <w:pPr>
              <w:spacing w:after="0" w:line="240" w:lineRule="auto"/>
              <w:rPr>
                <w:rFonts w:ascii="Calibri" w:eastAsia="Times New Roman" w:hAnsi="Calibri" w:cs="Calibri"/>
                <w:color w:val="000000"/>
                <w:sz w:val="16"/>
                <w:szCs w:val="16"/>
              </w:rPr>
            </w:pPr>
            <w:r w:rsidRPr="00FC323B">
              <w:rPr>
                <w:rFonts w:ascii="Calibri" w:eastAsia="Times New Roman" w:hAnsi="Calibri" w:cs="Calibri"/>
                <w:color w:val="000000"/>
                <w:sz w:val="16"/>
                <w:szCs w:val="16"/>
              </w:rPr>
              <w:t> </w:t>
            </w:r>
          </w:p>
        </w:tc>
        <w:tc>
          <w:tcPr>
            <w:tcW w:w="987" w:type="dxa"/>
            <w:shd w:val="clear" w:color="auto" w:fill="auto"/>
            <w:hideMark/>
          </w:tcPr>
          <w:p w14:paraId="1482C477"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 </w:t>
            </w:r>
          </w:p>
        </w:tc>
        <w:tc>
          <w:tcPr>
            <w:tcW w:w="987" w:type="dxa"/>
            <w:shd w:val="clear" w:color="auto" w:fill="auto"/>
            <w:hideMark/>
          </w:tcPr>
          <w:p w14:paraId="77B7C1F3"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 </w:t>
            </w:r>
          </w:p>
        </w:tc>
        <w:tc>
          <w:tcPr>
            <w:tcW w:w="987" w:type="dxa"/>
            <w:shd w:val="clear" w:color="auto" w:fill="auto"/>
            <w:hideMark/>
          </w:tcPr>
          <w:p w14:paraId="5F98745F"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 </w:t>
            </w:r>
          </w:p>
        </w:tc>
        <w:tc>
          <w:tcPr>
            <w:tcW w:w="824" w:type="dxa"/>
            <w:shd w:val="clear" w:color="auto" w:fill="auto"/>
            <w:hideMark/>
          </w:tcPr>
          <w:p w14:paraId="76B54C55" w14:textId="77777777" w:rsidR="00FC323B" w:rsidRPr="00FC323B" w:rsidRDefault="00FC323B" w:rsidP="00FC323B">
            <w:pPr>
              <w:spacing w:after="0" w:line="240" w:lineRule="auto"/>
              <w:rPr>
                <w:rFonts w:ascii="Calibri" w:eastAsia="Times New Roman" w:hAnsi="Calibri" w:cs="Calibri"/>
                <w:color w:val="000000"/>
                <w:sz w:val="16"/>
                <w:szCs w:val="16"/>
              </w:rPr>
            </w:pPr>
            <w:r w:rsidRPr="00FC323B">
              <w:rPr>
                <w:rFonts w:ascii="Calibri" w:eastAsia="Times New Roman" w:hAnsi="Calibri" w:cs="Calibri"/>
                <w:color w:val="000000"/>
                <w:sz w:val="16"/>
                <w:szCs w:val="16"/>
              </w:rPr>
              <w:t> </w:t>
            </w:r>
          </w:p>
        </w:tc>
        <w:tc>
          <w:tcPr>
            <w:tcW w:w="896" w:type="dxa"/>
            <w:shd w:val="clear" w:color="auto" w:fill="auto"/>
            <w:hideMark/>
          </w:tcPr>
          <w:p w14:paraId="243E4155"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 </w:t>
            </w:r>
          </w:p>
        </w:tc>
      </w:tr>
      <w:tr w:rsidR="00852B05" w:rsidRPr="00FC323B" w14:paraId="2B8E1AD0" w14:textId="77777777" w:rsidTr="00852B05">
        <w:trPr>
          <w:trHeight w:val="70"/>
        </w:trPr>
        <w:tc>
          <w:tcPr>
            <w:tcW w:w="567" w:type="dxa"/>
            <w:shd w:val="clear" w:color="auto" w:fill="auto"/>
            <w:hideMark/>
          </w:tcPr>
          <w:p w14:paraId="250C9FC4"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2117</w:t>
            </w:r>
          </w:p>
        </w:tc>
        <w:tc>
          <w:tcPr>
            <w:tcW w:w="284" w:type="dxa"/>
            <w:shd w:val="clear" w:color="auto" w:fill="auto"/>
            <w:hideMark/>
          </w:tcPr>
          <w:p w14:paraId="7059E483"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w:t>
            </w:r>
          </w:p>
        </w:tc>
        <w:tc>
          <w:tcPr>
            <w:tcW w:w="284" w:type="dxa"/>
            <w:shd w:val="clear" w:color="auto" w:fill="auto"/>
            <w:hideMark/>
          </w:tcPr>
          <w:p w14:paraId="43A06C47"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DC</w:t>
            </w:r>
          </w:p>
        </w:tc>
        <w:tc>
          <w:tcPr>
            <w:tcW w:w="850" w:type="dxa"/>
            <w:shd w:val="clear" w:color="auto" w:fill="auto"/>
            <w:hideMark/>
          </w:tcPr>
          <w:p w14:paraId="7C66AED7"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W53291005</w:t>
            </w:r>
          </w:p>
        </w:tc>
        <w:tc>
          <w:tcPr>
            <w:tcW w:w="1134" w:type="dxa"/>
            <w:shd w:val="clear" w:color="auto" w:fill="auto"/>
            <w:hideMark/>
          </w:tcPr>
          <w:p w14:paraId="0A4E6026"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EVOLTRA 1mg/ml</w:t>
            </w:r>
          </w:p>
        </w:tc>
        <w:tc>
          <w:tcPr>
            <w:tcW w:w="993" w:type="dxa"/>
            <w:shd w:val="clear" w:color="auto" w:fill="auto"/>
            <w:hideMark/>
          </w:tcPr>
          <w:p w14:paraId="7BCB56F6"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CONC. PT. SOL. PERF.</w:t>
            </w:r>
          </w:p>
        </w:tc>
        <w:tc>
          <w:tcPr>
            <w:tcW w:w="913" w:type="dxa"/>
            <w:shd w:val="clear" w:color="auto" w:fill="auto"/>
            <w:hideMark/>
          </w:tcPr>
          <w:p w14:paraId="42D40E4F"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1mg/ml</w:t>
            </w:r>
          </w:p>
        </w:tc>
        <w:tc>
          <w:tcPr>
            <w:tcW w:w="1355" w:type="dxa"/>
            <w:shd w:val="clear" w:color="auto" w:fill="auto"/>
            <w:hideMark/>
          </w:tcPr>
          <w:p w14:paraId="5C35B8C0"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GENZYME EUROPE BV</w:t>
            </w:r>
          </w:p>
        </w:tc>
        <w:tc>
          <w:tcPr>
            <w:tcW w:w="1701" w:type="dxa"/>
            <w:shd w:val="clear" w:color="auto" w:fill="auto"/>
            <w:hideMark/>
          </w:tcPr>
          <w:p w14:paraId="13FD859B"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CLOFARABINUM</w:t>
            </w:r>
          </w:p>
        </w:tc>
        <w:tc>
          <w:tcPr>
            <w:tcW w:w="1725" w:type="dxa"/>
            <w:shd w:val="clear" w:color="auto" w:fill="auto"/>
            <w:hideMark/>
          </w:tcPr>
          <w:p w14:paraId="7FFB3557"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 xml:space="preserve">Cutie x 1 flac. </w:t>
            </w:r>
            <w:proofErr w:type="gramStart"/>
            <w:r w:rsidRPr="00FC323B">
              <w:rPr>
                <w:rFonts w:ascii="Calibri" w:eastAsia="Times New Roman" w:hAnsi="Calibri" w:cs="Calibri"/>
                <w:sz w:val="16"/>
                <w:szCs w:val="16"/>
              </w:rPr>
              <w:t>cu</w:t>
            </w:r>
            <w:proofErr w:type="gramEnd"/>
            <w:r w:rsidRPr="00FC323B">
              <w:rPr>
                <w:rFonts w:ascii="Calibri" w:eastAsia="Times New Roman" w:hAnsi="Calibri" w:cs="Calibri"/>
                <w:sz w:val="16"/>
                <w:szCs w:val="16"/>
              </w:rPr>
              <w:t xml:space="preserve"> conc. pt. sol. perf.</w:t>
            </w:r>
          </w:p>
        </w:tc>
        <w:tc>
          <w:tcPr>
            <w:tcW w:w="745" w:type="dxa"/>
            <w:shd w:val="clear" w:color="auto" w:fill="auto"/>
            <w:hideMark/>
          </w:tcPr>
          <w:p w14:paraId="633A46FC"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L01BB06</w:t>
            </w:r>
          </w:p>
        </w:tc>
        <w:tc>
          <w:tcPr>
            <w:tcW w:w="506" w:type="dxa"/>
            <w:shd w:val="clear" w:color="auto" w:fill="auto"/>
            <w:hideMark/>
          </w:tcPr>
          <w:p w14:paraId="4DC21F77"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MO</w:t>
            </w:r>
          </w:p>
        </w:tc>
        <w:tc>
          <w:tcPr>
            <w:tcW w:w="573" w:type="dxa"/>
            <w:shd w:val="clear" w:color="auto" w:fill="auto"/>
            <w:hideMark/>
          </w:tcPr>
          <w:p w14:paraId="2B3E03FB"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orfan</w:t>
            </w:r>
          </w:p>
        </w:tc>
        <w:tc>
          <w:tcPr>
            <w:tcW w:w="987" w:type="dxa"/>
            <w:shd w:val="clear" w:color="auto" w:fill="auto"/>
            <w:hideMark/>
          </w:tcPr>
          <w:p w14:paraId="052B6F4E"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4025,41</w:t>
            </w:r>
          </w:p>
        </w:tc>
        <w:tc>
          <w:tcPr>
            <w:tcW w:w="987" w:type="dxa"/>
            <w:shd w:val="clear" w:color="auto" w:fill="auto"/>
            <w:hideMark/>
          </w:tcPr>
          <w:p w14:paraId="6E59C2DF"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4055,41</w:t>
            </w:r>
          </w:p>
        </w:tc>
        <w:tc>
          <w:tcPr>
            <w:tcW w:w="987" w:type="dxa"/>
            <w:shd w:val="clear" w:color="auto" w:fill="auto"/>
            <w:hideMark/>
          </w:tcPr>
          <w:p w14:paraId="0495E66B"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4458,55</w:t>
            </w:r>
          </w:p>
        </w:tc>
        <w:tc>
          <w:tcPr>
            <w:tcW w:w="824" w:type="dxa"/>
            <w:shd w:val="clear" w:color="auto" w:fill="auto"/>
            <w:hideMark/>
          </w:tcPr>
          <w:p w14:paraId="05B53EA9"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 </w:t>
            </w:r>
          </w:p>
        </w:tc>
        <w:tc>
          <w:tcPr>
            <w:tcW w:w="896" w:type="dxa"/>
            <w:shd w:val="clear" w:color="auto" w:fill="auto"/>
            <w:hideMark/>
          </w:tcPr>
          <w:p w14:paraId="15319E2F"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Prețurile sunt valabile până la data de 31.07.2024</w:t>
            </w:r>
          </w:p>
        </w:tc>
      </w:tr>
      <w:tr w:rsidR="00852B05" w:rsidRPr="00FC323B" w14:paraId="42C2EDB1" w14:textId="77777777" w:rsidTr="00852B05">
        <w:trPr>
          <w:trHeight w:val="225"/>
        </w:trPr>
        <w:tc>
          <w:tcPr>
            <w:tcW w:w="567" w:type="dxa"/>
            <w:shd w:val="clear" w:color="auto" w:fill="auto"/>
            <w:hideMark/>
          </w:tcPr>
          <w:p w14:paraId="05A757B6"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w:t>
            </w:r>
          </w:p>
        </w:tc>
        <w:tc>
          <w:tcPr>
            <w:tcW w:w="284" w:type="dxa"/>
            <w:shd w:val="clear" w:color="auto" w:fill="auto"/>
            <w:hideMark/>
          </w:tcPr>
          <w:p w14:paraId="7FDC92CB"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 </w:t>
            </w:r>
          </w:p>
        </w:tc>
        <w:tc>
          <w:tcPr>
            <w:tcW w:w="284" w:type="dxa"/>
            <w:shd w:val="clear" w:color="auto" w:fill="auto"/>
            <w:hideMark/>
          </w:tcPr>
          <w:p w14:paraId="4BF85FFE"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 </w:t>
            </w:r>
          </w:p>
        </w:tc>
        <w:tc>
          <w:tcPr>
            <w:tcW w:w="850" w:type="dxa"/>
            <w:shd w:val="clear" w:color="auto" w:fill="auto"/>
            <w:hideMark/>
          </w:tcPr>
          <w:p w14:paraId="128782FF"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 </w:t>
            </w:r>
          </w:p>
        </w:tc>
        <w:tc>
          <w:tcPr>
            <w:tcW w:w="1134" w:type="dxa"/>
            <w:shd w:val="clear" w:color="auto" w:fill="auto"/>
            <w:hideMark/>
          </w:tcPr>
          <w:p w14:paraId="73B91D71"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 </w:t>
            </w:r>
          </w:p>
        </w:tc>
        <w:tc>
          <w:tcPr>
            <w:tcW w:w="993" w:type="dxa"/>
            <w:shd w:val="clear" w:color="auto" w:fill="auto"/>
            <w:hideMark/>
          </w:tcPr>
          <w:p w14:paraId="1FAB69B8"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 </w:t>
            </w:r>
          </w:p>
        </w:tc>
        <w:tc>
          <w:tcPr>
            <w:tcW w:w="913" w:type="dxa"/>
            <w:shd w:val="clear" w:color="auto" w:fill="auto"/>
            <w:hideMark/>
          </w:tcPr>
          <w:p w14:paraId="0E038074"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 </w:t>
            </w:r>
          </w:p>
        </w:tc>
        <w:tc>
          <w:tcPr>
            <w:tcW w:w="1355" w:type="dxa"/>
            <w:shd w:val="clear" w:color="auto" w:fill="auto"/>
            <w:hideMark/>
          </w:tcPr>
          <w:p w14:paraId="376395FE"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 </w:t>
            </w:r>
          </w:p>
        </w:tc>
        <w:tc>
          <w:tcPr>
            <w:tcW w:w="1701" w:type="dxa"/>
            <w:shd w:val="clear" w:color="auto" w:fill="auto"/>
            <w:hideMark/>
          </w:tcPr>
          <w:p w14:paraId="027DFF6D"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 </w:t>
            </w:r>
          </w:p>
        </w:tc>
        <w:tc>
          <w:tcPr>
            <w:tcW w:w="1725" w:type="dxa"/>
            <w:shd w:val="clear" w:color="auto" w:fill="auto"/>
            <w:hideMark/>
          </w:tcPr>
          <w:p w14:paraId="36BCBD62"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 </w:t>
            </w:r>
          </w:p>
        </w:tc>
        <w:tc>
          <w:tcPr>
            <w:tcW w:w="745" w:type="dxa"/>
            <w:shd w:val="clear" w:color="auto" w:fill="auto"/>
            <w:hideMark/>
          </w:tcPr>
          <w:p w14:paraId="01BA28B5"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 </w:t>
            </w:r>
          </w:p>
        </w:tc>
        <w:tc>
          <w:tcPr>
            <w:tcW w:w="506" w:type="dxa"/>
            <w:shd w:val="clear" w:color="auto" w:fill="auto"/>
            <w:hideMark/>
          </w:tcPr>
          <w:p w14:paraId="5DB85289"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 </w:t>
            </w:r>
          </w:p>
        </w:tc>
        <w:tc>
          <w:tcPr>
            <w:tcW w:w="573" w:type="dxa"/>
            <w:shd w:val="clear" w:color="auto" w:fill="auto"/>
            <w:hideMark/>
          </w:tcPr>
          <w:p w14:paraId="0343471D"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 </w:t>
            </w:r>
          </w:p>
        </w:tc>
        <w:tc>
          <w:tcPr>
            <w:tcW w:w="987" w:type="dxa"/>
            <w:shd w:val="clear" w:color="auto" w:fill="auto"/>
            <w:hideMark/>
          </w:tcPr>
          <w:p w14:paraId="470BD8E2"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 </w:t>
            </w:r>
          </w:p>
        </w:tc>
        <w:tc>
          <w:tcPr>
            <w:tcW w:w="987" w:type="dxa"/>
            <w:shd w:val="clear" w:color="auto" w:fill="auto"/>
            <w:hideMark/>
          </w:tcPr>
          <w:p w14:paraId="2C8C3C88"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 </w:t>
            </w:r>
          </w:p>
        </w:tc>
        <w:tc>
          <w:tcPr>
            <w:tcW w:w="987" w:type="dxa"/>
            <w:shd w:val="clear" w:color="auto" w:fill="auto"/>
            <w:hideMark/>
          </w:tcPr>
          <w:p w14:paraId="1AFB0380"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 </w:t>
            </w:r>
          </w:p>
        </w:tc>
        <w:tc>
          <w:tcPr>
            <w:tcW w:w="824" w:type="dxa"/>
            <w:shd w:val="clear" w:color="auto" w:fill="auto"/>
            <w:hideMark/>
          </w:tcPr>
          <w:p w14:paraId="2AC21407"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 </w:t>
            </w:r>
          </w:p>
        </w:tc>
        <w:tc>
          <w:tcPr>
            <w:tcW w:w="896" w:type="dxa"/>
            <w:shd w:val="clear" w:color="auto" w:fill="auto"/>
            <w:hideMark/>
          </w:tcPr>
          <w:p w14:paraId="728711CE"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 </w:t>
            </w:r>
          </w:p>
        </w:tc>
      </w:tr>
      <w:tr w:rsidR="00852B05" w:rsidRPr="00FC323B" w14:paraId="08F99568" w14:textId="77777777" w:rsidTr="00852B05">
        <w:trPr>
          <w:trHeight w:val="70"/>
        </w:trPr>
        <w:tc>
          <w:tcPr>
            <w:tcW w:w="567" w:type="dxa"/>
            <w:shd w:val="clear" w:color="auto" w:fill="auto"/>
            <w:hideMark/>
          </w:tcPr>
          <w:p w14:paraId="4B2581D5"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2476</w:t>
            </w:r>
          </w:p>
        </w:tc>
        <w:tc>
          <w:tcPr>
            <w:tcW w:w="284" w:type="dxa"/>
            <w:shd w:val="clear" w:color="auto" w:fill="auto"/>
            <w:hideMark/>
          </w:tcPr>
          <w:p w14:paraId="78F29CBF"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 </w:t>
            </w:r>
          </w:p>
        </w:tc>
        <w:tc>
          <w:tcPr>
            <w:tcW w:w="284" w:type="dxa"/>
            <w:shd w:val="clear" w:color="auto" w:fill="auto"/>
            <w:hideMark/>
          </w:tcPr>
          <w:p w14:paraId="0E743976"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 </w:t>
            </w:r>
          </w:p>
        </w:tc>
        <w:tc>
          <w:tcPr>
            <w:tcW w:w="850" w:type="dxa"/>
            <w:shd w:val="clear" w:color="auto" w:fill="auto"/>
            <w:hideMark/>
          </w:tcPr>
          <w:p w14:paraId="1BCD10E7"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W69482001</w:t>
            </w:r>
          </w:p>
        </w:tc>
        <w:tc>
          <w:tcPr>
            <w:tcW w:w="1134" w:type="dxa"/>
            <w:shd w:val="clear" w:color="auto" w:fill="auto"/>
            <w:hideMark/>
          </w:tcPr>
          <w:p w14:paraId="250E27C4"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GLIOLAN 30mg/ml</w:t>
            </w:r>
          </w:p>
        </w:tc>
        <w:tc>
          <w:tcPr>
            <w:tcW w:w="993" w:type="dxa"/>
            <w:shd w:val="clear" w:color="auto" w:fill="auto"/>
            <w:hideMark/>
          </w:tcPr>
          <w:p w14:paraId="2B18465F"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PULB. PT. SOL. ORALA</w:t>
            </w:r>
          </w:p>
        </w:tc>
        <w:tc>
          <w:tcPr>
            <w:tcW w:w="913" w:type="dxa"/>
            <w:shd w:val="clear" w:color="auto" w:fill="auto"/>
            <w:hideMark/>
          </w:tcPr>
          <w:p w14:paraId="5D507EE1"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30mg/ml</w:t>
            </w:r>
          </w:p>
        </w:tc>
        <w:tc>
          <w:tcPr>
            <w:tcW w:w="1355" w:type="dxa"/>
            <w:shd w:val="clear" w:color="auto" w:fill="auto"/>
            <w:hideMark/>
          </w:tcPr>
          <w:p w14:paraId="74206BCE"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PHOTONAMIC GMBH &amp; CO. KG - GERMANIA</w:t>
            </w:r>
          </w:p>
        </w:tc>
        <w:tc>
          <w:tcPr>
            <w:tcW w:w="1701" w:type="dxa"/>
            <w:shd w:val="clear" w:color="auto" w:fill="auto"/>
            <w:hideMark/>
          </w:tcPr>
          <w:p w14:paraId="1AD4B786"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ACIDUM 5-AMINOLEVULINICUM</w:t>
            </w:r>
          </w:p>
        </w:tc>
        <w:tc>
          <w:tcPr>
            <w:tcW w:w="1725" w:type="dxa"/>
            <w:shd w:val="clear" w:color="auto" w:fill="auto"/>
            <w:hideMark/>
          </w:tcPr>
          <w:p w14:paraId="6D91428E"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Cutie x 1 flac cu pulb. pt. sol.orala (3 ani)</w:t>
            </w:r>
          </w:p>
        </w:tc>
        <w:tc>
          <w:tcPr>
            <w:tcW w:w="745" w:type="dxa"/>
            <w:shd w:val="clear" w:color="auto" w:fill="auto"/>
            <w:hideMark/>
          </w:tcPr>
          <w:p w14:paraId="78B3283C"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L01XD04</w:t>
            </w:r>
          </w:p>
        </w:tc>
        <w:tc>
          <w:tcPr>
            <w:tcW w:w="506" w:type="dxa"/>
            <w:shd w:val="clear" w:color="auto" w:fill="auto"/>
            <w:hideMark/>
          </w:tcPr>
          <w:p w14:paraId="0C1B804F"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MO</w:t>
            </w:r>
          </w:p>
        </w:tc>
        <w:tc>
          <w:tcPr>
            <w:tcW w:w="573" w:type="dxa"/>
            <w:shd w:val="clear" w:color="auto" w:fill="auto"/>
            <w:hideMark/>
          </w:tcPr>
          <w:p w14:paraId="16160994"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inovativ</w:t>
            </w:r>
          </w:p>
        </w:tc>
        <w:tc>
          <w:tcPr>
            <w:tcW w:w="987" w:type="dxa"/>
            <w:shd w:val="clear" w:color="auto" w:fill="auto"/>
            <w:hideMark/>
          </w:tcPr>
          <w:p w14:paraId="667A330D"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3888,92</w:t>
            </w:r>
          </w:p>
        </w:tc>
        <w:tc>
          <w:tcPr>
            <w:tcW w:w="987" w:type="dxa"/>
            <w:shd w:val="clear" w:color="auto" w:fill="auto"/>
            <w:hideMark/>
          </w:tcPr>
          <w:p w14:paraId="79057414"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3918,92</w:t>
            </w:r>
          </w:p>
        </w:tc>
        <w:tc>
          <w:tcPr>
            <w:tcW w:w="987" w:type="dxa"/>
            <w:shd w:val="clear" w:color="auto" w:fill="auto"/>
            <w:hideMark/>
          </w:tcPr>
          <w:p w14:paraId="614314DB"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4309,77</w:t>
            </w:r>
          </w:p>
        </w:tc>
        <w:tc>
          <w:tcPr>
            <w:tcW w:w="824" w:type="dxa"/>
            <w:shd w:val="clear" w:color="auto" w:fill="auto"/>
            <w:hideMark/>
          </w:tcPr>
          <w:p w14:paraId="6583FD7B"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 </w:t>
            </w:r>
          </w:p>
        </w:tc>
        <w:tc>
          <w:tcPr>
            <w:tcW w:w="896" w:type="dxa"/>
            <w:shd w:val="clear" w:color="auto" w:fill="auto"/>
            <w:hideMark/>
          </w:tcPr>
          <w:p w14:paraId="13A0556B"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Prețurile sunt valabile până la data de 31.07.2024</w:t>
            </w:r>
          </w:p>
        </w:tc>
      </w:tr>
      <w:tr w:rsidR="00852B05" w:rsidRPr="00FC323B" w14:paraId="2E120E61" w14:textId="77777777" w:rsidTr="00852B05">
        <w:trPr>
          <w:trHeight w:val="225"/>
        </w:trPr>
        <w:tc>
          <w:tcPr>
            <w:tcW w:w="567" w:type="dxa"/>
            <w:shd w:val="clear" w:color="auto" w:fill="auto"/>
            <w:hideMark/>
          </w:tcPr>
          <w:p w14:paraId="69E57EB6"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w:t>
            </w:r>
          </w:p>
        </w:tc>
        <w:tc>
          <w:tcPr>
            <w:tcW w:w="284" w:type="dxa"/>
            <w:shd w:val="clear" w:color="auto" w:fill="auto"/>
            <w:hideMark/>
          </w:tcPr>
          <w:p w14:paraId="243AF458"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 </w:t>
            </w:r>
          </w:p>
        </w:tc>
        <w:tc>
          <w:tcPr>
            <w:tcW w:w="284" w:type="dxa"/>
            <w:shd w:val="clear" w:color="auto" w:fill="auto"/>
            <w:hideMark/>
          </w:tcPr>
          <w:p w14:paraId="04BCA0D9"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 </w:t>
            </w:r>
          </w:p>
        </w:tc>
        <w:tc>
          <w:tcPr>
            <w:tcW w:w="850" w:type="dxa"/>
            <w:shd w:val="clear" w:color="auto" w:fill="auto"/>
            <w:hideMark/>
          </w:tcPr>
          <w:p w14:paraId="5373663E"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 </w:t>
            </w:r>
          </w:p>
        </w:tc>
        <w:tc>
          <w:tcPr>
            <w:tcW w:w="1134" w:type="dxa"/>
            <w:shd w:val="clear" w:color="auto" w:fill="auto"/>
            <w:hideMark/>
          </w:tcPr>
          <w:p w14:paraId="0D264852"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 </w:t>
            </w:r>
          </w:p>
        </w:tc>
        <w:tc>
          <w:tcPr>
            <w:tcW w:w="993" w:type="dxa"/>
            <w:shd w:val="clear" w:color="auto" w:fill="auto"/>
            <w:hideMark/>
          </w:tcPr>
          <w:p w14:paraId="10B12591"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 </w:t>
            </w:r>
          </w:p>
        </w:tc>
        <w:tc>
          <w:tcPr>
            <w:tcW w:w="913" w:type="dxa"/>
            <w:shd w:val="clear" w:color="auto" w:fill="auto"/>
            <w:hideMark/>
          </w:tcPr>
          <w:p w14:paraId="76FAF2DB"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 </w:t>
            </w:r>
          </w:p>
        </w:tc>
        <w:tc>
          <w:tcPr>
            <w:tcW w:w="1355" w:type="dxa"/>
            <w:shd w:val="clear" w:color="auto" w:fill="auto"/>
            <w:hideMark/>
          </w:tcPr>
          <w:p w14:paraId="1443AAD5"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 </w:t>
            </w:r>
          </w:p>
        </w:tc>
        <w:tc>
          <w:tcPr>
            <w:tcW w:w="1701" w:type="dxa"/>
            <w:shd w:val="clear" w:color="auto" w:fill="auto"/>
            <w:hideMark/>
          </w:tcPr>
          <w:p w14:paraId="02FD56D1"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 </w:t>
            </w:r>
          </w:p>
        </w:tc>
        <w:tc>
          <w:tcPr>
            <w:tcW w:w="1725" w:type="dxa"/>
            <w:shd w:val="clear" w:color="auto" w:fill="auto"/>
            <w:hideMark/>
          </w:tcPr>
          <w:p w14:paraId="4BF8548F"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 </w:t>
            </w:r>
          </w:p>
        </w:tc>
        <w:tc>
          <w:tcPr>
            <w:tcW w:w="745" w:type="dxa"/>
            <w:shd w:val="clear" w:color="auto" w:fill="auto"/>
            <w:hideMark/>
          </w:tcPr>
          <w:p w14:paraId="10D0DA7B"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 </w:t>
            </w:r>
          </w:p>
        </w:tc>
        <w:tc>
          <w:tcPr>
            <w:tcW w:w="506" w:type="dxa"/>
            <w:shd w:val="clear" w:color="auto" w:fill="auto"/>
            <w:hideMark/>
          </w:tcPr>
          <w:p w14:paraId="375A53B6"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 </w:t>
            </w:r>
          </w:p>
        </w:tc>
        <w:tc>
          <w:tcPr>
            <w:tcW w:w="573" w:type="dxa"/>
            <w:shd w:val="clear" w:color="auto" w:fill="auto"/>
            <w:hideMark/>
          </w:tcPr>
          <w:p w14:paraId="1F4A3B58"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 </w:t>
            </w:r>
          </w:p>
        </w:tc>
        <w:tc>
          <w:tcPr>
            <w:tcW w:w="987" w:type="dxa"/>
            <w:shd w:val="clear" w:color="auto" w:fill="auto"/>
            <w:hideMark/>
          </w:tcPr>
          <w:p w14:paraId="7DD36AB8"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 </w:t>
            </w:r>
          </w:p>
        </w:tc>
        <w:tc>
          <w:tcPr>
            <w:tcW w:w="987" w:type="dxa"/>
            <w:shd w:val="clear" w:color="auto" w:fill="auto"/>
            <w:hideMark/>
          </w:tcPr>
          <w:p w14:paraId="32B2072F"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 </w:t>
            </w:r>
          </w:p>
        </w:tc>
        <w:tc>
          <w:tcPr>
            <w:tcW w:w="987" w:type="dxa"/>
            <w:shd w:val="clear" w:color="auto" w:fill="auto"/>
            <w:hideMark/>
          </w:tcPr>
          <w:p w14:paraId="72CA771B"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 </w:t>
            </w:r>
          </w:p>
        </w:tc>
        <w:tc>
          <w:tcPr>
            <w:tcW w:w="824" w:type="dxa"/>
            <w:shd w:val="clear" w:color="auto" w:fill="auto"/>
            <w:hideMark/>
          </w:tcPr>
          <w:p w14:paraId="5C482943"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 </w:t>
            </w:r>
          </w:p>
        </w:tc>
        <w:tc>
          <w:tcPr>
            <w:tcW w:w="896" w:type="dxa"/>
            <w:shd w:val="clear" w:color="auto" w:fill="auto"/>
            <w:hideMark/>
          </w:tcPr>
          <w:p w14:paraId="5763E341"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 </w:t>
            </w:r>
          </w:p>
        </w:tc>
      </w:tr>
      <w:tr w:rsidR="00852B05" w:rsidRPr="00FC323B" w14:paraId="77727902" w14:textId="77777777" w:rsidTr="00852B05">
        <w:trPr>
          <w:trHeight w:val="70"/>
        </w:trPr>
        <w:tc>
          <w:tcPr>
            <w:tcW w:w="567" w:type="dxa"/>
            <w:shd w:val="clear" w:color="auto" w:fill="auto"/>
            <w:hideMark/>
          </w:tcPr>
          <w:p w14:paraId="05BE69F2"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3310</w:t>
            </w:r>
          </w:p>
        </w:tc>
        <w:tc>
          <w:tcPr>
            <w:tcW w:w="284" w:type="dxa"/>
            <w:shd w:val="clear" w:color="auto" w:fill="auto"/>
            <w:hideMark/>
          </w:tcPr>
          <w:p w14:paraId="74F3200F"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 </w:t>
            </w:r>
          </w:p>
        </w:tc>
        <w:tc>
          <w:tcPr>
            <w:tcW w:w="284" w:type="dxa"/>
            <w:shd w:val="clear" w:color="auto" w:fill="auto"/>
            <w:hideMark/>
          </w:tcPr>
          <w:p w14:paraId="2E21D3AA"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 </w:t>
            </w:r>
          </w:p>
        </w:tc>
        <w:tc>
          <w:tcPr>
            <w:tcW w:w="850" w:type="dxa"/>
            <w:shd w:val="clear" w:color="auto" w:fill="auto"/>
            <w:hideMark/>
          </w:tcPr>
          <w:p w14:paraId="62C1F01B"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W64660001</w:t>
            </w:r>
          </w:p>
        </w:tc>
        <w:tc>
          <w:tcPr>
            <w:tcW w:w="1134" w:type="dxa"/>
            <w:shd w:val="clear" w:color="auto" w:fill="auto"/>
            <w:hideMark/>
          </w:tcPr>
          <w:p w14:paraId="4525235C"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LYNPARZA 100 mg</w:t>
            </w:r>
          </w:p>
        </w:tc>
        <w:tc>
          <w:tcPr>
            <w:tcW w:w="993" w:type="dxa"/>
            <w:shd w:val="clear" w:color="auto" w:fill="auto"/>
            <w:hideMark/>
          </w:tcPr>
          <w:p w14:paraId="3CCA5B4F"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COMPR. FILM.</w:t>
            </w:r>
          </w:p>
        </w:tc>
        <w:tc>
          <w:tcPr>
            <w:tcW w:w="913" w:type="dxa"/>
            <w:shd w:val="clear" w:color="auto" w:fill="auto"/>
            <w:hideMark/>
          </w:tcPr>
          <w:p w14:paraId="3A1DCC34"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100mg</w:t>
            </w:r>
          </w:p>
        </w:tc>
        <w:tc>
          <w:tcPr>
            <w:tcW w:w="1355" w:type="dxa"/>
            <w:shd w:val="clear" w:color="auto" w:fill="auto"/>
            <w:hideMark/>
          </w:tcPr>
          <w:p w14:paraId="242FACF3"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ASTRAZENECA AB - SUEDIA</w:t>
            </w:r>
          </w:p>
        </w:tc>
        <w:tc>
          <w:tcPr>
            <w:tcW w:w="1701" w:type="dxa"/>
            <w:shd w:val="clear" w:color="auto" w:fill="auto"/>
            <w:hideMark/>
          </w:tcPr>
          <w:p w14:paraId="540AB9BF"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OLAPARIBUM</w:t>
            </w:r>
          </w:p>
        </w:tc>
        <w:tc>
          <w:tcPr>
            <w:tcW w:w="1725" w:type="dxa"/>
            <w:shd w:val="clear" w:color="auto" w:fill="auto"/>
            <w:hideMark/>
          </w:tcPr>
          <w:p w14:paraId="3A84BB90"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 xml:space="preserve">Cutie cu blist. Al/Al x 56 compr. </w:t>
            </w:r>
            <w:proofErr w:type="gramStart"/>
            <w:r w:rsidRPr="00FC323B">
              <w:rPr>
                <w:rFonts w:ascii="Calibri" w:eastAsia="Times New Roman" w:hAnsi="Calibri" w:cs="Calibri"/>
                <w:sz w:val="16"/>
                <w:szCs w:val="16"/>
              </w:rPr>
              <w:t>film</w:t>
            </w:r>
            <w:proofErr w:type="gramEnd"/>
            <w:r w:rsidRPr="00FC323B">
              <w:rPr>
                <w:rFonts w:ascii="Calibri" w:eastAsia="Times New Roman" w:hAnsi="Calibri" w:cs="Calibri"/>
                <w:sz w:val="16"/>
                <w:szCs w:val="16"/>
              </w:rPr>
              <w:t>. (3 ani)</w:t>
            </w:r>
          </w:p>
        </w:tc>
        <w:tc>
          <w:tcPr>
            <w:tcW w:w="745" w:type="dxa"/>
            <w:shd w:val="clear" w:color="auto" w:fill="auto"/>
            <w:hideMark/>
          </w:tcPr>
          <w:p w14:paraId="111C61BA"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L01XX46</w:t>
            </w:r>
          </w:p>
        </w:tc>
        <w:tc>
          <w:tcPr>
            <w:tcW w:w="506" w:type="dxa"/>
            <w:shd w:val="clear" w:color="auto" w:fill="auto"/>
            <w:hideMark/>
          </w:tcPr>
          <w:p w14:paraId="08DDCAF4"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MI</w:t>
            </w:r>
          </w:p>
        </w:tc>
        <w:tc>
          <w:tcPr>
            <w:tcW w:w="573" w:type="dxa"/>
            <w:shd w:val="clear" w:color="auto" w:fill="auto"/>
            <w:hideMark/>
          </w:tcPr>
          <w:p w14:paraId="3FBFB6D3"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inovativ</w:t>
            </w:r>
          </w:p>
        </w:tc>
        <w:tc>
          <w:tcPr>
            <w:tcW w:w="987" w:type="dxa"/>
            <w:shd w:val="clear" w:color="auto" w:fill="auto"/>
            <w:hideMark/>
          </w:tcPr>
          <w:p w14:paraId="38D5A1BB"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6538,79</w:t>
            </w:r>
          </w:p>
        </w:tc>
        <w:tc>
          <w:tcPr>
            <w:tcW w:w="987" w:type="dxa"/>
            <w:shd w:val="clear" w:color="auto" w:fill="auto"/>
            <w:hideMark/>
          </w:tcPr>
          <w:p w14:paraId="76AA5E0B"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6568,79</w:t>
            </w:r>
          </w:p>
        </w:tc>
        <w:tc>
          <w:tcPr>
            <w:tcW w:w="987" w:type="dxa"/>
            <w:shd w:val="clear" w:color="auto" w:fill="auto"/>
            <w:hideMark/>
          </w:tcPr>
          <w:p w14:paraId="00E6C768"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7198,13</w:t>
            </w:r>
          </w:p>
        </w:tc>
        <w:tc>
          <w:tcPr>
            <w:tcW w:w="824" w:type="dxa"/>
            <w:shd w:val="clear" w:color="auto" w:fill="auto"/>
            <w:hideMark/>
          </w:tcPr>
          <w:p w14:paraId="307C9A8D"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 </w:t>
            </w:r>
          </w:p>
        </w:tc>
        <w:tc>
          <w:tcPr>
            <w:tcW w:w="896" w:type="dxa"/>
            <w:shd w:val="clear" w:color="auto" w:fill="auto"/>
            <w:hideMark/>
          </w:tcPr>
          <w:p w14:paraId="3741EEC9"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Prețurile sunt valabile până la data de 31.08.2024</w:t>
            </w:r>
          </w:p>
        </w:tc>
      </w:tr>
      <w:tr w:rsidR="00852B05" w:rsidRPr="00FC323B" w14:paraId="319B637E" w14:textId="77777777" w:rsidTr="00852B05">
        <w:trPr>
          <w:trHeight w:val="70"/>
        </w:trPr>
        <w:tc>
          <w:tcPr>
            <w:tcW w:w="567" w:type="dxa"/>
            <w:shd w:val="clear" w:color="auto" w:fill="auto"/>
            <w:hideMark/>
          </w:tcPr>
          <w:p w14:paraId="7D993E1B"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3311</w:t>
            </w:r>
          </w:p>
        </w:tc>
        <w:tc>
          <w:tcPr>
            <w:tcW w:w="284" w:type="dxa"/>
            <w:shd w:val="clear" w:color="auto" w:fill="auto"/>
            <w:hideMark/>
          </w:tcPr>
          <w:p w14:paraId="7AF07FBA"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 </w:t>
            </w:r>
          </w:p>
        </w:tc>
        <w:tc>
          <w:tcPr>
            <w:tcW w:w="284" w:type="dxa"/>
            <w:shd w:val="clear" w:color="auto" w:fill="auto"/>
            <w:hideMark/>
          </w:tcPr>
          <w:p w14:paraId="7760EE64"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 </w:t>
            </w:r>
          </w:p>
        </w:tc>
        <w:tc>
          <w:tcPr>
            <w:tcW w:w="850" w:type="dxa"/>
            <w:shd w:val="clear" w:color="auto" w:fill="auto"/>
            <w:hideMark/>
          </w:tcPr>
          <w:p w14:paraId="5CA65ADA"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W64661001</w:t>
            </w:r>
          </w:p>
        </w:tc>
        <w:tc>
          <w:tcPr>
            <w:tcW w:w="1134" w:type="dxa"/>
            <w:shd w:val="clear" w:color="auto" w:fill="auto"/>
            <w:hideMark/>
          </w:tcPr>
          <w:p w14:paraId="74F84604"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LYNPARZA 150 mg</w:t>
            </w:r>
          </w:p>
        </w:tc>
        <w:tc>
          <w:tcPr>
            <w:tcW w:w="993" w:type="dxa"/>
            <w:shd w:val="clear" w:color="auto" w:fill="auto"/>
            <w:hideMark/>
          </w:tcPr>
          <w:p w14:paraId="73A30C13"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COMPR. FILM.</w:t>
            </w:r>
          </w:p>
        </w:tc>
        <w:tc>
          <w:tcPr>
            <w:tcW w:w="913" w:type="dxa"/>
            <w:shd w:val="clear" w:color="auto" w:fill="auto"/>
            <w:hideMark/>
          </w:tcPr>
          <w:p w14:paraId="51132239"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150mg</w:t>
            </w:r>
          </w:p>
        </w:tc>
        <w:tc>
          <w:tcPr>
            <w:tcW w:w="1355" w:type="dxa"/>
            <w:shd w:val="clear" w:color="auto" w:fill="auto"/>
            <w:hideMark/>
          </w:tcPr>
          <w:p w14:paraId="6614BF25"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ASTRAZENECA AB - SUEDIA</w:t>
            </w:r>
          </w:p>
        </w:tc>
        <w:tc>
          <w:tcPr>
            <w:tcW w:w="1701" w:type="dxa"/>
            <w:shd w:val="clear" w:color="auto" w:fill="auto"/>
            <w:hideMark/>
          </w:tcPr>
          <w:p w14:paraId="44F5D17F"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OLAPARIBUM</w:t>
            </w:r>
          </w:p>
        </w:tc>
        <w:tc>
          <w:tcPr>
            <w:tcW w:w="1725" w:type="dxa"/>
            <w:shd w:val="clear" w:color="auto" w:fill="auto"/>
            <w:hideMark/>
          </w:tcPr>
          <w:p w14:paraId="2572D3EC"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 xml:space="preserve">Cutie cu blist. Al/Al x 56 compr. </w:t>
            </w:r>
            <w:proofErr w:type="gramStart"/>
            <w:r w:rsidRPr="00FC323B">
              <w:rPr>
                <w:rFonts w:ascii="Calibri" w:eastAsia="Times New Roman" w:hAnsi="Calibri" w:cs="Calibri"/>
                <w:sz w:val="16"/>
                <w:szCs w:val="16"/>
              </w:rPr>
              <w:t>film</w:t>
            </w:r>
            <w:proofErr w:type="gramEnd"/>
            <w:r w:rsidRPr="00FC323B">
              <w:rPr>
                <w:rFonts w:ascii="Calibri" w:eastAsia="Times New Roman" w:hAnsi="Calibri" w:cs="Calibri"/>
                <w:sz w:val="16"/>
                <w:szCs w:val="16"/>
              </w:rPr>
              <w:t>. (3 ani)</w:t>
            </w:r>
          </w:p>
        </w:tc>
        <w:tc>
          <w:tcPr>
            <w:tcW w:w="745" w:type="dxa"/>
            <w:shd w:val="clear" w:color="auto" w:fill="auto"/>
            <w:hideMark/>
          </w:tcPr>
          <w:p w14:paraId="4138D5F5"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L01XX46</w:t>
            </w:r>
          </w:p>
        </w:tc>
        <w:tc>
          <w:tcPr>
            <w:tcW w:w="506" w:type="dxa"/>
            <w:shd w:val="clear" w:color="auto" w:fill="auto"/>
            <w:hideMark/>
          </w:tcPr>
          <w:p w14:paraId="3C74EDF2"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MI</w:t>
            </w:r>
          </w:p>
        </w:tc>
        <w:tc>
          <w:tcPr>
            <w:tcW w:w="573" w:type="dxa"/>
            <w:shd w:val="clear" w:color="auto" w:fill="auto"/>
            <w:hideMark/>
          </w:tcPr>
          <w:p w14:paraId="6CD943DD"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inovativ</w:t>
            </w:r>
          </w:p>
        </w:tc>
        <w:tc>
          <w:tcPr>
            <w:tcW w:w="987" w:type="dxa"/>
            <w:shd w:val="clear" w:color="auto" w:fill="auto"/>
            <w:hideMark/>
          </w:tcPr>
          <w:p w14:paraId="660D6527"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9808,21</w:t>
            </w:r>
          </w:p>
        </w:tc>
        <w:tc>
          <w:tcPr>
            <w:tcW w:w="987" w:type="dxa"/>
            <w:shd w:val="clear" w:color="auto" w:fill="auto"/>
            <w:hideMark/>
          </w:tcPr>
          <w:p w14:paraId="2AEE6A5A"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9838,21</w:t>
            </w:r>
          </w:p>
        </w:tc>
        <w:tc>
          <w:tcPr>
            <w:tcW w:w="987" w:type="dxa"/>
            <w:shd w:val="clear" w:color="auto" w:fill="auto"/>
            <w:hideMark/>
          </w:tcPr>
          <w:p w14:paraId="1772C8BA"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10761,80</w:t>
            </w:r>
          </w:p>
        </w:tc>
        <w:tc>
          <w:tcPr>
            <w:tcW w:w="824" w:type="dxa"/>
            <w:shd w:val="clear" w:color="auto" w:fill="auto"/>
            <w:hideMark/>
          </w:tcPr>
          <w:p w14:paraId="298B4CBB"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 </w:t>
            </w:r>
          </w:p>
        </w:tc>
        <w:tc>
          <w:tcPr>
            <w:tcW w:w="896" w:type="dxa"/>
            <w:shd w:val="clear" w:color="auto" w:fill="auto"/>
            <w:hideMark/>
          </w:tcPr>
          <w:p w14:paraId="600B6E82"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Prețurile sunt valabile până la data de 31.08.2024</w:t>
            </w:r>
          </w:p>
        </w:tc>
      </w:tr>
      <w:tr w:rsidR="00852B05" w:rsidRPr="00FC323B" w14:paraId="6F119E7B" w14:textId="77777777" w:rsidTr="00852B05">
        <w:trPr>
          <w:trHeight w:val="225"/>
        </w:trPr>
        <w:tc>
          <w:tcPr>
            <w:tcW w:w="567" w:type="dxa"/>
            <w:shd w:val="clear" w:color="auto" w:fill="auto"/>
            <w:hideMark/>
          </w:tcPr>
          <w:p w14:paraId="3144B2B0"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w:t>
            </w:r>
          </w:p>
        </w:tc>
        <w:tc>
          <w:tcPr>
            <w:tcW w:w="284" w:type="dxa"/>
            <w:shd w:val="clear" w:color="auto" w:fill="auto"/>
            <w:hideMark/>
          </w:tcPr>
          <w:p w14:paraId="3387E294"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 </w:t>
            </w:r>
          </w:p>
        </w:tc>
        <w:tc>
          <w:tcPr>
            <w:tcW w:w="284" w:type="dxa"/>
            <w:shd w:val="clear" w:color="auto" w:fill="auto"/>
            <w:hideMark/>
          </w:tcPr>
          <w:p w14:paraId="7F0C1D08"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 </w:t>
            </w:r>
          </w:p>
        </w:tc>
        <w:tc>
          <w:tcPr>
            <w:tcW w:w="850" w:type="dxa"/>
            <w:shd w:val="clear" w:color="auto" w:fill="auto"/>
            <w:hideMark/>
          </w:tcPr>
          <w:p w14:paraId="0EC2B0DF"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 </w:t>
            </w:r>
          </w:p>
        </w:tc>
        <w:tc>
          <w:tcPr>
            <w:tcW w:w="1134" w:type="dxa"/>
            <w:shd w:val="clear" w:color="auto" w:fill="auto"/>
            <w:hideMark/>
          </w:tcPr>
          <w:p w14:paraId="5E082351"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 </w:t>
            </w:r>
          </w:p>
        </w:tc>
        <w:tc>
          <w:tcPr>
            <w:tcW w:w="993" w:type="dxa"/>
            <w:shd w:val="clear" w:color="auto" w:fill="auto"/>
            <w:hideMark/>
          </w:tcPr>
          <w:p w14:paraId="793FBF20"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 </w:t>
            </w:r>
          </w:p>
        </w:tc>
        <w:tc>
          <w:tcPr>
            <w:tcW w:w="913" w:type="dxa"/>
            <w:shd w:val="clear" w:color="auto" w:fill="auto"/>
            <w:hideMark/>
          </w:tcPr>
          <w:p w14:paraId="1D9433A0"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 </w:t>
            </w:r>
          </w:p>
        </w:tc>
        <w:tc>
          <w:tcPr>
            <w:tcW w:w="1355" w:type="dxa"/>
            <w:shd w:val="clear" w:color="auto" w:fill="auto"/>
            <w:hideMark/>
          </w:tcPr>
          <w:p w14:paraId="598D447C"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 </w:t>
            </w:r>
          </w:p>
        </w:tc>
        <w:tc>
          <w:tcPr>
            <w:tcW w:w="1701" w:type="dxa"/>
            <w:shd w:val="clear" w:color="auto" w:fill="auto"/>
            <w:hideMark/>
          </w:tcPr>
          <w:p w14:paraId="1B892E34"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 </w:t>
            </w:r>
          </w:p>
        </w:tc>
        <w:tc>
          <w:tcPr>
            <w:tcW w:w="1725" w:type="dxa"/>
            <w:shd w:val="clear" w:color="auto" w:fill="auto"/>
            <w:hideMark/>
          </w:tcPr>
          <w:p w14:paraId="78BE3C9B"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 </w:t>
            </w:r>
          </w:p>
        </w:tc>
        <w:tc>
          <w:tcPr>
            <w:tcW w:w="745" w:type="dxa"/>
            <w:shd w:val="clear" w:color="auto" w:fill="auto"/>
            <w:hideMark/>
          </w:tcPr>
          <w:p w14:paraId="3527FD98"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 </w:t>
            </w:r>
          </w:p>
        </w:tc>
        <w:tc>
          <w:tcPr>
            <w:tcW w:w="506" w:type="dxa"/>
            <w:shd w:val="clear" w:color="auto" w:fill="auto"/>
            <w:hideMark/>
          </w:tcPr>
          <w:p w14:paraId="5A3890A6"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 </w:t>
            </w:r>
          </w:p>
        </w:tc>
        <w:tc>
          <w:tcPr>
            <w:tcW w:w="573" w:type="dxa"/>
            <w:shd w:val="clear" w:color="auto" w:fill="auto"/>
            <w:hideMark/>
          </w:tcPr>
          <w:p w14:paraId="471227BE"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 </w:t>
            </w:r>
          </w:p>
        </w:tc>
        <w:tc>
          <w:tcPr>
            <w:tcW w:w="987" w:type="dxa"/>
            <w:shd w:val="clear" w:color="auto" w:fill="auto"/>
            <w:hideMark/>
          </w:tcPr>
          <w:p w14:paraId="1E8B6C08"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 </w:t>
            </w:r>
          </w:p>
        </w:tc>
        <w:tc>
          <w:tcPr>
            <w:tcW w:w="987" w:type="dxa"/>
            <w:shd w:val="clear" w:color="auto" w:fill="auto"/>
            <w:hideMark/>
          </w:tcPr>
          <w:p w14:paraId="65BC37BC"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 </w:t>
            </w:r>
          </w:p>
        </w:tc>
        <w:tc>
          <w:tcPr>
            <w:tcW w:w="987" w:type="dxa"/>
            <w:shd w:val="clear" w:color="auto" w:fill="auto"/>
            <w:hideMark/>
          </w:tcPr>
          <w:p w14:paraId="00B3166B"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 </w:t>
            </w:r>
          </w:p>
        </w:tc>
        <w:tc>
          <w:tcPr>
            <w:tcW w:w="824" w:type="dxa"/>
            <w:shd w:val="clear" w:color="auto" w:fill="auto"/>
            <w:hideMark/>
          </w:tcPr>
          <w:p w14:paraId="716FC8A8"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 </w:t>
            </w:r>
          </w:p>
        </w:tc>
        <w:tc>
          <w:tcPr>
            <w:tcW w:w="896" w:type="dxa"/>
            <w:shd w:val="clear" w:color="auto" w:fill="auto"/>
            <w:hideMark/>
          </w:tcPr>
          <w:p w14:paraId="6871C14D"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 </w:t>
            </w:r>
          </w:p>
        </w:tc>
      </w:tr>
      <w:tr w:rsidR="00852B05" w:rsidRPr="00FC323B" w14:paraId="22364FBF" w14:textId="77777777" w:rsidTr="00852B05">
        <w:trPr>
          <w:trHeight w:val="70"/>
        </w:trPr>
        <w:tc>
          <w:tcPr>
            <w:tcW w:w="567" w:type="dxa"/>
            <w:shd w:val="clear" w:color="auto" w:fill="auto"/>
            <w:hideMark/>
          </w:tcPr>
          <w:p w14:paraId="11F9CA06"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3661</w:t>
            </w:r>
          </w:p>
        </w:tc>
        <w:tc>
          <w:tcPr>
            <w:tcW w:w="284" w:type="dxa"/>
            <w:shd w:val="clear" w:color="auto" w:fill="auto"/>
            <w:hideMark/>
          </w:tcPr>
          <w:p w14:paraId="36C80D0A"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w:t>
            </w:r>
          </w:p>
        </w:tc>
        <w:tc>
          <w:tcPr>
            <w:tcW w:w="284" w:type="dxa"/>
            <w:shd w:val="clear" w:color="auto" w:fill="auto"/>
            <w:hideMark/>
          </w:tcPr>
          <w:p w14:paraId="33A90FB3"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DC</w:t>
            </w:r>
          </w:p>
        </w:tc>
        <w:tc>
          <w:tcPr>
            <w:tcW w:w="850" w:type="dxa"/>
            <w:shd w:val="clear" w:color="auto" w:fill="auto"/>
            <w:hideMark/>
          </w:tcPr>
          <w:p w14:paraId="77CC2269"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W54580001</w:t>
            </w:r>
          </w:p>
        </w:tc>
        <w:tc>
          <w:tcPr>
            <w:tcW w:w="1134" w:type="dxa"/>
            <w:shd w:val="clear" w:color="auto" w:fill="auto"/>
            <w:hideMark/>
          </w:tcPr>
          <w:p w14:paraId="6D5114EC"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MOZOBIL 20mg/ml</w:t>
            </w:r>
          </w:p>
        </w:tc>
        <w:tc>
          <w:tcPr>
            <w:tcW w:w="993" w:type="dxa"/>
            <w:shd w:val="clear" w:color="auto" w:fill="auto"/>
            <w:hideMark/>
          </w:tcPr>
          <w:p w14:paraId="5A9C8876"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SOL. INJ.</w:t>
            </w:r>
          </w:p>
        </w:tc>
        <w:tc>
          <w:tcPr>
            <w:tcW w:w="913" w:type="dxa"/>
            <w:shd w:val="clear" w:color="auto" w:fill="auto"/>
            <w:hideMark/>
          </w:tcPr>
          <w:p w14:paraId="422BF1E8"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20 mg/ml</w:t>
            </w:r>
          </w:p>
        </w:tc>
        <w:tc>
          <w:tcPr>
            <w:tcW w:w="1355" w:type="dxa"/>
            <w:shd w:val="clear" w:color="auto" w:fill="auto"/>
            <w:hideMark/>
          </w:tcPr>
          <w:p w14:paraId="2AEC1F5C"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GENZYME EUROPE B.V.</w:t>
            </w:r>
          </w:p>
        </w:tc>
        <w:tc>
          <w:tcPr>
            <w:tcW w:w="1701" w:type="dxa"/>
            <w:shd w:val="clear" w:color="auto" w:fill="auto"/>
            <w:hideMark/>
          </w:tcPr>
          <w:p w14:paraId="3F7BCA3D"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PLERIXAFOR</w:t>
            </w:r>
          </w:p>
        </w:tc>
        <w:tc>
          <w:tcPr>
            <w:tcW w:w="1725" w:type="dxa"/>
            <w:shd w:val="clear" w:color="auto" w:fill="auto"/>
            <w:hideMark/>
          </w:tcPr>
          <w:p w14:paraId="0B0A5A62"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flacon cu 1,2 ml sol. x 20 mg/ml</w:t>
            </w:r>
          </w:p>
        </w:tc>
        <w:tc>
          <w:tcPr>
            <w:tcW w:w="745" w:type="dxa"/>
            <w:shd w:val="clear" w:color="auto" w:fill="auto"/>
            <w:hideMark/>
          </w:tcPr>
          <w:p w14:paraId="273A1B60"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L03AX16</w:t>
            </w:r>
          </w:p>
        </w:tc>
        <w:tc>
          <w:tcPr>
            <w:tcW w:w="506" w:type="dxa"/>
            <w:shd w:val="clear" w:color="auto" w:fill="auto"/>
            <w:hideMark/>
          </w:tcPr>
          <w:p w14:paraId="7B38E712"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MO</w:t>
            </w:r>
          </w:p>
        </w:tc>
        <w:tc>
          <w:tcPr>
            <w:tcW w:w="573" w:type="dxa"/>
            <w:shd w:val="clear" w:color="auto" w:fill="auto"/>
            <w:hideMark/>
          </w:tcPr>
          <w:p w14:paraId="51059C64"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orfan</w:t>
            </w:r>
          </w:p>
        </w:tc>
        <w:tc>
          <w:tcPr>
            <w:tcW w:w="987" w:type="dxa"/>
            <w:shd w:val="clear" w:color="auto" w:fill="auto"/>
            <w:hideMark/>
          </w:tcPr>
          <w:p w14:paraId="5F4D9619"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18572,20</w:t>
            </w:r>
          </w:p>
        </w:tc>
        <w:tc>
          <w:tcPr>
            <w:tcW w:w="987" w:type="dxa"/>
            <w:shd w:val="clear" w:color="auto" w:fill="auto"/>
            <w:hideMark/>
          </w:tcPr>
          <w:p w14:paraId="3E841AE5"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18602,20</w:t>
            </w:r>
          </w:p>
        </w:tc>
        <w:tc>
          <w:tcPr>
            <w:tcW w:w="987" w:type="dxa"/>
            <w:shd w:val="clear" w:color="auto" w:fill="auto"/>
            <w:hideMark/>
          </w:tcPr>
          <w:p w14:paraId="6D08868D"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20314,55</w:t>
            </w:r>
          </w:p>
        </w:tc>
        <w:tc>
          <w:tcPr>
            <w:tcW w:w="824" w:type="dxa"/>
            <w:shd w:val="clear" w:color="auto" w:fill="auto"/>
            <w:hideMark/>
          </w:tcPr>
          <w:p w14:paraId="7B1EB45F"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 </w:t>
            </w:r>
          </w:p>
        </w:tc>
        <w:tc>
          <w:tcPr>
            <w:tcW w:w="896" w:type="dxa"/>
            <w:shd w:val="clear" w:color="auto" w:fill="auto"/>
            <w:hideMark/>
          </w:tcPr>
          <w:p w14:paraId="63FAA91B"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Prețurile sunt valabile până la data de 31.07.2024</w:t>
            </w:r>
          </w:p>
        </w:tc>
      </w:tr>
      <w:tr w:rsidR="00852B05" w:rsidRPr="00FC323B" w14:paraId="500A79C1" w14:textId="77777777" w:rsidTr="00852B05">
        <w:trPr>
          <w:trHeight w:val="225"/>
        </w:trPr>
        <w:tc>
          <w:tcPr>
            <w:tcW w:w="567" w:type="dxa"/>
            <w:shd w:val="clear" w:color="auto" w:fill="auto"/>
            <w:hideMark/>
          </w:tcPr>
          <w:p w14:paraId="189E0B2F"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w:t>
            </w:r>
          </w:p>
        </w:tc>
        <w:tc>
          <w:tcPr>
            <w:tcW w:w="284" w:type="dxa"/>
            <w:shd w:val="clear" w:color="auto" w:fill="auto"/>
            <w:hideMark/>
          </w:tcPr>
          <w:p w14:paraId="021FD7C7"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 </w:t>
            </w:r>
          </w:p>
        </w:tc>
        <w:tc>
          <w:tcPr>
            <w:tcW w:w="284" w:type="dxa"/>
            <w:shd w:val="clear" w:color="auto" w:fill="auto"/>
            <w:hideMark/>
          </w:tcPr>
          <w:p w14:paraId="1AA5AEA2"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 </w:t>
            </w:r>
          </w:p>
        </w:tc>
        <w:tc>
          <w:tcPr>
            <w:tcW w:w="850" w:type="dxa"/>
            <w:shd w:val="clear" w:color="auto" w:fill="auto"/>
            <w:hideMark/>
          </w:tcPr>
          <w:p w14:paraId="61293F50"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 </w:t>
            </w:r>
          </w:p>
        </w:tc>
        <w:tc>
          <w:tcPr>
            <w:tcW w:w="1134" w:type="dxa"/>
            <w:shd w:val="clear" w:color="auto" w:fill="auto"/>
            <w:hideMark/>
          </w:tcPr>
          <w:p w14:paraId="066ED554"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 </w:t>
            </w:r>
          </w:p>
        </w:tc>
        <w:tc>
          <w:tcPr>
            <w:tcW w:w="993" w:type="dxa"/>
            <w:shd w:val="clear" w:color="auto" w:fill="auto"/>
            <w:hideMark/>
          </w:tcPr>
          <w:p w14:paraId="64FAB541"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 </w:t>
            </w:r>
          </w:p>
        </w:tc>
        <w:tc>
          <w:tcPr>
            <w:tcW w:w="913" w:type="dxa"/>
            <w:shd w:val="clear" w:color="auto" w:fill="auto"/>
            <w:hideMark/>
          </w:tcPr>
          <w:p w14:paraId="0108723B"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 </w:t>
            </w:r>
          </w:p>
        </w:tc>
        <w:tc>
          <w:tcPr>
            <w:tcW w:w="1355" w:type="dxa"/>
            <w:shd w:val="clear" w:color="auto" w:fill="auto"/>
            <w:hideMark/>
          </w:tcPr>
          <w:p w14:paraId="3C12FF53"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 </w:t>
            </w:r>
          </w:p>
        </w:tc>
        <w:tc>
          <w:tcPr>
            <w:tcW w:w="1701" w:type="dxa"/>
            <w:shd w:val="clear" w:color="auto" w:fill="auto"/>
            <w:hideMark/>
          </w:tcPr>
          <w:p w14:paraId="3FD9EE57"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 </w:t>
            </w:r>
          </w:p>
        </w:tc>
        <w:tc>
          <w:tcPr>
            <w:tcW w:w="1725" w:type="dxa"/>
            <w:shd w:val="clear" w:color="auto" w:fill="auto"/>
            <w:hideMark/>
          </w:tcPr>
          <w:p w14:paraId="26996715"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 </w:t>
            </w:r>
          </w:p>
        </w:tc>
        <w:tc>
          <w:tcPr>
            <w:tcW w:w="745" w:type="dxa"/>
            <w:shd w:val="clear" w:color="auto" w:fill="auto"/>
            <w:hideMark/>
          </w:tcPr>
          <w:p w14:paraId="6614648C"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 </w:t>
            </w:r>
          </w:p>
        </w:tc>
        <w:tc>
          <w:tcPr>
            <w:tcW w:w="506" w:type="dxa"/>
            <w:shd w:val="clear" w:color="auto" w:fill="auto"/>
            <w:hideMark/>
          </w:tcPr>
          <w:p w14:paraId="3762397C"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 </w:t>
            </w:r>
          </w:p>
        </w:tc>
        <w:tc>
          <w:tcPr>
            <w:tcW w:w="573" w:type="dxa"/>
            <w:shd w:val="clear" w:color="auto" w:fill="auto"/>
            <w:hideMark/>
          </w:tcPr>
          <w:p w14:paraId="4E440FBB"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 </w:t>
            </w:r>
          </w:p>
        </w:tc>
        <w:tc>
          <w:tcPr>
            <w:tcW w:w="987" w:type="dxa"/>
            <w:shd w:val="clear" w:color="auto" w:fill="auto"/>
            <w:hideMark/>
          </w:tcPr>
          <w:p w14:paraId="241C4FED"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 </w:t>
            </w:r>
          </w:p>
        </w:tc>
        <w:tc>
          <w:tcPr>
            <w:tcW w:w="987" w:type="dxa"/>
            <w:shd w:val="clear" w:color="auto" w:fill="auto"/>
            <w:hideMark/>
          </w:tcPr>
          <w:p w14:paraId="6D330C83"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 </w:t>
            </w:r>
          </w:p>
        </w:tc>
        <w:tc>
          <w:tcPr>
            <w:tcW w:w="987" w:type="dxa"/>
            <w:shd w:val="clear" w:color="auto" w:fill="auto"/>
            <w:hideMark/>
          </w:tcPr>
          <w:p w14:paraId="5A74007D"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 </w:t>
            </w:r>
          </w:p>
        </w:tc>
        <w:tc>
          <w:tcPr>
            <w:tcW w:w="824" w:type="dxa"/>
            <w:shd w:val="clear" w:color="auto" w:fill="auto"/>
            <w:hideMark/>
          </w:tcPr>
          <w:p w14:paraId="2F43A1D7"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 </w:t>
            </w:r>
          </w:p>
        </w:tc>
        <w:tc>
          <w:tcPr>
            <w:tcW w:w="896" w:type="dxa"/>
            <w:shd w:val="clear" w:color="auto" w:fill="auto"/>
            <w:hideMark/>
          </w:tcPr>
          <w:p w14:paraId="50A47432"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 </w:t>
            </w:r>
          </w:p>
        </w:tc>
      </w:tr>
      <w:tr w:rsidR="00852B05" w:rsidRPr="00FC323B" w14:paraId="0BD4EB8F" w14:textId="77777777" w:rsidTr="00852B05">
        <w:trPr>
          <w:trHeight w:val="70"/>
        </w:trPr>
        <w:tc>
          <w:tcPr>
            <w:tcW w:w="567" w:type="dxa"/>
            <w:shd w:val="clear" w:color="auto" w:fill="auto"/>
            <w:hideMark/>
          </w:tcPr>
          <w:p w14:paraId="3CEDC7EA"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lastRenderedPageBreak/>
              <w:t>4472</w:t>
            </w:r>
          </w:p>
        </w:tc>
        <w:tc>
          <w:tcPr>
            <w:tcW w:w="284" w:type="dxa"/>
            <w:shd w:val="clear" w:color="auto" w:fill="auto"/>
            <w:hideMark/>
          </w:tcPr>
          <w:p w14:paraId="091B3DF1"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 </w:t>
            </w:r>
          </w:p>
        </w:tc>
        <w:tc>
          <w:tcPr>
            <w:tcW w:w="284" w:type="dxa"/>
            <w:shd w:val="clear" w:color="auto" w:fill="auto"/>
            <w:hideMark/>
          </w:tcPr>
          <w:p w14:paraId="75240989"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 </w:t>
            </w:r>
          </w:p>
        </w:tc>
        <w:tc>
          <w:tcPr>
            <w:tcW w:w="850" w:type="dxa"/>
            <w:shd w:val="clear" w:color="auto" w:fill="auto"/>
            <w:hideMark/>
          </w:tcPr>
          <w:p w14:paraId="028EB573"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W69333002</w:t>
            </w:r>
          </w:p>
        </w:tc>
        <w:tc>
          <w:tcPr>
            <w:tcW w:w="1134" w:type="dxa"/>
            <w:shd w:val="clear" w:color="auto" w:fill="auto"/>
            <w:hideMark/>
          </w:tcPr>
          <w:p w14:paraId="37D3A6D0"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PRALUENT 150 mg</w:t>
            </w:r>
          </w:p>
        </w:tc>
        <w:tc>
          <w:tcPr>
            <w:tcW w:w="993" w:type="dxa"/>
            <w:shd w:val="clear" w:color="auto" w:fill="auto"/>
            <w:hideMark/>
          </w:tcPr>
          <w:p w14:paraId="4DB34F95"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SOL. INJ. IN STILOU INJECTOR (PEN) PREUMPLUT</w:t>
            </w:r>
          </w:p>
        </w:tc>
        <w:tc>
          <w:tcPr>
            <w:tcW w:w="913" w:type="dxa"/>
            <w:shd w:val="clear" w:color="auto" w:fill="auto"/>
            <w:hideMark/>
          </w:tcPr>
          <w:p w14:paraId="7300E5B0"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150mg</w:t>
            </w:r>
          </w:p>
        </w:tc>
        <w:tc>
          <w:tcPr>
            <w:tcW w:w="1355" w:type="dxa"/>
            <w:shd w:val="clear" w:color="auto" w:fill="auto"/>
            <w:hideMark/>
          </w:tcPr>
          <w:p w14:paraId="0478739F"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SANOFI WINTHROP INDUSTRIE - FRANTA</w:t>
            </w:r>
          </w:p>
        </w:tc>
        <w:tc>
          <w:tcPr>
            <w:tcW w:w="1701" w:type="dxa"/>
            <w:shd w:val="clear" w:color="auto" w:fill="auto"/>
            <w:hideMark/>
          </w:tcPr>
          <w:p w14:paraId="1BF856C8"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ALIROCUMABUM</w:t>
            </w:r>
          </w:p>
        </w:tc>
        <w:tc>
          <w:tcPr>
            <w:tcW w:w="1725" w:type="dxa"/>
            <w:shd w:val="clear" w:color="auto" w:fill="auto"/>
            <w:hideMark/>
          </w:tcPr>
          <w:p w14:paraId="2125FD17"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Cutie cu 2 stilouri injectoare (pen-uri) preumplute x 1 ml (2 ani)</w:t>
            </w:r>
          </w:p>
        </w:tc>
        <w:tc>
          <w:tcPr>
            <w:tcW w:w="745" w:type="dxa"/>
            <w:shd w:val="clear" w:color="auto" w:fill="auto"/>
            <w:hideMark/>
          </w:tcPr>
          <w:p w14:paraId="496B2B4E"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C10AX14</w:t>
            </w:r>
          </w:p>
        </w:tc>
        <w:tc>
          <w:tcPr>
            <w:tcW w:w="506" w:type="dxa"/>
            <w:shd w:val="clear" w:color="auto" w:fill="auto"/>
            <w:hideMark/>
          </w:tcPr>
          <w:p w14:paraId="2F6921E9"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MI</w:t>
            </w:r>
          </w:p>
        </w:tc>
        <w:tc>
          <w:tcPr>
            <w:tcW w:w="573" w:type="dxa"/>
            <w:shd w:val="clear" w:color="auto" w:fill="auto"/>
            <w:hideMark/>
          </w:tcPr>
          <w:p w14:paraId="6F46A190"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inovativ</w:t>
            </w:r>
          </w:p>
        </w:tc>
        <w:tc>
          <w:tcPr>
            <w:tcW w:w="987" w:type="dxa"/>
            <w:shd w:val="clear" w:color="auto" w:fill="auto"/>
            <w:hideMark/>
          </w:tcPr>
          <w:p w14:paraId="03B0FAD1"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1678,87</w:t>
            </w:r>
          </w:p>
        </w:tc>
        <w:tc>
          <w:tcPr>
            <w:tcW w:w="987" w:type="dxa"/>
            <w:shd w:val="clear" w:color="auto" w:fill="auto"/>
            <w:hideMark/>
          </w:tcPr>
          <w:p w14:paraId="3792CDD0"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1708,87</w:t>
            </w:r>
          </w:p>
        </w:tc>
        <w:tc>
          <w:tcPr>
            <w:tcW w:w="987" w:type="dxa"/>
            <w:shd w:val="clear" w:color="auto" w:fill="auto"/>
            <w:hideMark/>
          </w:tcPr>
          <w:p w14:paraId="15EE6CA5"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1900,82</w:t>
            </w:r>
          </w:p>
        </w:tc>
        <w:tc>
          <w:tcPr>
            <w:tcW w:w="824" w:type="dxa"/>
            <w:shd w:val="clear" w:color="auto" w:fill="auto"/>
            <w:hideMark/>
          </w:tcPr>
          <w:p w14:paraId="76CAC5BD"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 </w:t>
            </w:r>
          </w:p>
        </w:tc>
        <w:tc>
          <w:tcPr>
            <w:tcW w:w="896" w:type="dxa"/>
            <w:shd w:val="clear" w:color="auto" w:fill="auto"/>
            <w:hideMark/>
          </w:tcPr>
          <w:p w14:paraId="5C10CEA8"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Prețurile sunt valabile până la data de 31.08.2024</w:t>
            </w:r>
          </w:p>
        </w:tc>
      </w:tr>
      <w:tr w:rsidR="00852B05" w:rsidRPr="00FC323B" w14:paraId="0674D688" w14:textId="77777777" w:rsidTr="00852B05">
        <w:trPr>
          <w:trHeight w:val="70"/>
        </w:trPr>
        <w:tc>
          <w:tcPr>
            <w:tcW w:w="567" w:type="dxa"/>
            <w:shd w:val="clear" w:color="auto" w:fill="auto"/>
            <w:hideMark/>
          </w:tcPr>
          <w:p w14:paraId="025D8F57"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4473</w:t>
            </w:r>
          </w:p>
        </w:tc>
        <w:tc>
          <w:tcPr>
            <w:tcW w:w="284" w:type="dxa"/>
            <w:shd w:val="clear" w:color="auto" w:fill="auto"/>
            <w:hideMark/>
          </w:tcPr>
          <w:p w14:paraId="5A50AD88"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w:t>
            </w:r>
          </w:p>
        </w:tc>
        <w:tc>
          <w:tcPr>
            <w:tcW w:w="284" w:type="dxa"/>
            <w:shd w:val="clear" w:color="auto" w:fill="auto"/>
            <w:hideMark/>
          </w:tcPr>
          <w:p w14:paraId="641E2BB3"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DC</w:t>
            </w:r>
          </w:p>
        </w:tc>
        <w:tc>
          <w:tcPr>
            <w:tcW w:w="850" w:type="dxa"/>
            <w:shd w:val="clear" w:color="auto" w:fill="auto"/>
            <w:hideMark/>
          </w:tcPr>
          <w:p w14:paraId="747F5514"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W62403002</w:t>
            </w:r>
          </w:p>
        </w:tc>
        <w:tc>
          <w:tcPr>
            <w:tcW w:w="1134" w:type="dxa"/>
            <w:shd w:val="clear" w:color="auto" w:fill="auto"/>
            <w:hideMark/>
          </w:tcPr>
          <w:p w14:paraId="53EFE56A"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PRALUENT 150mg</w:t>
            </w:r>
          </w:p>
        </w:tc>
        <w:tc>
          <w:tcPr>
            <w:tcW w:w="993" w:type="dxa"/>
            <w:shd w:val="clear" w:color="auto" w:fill="auto"/>
            <w:hideMark/>
          </w:tcPr>
          <w:p w14:paraId="3540E4CE"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SOL. INJ. IN STILOU INJECTOR (PEN) PREUMPLUT</w:t>
            </w:r>
          </w:p>
        </w:tc>
        <w:tc>
          <w:tcPr>
            <w:tcW w:w="913" w:type="dxa"/>
            <w:shd w:val="clear" w:color="auto" w:fill="auto"/>
            <w:hideMark/>
          </w:tcPr>
          <w:p w14:paraId="15968FC0"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150mg</w:t>
            </w:r>
          </w:p>
        </w:tc>
        <w:tc>
          <w:tcPr>
            <w:tcW w:w="1355" w:type="dxa"/>
            <w:shd w:val="clear" w:color="auto" w:fill="auto"/>
            <w:hideMark/>
          </w:tcPr>
          <w:p w14:paraId="4C157537"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SANOFI - AVENTIS GROUPE - FRANTA</w:t>
            </w:r>
          </w:p>
        </w:tc>
        <w:tc>
          <w:tcPr>
            <w:tcW w:w="1701" w:type="dxa"/>
            <w:shd w:val="clear" w:color="auto" w:fill="auto"/>
            <w:hideMark/>
          </w:tcPr>
          <w:p w14:paraId="6E3EAF38"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ALIROCUMABUM</w:t>
            </w:r>
          </w:p>
        </w:tc>
        <w:tc>
          <w:tcPr>
            <w:tcW w:w="1725" w:type="dxa"/>
            <w:shd w:val="clear" w:color="auto" w:fill="auto"/>
            <w:hideMark/>
          </w:tcPr>
          <w:p w14:paraId="75D4FB4A"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Cutie x 2 stilouri injectoare (pen) preumplut x 1ml (2 ani)</w:t>
            </w:r>
          </w:p>
        </w:tc>
        <w:tc>
          <w:tcPr>
            <w:tcW w:w="745" w:type="dxa"/>
            <w:shd w:val="clear" w:color="auto" w:fill="auto"/>
            <w:hideMark/>
          </w:tcPr>
          <w:p w14:paraId="06B94125"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C10AX14</w:t>
            </w:r>
          </w:p>
        </w:tc>
        <w:tc>
          <w:tcPr>
            <w:tcW w:w="506" w:type="dxa"/>
            <w:shd w:val="clear" w:color="auto" w:fill="auto"/>
            <w:hideMark/>
          </w:tcPr>
          <w:p w14:paraId="0C04D447"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MI</w:t>
            </w:r>
          </w:p>
        </w:tc>
        <w:tc>
          <w:tcPr>
            <w:tcW w:w="573" w:type="dxa"/>
            <w:shd w:val="clear" w:color="auto" w:fill="auto"/>
            <w:hideMark/>
          </w:tcPr>
          <w:p w14:paraId="3050653C"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inovativ</w:t>
            </w:r>
          </w:p>
        </w:tc>
        <w:tc>
          <w:tcPr>
            <w:tcW w:w="987" w:type="dxa"/>
            <w:shd w:val="clear" w:color="auto" w:fill="auto"/>
            <w:hideMark/>
          </w:tcPr>
          <w:p w14:paraId="1748868A"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1678,87</w:t>
            </w:r>
          </w:p>
        </w:tc>
        <w:tc>
          <w:tcPr>
            <w:tcW w:w="987" w:type="dxa"/>
            <w:shd w:val="clear" w:color="auto" w:fill="auto"/>
            <w:hideMark/>
          </w:tcPr>
          <w:p w14:paraId="545E2A82"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1708,87</w:t>
            </w:r>
          </w:p>
        </w:tc>
        <w:tc>
          <w:tcPr>
            <w:tcW w:w="987" w:type="dxa"/>
            <w:shd w:val="clear" w:color="auto" w:fill="auto"/>
            <w:hideMark/>
          </w:tcPr>
          <w:p w14:paraId="3B9196EB"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1900,82</w:t>
            </w:r>
          </w:p>
        </w:tc>
        <w:tc>
          <w:tcPr>
            <w:tcW w:w="824" w:type="dxa"/>
            <w:shd w:val="clear" w:color="auto" w:fill="auto"/>
            <w:hideMark/>
          </w:tcPr>
          <w:p w14:paraId="5B57791B"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 </w:t>
            </w:r>
          </w:p>
        </w:tc>
        <w:tc>
          <w:tcPr>
            <w:tcW w:w="896" w:type="dxa"/>
            <w:shd w:val="clear" w:color="auto" w:fill="auto"/>
            <w:hideMark/>
          </w:tcPr>
          <w:p w14:paraId="45CDE271"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Prețurile sunt valabile până la data de 31.08.2024</w:t>
            </w:r>
          </w:p>
        </w:tc>
      </w:tr>
      <w:tr w:rsidR="00852B05" w:rsidRPr="00FC323B" w14:paraId="60D56A65" w14:textId="77777777" w:rsidTr="00852B05">
        <w:trPr>
          <w:trHeight w:val="70"/>
        </w:trPr>
        <w:tc>
          <w:tcPr>
            <w:tcW w:w="567" w:type="dxa"/>
            <w:shd w:val="clear" w:color="auto" w:fill="auto"/>
            <w:hideMark/>
          </w:tcPr>
          <w:p w14:paraId="4B56CBD7"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4474</w:t>
            </w:r>
          </w:p>
        </w:tc>
        <w:tc>
          <w:tcPr>
            <w:tcW w:w="284" w:type="dxa"/>
            <w:shd w:val="clear" w:color="auto" w:fill="auto"/>
            <w:hideMark/>
          </w:tcPr>
          <w:p w14:paraId="5BD6C5EE"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 </w:t>
            </w:r>
          </w:p>
        </w:tc>
        <w:tc>
          <w:tcPr>
            <w:tcW w:w="284" w:type="dxa"/>
            <w:shd w:val="clear" w:color="auto" w:fill="auto"/>
            <w:hideMark/>
          </w:tcPr>
          <w:p w14:paraId="59741898"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 </w:t>
            </w:r>
          </w:p>
        </w:tc>
        <w:tc>
          <w:tcPr>
            <w:tcW w:w="850" w:type="dxa"/>
            <w:shd w:val="clear" w:color="auto" w:fill="auto"/>
            <w:hideMark/>
          </w:tcPr>
          <w:p w14:paraId="55E076F4"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W68163001</w:t>
            </w:r>
          </w:p>
        </w:tc>
        <w:tc>
          <w:tcPr>
            <w:tcW w:w="1134" w:type="dxa"/>
            <w:shd w:val="clear" w:color="auto" w:fill="auto"/>
            <w:hideMark/>
          </w:tcPr>
          <w:p w14:paraId="1F405286"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PRALUENT 300 mg</w:t>
            </w:r>
          </w:p>
        </w:tc>
        <w:tc>
          <w:tcPr>
            <w:tcW w:w="993" w:type="dxa"/>
            <w:shd w:val="clear" w:color="auto" w:fill="auto"/>
            <w:hideMark/>
          </w:tcPr>
          <w:p w14:paraId="01AA9708"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SOL. INJ. IN STILOU INJECTOR (PEN) PREUMPLUT</w:t>
            </w:r>
          </w:p>
        </w:tc>
        <w:tc>
          <w:tcPr>
            <w:tcW w:w="913" w:type="dxa"/>
            <w:shd w:val="clear" w:color="auto" w:fill="auto"/>
            <w:hideMark/>
          </w:tcPr>
          <w:p w14:paraId="0870B1CD"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300mg</w:t>
            </w:r>
          </w:p>
        </w:tc>
        <w:tc>
          <w:tcPr>
            <w:tcW w:w="1355" w:type="dxa"/>
            <w:shd w:val="clear" w:color="auto" w:fill="auto"/>
            <w:hideMark/>
          </w:tcPr>
          <w:p w14:paraId="6661B92C"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SANOFI</w:t>
            </w:r>
          </w:p>
        </w:tc>
        <w:tc>
          <w:tcPr>
            <w:tcW w:w="1701" w:type="dxa"/>
            <w:shd w:val="clear" w:color="auto" w:fill="auto"/>
            <w:hideMark/>
          </w:tcPr>
          <w:p w14:paraId="4E09CA8E"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ALIROCUMABUM</w:t>
            </w:r>
          </w:p>
        </w:tc>
        <w:tc>
          <w:tcPr>
            <w:tcW w:w="1725" w:type="dxa"/>
            <w:shd w:val="clear" w:color="auto" w:fill="auto"/>
            <w:hideMark/>
          </w:tcPr>
          <w:p w14:paraId="68AC849F"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Cutie cu 1 stilou injector (pen) preumplut (2 ani)</w:t>
            </w:r>
          </w:p>
        </w:tc>
        <w:tc>
          <w:tcPr>
            <w:tcW w:w="745" w:type="dxa"/>
            <w:shd w:val="clear" w:color="auto" w:fill="auto"/>
            <w:hideMark/>
          </w:tcPr>
          <w:p w14:paraId="3D68BC33"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C10AX14</w:t>
            </w:r>
          </w:p>
        </w:tc>
        <w:tc>
          <w:tcPr>
            <w:tcW w:w="506" w:type="dxa"/>
            <w:shd w:val="clear" w:color="auto" w:fill="auto"/>
            <w:hideMark/>
          </w:tcPr>
          <w:p w14:paraId="7608D4B4"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MI</w:t>
            </w:r>
          </w:p>
        </w:tc>
        <w:tc>
          <w:tcPr>
            <w:tcW w:w="573" w:type="dxa"/>
            <w:shd w:val="clear" w:color="auto" w:fill="auto"/>
            <w:hideMark/>
          </w:tcPr>
          <w:p w14:paraId="4BD4F7F9"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inovativ</w:t>
            </w:r>
          </w:p>
        </w:tc>
        <w:tc>
          <w:tcPr>
            <w:tcW w:w="987" w:type="dxa"/>
            <w:shd w:val="clear" w:color="auto" w:fill="auto"/>
            <w:hideMark/>
          </w:tcPr>
          <w:p w14:paraId="4439EB97"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1719,00</w:t>
            </w:r>
          </w:p>
        </w:tc>
        <w:tc>
          <w:tcPr>
            <w:tcW w:w="987" w:type="dxa"/>
            <w:shd w:val="clear" w:color="auto" w:fill="auto"/>
            <w:hideMark/>
          </w:tcPr>
          <w:p w14:paraId="7D0FDB6A"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1749,00</w:t>
            </w:r>
          </w:p>
        </w:tc>
        <w:tc>
          <w:tcPr>
            <w:tcW w:w="987" w:type="dxa"/>
            <w:shd w:val="clear" w:color="auto" w:fill="auto"/>
            <w:hideMark/>
          </w:tcPr>
          <w:p w14:paraId="6461705C"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1944,56</w:t>
            </w:r>
          </w:p>
        </w:tc>
        <w:tc>
          <w:tcPr>
            <w:tcW w:w="824" w:type="dxa"/>
            <w:shd w:val="clear" w:color="auto" w:fill="auto"/>
            <w:hideMark/>
          </w:tcPr>
          <w:p w14:paraId="09206732"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 </w:t>
            </w:r>
          </w:p>
        </w:tc>
        <w:tc>
          <w:tcPr>
            <w:tcW w:w="896" w:type="dxa"/>
            <w:shd w:val="clear" w:color="auto" w:fill="auto"/>
            <w:hideMark/>
          </w:tcPr>
          <w:p w14:paraId="3B23A09D"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Prețurile sunt valabile până la data de 31.08.2024</w:t>
            </w:r>
          </w:p>
        </w:tc>
      </w:tr>
      <w:tr w:rsidR="00852B05" w:rsidRPr="00FC323B" w14:paraId="0D794AF3" w14:textId="77777777" w:rsidTr="00852B05">
        <w:trPr>
          <w:trHeight w:val="70"/>
        </w:trPr>
        <w:tc>
          <w:tcPr>
            <w:tcW w:w="567" w:type="dxa"/>
            <w:shd w:val="clear" w:color="auto" w:fill="auto"/>
            <w:hideMark/>
          </w:tcPr>
          <w:p w14:paraId="765F89D7"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4475</w:t>
            </w:r>
          </w:p>
        </w:tc>
        <w:tc>
          <w:tcPr>
            <w:tcW w:w="284" w:type="dxa"/>
            <w:shd w:val="clear" w:color="auto" w:fill="auto"/>
            <w:hideMark/>
          </w:tcPr>
          <w:p w14:paraId="4A38058D"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 </w:t>
            </w:r>
          </w:p>
        </w:tc>
        <w:tc>
          <w:tcPr>
            <w:tcW w:w="284" w:type="dxa"/>
            <w:shd w:val="clear" w:color="auto" w:fill="auto"/>
            <w:hideMark/>
          </w:tcPr>
          <w:p w14:paraId="6239C338"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 </w:t>
            </w:r>
          </w:p>
        </w:tc>
        <w:tc>
          <w:tcPr>
            <w:tcW w:w="850" w:type="dxa"/>
            <w:shd w:val="clear" w:color="auto" w:fill="auto"/>
            <w:hideMark/>
          </w:tcPr>
          <w:p w14:paraId="5D0322BE"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W69335001</w:t>
            </w:r>
          </w:p>
        </w:tc>
        <w:tc>
          <w:tcPr>
            <w:tcW w:w="1134" w:type="dxa"/>
            <w:shd w:val="clear" w:color="auto" w:fill="auto"/>
            <w:hideMark/>
          </w:tcPr>
          <w:p w14:paraId="5C58C656"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PRALUENT 300 mg</w:t>
            </w:r>
          </w:p>
        </w:tc>
        <w:tc>
          <w:tcPr>
            <w:tcW w:w="993" w:type="dxa"/>
            <w:shd w:val="clear" w:color="auto" w:fill="auto"/>
            <w:hideMark/>
          </w:tcPr>
          <w:p w14:paraId="54BDBFFC"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SOL. INJ. IN STILOU INJECTOR (PEN) PREUMPLUT</w:t>
            </w:r>
          </w:p>
        </w:tc>
        <w:tc>
          <w:tcPr>
            <w:tcW w:w="913" w:type="dxa"/>
            <w:shd w:val="clear" w:color="auto" w:fill="auto"/>
            <w:hideMark/>
          </w:tcPr>
          <w:p w14:paraId="0E7B1239"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300mg</w:t>
            </w:r>
          </w:p>
        </w:tc>
        <w:tc>
          <w:tcPr>
            <w:tcW w:w="1355" w:type="dxa"/>
            <w:shd w:val="clear" w:color="auto" w:fill="auto"/>
            <w:hideMark/>
          </w:tcPr>
          <w:p w14:paraId="2276C8DC"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SANOFI WINTHROP INDUSTRIE - FRANTA</w:t>
            </w:r>
          </w:p>
        </w:tc>
        <w:tc>
          <w:tcPr>
            <w:tcW w:w="1701" w:type="dxa"/>
            <w:shd w:val="clear" w:color="auto" w:fill="auto"/>
            <w:hideMark/>
          </w:tcPr>
          <w:p w14:paraId="42046395"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ALIROCUMABUM</w:t>
            </w:r>
          </w:p>
        </w:tc>
        <w:tc>
          <w:tcPr>
            <w:tcW w:w="1725" w:type="dxa"/>
            <w:shd w:val="clear" w:color="auto" w:fill="auto"/>
            <w:hideMark/>
          </w:tcPr>
          <w:p w14:paraId="3D6D25CB"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Cutie cu 1 stilou injector (pen) preumplut x 2ml (2 ani)</w:t>
            </w:r>
          </w:p>
        </w:tc>
        <w:tc>
          <w:tcPr>
            <w:tcW w:w="745" w:type="dxa"/>
            <w:shd w:val="clear" w:color="auto" w:fill="auto"/>
            <w:hideMark/>
          </w:tcPr>
          <w:p w14:paraId="1F4FAE58"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C10AX14</w:t>
            </w:r>
          </w:p>
        </w:tc>
        <w:tc>
          <w:tcPr>
            <w:tcW w:w="506" w:type="dxa"/>
            <w:shd w:val="clear" w:color="auto" w:fill="auto"/>
            <w:hideMark/>
          </w:tcPr>
          <w:p w14:paraId="4EE03864"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MI</w:t>
            </w:r>
          </w:p>
        </w:tc>
        <w:tc>
          <w:tcPr>
            <w:tcW w:w="573" w:type="dxa"/>
            <w:shd w:val="clear" w:color="auto" w:fill="auto"/>
            <w:hideMark/>
          </w:tcPr>
          <w:p w14:paraId="0AE026AE"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inovativ</w:t>
            </w:r>
          </w:p>
        </w:tc>
        <w:tc>
          <w:tcPr>
            <w:tcW w:w="987" w:type="dxa"/>
            <w:shd w:val="clear" w:color="auto" w:fill="auto"/>
            <w:hideMark/>
          </w:tcPr>
          <w:p w14:paraId="5438863A"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1719,00</w:t>
            </w:r>
          </w:p>
        </w:tc>
        <w:tc>
          <w:tcPr>
            <w:tcW w:w="987" w:type="dxa"/>
            <w:shd w:val="clear" w:color="auto" w:fill="auto"/>
            <w:hideMark/>
          </w:tcPr>
          <w:p w14:paraId="17822E92"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1749,00</w:t>
            </w:r>
          </w:p>
        </w:tc>
        <w:tc>
          <w:tcPr>
            <w:tcW w:w="987" w:type="dxa"/>
            <w:shd w:val="clear" w:color="auto" w:fill="auto"/>
            <w:hideMark/>
          </w:tcPr>
          <w:p w14:paraId="78416629"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1944,56</w:t>
            </w:r>
          </w:p>
        </w:tc>
        <w:tc>
          <w:tcPr>
            <w:tcW w:w="824" w:type="dxa"/>
            <w:shd w:val="clear" w:color="auto" w:fill="auto"/>
            <w:hideMark/>
          </w:tcPr>
          <w:p w14:paraId="7FF92BE6"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 </w:t>
            </w:r>
          </w:p>
        </w:tc>
        <w:tc>
          <w:tcPr>
            <w:tcW w:w="896" w:type="dxa"/>
            <w:shd w:val="clear" w:color="auto" w:fill="auto"/>
            <w:hideMark/>
          </w:tcPr>
          <w:p w14:paraId="1516243F"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Prețurile sunt valabile până la data de 31.08.2024</w:t>
            </w:r>
          </w:p>
        </w:tc>
      </w:tr>
      <w:tr w:rsidR="00852B05" w:rsidRPr="00FC323B" w14:paraId="73C0D606" w14:textId="77777777" w:rsidTr="00852B05">
        <w:trPr>
          <w:trHeight w:val="70"/>
        </w:trPr>
        <w:tc>
          <w:tcPr>
            <w:tcW w:w="567" w:type="dxa"/>
            <w:shd w:val="clear" w:color="auto" w:fill="auto"/>
            <w:hideMark/>
          </w:tcPr>
          <w:p w14:paraId="013CF963"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4476</w:t>
            </w:r>
          </w:p>
        </w:tc>
        <w:tc>
          <w:tcPr>
            <w:tcW w:w="284" w:type="dxa"/>
            <w:shd w:val="clear" w:color="auto" w:fill="auto"/>
            <w:hideMark/>
          </w:tcPr>
          <w:p w14:paraId="1B380BC8"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 </w:t>
            </w:r>
          </w:p>
        </w:tc>
        <w:tc>
          <w:tcPr>
            <w:tcW w:w="284" w:type="dxa"/>
            <w:shd w:val="clear" w:color="auto" w:fill="auto"/>
            <w:hideMark/>
          </w:tcPr>
          <w:p w14:paraId="5028AFB4"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 </w:t>
            </w:r>
          </w:p>
        </w:tc>
        <w:tc>
          <w:tcPr>
            <w:tcW w:w="850" w:type="dxa"/>
            <w:shd w:val="clear" w:color="auto" w:fill="auto"/>
            <w:hideMark/>
          </w:tcPr>
          <w:p w14:paraId="43E96CA3"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W69331002</w:t>
            </w:r>
          </w:p>
        </w:tc>
        <w:tc>
          <w:tcPr>
            <w:tcW w:w="1134" w:type="dxa"/>
            <w:shd w:val="clear" w:color="auto" w:fill="auto"/>
            <w:hideMark/>
          </w:tcPr>
          <w:p w14:paraId="6CF97C15"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PRALUENT 75 mg</w:t>
            </w:r>
          </w:p>
        </w:tc>
        <w:tc>
          <w:tcPr>
            <w:tcW w:w="993" w:type="dxa"/>
            <w:shd w:val="clear" w:color="auto" w:fill="auto"/>
            <w:hideMark/>
          </w:tcPr>
          <w:p w14:paraId="3A1A2DC9"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SOL. INJ. IN STILOU INJECTOR (PEN) PREUMPLUT</w:t>
            </w:r>
          </w:p>
        </w:tc>
        <w:tc>
          <w:tcPr>
            <w:tcW w:w="913" w:type="dxa"/>
            <w:shd w:val="clear" w:color="auto" w:fill="auto"/>
            <w:hideMark/>
          </w:tcPr>
          <w:p w14:paraId="195B511D"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75mg</w:t>
            </w:r>
          </w:p>
        </w:tc>
        <w:tc>
          <w:tcPr>
            <w:tcW w:w="1355" w:type="dxa"/>
            <w:shd w:val="clear" w:color="auto" w:fill="auto"/>
            <w:hideMark/>
          </w:tcPr>
          <w:p w14:paraId="5F4377E3"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SANOFI WINTHROP INDUSTRIE - FRANTA</w:t>
            </w:r>
          </w:p>
        </w:tc>
        <w:tc>
          <w:tcPr>
            <w:tcW w:w="1701" w:type="dxa"/>
            <w:shd w:val="clear" w:color="auto" w:fill="auto"/>
            <w:hideMark/>
          </w:tcPr>
          <w:p w14:paraId="3A5B1BB4"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ALIROCUMABUM</w:t>
            </w:r>
          </w:p>
        </w:tc>
        <w:tc>
          <w:tcPr>
            <w:tcW w:w="1725" w:type="dxa"/>
            <w:shd w:val="clear" w:color="auto" w:fill="auto"/>
            <w:hideMark/>
          </w:tcPr>
          <w:p w14:paraId="544292DE"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Cutie cu 2 stilouri injectoare (pen-uri) preumplute x 1 ml (2 ani)</w:t>
            </w:r>
          </w:p>
        </w:tc>
        <w:tc>
          <w:tcPr>
            <w:tcW w:w="745" w:type="dxa"/>
            <w:shd w:val="clear" w:color="auto" w:fill="auto"/>
            <w:hideMark/>
          </w:tcPr>
          <w:p w14:paraId="19093D9F"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C10AX14</w:t>
            </w:r>
          </w:p>
        </w:tc>
        <w:tc>
          <w:tcPr>
            <w:tcW w:w="506" w:type="dxa"/>
            <w:shd w:val="clear" w:color="auto" w:fill="auto"/>
            <w:hideMark/>
          </w:tcPr>
          <w:p w14:paraId="128DB09D"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MI</w:t>
            </w:r>
          </w:p>
        </w:tc>
        <w:tc>
          <w:tcPr>
            <w:tcW w:w="573" w:type="dxa"/>
            <w:shd w:val="clear" w:color="auto" w:fill="auto"/>
            <w:hideMark/>
          </w:tcPr>
          <w:p w14:paraId="60BD452F"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inovativ</w:t>
            </w:r>
          </w:p>
        </w:tc>
        <w:tc>
          <w:tcPr>
            <w:tcW w:w="987" w:type="dxa"/>
            <w:shd w:val="clear" w:color="auto" w:fill="auto"/>
            <w:hideMark/>
          </w:tcPr>
          <w:p w14:paraId="58140738"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1678,87</w:t>
            </w:r>
          </w:p>
        </w:tc>
        <w:tc>
          <w:tcPr>
            <w:tcW w:w="987" w:type="dxa"/>
            <w:shd w:val="clear" w:color="auto" w:fill="auto"/>
            <w:hideMark/>
          </w:tcPr>
          <w:p w14:paraId="1365E5CF"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1708,87</w:t>
            </w:r>
          </w:p>
        </w:tc>
        <w:tc>
          <w:tcPr>
            <w:tcW w:w="987" w:type="dxa"/>
            <w:shd w:val="clear" w:color="auto" w:fill="auto"/>
            <w:hideMark/>
          </w:tcPr>
          <w:p w14:paraId="472DF058"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1900,82</w:t>
            </w:r>
          </w:p>
        </w:tc>
        <w:tc>
          <w:tcPr>
            <w:tcW w:w="824" w:type="dxa"/>
            <w:shd w:val="clear" w:color="auto" w:fill="auto"/>
            <w:hideMark/>
          </w:tcPr>
          <w:p w14:paraId="486A3802"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 </w:t>
            </w:r>
          </w:p>
        </w:tc>
        <w:tc>
          <w:tcPr>
            <w:tcW w:w="896" w:type="dxa"/>
            <w:shd w:val="clear" w:color="auto" w:fill="auto"/>
            <w:hideMark/>
          </w:tcPr>
          <w:p w14:paraId="2DF38EFA"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Prețurile sunt valabile până la data de 31.08.2024</w:t>
            </w:r>
          </w:p>
        </w:tc>
      </w:tr>
      <w:tr w:rsidR="00852B05" w:rsidRPr="00FC323B" w14:paraId="2553E778" w14:textId="77777777" w:rsidTr="00852B05">
        <w:trPr>
          <w:trHeight w:val="70"/>
        </w:trPr>
        <w:tc>
          <w:tcPr>
            <w:tcW w:w="567" w:type="dxa"/>
            <w:shd w:val="clear" w:color="auto" w:fill="auto"/>
            <w:hideMark/>
          </w:tcPr>
          <w:p w14:paraId="47DF8FC7"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4477</w:t>
            </w:r>
          </w:p>
        </w:tc>
        <w:tc>
          <w:tcPr>
            <w:tcW w:w="284" w:type="dxa"/>
            <w:shd w:val="clear" w:color="auto" w:fill="auto"/>
            <w:hideMark/>
          </w:tcPr>
          <w:p w14:paraId="669B98D6"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w:t>
            </w:r>
          </w:p>
        </w:tc>
        <w:tc>
          <w:tcPr>
            <w:tcW w:w="284" w:type="dxa"/>
            <w:shd w:val="clear" w:color="auto" w:fill="auto"/>
            <w:hideMark/>
          </w:tcPr>
          <w:p w14:paraId="7A4337E2"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DC</w:t>
            </w:r>
          </w:p>
        </w:tc>
        <w:tc>
          <w:tcPr>
            <w:tcW w:w="850" w:type="dxa"/>
            <w:shd w:val="clear" w:color="auto" w:fill="auto"/>
            <w:hideMark/>
          </w:tcPr>
          <w:p w14:paraId="7FC3D9C0"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W62401002</w:t>
            </w:r>
          </w:p>
        </w:tc>
        <w:tc>
          <w:tcPr>
            <w:tcW w:w="1134" w:type="dxa"/>
            <w:shd w:val="clear" w:color="auto" w:fill="auto"/>
            <w:hideMark/>
          </w:tcPr>
          <w:p w14:paraId="1785964F"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PRALUENT 75mg</w:t>
            </w:r>
          </w:p>
        </w:tc>
        <w:tc>
          <w:tcPr>
            <w:tcW w:w="993" w:type="dxa"/>
            <w:shd w:val="clear" w:color="auto" w:fill="auto"/>
            <w:hideMark/>
          </w:tcPr>
          <w:p w14:paraId="7AE41C67"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SOL. INJ. IN STILOU INJECTOR (PEN) PREUMPLUT</w:t>
            </w:r>
          </w:p>
        </w:tc>
        <w:tc>
          <w:tcPr>
            <w:tcW w:w="913" w:type="dxa"/>
            <w:shd w:val="clear" w:color="auto" w:fill="auto"/>
            <w:hideMark/>
          </w:tcPr>
          <w:p w14:paraId="1C22951B"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75mg</w:t>
            </w:r>
          </w:p>
        </w:tc>
        <w:tc>
          <w:tcPr>
            <w:tcW w:w="1355" w:type="dxa"/>
            <w:shd w:val="clear" w:color="auto" w:fill="auto"/>
            <w:hideMark/>
          </w:tcPr>
          <w:p w14:paraId="75BEDFAF"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SANOFI - AVENTIS GROUPE - FRANTA</w:t>
            </w:r>
          </w:p>
        </w:tc>
        <w:tc>
          <w:tcPr>
            <w:tcW w:w="1701" w:type="dxa"/>
            <w:shd w:val="clear" w:color="auto" w:fill="auto"/>
            <w:hideMark/>
          </w:tcPr>
          <w:p w14:paraId="3698233A"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ALIROCUMAB</w:t>
            </w:r>
          </w:p>
        </w:tc>
        <w:tc>
          <w:tcPr>
            <w:tcW w:w="1725" w:type="dxa"/>
            <w:shd w:val="clear" w:color="auto" w:fill="auto"/>
            <w:hideMark/>
          </w:tcPr>
          <w:p w14:paraId="058C3C38"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Cutie x 2 stilouri injectoare (pen-uri) preumplute (2 ani)</w:t>
            </w:r>
          </w:p>
        </w:tc>
        <w:tc>
          <w:tcPr>
            <w:tcW w:w="745" w:type="dxa"/>
            <w:shd w:val="clear" w:color="auto" w:fill="auto"/>
            <w:hideMark/>
          </w:tcPr>
          <w:p w14:paraId="6FEEE324"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C10AX14</w:t>
            </w:r>
          </w:p>
        </w:tc>
        <w:tc>
          <w:tcPr>
            <w:tcW w:w="506" w:type="dxa"/>
            <w:shd w:val="clear" w:color="auto" w:fill="auto"/>
            <w:hideMark/>
          </w:tcPr>
          <w:p w14:paraId="3A8CE220"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MI</w:t>
            </w:r>
          </w:p>
        </w:tc>
        <w:tc>
          <w:tcPr>
            <w:tcW w:w="573" w:type="dxa"/>
            <w:shd w:val="clear" w:color="auto" w:fill="auto"/>
            <w:hideMark/>
          </w:tcPr>
          <w:p w14:paraId="49CBBDD1"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inovativ</w:t>
            </w:r>
          </w:p>
        </w:tc>
        <w:tc>
          <w:tcPr>
            <w:tcW w:w="987" w:type="dxa"/>
            <w:shd w:val="clear" w:color="auto" w:fill="auto"/>
            <w:hideMark/>
          </w:tcPr>
          <w:p w14:paraId="283DCCC0"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1678,87</w:t>
            </w:r>
          </w:p>
        </w:tc>
        <w:tc>
          <w:tcPr>
            <w:tcW w:w="987" w:type="dxa"/>
            <w:shd w:val="clear" w:color="auto" w:fill="auto"/>
            <w:hideMark/>
          </w:tcPr>
          <w:p w14:paraId="65E4A2B6"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1708,87</w:t>
            </w:r>
          </w:p>
        </w:tc>
        <w:tc>
          <w:tcPr>
            <w:tcW w:w="987" w:type="dxa"/>
            <w:shd w:val="clear" w:color="auto" w:fill="auto"/>
            <w:hideMark/>
          </w:tcPr>
          <w:p w14:paraId="0F430C77"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1900,82</w:t>
            </w:r>
          </w:p>
        </w:tc>
        <w:tc>
          <w:tcPr>
            <w:tcW w:w="824" w:type="dxa"/>
            <w:shd w:val="clear" w:color="auto" w:fill="auto"/>
            <w:hideMark/>
          </w:tcPr>
          <w:p w14:paraId="1A41FDBC"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 </w:t>
            </w:r>
          </w:p>
        </w:tc>
        <w:tc>
          <w:tcPr>
            <w:tcW w:w="896" w:type="dxa"/>
            <w:shd w:val="clear" w:color="auto" w:fill="auto"/>
            <w:hideMark/>
          </w:tcPr>
          <w:p w14:paraId="70AFDA3A"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Prețurile sunt valabile până la data de 31.08.2024</w:t>
            </w:r>
          </w:p>
        </w:tc>
      </w:tr>
      <w:tr w:rsidR="00852B05" w:rsidRPr="00FC323B" w14:paraId="7A43C5E3" w14:textId="77777777" w:rsidTr="00852B05">
        <w:trPr>
          <w:trHeight w:val="225"/>
        </w:trPr>
        <w:tc>
          <w:tcPr>
            <w:tcW w:w="567" w:type="dxa"/>
            <w:shd w:val="clear" w:color="auto" w:fill="auto"/>
            <w:hideMark/>
          </w:tcPr>
          <w:p w14:paraId="1EE3BEF0"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w:t>
            </w:r>
          </w:p>
        </w:tc>
        <w:tc>
          <w:tcPr>
            <w:tcW w:w="284" w:type="dxa"/>
            <w:shd w:val="clear" w:color="auto" w:fill="auto"/>
            <w:hideMark/>
          </w:tcPr>
          <w:p w14:paraId="2220B696"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 </w:t>
            </w:r>
          </w:p>
        </w:tc>
        <w:tc>
          <w:tcPr>
            <w:tcW w:w="284" w:type="dxa"/>
            <w:shd w:val="clear" w:color="auto" w:fill="auto"/>
            <w:hideMark/>
          </w:tcPr>
          <w:p w14:paraId="5C095136"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 </w:t>
            </w:r>
          </w:p>
        </w:tc>
        <w:tc>
          <w:tcPr>
            <w:tcW w:w="850" w:type="dxa"/>
            <w:shd w:val="clear" w:color="auto" w:fill="auto"/>
            <w:hideMark/>
          </w:tcPr>
          <w:p w14:paraId="6C7D71B6"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 </w:t>
            </w:r>
          </w:p>
        </w:tc>
        <w:tc>
          <w:tcPr>
            <w:tcW w:w="1134" w:type="dxa"/>
            <w:shd w:val="clear" w:color="auto" w:fill="auto"/>
            <w:hideMark/>
          </w:tcPr>
          <w:p w14:paraId="23803EF1"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 </w:t>
            </w:r>
          </w:p>
        </w:tc>
        <w:tc>
          <w:tcPr>
            <w:tcW w:w="993" w:type="dxa"/>
            <w:shd w:val="clear" w:color="auto" w:fill="auto"/>
            <w:hideMark/>
          </w:tcPr>
          <w:p w14:paraId="09FB65B7"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 </w:t>
            </w:r>
          </w:p>
        </w:tc>
        <w:tc>
          <w:tcPr>
            <w:tcW w:w="913" w:type="dxa"/>
            <w:shd w:val="clear" w:color="auto" w:fill="auto"/>
            <w:hideMark/>
          </w:tcPr>
          <w:p w14:paraId="0C79DFDF"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 </w:t>
            </w:r>
          </w:p>
        </w:tc>
        <w:tc>
          <w:tcPr>
            <w:tcW w:w="1355" w:type="dxa"/>
            <w:shd w:val="clear" w:color="auto" w:fill="auto"/>
            <w:hideMark/>
          </w:tcPr>
          <w:p w14:paraId="3A8E1EF1"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 </w:t>
            </w:r>
          </w:p>
        </w:tc>
        <w:tc>
          <w:tcPr>
            <w:tcW w:w="1701" w:type="dxa"/>
            <w:shd w:val="clear" w:color="auto" w:fill="auto"/>
            <w:hideMark/>
          </w:tcPr>
          <w:p w14:paraId="7945CE7A"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 </w:t>
            </w:r>
          </w:p>
        </w:tc>
        <w:tc>
          <w:tcPr>
            <w:tcW w:w="1725" w:type="dxa"/>
            <w:shd w:val="clear" w:color="auto" w:fill="auto"/>
            <w:hideMark/>
          </w:tcPr>
          <w:p w14:paraId="060F10BD"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 </w:t>
            </w:r>
          </w:p>
        </w:tc>
        <w:tc>
          <w:tcPr>
            <w:tcW w:w="745" w:type="dxa"/>
            <w:shd w:val="clear" w:color="auto" w:fill="auto"/>
            <w:hideMark/>
          </w:tcPr>
          <w:p w14:paraId="0B01E43A"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 </w:t>
            </w:r>
          </w:p>
        </w:tc>
        <w:tc>
          <w:tcPr>
            <w:tcW w:w="506" w:type="dxa"/>
            <w:shd w:val="clear" w:color="auto" w:fill="auto"/>
            <w:hideMark/>
          </w:tcPr>
          <w:p w14:paraId="629D3612"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 </w:t>
            </w:r>
          </w:p>
        </w:tc>
        <w:tc>
          <w:tcPr>
            <w:tcW w:w="573" w:type="dxa"/>
            <w:shd w:val="clear" w:color="auto" w:fill="auto"/>
            <w:hideMark/>
          </w:tcPr>
          <w:p w14:paraId="443048CD"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 </w:t>
            </w:r>
          </w:p>
        </w:tc>
        <w:tc>
          <w:tcPr>
            <w:tcW w:w="987" w:type="dxa"/>
            <w:shd w:val="clear" w:color="auto" w:fill="auto"/>
            <w:hideMark/>
          </w:tcPr>
          <w:p w14:paraId="0B65A868"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 </w:t>
            </w:r>
          </w:p>
        </w:tc>
        <w:tc>
          <w:tcPr>
            <w:tcW w:w="987" w:type="dxa"/>
            <w:shd w:val="clear" w:color="auto" w:fill="auto"/>
            <w:hideMark/>
          </w:tcPr>
          <w:p w14:paraId="55FA5FA4"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 </w:t>
            </w:r>
          </w:p>
        </w:tc>
        <w:tc>
          <w:tcPr>
            <w:tcW w:w="987" w:type="dxa"/>
            <w:shd w:val="clear" w:color="auto" w:fill="auto"/>
            <w:hideMark/>
          </w:tcPr>
          <w:p w14:paraId="013409D2"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 </w:t>
            </w:r>
          </w:p>
        </w:tc>
        <w:tc>
          <w:tcPr>
            <w:tcW w:w="824" w:type="dxa"/>
            <w:shd w:val="clear" w:color="auto" w:fill="auto"/>
            <w:hideMark/>
          </w:tcPr>
          <w:p w14:paraId="44697EB4"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 </w:t>
            </w:r>
          </w:p>
        </w:tc>
        <w:tc>
          <w:tcPr>
            <w:tcW w:w="896" w:type="dxa"/>
            <w:shd w:val="clear" w:color="auto" w:fill="auto"/>
            <w:hideMark/>
          </w:tcPr>
          <w:p w14:paraId="1E2E88D3"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 </w:t>
            </w:r>
          </w:p>
        </w:tc>
      </w:tr>
      <w:tr w:rsidR="00852B05" w:rsidRPr="00FC323B" w14:paraId="28EA31EB" w14:textId="77777777" w:rsidTr="00852B05">
        <w:trPr>
          <w:trHeight w:val="70"/>
        </w:trPr>
        <w:tc>
          <w:tcPr>
            <w:tcW w:w="567" w:type="dxa"/>
            <w:shd w:val="clear" w:color="auto" w:fill="auto"/>
            <w:hideMark/>
          </w:tcPr>
          <w:p w14:paraId="150BA15C"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4734</w:t>
            </w:r>
          </w:p>
        </w:tc>
        <w:tc>
          <w:tcPr>
            <w:tcW w:w="284" w:type="dxa"/>
            <w:shd w:val="clear" w:color="auto" w:fill="auto"/>
            <w:hideMark/>
          </w:tcPr>
          <w:p w14:paraId="7A39FEB1"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 </w:t>
            </w:r>
          </w:p>
        </w:tc>
        <w:tc>
          <w:tcPr>
            <w:tcW w:w="284" w:type="dxa"/>
            <w:shd w:val="clear" w:color="auto" w:fill="auto"/>
            <w:hideMark/>
          </w:tcPr>
          <w:p w14:paraId="1DECB5F4"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 </w:t>
            </w:r>
          </w:p>
        </w:tc>
        <w:tc>
          <w:tcPr>
            <w:tcW w:w="850" w:type="dxa"/>
            <w:shd w:val="clear" w:color="auto" w:fill="auto"/>
            <w:hideMark/>
          </w:tcPr>
          <w:p w14:paraId="1D0D099D"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W62419001</w:t>
            </w:r>
          </w:p>
        </w:tc>
        <w:tc>
          <w:tcPr>
            <w:tcW w:w="1134" w:type="dxa"/>
            <w:shd w:val="clear" w:color="auto" w:fill="auto"/>
            <w:hideMark/>
          </w:tcPr>
          <w:p w14:paraId="183699D0"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REPATHA 140mg</w:t>
            </w:r>
          </w:p>
        </w:tc>
        <w:tc>
          <w:tcPr>
            <w:tcW w:w="993" w:type="dxa"/>
            <w:shd w:val="clear" w:color="auto" w:fill="auto"/>
            <w:hideMark/>
          </w:tcPr>
          <w:p w14:paraId="01B788DF"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SOL. INJ. IN PEN PREUMPLUT</w:t>
            </w:r>
          </w:p>
        </w:tc>
        <w:tc>
          <w:tcPr>
            <w:tcW w:w="913" w:type="dxa"/>
            <w:shd w:val="clear" w:color="auto" w:fill="auto"/>
            <w:hideMark/>
          </w:tcPr>
          <w:p w14:paraId="790A9159"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140mg</w:t>
            </w:r>
          </w:p>
        </w:tc>
        <w:tc>
          <w:tcPr>
            <w:tcW w:w="1355" w:type="dxa"/>
            <w:shd w:val="clear" w:color="auto" w:fill="auto"/>
            <w:hideMark/>
          </w:tcPr>
          <w:p w14:paraId="25770856"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AMGEN EUROPE BV - OLANDA</w:t>
            </w:r>
          </w:p>
        </w:tc>
        <w:tc>
          <w:tcPr>
            <w:tcW w:w="1701" w:type="dxa"/>
            <w:shd w:val="clear" w:color="auto" w:fill="auto"/>
            <w:hideMark/>
          </w:tcPr>
          <w:p w14:paraId="62877F2A"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EVOLOCUMABUM</w:t>
            </w:r>
          </w:p>
        </w:tc>
        <w:tc>
          <w:tcPr>
            <w:tcW w:w="1725" w:type="dxa"/>
            <w:shd w:val="clear" w:color="auto" w:fill="auto"/>
            <w:hideMark/>
          </w:tcPr>
          <w:p w14:paraId="032669BE"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Cutie x 2 penuri SureClick preumplute (2 ani)</w:t>
            </w:r>
          </w:p>
        </w:tc>
        <w:tc>
          <w:tcPr>
            <w:tcW w:w="745" w:type="dxa"/>
            <w:shd w:val="clear" w:color="auto" w:fill="auto"/>
            <w:hideMark/>
          </w:tcPr>
          <w:p w14:paraId="73B35EAF"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C10AX13</w:t>
            </w:r>
          </w:p>
        </w:tc>
        <w:tc>
          <w:tcPr>
            <w:tcW w:w="506" w:type="dxa"/>
            <w:shd w:val="clear" w:color="auto" w:fill="auto"/>
            <w:hideMark/>
          </w:tcPr>
          <w:p w14:paraId="4344566A"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MI</w:t>
            </w:r>
          </w:p>
        </w:tc>
        <w:tc>
          <w:tcPr>
            <w:tcW w:w="573" w:type="dxa"/>
            <w:shd w:val="clear" w:color="auto" w:fill="auto"/>
            <w:hideMark/>
          </w:tcPr>
          <w:p w14:paraId="2FB3EE36"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inovativ</w:t>
            </w:r>
          </w:p>
        </w:tc>
        <w:tc>
          <w:tcPr>
            <w:tcW w:w="987" w:type="dxa"/>
            <w:shd w:val="clear" w:color="auto" w:fill="auto"/>
            <w:hideMark/>
          </w:tcPr>
          <w:p w14:paraId="24C64EF5"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1643,62</w:t>
            </w:r>
          </w:p>
        </w:tc>
        <w:tc>
          <w:tcPr>
            <w:tcW w:w="987" w:type="dxa"/>
            <w:shd w:val="clear" w:color="auto" w:fill="auto"/>
            <w:hideMark/>
          </w:tcPr>
          <w:p w14:paraId="66CFCF77"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1673,62</w:t>
            </w:r>
          </w:p>
        </w:tc>
        <w:tc>
          <w:tcPr>
            <w:tcW w:w="987" w:type="dxa"/>
            <w:shd w:val="clear" w:color="auto" w:fill="auto"/>
            <w:hideMark/>
          </w:tcPr>
          <w:p w14:paraId="4D56E67D"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1862,40</w:t>
            </w:r>
          </w:p>
        </w:tc>
        <w:tc>
          <w:tcPr>
            <w:tcW w:w="824" w:type="dxa"/>
            <w:shd w:val="clear" w:color="auto" w:fill="auto"/>
            <w:hideMark/>
          </w:tcPr>
          <w:p w14:paraId="19D53695"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 </w:t>
            </w:r>
          </w:p>
        </w:tc>
        <w:tc>
          <w:tcPr>
            <w:tcW w:w="896" w:type="dxa"/>
            <w:shd w:val="clear" w:color="auto" w:fill="auto"/>
            <w:hideMark/>
          </w:tcPr>
          <w:p w14:paraId="239BBE8F"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Prețurile sunt valabile până la data de 31.08.2024</w:t>
            </w:r>
          </w:p>
        </w:tc>
      </w:tr>
      <w:tr w:rsidR="00852B05" w:rsidRPr="00FC323B" w14:paraId="44D13B99" w14:textId="77777777" w:rsidTr="00852B05">
        <w:trPr>
          <w:trHeight w:val="225"/>
        </w:trPr>
        <w:tc>
          <w:tcPr>
            <w:tcW w:w="567" w:type="dxa"/>
            <w:shd w:val="clear" w:color="auto" w:fill="auto"/>
            <w:hideMark/>
          </w:tcPr>
          <w:p w14:paraId="3B89C02A"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w:t>
            </w:r>
          </w:p>
        </w:tc>
        <w:tc>
          <w:tcPr>
            <w:tcW w:w="284" w:type="dxa"/>
            <w:shd w:val="clear" w:color="auto" w:fill="auto"/>
            <w:hideMark/>
          </w:tcPr>
          <w:p w14:paraId="2E9DE326"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 </w:t>
            </w:r>
          </w:p>
        </w:tc>
        <w:tc>
          <w:tcPr>
            <w:tcW w:w="284" w:type="dxa"/>
            <w:shd w:val="clear" w:color="auto" w:fill="auto"/>
            <w:hideMark/>
          </w:tcPr>
          <w:p w14:paraId="7A20051D"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 </w:t>
            </w:r>
          </w:p>
        </w:tc>
        <w:tc>
          <w:tcPr>
            <w:tcW w:w="850" w:type="dxa"/>
            <w:shd w:val="clear" w:color="auto" w:fill="auto"/>
            <w:hideMark/>
          </w:tcPr>
          <w:p w14:paraId="39712159"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 </w:t>
            </w:r>
          </w:p>
        </w:tc>
        <w:tc>
          <w:tcPr>
            <w:tcW w:w="1134" w:type="dxa"/>
            <w:shd w:val="clear" w:color="auto" w:fill="auto"/>
            <w:hideMark/>
          </w:tcPr>
          <w:p w14:paraId="441917E4"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 </w:t>
            </w:r>
          </w:p>
        </w:tc>
        <w:tc>
          <w:tcPr>
            <w:tcW w:w="993" w:type="dxa"/>
            <w:shd w:val="clear" w:color="auto" w:fill="auto"/>
            <w:hideMark/>
          </w:tcPr>
          <w:p w14:paraId="11B66763"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 </w:t>
            </w:r>
          </w:p>
        </w:tc>
        <w:tc>
          <w:tcPr>
            <w:tcW w:w="913" w:type="dxa"/>
            <w:shd w:val="clear" w:color="auto" w:fill="auto"/>
            <w:hideMark/>
          </w:tcPr>
          <w:p w14:paraId="1DA9077A"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 </w:t>
            </w:r>
          </w:p>
        </w:tc>
        <w:tc>
          <w:tcPr>
            <w:tcW w:w="1355" w:type="dxa"/>
            <w:shd w:val="clear" w:color="auto" w:fill="auto"/>
            <w:hideMark/>
          </w:tcPr>
          <w:p w14:paraId="789083DF"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 </w:t>
            </w:r>
          </w:p>
        </w:tc>
        <w:tc>
          <w:tcPr>
            <w:tcW w:w="1701" w:type="dxa"/>
            <w:shd w:val="clear" w:color="auto" w:fill="auto"/>
            <w:hideMark/>
          </w:tcPr>
          <w:p w14:paraId="5B1FF6D3"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 </w:t>
            </w:r>
          </w:p>
        </w:tc>
        <w:tc>
          <w:tcPr>
            <w:tcW w:w="1725" w:type="dxa"/>
            <w:shd w:val="clear" w:color="auto" w:fill="auto"/>
            <w:hideMark/>
          </w:tcPr>
          <w:p w14:paraId="744CDD62"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 </w:t>
            </w:r>
          </w:p>
        </w:tc>
        <w:tc>
          <w:tcPr>
            <w:tcW w:w="745" w:type="dxa"/>
            <w:shd w:val="clear" w:color="auto" w:fill="auto"/>
            <w:hideMark/>
          </w:tcPr>
          <w:p w14:paraId="43D5E58C"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 </w:t>
            </w:r>
          </w:p>
        </w:tc>
        <w:tc>
          <w:tcPr>
            <w:tcW w:w="506" w:type="dxa"/>
            <w:shd w:val="clear" w:color="auto" w:fill="auto"/>
            <w:hideMark/>
          </w:tcPr>
          <w:p w14:paraId="7FD409E4"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 </w:t>
            </w:r>
          </w:p>
        </w:tc>
        <w:tc>
          <w:tcPr>
            <w:tcW w:w="573" w:type="dxa"/>
            <w:shd w:val="clear" w:color="auto" w:fill="auto"/>
            <w:hideMark/>
          </w:tcPr>
          <w:p w14:paraId="048C6E76"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 </w:t>
            </w:r>
          </w:p>
        </w:tc>
        <w:tc>
          <w:tcPr>
            <w:tcW w:w="987" w:type="dxa"/>
            <w:shd w:val="clear" w:color="auto" w:fill="auto"/>
            <w:hideMark/>
          </w:tcPr>
          <w:p w14:paraId="1A765772"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 </w:t>
            </w:r>
          </w:p>
        </w:tc>
        <w:tc>
          <w:tcPr>
            <w:tcW w:w="987" w:type="dxa"/>
            <w:shd w:val="clear" w:color="auto" w:fill="auto"/>
            <w:hideMark/>
          </w:tcPr>
          <w:p w14:paraId="49057B31"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 </w:t>
            </w:r>
          </w:p>
        </w:tc>
        <w:tc>
          <w:tcPr>
            <w:tcW w:w="987" w:type="dxa"/>
            <w:shd w:val="clear" w:color="auto" w:fill="auto"/>
            <w:hideMark/>
          </w:tcPr>
          <w:p w14:paraId="7253EB47"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 </w:t>
            </w:r>
          </w:p>
        </w:tc>
        <w:tc>
          <w:tcPr>
            <w:tcW w:w="824" w:type="dxa"/>
            <w:shd w:val="clear" w:color="auto" w:fill="auto"/>
            <w:hideMark/>
          </w:tcPr>
          <w:p w14:paraId="1875F2E3"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 </w:t>
            </w:r>
          </w:p>
        </w:tc>
        <w:tc>
          <w:tcPr>
            <w:tcW w:w="896" w:type="dxa"/>
            <w:shd w:val="clear" w:color="auto" w:fill="auto"/>
            <w:hideMark/>
          </w:tcPr>
          <w:p w14:paraId="7FF3BE1C"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 </w:t>
            </w:r>
          </w:p>
        </w:tc>
      </w:tr>
      <w:tr w:rsidR="00852B05" w:rsidRPr="00FC323B" w14:paraId="5EC4EA6B" w14:textId="77777777" w:rsidTr="00852B05">
        <w:trPr>
          <w:trHeight w:val="70"/>
        </w:trPr>
        <w:tc>
          <w:tcPr>
            <w:tcW w:w="567" w:type="dxa"/>
            <w:shd w:val="clear" w:color="auto" w:fill="auto"/>
            <w:hideMark/>
          </w:tcPr>
          <w:p w14:paraId="29E82723"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5176</w:t>
            </w:r>
          </w:p>
        </w:tc>
        <w:tc>
          <w:tcPr>
            <w:tcW w:w="284" w:type="dxa"/>
            <w:shd w:val="clear" w:color="auto" w:fill="auto"/>
            <w:hideMark/>
          </w:tcPr>
          <w:p w14:paraId="4A32394A"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 </w:t>
            </w:r>
          </w:p>
        </w:tc>
        <w:tc>
          <w:tcPr>
            <w:tcW w:w="284" w:type="dxa"/>
            <w:shd w:val="clear" w:color="auto" w:fill="auto"/>
            <w:hideMark/>
          </w:tcPr>
          <w:p w14:paraId="03CCA1FB"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 </w:t>
            </w:r>
          </w:p>
        </w:tc>
        <w:tc>
          <w:tcPr>
            <w:tcW w:w="850" w:type="dxa"/>
            <w:shd w:val="clear" w:color="auto" w:fill="auto"/>
            <w:hideMark/>
          </w:tcPr>
          <w:p w14:paraId="5C6EC258"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W68829001</w:t>
            </w:r>
          </w:p>
        </w:tc>
        <w:tc>
          <w:tcPr>
            <w:tcW w:w="1134" w:type="dxa"/>
            <w:shd w:val="clear" w:color="auto" w:fill="auto"/>
            <w:hideMark/>
          </w:tcPr>
          <w:p w14:paraId="20229199"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SORAFENIB VIATRIS 200 mg</w:t>
            </w:r>
          </w:p>
        </w:tc>
        <w:tc>
          <w:tcPr>
            <w:tcW w:w="993" w:type="dxa"/>
            <w:shd w:val="clear" w:color="auto" w:fill="auto"/>
            <w:hideMark/>
          </w:tcPr>
          <w:p w14:paraId="69385613"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COMPR. FILM.</w:t>
            </w:r>
          </w:p>
        </w:tc>
        <w:tc>
          <w:tcPr>
            <w:tcW w:w="913" w:type="dxa"/>
            <w:shd w:val="clear" w:color="auto" w:fill="auto"/>
            <w:hideMark/>
          </w:tcPr>
          <w:p w14:paraId="314AF949"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200mg</w:t>
            </w:r>
          </w:p>
        </w:tc>
        <w:tc>
          <w:tcPr>
            <w:tcW w:w="1355" w:type="dxa"/>
            <w:shd w:val="clear" w:color="auto" w:fill="auto"/>
            <w:hideMark/>
          </w:tcPr>
          <w:p w14:paraId="244A2BF4"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VIATRIS LIMITED</w:t>
            </w:r>
          </w:p>
        </w:tc>
        <w:tc>
          <w:tcPr>
            <w:tcW w:w="1701" w:type="dxa"/>
            <w:shd w:val="clear" w:color="auto" w:fill="auto"/>
            <w:hideMark/>
          </w:tcPr>
          <w:p w14:paraId="4C84FF97"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SORAFENIBUM</w:t>
            </w:r>
          </w:p>
        </w:tc>
        <w:tc>
          <w:tcPr>
            <w:tcW w:w="1725" w:type="dxa"/>
            <w:shd w:val="clear" w:color="auto" w:fill="auto"/>
            <w:hideMark/>
          </w:tcPr>
          <w:p w14:paraId="254E166E"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 xml:space="preserve">Cutie cu blist. PVC-PE-PVDC/Al x 112 compr. </w:t>
            </w:r>
            <w:proofErr w:type="gramStart"/>
            <w:r w:rsidRPr="00FC323B">
              <w:rPr>
                <w:rFonts w:ascii="Calibri" w:eastAsia="Times New Roman" w:hAnsi="Calibri" w:cs="Calibri"/>
                <w:sz w:val="16"/>
                <w:szCs w:val="16"/>
              </w:rPr>
              <w:t>film</w:t>
            </w:r>
            <w:proofErr w:type="gramEnd"/>
            <w:r w:rsidRPr="00FC323B">
              <w:rPr>
                <w:rFonts w:ascii="Calibri" w:eastAsia="Times New Roman" w:hAnsi="Calibri" w:cs="Calibri"/>
                <w:sz w:val="16"/>
                <w:szCs w:val="16"/>
              </w:rPr>
              <w:t>.</w:t>
            </w:r>
          </w:p>
        </w:tc>
        <w:tc>
          <w:tcPr>
            <w:tcW w:w="745" w:type="dxa"/>
            <w:shd w:val="clear" w:color="auto" w:fill="auto"/>
            <w:hideMark/>
          </w:tcPr>
          <w:p w14:paraId="3FBF33E1"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L01EX02</w:t>
            </w:r>
          </w:p>
        </w:tc>
        <w:tc>
          <w:tcPr>
            <w:tcW w:w="506" w:type="dxa"/>
            <w:shd w:val="clear" w:color="auto" w:fill="auto"/>
            <w:hideMark/>
          </w:tcPr>
          <w:p w14:paraId="2536283D"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MG</w:t>
            </w:r>
          </w:p>
        </w:tc>
        <w:tc>
          <w:tcPr>
            <w:tcW w:w="573" w:type="dxa"/>
            <w:shd w:val="clear" w:color="auto" w:fill="auto"/>
            <w:hideMark/>
          </w:tcPr>
          <w:p w14:paraId="29B27C69"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generic</w:t>
            </w:r>
          </w:p>
        </w:tc>
        <w:tc>
          <w:tcPr>
            <w:tcW w:w="987" w:type="dxa"/>
            <w:shd w:val="clear" w:color="auto" w:fill="auto"/>
            <w:hideMark/>
          </w:tcPr>
          <w:p w14:paraId="3F5B903A"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1409,25</w:t>
            </w:r>
          </w:p>
        </w:tc>
        <w:tc>
          <w:tcPr>
            <w:tcW w:w="987" w:type="dxa"/>
            <w:shd w:val="clear" w:color="auto" w:fill="auto"/>
            <w:hideMark/>
          </w:tcPr>
          <w:p w14:paraId="36B8D0DF"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1439,25</w:t>
            </w:r>
          </w:p>
        </w:tc>
        <w:tc>
          <w:tcPr>
            <w:tcW w:w="987" w:type="dxa"/>
            <w:shd w:val="clear" w:color="auto" w:fill="auto"/>
            <w:hideMark/>
          </w:tcPr>
          <w:p w14:paraId="6B31BFA5"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1606,93</w:t>
            </w:r>
          </w:p>
        </w:tc>
        <w:tc>
          <w:tcPr>
            <w:tcW w:w="824" w:type="dxa"/>
            <w:shd w:val="clear" w:color="auto" w:fill="auto"/>
            <w:hideMark/>
          </w:tcPr>
          <w:p w14:paraId="6E920577"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 xml:space="preserve">Prețurile sunt aprobate pentru o perioadă de 12 luni, în condițiile art. 5 alin. (7) </w:t>
            </w:r>
            <w:proofErr w:type="gramStart"/>
            <w:r w:rsidRPr="00FC323B">
              <w:rPr>
                <w:rFonts w:ascii="Calibri" w:eastAsia="Times New Roman" w:hAnsi="Calibri" w:cs="Calibri"/>
                <w:sz w:val="16"/>
                <w:szCs w:val="16"/>
              </w:rPr>
              <w:t>din  Normele</w:t>
            </w:r>
            <w:proofErr w:type="gramEnd"/>
            <w:r w:rsidRPr="00FC323B">
              <w:rPr>
                <w:rFonts w:ascii="Calibri" w:eastAsia="Times New Roman" w:hAnsi="Calibri" w:cs="Calibri"/>
                <w:sz w:val="16"/>
                <w:szCs w:val="16"/>
              </w:rPr>
              <w:t xml:space="preserve"> aprobate prin OMS nr. 368/2017.</w:t>
            </w:r>
          </w:p>
        </w:tc>
        <w:tc>
          <w:tcPr>
            <w:tcW w:w="896" w:type="dxa"/>
            <w:shd w:val="clear" w:color="auto" w:fill="auto"/>
            <w:hideMark/>
          </w:tcPr>
          <w:p w14:paraId="72E88F0D"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Prețurile sunt valabile până la data de 31.07.2024</w:t>
            </w:r>
          </w:p>
        </w:tc>
      </w:tr>
      <w:tr w:rsidR="00852B05" w:rsidRPr="00FC323B" w14:paraId="6DA91939" w14:textId="77777777" w:rsidTr="00852B05">
        <w:trPr>
          <w:trHeight w:val="225"/>
        </w:trPr>
        <w:tc>
          <w:tcPr>
            <w:tcW w:w="567" w:type="dxa"/>
            <w:shd w:val="clear" w:color="auto" w:fill="auto"/>
            <w:hideMark/>
          </w:tcPr>
          <w:p w14:paraId="4361FF16"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w:t>
            </w:r>
          </w:p>
        </w:tc>
        <w:tc>
          <w:tcPr>
            <w:tcW w:w="284" w:type="dxa"/>
            <w:shd w:val="clear" w:color="auto" w:fill="auto"/>
            <w:hideMark/>
          </w:tcPr>
          <w:p w14:paraId="2183BE45"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 </w:t>
            </w:r>
          </w:p>
        </w:tc>
        <w:tc>
          <w:tcPr>
            <w:tcW w:w="284" w:type="dxa"/>
            <w:shd w:val="clear" w:color="auto" w:fill="auto"/>
            <w:hideMark/>
          </w:tcPr>
          <w:p w14:paraId="56271749"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 </w:t>
            </w:r>
          </w:p>
        </w:tc>
        <w:tc>
          <w:tcPr>
            <w:tcW w:w="850" w:type="dxa"/>
            <w:shd w:val="clear" w:color="auto" w:fill="auto"/>
            <w:hideMark/>
          </w:tcPr>
          <w:p w14:paraId="34B52A88"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 </w:t>
            </w:r>
          </w:p>
        </w:tc>
        <w:tc>
          <w:tcPr>
            <w:tcW w:w="1134" w:type="dxa"/>
            <w:shd w:val="clear" w:color="auto" w:fill="auto"/>
            <w:hideMark/>
          </w:tcPr>
          <w:p w14:paraId="252D632C"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 </w:t>
            </w:r>
          </w:p>
        </w:tc>
        <w:tc>
          <w:tcPr>
            <w:tcW w:w="993" w:type="dxa"/>
            <w:shd w:val="clear" w:color="auto" w:fill="auto"/>
            <w:hideMark/>
          </w:tcPr>
          <w:p w14:paraId="59425890"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 </w:t>
            </w:r>
          </w:p>
        </w:tc>
        <w:tc>
          <w:tcPr>
            <w:tcW w:w="913" w:type="dxa"/>
            <w:shd w:val="clear" w:color="auto" w:fill="auto"/>
            <w:hideMark/>
          </w:tcPr>
          <w:p w14:paraId="614C7463"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 </w:t>
            </w:r>
          </w:p>
        </w:tc>
        <w:tc>
          <w:tcPr>
            <w:tcW w:w="1355" w:type="dxa"/>
            <w:shd w:val="clear" w:color="auto" w:fill="auto"/>
            <w:hideMark/>
          </w:tcPr>
          <w:p w14:paraId="4D19DF44"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 </w:t>
            </w:r>
          </w:p>
        </w:tc>
        <w:tc>
          <w:tcPr>
            <w:tcW w:w="1701" w:type="dxa"/>
            <w:shd w:val="clear" w:color="auto" w:fill="auto"/>
            <w:hideMark/>
          </w:tcPr>
          <w:p w14:paraId="749723B8"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 </w:t>
            </w:r>
          </w:p>
        </w:tc>
        <w:tc>
          <w:tcPr>
            <w:tcW w:w="1725" w:type="dxa"/>
            <w:shd w:val="clear" w:color="auto" w:fill="auto"/>
            <w:hideMark/>
          </w:tcPr>
          <w:p w14:paraId="654238E3"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 </w:t>
            </w:r>
          </w:p>
        </w:tc>
        <w:tc>
          <w:tcPr>
            <w:tcW w:w="745" w:type="dxa"/>
            <w:shd w:val="clear" w:color="auto" w:fill="auto"/>
            <w:hideMark/>
          </w:tcPr>
          <w:p w14:paraId="388D3DCC"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 </w:t>
            </w:r>
          </w:p>
        </w:tc>
        <w:tc>
          <w:tcPr>
            <w:tcW w:w="506" w:type="dxa"/>
            <w:shd w:val="clear" w:color="auto" w:fill="auto"/>
            <w:hideMark/>
          </w:tcPr>
          <w:p w14:paraId="1D889314"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 </w:t>
            </w:r>
          </w:p>
        </w:tc>
        <w:tc>
          <w:tcPr>
            <w:tcW w:w="573" w:type="dxa"/>
            <w:shd w:val="clear" w:color="auto" w:fill="auto"/>
            <w:hideMark/>
          </w:tcPr>
          <w:p w14:paraId="1B7F232F"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 </w:t>
            </w:r>
          </w:p>
        </w:tc>
        <w:tc>
          <w:tcPr>
            <w:tcW w:w="987" w:type="dxa"/>
            <w:shd w:val="clear" w:color="auto" w:fill="auto"/>
            <w:hideMark/>
          </w:tcPr>
          <w:p w14:paraId="77758F66"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 </w:t>
            </w:r>
          </w:p>
        </w:tc>
        <w:tc>
          <w:tcPr>
            <w:tcW w:w="987" w:type="dxa"/>
            <w:shd w:val="clear" w:color="auto" w:fill="auto"/>
            <w:hideMark/>
          </w:tcPr>
          <w:p w14:paraId="740B2746"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 </w:t>
            </w:r>
          </w:p>
        </w:tc>
        <w:tc>
          <w:tcPr>
            <w:tcW w:w="987" w:type="dxa"/>
            <w:shd w:val="clear" w:color="auto" w:fill="auto"/>
            <w:hideMark/>
          </w:tcPr>
          <w:p w14:paraId="6AEEA5EF"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 </w:t>
            </w:r>
          </w:p>
        </w:tc>
        <w:tc>
          <w:tcPr>
            <w:tcW w:w="824" w:type="dxa"/>
            <w:shd w:val="clear" w:color="auto" w:fill="auto"/>
            <w:hideMark/>
          </w:tcPr>
          <w:p w14:paraId="6060A541"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 </w:t>
            </w:r>
          </w:p>
        </w:tc>
        <w:tc>
          <w:tcPr>
            <w:tcW w:w="896" w:type="dxa"/>
            <w:shd w:val="clear" w:color="auto" w:fill="auto"/>
            <w:hideMark/>
          </w:tcPr>
          <w:p w14:paraId="76B089F3"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 </w:t>
            </w:r>
          </w:p>
        </w:tc>
      </w:tr>
      <w:tr w:rsidR="00852B05" w:rsidRPr="00FC323B" w14:paraId="6FB2BE0A" w14:textId="77777777" w:rsidTr="00852B05">
        <w:trPr>
          <w:trHeight w:val="412"/>
        </w:trPr>
        <w:tc>
          <w:tcPr>
            <w:tcW w:w="567" w:type="dxa"/>
            <w:shd w:val="clear" w:color="auto" w:fill="auto"/>
            <w:hideMark/>
          </w:tcPr>
          <w:p w14:paraId="0B3999EB"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lastRenderedPageBreak/>
              <w:t>5299</w:t>
            </w:r>
          </w:p>
        </w:tc>
        <w:tc>
          <w:tcPr>
            <w:tcW w:w="284" w:type="dxa"/>
            <w:shd w:val="clear" w:color="auto" w:fill="auto"/>
            <w:hideMark/>
          </w:tcPr>
          <w:p w14:paraId="3BD289BD"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 </w:t>
            </w:r>
          </w:p>
        </w:tc>
        <w:tc>
          <w:tcPr>
            <w:tcW w:w="284" w:type="dxa"/>
            <w:shd w:val="clear" w:color="auto" w:fill="auto"/>
            <w:hideMark/>
          </w:tcPr>
          <w:p w14:paraId="16FAE870"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 </w:t>
            </w:r>
          </w:p>
        </w:tc>
        <w:tc>
          <w:tcPr>
            <w:tcW w:w="850" w:type="dxa"/>
            <w:shd w:val="clear" w:color="auto" w:fill="auto"/>
            <w:hideMark/>
          </w:tcPr>
          <w:p w14:paraId="32B3BCD2"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W65945003</w:t>
            </w:r>
          </w:p>
        </w:tc>
        <w:tc>
          <w:tcPr>
            <w:tcW w:w="1134" w:type="dxa"/>
            <w:shd w:val="clear" w:color="auto" w:fill="auto"/>
            <w:hideMark/>
          </w:tcPr>
          <w:p w14:paraId="345F9D9B"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SUNITINIB MYLAN 12,5 mg</w:t>
            </w:r>
          </w:p>
        </w:tc>
        <w:tc>
          <w:tcPr>
            <w:tcW w:w="993" w:type="dxa"/>
            <w:shd w:val="clear" w:color="auto" w:fill="auto"/>
            <w:hideMark/>
          </w:tcPr>
          <w:p w14:paraId="532E0A91"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CAPS.</w:t>
            </w:r>
          </w:p>
        </w:tc>
        <w:tc>
          <w:tcPr>
            <w:tcW w:w="913" w:type="dxa"/>
            <w:shd w:val="clear" w:color="auto" w:fill="auto"/>
            <w:hideMark/>
          </w:tcPr>
          <w:p w14:paraId="28582C8D"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12,5mg</w:t>
            </w:r>
          </w:p>
        </w:tc>
        <w:tc>
          <w:tcPr>
            <w:tcW w:w="1355" w:type="dxa"/>
            <w:shd w:val="clear" w:color="auto" w:fill="auto"/>
            <w:hideMark/>
          </w:tcPr>
          <w:p w14:paraId="59B1E8D3"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MYLAN IRELAND LIMITED</w:t>
            </w:r>
          </w:p>
        </w:tc>
        <w:tc>
          <w:tcPr>
            <w:tcW w:w="1701" w:type="dxa"/>
            <w:shd w:val="clear" w:color="auto" w:fill="auto"/>
            <w:hideMark/>
          </w:tcPr>
          <w:p w14:paraId="193DCB0F"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SUNITINIBUM</w:t>
            </w:r>
          </w:p>
        </w:tc>
        <w:tc>
          <w:tcPr>
            <w:tcW w:w="1725" w:type="dxa"/>
            <w:shd w:val="clear" w:color="auto" w:fill="auto"/>
            <w:hideMark/>
          </w:tcPr>
          <w:p w14:paraId="72A3C135"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 xml:space="preserve">Flac. </w:t>
            </w:r>
            <w:proofErr w:type="gramStart"/>
            <w:r w:rsidRPr="00FC323B">
              <w:rPr>
                <w:rFonts w:ascii="Calibri" w:eastAsia="Times New Roman" w:hAnsi="Calibri" w:cs="Calibri"/>
                <w:sz w:val="16"/>
                <w:szCs w:val="16"/>
              </w:rPr>
              <w:t>din</w:t>
            </w:r>
            <w:proofErr w:type="gramEnd"/>
            <w:r w:rsidRPr="00FC323B">
              <w:rPr>
                <w:rFonts w:ascii="Calibri" w:eastAsia="Times New Roman" w:hAnsi="Calibri" w:cs="Calibri"/>
                <w:sz w:val="16"/>
                <w:szCs w:val="16"/>
              </w:rPr>
              <w:t xml:space="preserve"> PEID, prevazut cu sistem de inchidere securizat din PP x 30 caps. (3 ani)</w:t>
            </w:r>
          </w:p>
        </w:tc>
        <w:tc>
          <w:tcPr>
            <w:tcW w:w="745" w:type="dxa"/>
            <w:shd w:val="clear" w:color="auto" w:fill="auto"/>
            <w:hideMark/>
          </w:tcPr>
          <w:p w14:paraId="0F380864"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L01XE04</w:t>
            </w:r>
          </w:p>
        </w:tc>
        <w:tc>
          <w:tcPr>
            <w:tcW w:w="506" w:type="dxa"/>
            <w:shd w:val="clear" w:color="auto" w:fill="auto"/>
            <w:hideMark/>
          </w:tcPr>
          <w:p w14:paraId="73A69ACC"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MG</w:t>
            </w:r>
          </w:p>
        </w:tc>
        <w:tc>
          <w:tcPr>
            <w:tcW w:w="573" w:type="dxa"/>
            <w:shd w:val="clear" w:color="auto" w:fill="auto"/>
            <w:hideMark/>
          </w:tcPr>
          <w:p w14:paraId="598D8655"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generic</w:t>
            </w:r>
          </w:p>
        </w:tc>
        <w:tc>
          <w:tcPr>
            <w:tcW w:w="987" w:type="dxa"/>
            <w:shd w:val="clear" w:color="auto" w:fill="auto"/>
            <w:hideMark/>
          </w:tcPr>
          <w:p w14:paraId="25675F65"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435,15</w:t>
            </w:r>
          </w:p>
        </w:tc>
        <w:tc>
          <w:tcPr>
            <w:tcW w:w="987" w:type="dxa"/>
            <w:shd w:val="clear" w:color="auto" w:fill="auto"/>
            <w:hideMark/>
          </w:tcPr>
          <w:p w14:paraId="09C36A7B"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465,15</w:t>
            </w:r>
          </w:p>
        </w:tc>
        <w:tc>
          <w:tcPr>
            <w:tcW w:w="987" w:type="dxa"/>
            <w:shd w:val="clear" w:color="auto" w:fill="auto"/>
            <w:hideMark/>
          </w:tcPr>
          <w:p w14:paraId="28D89A6C"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545,16</w:t>
            </w:r>
          </w:p>
        </w:tc>
        <w:tc>
          <w:tcPr>
            <w:tcW w:w="824" w:type="dxa"/>
            <w:shd w:val="clear" w:color="auto" w:fill="auto"/>
            <w:hideMark/>
          </w:tcPr>
          <w:p w14:paraId="18A8DB62"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 </w:t>
            </w:r>
          </w:p>
        </w:tc>
        <w:tc>
          <w:tcPr>
            <w:tcW w:w="896" w:type="dxa"/>
            <w:shd w:val="clear" w:color="auto" w:fill="auto"/>
            <w:hideMark/>
          </w:tcPr>
          <w:p w14:paraId="20F4F048"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Prețurile sunt valabile până la data de 31.07.2024</w:t>
            </w:r>
          </w:p>
        </w:tc>
      </w:tr>
      <w:tr w:rsidR="00852B05" w:rsidRPr="00FC323B" w14:paraId="78C2D670" w14:textId="77777777" w:rsidTr="00852B05">
        <w:trPr>
          <w:trHeight w:val="128"/>
        </w:trPr>
        <w:tc>
          <w:tcPr>
            <w:tcW w:w="567" w:type="dxa"/>
            <w:shd w:val="clear" w:color="auto" w:fill="auto"/>
            <w:hideMark/>
          </w:tcPr>
          <w:p w14:paraId="37317534"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5300</w:t>
            </w:r>
          </w:p>
        </w:tc>
        <w:tc>
          <w:tcPr>
            <w:tcW w:w="284" w:type="dxa"/>
            <w:shd w:val="clear" w:color="auto" w:fill="auto"/>
            <w:hideMark/>
          </w:tcPr>
          <w:p w14:paraId="7F6A1132"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 </w:t>
            </w:r>
          </w:p>
        </w:tc>
        <w:tc>
          <w:tcPr>
            <w:tcW w:w="284" w:type="dxa"/>
            <w:shd w:val="clear" w:color="auto" w:fill="auto"/>
            <w:hideMark/>
          </w:tcPr>
          <w:p w14:paraId="2322AC0B"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 </w:t>
            </w:r>
          </w:p>
        </w:tc>
        <w:tc>
          <w:tcPr>
            <w:tcW w:w="850" w:type="dxa"/>
            <w:shd w:val="clear" w:color="auto" w:fill="auto"/>
            <w:hideMark/>
          </w:tcPr>
          <w:p w14:paraId="042EE5A9"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W65946003</w:t>
            </w:r>
          </w:p>
        </w:tc>
        <w:tc>
          <w:tcPr>
            <w:tcW w:w="1134" w:type="dxa"/>
            <w:shd w:val="clear" w:color="auto" w:fill="auto"/>
            <w:hideMark/>
          </w:tcPr>
          <w:p w14:paraId="162D38B3"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SUNITINIB MYLAN 25 mg</w:t>
            </w:r>
          </w:p>
        </w:tc>
        <w:tc>
          <w:tcPr>
            <w:tcW w:w="993" w:type="dxa"/>
            <w:shd w:val="clear" w:color="auto" w:fill="auto"/>
            <w:hideMark/>
          </w:tcPr>
          <w:p w14:paraId="5FE4D642"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CAPS.</w:t>
            </w:r>
          </w:p>
        </w:tc>
        <w:tc>
          <w:tcPr>
            <w:tcW w:w="913" w:type="dxa"/>
            <w:shd w:val="clear" w:color="auto" w:fill="auto"/>
            <w:hideMark/>
          </w:tcPr>
          <w:p w14:paraId="68FC9AC2"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25mg</w:t>
            </w:r>
          </w:p>
        </w:tc>
        <w:tc>
          <w:tcPr>
            <w:tcW w:w="1355" w:type="dxa"/>
            <w:shd w:val="clear" w:color="auto" w:fill="auto"/>
            <w:hideMark/>
          </w:tcPr>
          <w:p w14:paraId="3DC9FD30"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MYLAN IRELAND LIMITED</w:t>
            </w:r>
          </w:p>
        </w:tc>
        <w:tc>
          <w:tcPr>
            <w:tcW w:w="1701" w:type="dxa"/>
            <w:shd w:val="clear" w:color="auto" w:fill="auto"/>
            <w:hideMark/>
          </w:tcPr>
          <w:p w14:paraId="0902E5D2"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SUNITINIBUM</w:t>
            </w:r>
          </w:p>
        </w:tc>
        <w:tc>
          <w:tcPr>
            <w:tcW w:w="1725" w:type="dxa"/>
            <w:shd w:val="clear" w:color="auto" w:fill="auto"/>
            <w:hideMark/>
          </w:tcPr>
          <w:p w14:paraId="4F37526D"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 xml:space="preserve">Flac. </w:t>
            </w:r>
            <w:proofErr w:type="gramStart"/>
            <w:r w:rsidRPr="00FC323B">
              <w:rPr>
                <w:rFonts w:ascii="Calibri" w:eastAsia="Times New Roman" w:hAnsi="Calibri" w:cs="Calibri"/>
                <w:sz w:val="16"/>
                <w:szCs w:val="16"/>
              </w:rPr>
              <w:t>din</w:t>
            </w:r>
            <w:proofErr w:type="gramEnd"/>
            <w:r w:rsidRPr="00FC323B">
              <w:rPr>
                <w:rFonts w:ascii="Calibri" w:eastAsia="Times New Roman" w:hAnsi="Calibri" w:cs="Calibri"/>
                <w:sz w:val="16"/>
                <w:szCs w:val="16"/>
              </w:rPr>
              <w:t xml:space="preserve"> PEID, prevazut cu sistem de inchidere securizat din PP x 30 caps. (3 ani)</w:t>
            </w:r>
          </w:p>
        </w:tc>
        <w:tc>
          <w:tcPr>
            <w:tcW w:w="745" w:type="dxa"/>
            <w:shd w:val="clear" w:color="auto" w:fill="auto"/>
            <w:hideMark/>
          </w:tcPr>
          <w:p w14:paraId="1861EEBA"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L01XE04</w:t>
            </w:r>
          </w:p>
        </w:tc>
        <w:tc>
          <w:tcPr>
            <w:tcW w:w="506" w:type="dxa"/>
            <w:shd w:val="clear" w:color="auto" w:fill="auto"/>
            <w:hideMark/>
          </w:tcPr>
          <w:p w14:paraId="001001DB"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MG</w:t>
            </w:r>
          </w:p>
        </w:tc>
        <w:tc>
          <w:tcPr>
            <w:tcW w:w="573" w:type="dxa"/>
            <w:shd w:val="clear" w:color="auto" w:fill="auto"/>
            <w:hideMark/>
          </w:tcPr>
          <w:p w14:paraId="0123EF73"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generic</w:t>
            </w:r>
          </w:p>
        </w:tc>
        <w:tc>
          <w:tcPr>
            <w:tcW w:w="987" w:type="dxa"/>
            <w:shd w:val="clear" w:color="auto" w:fill="auto"/>
            <w:hideMark/>
          </w:tcPr>
          <w:p w14:paraId="5AA5CDCB"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979,09</w:t>
            </w:r>
          </w:p>
        </w:tc>
        <w:tc>
          <w:tcPr>
            <w:tcW w:w="987" w:type="dxa"/>
            <w:shd w:val="clear" w:color="auto" w:fill="auto"/>
            <w:hideMark/>
          </w:tcPr>
          <w:p w14:paraId="25D4C306"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1009,09</w:t>
            </w:r>
          </w:p>
        </w:tc>
        <w:tc>
          <w:tcPr>
            <w:tcW w:w="987" w:type="dxa"/>
            <w:shd w:val="clear" w:color="auto" w:fill="auto"/>
            <w:hideMark/>
          </w:tcPr>
          <w:p w14:paraId="6E4A9704"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1138,06</w:t>
            </w:r>
          </w:p>
        </w:tc>
        <w:tc>
          <w:tcPr>
            <w:tcW w:w="824" w:type="dxa"/>
            <w:shd w:val="clear" w:color="auto" w:fill="auto"/>
            <w:hideMark/>
          </w:tcPr>
          <w:p w14:paraId="3E906C7D"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 </w:t>
            </w:r>
          </w:p>
        </w:tc>
        <w:tc>
          <w:tcPr>
            <w:tcW w:w="896" w:type="dxa"/>
            <w:shd w:val="clear" w:color="auto" w:fill="auto"/>
            <w:hideMark/>
          </w:tcPr>
          <w:p w14:paraId="459ED0F3"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Prețurile sunt valabile până la data de 31.07.2024</w:t>
            </w:r>
          </w:p>
        </w:tc>
      </w:tr>
      <w:tr w:rsidR="00852B05" w:rsidRPr="00FC323B" w14:paraId="0A816ECE" w14:textId="77777777" w:rsidTr="00852B05">
        <w:trPr>
          <w:trHeight w:val="141"/>
        </w:trPr>
        <w:tc>
          <w:tcPr>
            <w:tcW w:w="567" w:type="dxa"/>
            <w:shd w:val="clear" w:color="auto" w:fill="auto"/>
            <w:hideMark/>
          </w:tcPr>
          <w:p w14:paraId="65A9708F"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5301</w:t>
            </w:r>
          </w:p>
        </w:tc>
        <w:tc>
          <w:tcPr>
            <w:tcW w:w="284" w:type="dxa"/>
            <w:shd w:val="clear" w:color="auto" w:fill="auto"/>
            <w:hideMark/>
          </w:tcPr>
          <w:p w14:paraId="3050111E"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 </w:t>
            </w:r>
          </w:p>
        </w:tc>
        <w:tc>
          <w:tcPr>
            <w:tcW w:w="284" w:type="dxa"/>
            <w:shd w:val="clear" w:color="auto" w:fill="auto"/>
            <w:hideMark/>
          </w:tcPr>
          <w:p w14:paraId="0AAD6659"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 </w:t>
            </w:r>
          </w:p>
        </w:tc>
        <w:tc>
          <w:tcPr>
            <w:tcW w:w="850" w:type="dxa"/>
            <w:shd w:val="clear" w:color="auto" w:fill="auto"/>
            <w:hideMark/>
          </w:tcPr>
          <w:p w14:paraId="393C0B85"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W65948003</w:t>
            </w:r>
          </w:p>
        </w:tc>
        <w:tc>
          <w:tcPr>
            <w:tcW w:w="1134" w:type="dxa"/>
            <w:shd w:val="clear" w:color="auto" w:fill="auto"/>
            <w:hideMark/>
          </w:tcPr>
          <w:p w14:paraId="4F92C714"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SUNITINIB MYLAN 50 mg</w:t>
            </w:r>
          </w:p>
        </w:tc>
        <w:tc>
          <w:tcPr>
            <w:tcW w:w="993" w:type="dxa"/>
            <w:shd w:val="clear" w:color="auto" w:fill="auto"/>
            <w:hideMark/>
          </w:tcPr>
          <w:p w14:paraId="4CEC3B55"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CAPS.</w:t>
            </w:r>
          </w:p>
        </w:tc>
        <w:tc>
          <w:tcPr>
            <w:tcW w:w="913" w:type="dxa"/>
            <w:shd w:val="clear" w:color="auto" w:fill="auto"/>
            <w:hideMark/>
          </w:tcPr>
          <w:p w14:paraId="1DAD0964"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50mg</w:t>
            </w:r>
          </w:p>
        </w:tc>
        <w:tc>
          <w:tcPr>
            <w:tcW w:w="1355" w:type="dxa"/>
            <w:shd w:val="clear" w:color="auto" w:fill="auto"/>
            <w:hideMark/>
          </w:tcPr>
          <w:p w14:paraId="124E0F2F"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MYLAN IRELAND LIMITED</w:t>
            </w:r>
          </w:p>
        </w:tc>
        <w:tc>
          <w:tcPr>
            <w:tcW w:w="1701" w:type="dxa"/>
            <w:shd w:val="clear" w:color="auto" w:fill="auto"/>
            <w:hideMark/>
          </w:tcPr>
          <w:p w14:paraId="57A926FC"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SUNITINIBUM</w:t>
            </w:r>
          </w:p>
        </w:tc>
        <w:tc>
          <w:tcPr>
            <w:tcW w:w="1725" w:type="dxa"/>
            <w:shd w:val="clear" w:color="auto" w:fill="auto"/>
            <w:hideMark/>
          </w:tcPr>
          <w:p w14:paraId="0F497222"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 xml:space="preserve">Flac. </w:t>
            </w:r>
            <w:proofErr w:type="gramStart"/>
            <w:r w:rsidRPr="00FC323B">
              <w:rPr>
                <w:rFonts w:ascii="Calibri" w:eastAsia="Times New Roman" w:hAnsi="Calibri" w:cs="Calibri"/>
                <w:sz w:val="16"/>
                <w:szCs w:val="16"/>
              </w:rPr>
              <w:t>din</w:t>
            </w:r>
            <w:proofErr w:type="gramEnd"/>
            <w:r w:rsidRPr="00FC323B">
              <w:rPr>
                <w:rFonts w:ascii="Calibri" w:eastAsia="Times New Roman" w:hAnsi="Calibri" w:cs="Calibri"/>
                <w:sz w:val="16"/>
                <w:szCs w:val="16"/>
              </w:rPr>
              <w:t xml:space="preserve"> PEID, prevazut cu sistem de inchidere securizat din PP x 30 caps. (3 ani)</w:t>
            </w:r>
          </w:p>
        </w:tc>
        <w:tc>
          <w:tcPr>
            <w:tcW w:w="745" w:type="dxa"/>
            <w:shd w:val="clear" w:color="auto" w:fill="auto"/>
            <w:hideMark/>
          </w:tcPr>
          <w:p w14:paraId="0FAC3B00"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L01XE04</w:t>
            </w:r>
          </w:p>
        </w:tc>
        <w:tc>
          <w:tcPr>
            <w:tcW w:w="506" w:type="dxa"/>
            <w:shd w:val="clear" w:color="auto" w:fill="auto"/>
            <w:hideMark/>
          </w:tcPr>
          <w:p w14:paraId="5D602EC3"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MG</w:t>
            </w:r>
          </w:p>
        </w:tc>
        <w:tc>
          <w:tcPr>
            <w:tcW w:w="573" w:type="dxa"/>
            <w:shd w:val="clear" w:color="auto" w:fill="auto"/>
            <w:hideMark/>
          </w:tcPr>
          <w:p w14:paraId="4DEEDEC8"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generic</w:t>
            </w:r>
          </w:p>
        </w:tc>
        <w:tc>
          <w:tcPr>
            <w:tcW w:w="987" w:type="dxa"/>
            <w:shd w:val="clear" w:color="auto" w:fill="auto"/>
            <w:hideMark/>
          </w:tcPr>
          <w:p w14:paraId="5FE586BB"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4611,00</w:t>
            </w:r>
          </w:p>
        </w:tc>
        <w:tc>
          <w:tcPr>
            <w:tcW w:w="987" w:type="dxa"/>
            <w:shd w:val="clear" w:color="auto" w:fill="auto"/>
            <w:hideMark/>
          </w:tcPr>
          <w:p w14:paraId="036E993E"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4640,99</w:t>
            </w:r>
          </w:p>
        </w:tc>
        <w:tc>
          <w:tcPr>
            <w:tcW w:w="987" w:type="dxa"/>
            <w:shd w:val="clear" w:color="auto" w:fill="auto"/>
            <w:hideMark/>
          </w:tcPr>
          <w:p w14:paraId="44F982D1"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5096,84</w:t>
            </w:r>
          </w:p>
        </w:tc>
        <w:tc>
          <w:tcPr>
            <w:tcW w:w="824" w:type="dxa"/>
            <w:shd w:val="clear" w:color="auto" w:fill="auto"/>
            <w:hideMark/>
          </w:tcPr>
          <w:p w14:paraId="331C549B"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 </w:t>
            </w:r>
          </w:p>
        </w:tc>
        <w:tc>
          <w:tcPr>
            <w:tcW w:w="896" w:type="dxa"/>
            <w:shd w:val="clear" w:color="auto" w:fill="auto"/>
            <w:hideMark/>
          </w:tcPr>
          <w:p w14:paraId="60E69F7D"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Prețurile sunt valabile până la data de 31.07.2024</w:t>
            </w:r>
          </w:p>
        </w:tc>
      </w:tr>
      <w:tr w:rsidR="00852B05" w:rsidRPr="00FC323B" w14:paraId="7CE7D067" w14:textId="77777777" w:rsidTr="00852B05">
        <w:trPr>
          <w:trHeight w:val="225"/>
        </w:trPr>
        <w:tc>
          <w:tcPr>
            <w:tcW w:w="567" w:type="dxa"/>
            <w:shd w:val="clear" w:color="auto" w:fill="auto"/>
            <w:hideMark/>
          </w:tcPr>
          <w:p w14:paraId="228499FF"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w:t>
            </w:r>
          </w:p>
        </w:tc>
        <w:tc>
          <w:tcPr>
            <w:tcW w:w="284" w:type="dxa"/>
            <w:shd w:val="clear" w:color="auto" w:fill="auto"/>
            <w:hideMark/>
          </w:tcPr>
          <w:p w14:paraId="54149836"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 </w:t>
            </w:r>
          </w:p>
        </w:tc>
        <w:tc>
          <w:tcPr>
            <w:tcW w:w="284" w:type="dxa"/>
            <w:shd w:val="clear" w:color="auto" w:fill="auto"/>
            <w:hideMark/>
          </w:tcPr>
          <w:p w14:paraId="352041E2"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 </w:t>
            </w:r>
          </w:p>
        </w:tc>
        <w:tc>
          <w:tcPr>
            <w:tcW w:w="850" w:type="dxa"/>
            <w:shd w:val="clear" w:color="auto" w:fill="auto"/>
            <w:hideMark/>
          </w:tcPr>
          <w:p w14:paraId="318C5504"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 </w:t>
            </w:r>
          </w:p>
        </w:tc>
        <w:tc>
          <w:tcPr>
            <w:tcW w:w="1134" w:type="dxa"/>
            <w:shd w:val="clear" w:color="auto" w:fill="auto"/>
            <w:hideMark/>
          </w:tcPr>
          <w:p w14:paraId="6FA65317"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 </w:t>
            </w:r>
          </w:p>
        </w:tc>
        <w:tc>
          <w:tcPr>
            <w:tcW w:w="993" w:type="dxa"/>
            <w:shd w:val="clear" w:color="auto" w:fill="auto"/>
            <w:hideMark/>
          </w:tcPr>
          <w:p w14:paraId="5ACE94FC"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 </w:t>
            </w:r>
          </w:p>
        </w:tc>
        <w:tc>
          <w:tcPr>
            <w:tcW w:w="913" w:type="dxa"/>
            <w:shd w:val="clear" w:color="auto" w:fill="auto"/>
            <w:hideMark/>
          </w:tcPr>
          <w:p w14:paraId="42367CA9"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 </w:t>
            </w:r>
          </w:p>
        </w:tc>
        <w:tc>
          <w:tcPr>
            <w:tcW w:w="1355" w:type="dxa"/>
            <w:shd w:val="clear" w:color="auto" w:fill="auto"/>
            <w:hideMark/>
          </w:tcPr>
          <w:p w14:paraId="3F593590"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 </w:t>
            </w:r>
          </w:p>
        </w:tc>
        <w:tc>
          <w:tcPr>
            <w:tcW w:w="1701" w:type="dxa"/>
            <w:shd w:val="clear" w:color="auto" w:fill="auto"/>
            <w:hideMark/>
          </w:tcPr>
          <w:p w14:paraId="5C68AACE"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 </w:t>
            </w:r>
          </w:p>
        </w:tc>
        <w:tc>
          <w:tcPr>
            <w:tcW w:w="1725" w:type="dxa"/>
            <w:shd w:val="clear" w:color="auto" w:fill="auto"/>
            <w:hideMark/>
          </w:tcPr>
          <w:p w14:paraId="366D8457"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 </w:t>
            </w:r>
          </w:p>
        </w:tc>
        <w:tc>
          <w:tcPr>
            <w:tcW w:w="745" w:type="dxa"/>
            <w:shd w:val="clear" w:color="auto" w:fill="auto"/>
            <w:hideMark/>
          </w:tcPr>
          <w:p w14:paraId="227ADFD7"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 </w:t>
            </w:r>
          </w:p>
        </w:tc>
        <w:tc>
          <w:tcPr>
            <w:tcW w:w="506" w:type="dxa"/>
            <w:shd w:val="clear" w:color="auto" w:fill="auto"/>
            <w:hideMark/>
          </w:tcPr>
          <w:p w14:paraId="5EE9F39A"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 </w:t>
            </w:r>
          </w:p>
        </w:tc>
        <w:tc>
          <w:tcPr>
            <w:tcW w:w="573" w:type="dxa"/>
            <w:shd w:val="clear" w:color="auto" w:fill="auto"/>
            <w:hideMark/>
          </w:tcPr>
          <w:p w14:paraId="50333323"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 </w:t>
            </w:r>
          </w:p>
        </w:tc>
        <w:tc>
          <w:tcPr>
            <w:tcW w:w="987" w:type="dxa"/>
            <w:shd w:val="clear" w:color="auto" w:fill="auto"/>
            <w:hideMark/>
          </w:tcPr>
          <w:p w14:paraId="573D9789"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 </w:t>
            </w:r>
          </w:p>
        </w:tc>
        <w:tc>
          <w:tcPr>
            <w:tcW w:w="987" w:type="dxa"/>
            <w:shd w:val="clear" w:color="auto" w:fill="auto"/>
            <w:hideMark/>
          </w:tcPr>
          <w:p w14:paraId="70EB4A18"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 </w:t>
            </w:r>
          </w:p>
        </w:tc>
        <w:tc>
          <w:tcPr>
            <w:tcW w:w="987" w:type="dxa"/>
            <w:shd w:val="clear" w:color="auto" w:fill="auto"/>
            <w:hideMark/>
          </w:tcPr>
          <w:p w14:paraId="0D866712"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 </w:t>
            </w:r>
          </w:p>
        </w:tc>
        <w:tc>
          <w:tcPr>
            <w:tcW w:w="824" w:type="dxa"/>
            <w:shd w:val="clear" w:color="auto" w:fill="auto"/>
            <w:hideMark/>
          </w:tcPr>
          <w:p w14:paraId="782CC3D3"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 </w:t>
            </w:r>
          </w:p>
        </w:tc>
        <w:tc>
          <w:tcPr>
            <w:tcW w:w="896" w:type="dxa"/>
            <w:shd w:val="clear" w:color="auto" w:fill="auto"/>
            <w:hideMark/>
          </w:tcPr>
          <w:p w14:paraId="68616EE2"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 </w:t>
            </w:r>
          </w:p>
        </w:tc>
      </w:tr>
      <w:tr w:rsidR="00852B05" w:rsidRPr="00FC323B" w14:paraId="1C478A0C" w14:textId="77777777" w:rsidTr="00852B05">
        <w:trPr>
          <w:trHeight w:val="70"/>
        </w:trPr>
        <w:tc>
          <w:tcPr>
            <w:tcW w:w="567" w:type="dxa"/>
            <w:shd w:val="clear" w:color="auto" w:fill="auto"/>
            <w:hideMark/>
          </w:tcPr>
          <w:p w14:paraId="64330CBB"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5314</w:t>
            </w:r>
          </w:p>
        </w:tc>
        <w:tc>
          <w:tcPr>
            <w:tcW w:w="284" w:type="dxa"/>
            <w:shd w:val="clear" w:color="auto" w:fill="auto"/>
            <w:hideMark/>
          </w:tcPr>
          <w:p w14:paraId="157C51F4"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 </w:t>
            </w:r>
          </w:p>
        </w:tc>
        <w:tc>
          <w:tcPr>
            <w:tcW w:w="284" w:type="dxa"/>
            <w:shd w:val="clear" w:color="auto" w:fill="auto"/>
            <w:hideMark/>
          </w:tcPr>
          <w:p w14:paraId="5D60C652"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 </w:t>
            </w:r>
          </w:p>
        </w:tc>
        <w:tc>
          <w:tcPr>
            <w:tcW w:w="850" w:type="dxa"/>
            <w:shd w:val="clear" w:color="auto" w:fill="auto"/>
            <w:hideMark/>
          </w:tcPr>
          <w:p w14:paraId="64A518F8"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W68830003</w:t>
            </w:r>
          </w:p>
        </w:tc>
        <w:tc>
          <w:tcPr>
            <w:tcW w:w="1134" w:type="dxa"/>
            <w:shd w:val="clear" w:color="auto" w:fill="auto"/>
            <w:hideMark/>
          </w:tcPr>
          <w:p w14:paraId="2CBBD27D"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SUNITINIB VIATRIS 12,5 mg</w:t>
            </w:r>
          </w:p>
        </w:tc>
        <w:tc>
          <w:tcPr>
            <w:tcW w:w="993" w:type="dxa"/>
            <w:shd w:val="clear" w:color="auto" w:fill="auto"/>
            <w:hideMark/>
          </w:tcPr>
          <w:p w14:paraId="3C86CA92"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CAPS.</w:t>
            </w:r>
          </w:p>
        </w:tc>
        <w:tc>
          <w:tcPr>
            <w:tcW w:w="913" w:type="dxa"/>
            <w:shd w:val="clear" w:color="auto" w:fill="auto"/>
            <w:hideMark/>
          </w:tcPr>
          <w:p w14:paraId="1A160F9E"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12,5mg</w:t>
            </w:r>
          </w:p>
        </w:tc>
        <w:tc>
          <w:tcPr>
            <w:tcW w:w="1355" w:type="dxa"/>
            <w:shd w:val="clear" w:color="auto" w:fill="auto"/>
            <w:hideMark/>
          </w:tcPr>
          <w:p w14:paraId="5B61EC4D"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VIATRIS LIMITED</w:t>
            </w:r>
          </w:p>
        </w:tc>
        <w:tc>
          <w:tcPr>
            <w:tcW w:w="1701" w:type="dxa"/>
            <w:shd w:val="clear" w:color="auto" w:fill="auto"/>
            <w:hideMark/>
          </w:tcPr>
          <w:p w14:paraId="56B31FE3"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SUNITINIBUM</w:t>
            </w:r>
          </w:p>
        </w:tc>
        <w:tc>
          <w:tcPr>
            <w:tcW w:w="1725" w:type="dxa"/>
            <w:shd w:val="clear" w:color="auto" w:fill="auto"/>
            <w:hideMark/>
          </w:tcPr>
          <w:p w14:paraId="30DB201B"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 xml:space="preserve">Flac. </w:t>
            </w:r>
            <w:proofErr w:type="gramStart"/>
            <w:r w:rsidRPr="00FC323B">
              <w:rPr>
                <w:rFonts w:ascii="Calibri" w:eastAsia="Times New Roman" w:hAnsi="Calibri" w:cs="Calibri"/>
                <w:sz w:val="16"/>
                <w:szCs w:val="16"/>
              </w:rPr>
              <w:t>din</w:t>
            </w:r>
            <w:proofErr w:type="gramEnd"/>
            <w:r w:rsidRPr="00FC323B">
              <w:rPr>
                <w:rFonts w:ascii="Calibri" w:eastAsia="Times New Roman" w:hAnsi="Calibri" w:cs="Calibri"/>
                <w:sz w:val="16"/>
                <w:szCs w:val="16"/>
              </w:rPr>
              <w:t xml:space="preserve"> PEID, prevazut cu sistem de inchidere securizat din PP x 30 caps.</w:t>
            </w:r>
          </w:p>
        </w:tc>
        <w:tc>
          <w:tcPr>
            <w:tcW w:w="745" w:type="dxa"/>
            <w:shd w:val="clear" w:color="auto" w:fill="auto"/>
            <w:hideMark/>
          </w:tcPr>
          <w:p w14:paraId="616B8113"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L01EX01</w:t>
            </w:r>
          </w:p>
        </w:tc>
        <w:tc>
          <w:tcPr>
            <w:tcW w:w="506" w:type="dxa"/>
            <w:shd w:val="clear" w:color="auto" w:fill="auto"/>
            <w:hideMark/>
          </w:tcPr>
          <w:p w14:paraId="7443AADD"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MG</w:t>
            </w:r>
          </w:p>
        </w:tc>
        <w:tc>
          <w:tcPr>
            <w:tcW w:w="573" w:type="dxa"/>
            <w:shd w:val="clear" w:color="auto" w:fill="auto"/>
            <w:hideMark/>
          </w:tcPr>
          <w:p w14:paraId="62FECEE1"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generic</w:t>
            </w:r>
          </w:p>
        </w:tc>
        <w:tc>
          <w:tcPr>
            <w:tcW w:w="987" w:type="dxa"/>
            <w:shd w:val="clear" w:color="auto" w:fill="auto"/>
            <w:hideMark/>
          </w:tcPr>
          <w:p w14:paraId="64536B79"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435,15</w:t>
            </w:r>
          </w:p>
        </w:tc>
        <w:tc>
          <w:tcPr>
            <w:tcW w:w="987" w:type="dxa"/>
            <w:shd w:val="clear" w:color="auto" w:fill="auto"/>
            <w:hideMark/>
          </w:tcPr>
          <w:p w14:paraId="6F4EE3B6"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465,15</w:t>
            </w:r>
          </w:p>
        </w:tc>
        <w:tc>
          <w:tcPr>
            <w:tcW w:w="987" w:type="dxa"/>
            <w:shd w:val="clear" w:color="auto" w:fill="auto"/>
            <w:hideMark/>
          </w:tcPr>
          <w:p w14:paraId="4082A664"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545,16</w:t>
            </w:r>
          </w:p>
        </w:tc>
        <w:tc>
          <w:tcPr>
            <w:tcW w:w="824" w:type="dxa"/>
            <w:shd w:val="clear" w:color="auto" w:fill="auto"/>
            <w:hideMark/>
          </w:tcPr>
          <w:p w14:paraId="6F362C1B"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 </w:t>
            </w:r>
          </w:p>
        </w:tc>
        <w:tc>
          <w:tcPr>
            <w:tcW w:w="896" w:type="dxa"/>
            <w:shd w:val="clear" w:color="auto" w:fill="auto"/>
            <w:hideMark/>
          </w:tcPr>
          <w:p w14:paraId="0C470996"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Prețurile sunt valabile până la data de 31.07.2024</w:t>
            </w:r>
          </w:p>
        </w:tc>
      </w:tr>
      <w:tr w:rsidR="00852B05" w:rsidRPr="00FC323B" w14:paraId="55F4F2EE" w14:textId="77777777" w:rsidTr="00852B05">
        <w:trPr>
          <w:trHeight w:val="70"/>
        </w:trPr>
        <w:tc>
          <w:tcPr>
            <w:tcW w:w="567" w:type="dxa"/>
            <w:shd w:val="clear" w:color="auto" w:fill="auto"/>
            <w:hideMark/>
          </w:tcPr>
          <w:p w14:paraId="7F87BDEE"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5315</w:t>
            </w:r>
          </w:p>
        </w:tc>
        <w:tc>
          <w:tcPr>
            <w:tcW w:w="284" w:type="dxa"/>
            <w:shd w:val="clear" w:color="auto" w:fill="auto"/>
            <w:hideMark/>
          </w:tcPr>
          <w:p w14:paraId="158E4FEB"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 </w:t>
            </w:r>
          </w:p>
        </w:tc>
        <w:tc>
          <w:tcPr>
            <w:tcW w:w="284" w:type="dxa"/>
            <w:shd w:val="clear" w:color="auto" w:fill="auto"/>
            <w:hideMark/>
          </w:tcPr>
          <w:p w14:paraId="0F9CB8F9"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 </w:t>
            </w:r>
          </w:p>
        </w:tc>
        <w:tc>
          <w:tcPr>
            <w:tcW w:w="850" w:type="dxa"/>
            <w:shd w:val="clear" w:color="auto" w:fill="auto"/>
            <w:hideMark/>
          </w:tcPr>
          <w:p w14:paraId="0A70F0B1"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W68831003</w:t>
            </w:r>
          </w:p>
        </w:tc>
        <w:tc>
          <w:tcPr>
            <w:tcW w:w="1134" w:type="dxa"/>
            <w:shd w:val="clear" w:color="auto" w:fill="auto"/>
            <w:hideMark/>
          </w:tcPr>
          <w:p w14:paraId="29CE6DAD"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SUNITINIB VIATRIS 25 mg</w:t>
            </w:r>
          </w:p>
        </w:tc>
        <w:tc>
          <w:tcPr>
            <w:tcW w:w="993" w:type="dxa"/>
            <w:shd w:val="clear" w:color="auto" w:fill="auto"/>
            <w:hideMark/>
          </w:tcPr>
          <w:p w14:paraId="6F52423D"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CAPS.</w:t>
            </w:r>
          </w:p>
        </w:tc>
        <w:tc>
          <w:tcPr>
            <w:tcW w:w="913" w:type="dxa"/>
            <w:shd w:val="clear" w:color="auto" w:fill="auto"/>
            <w:hideMark/>
          </w:tcPr>
          <w:p w14:paraId="41C4076F"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25mg</w:t>
            </w:r>
          </w:p>
        </w:tc>
        <w:tc>
          <w:tcPr>
            <w:tcW w:w="1355" w:type="dxa"/>
            <w:shd w:val="clear" w:color="auto" w:fill="auto"/>
            <w:hideMark/>
          </w:tcPr>
          <w:p w14:paraId="185E0F1C"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VIATRIS LIMITED</w:t>
            </w:r>
          </w:p>
        </w:tc>
        <w:tc>
          <w:tcPr>
            <w:tcW w:w="1701" w:type="dxa"/>
            <w:shd w:val="clear" w:color="auto" w:fill="auto"/>
            <w:hideMark/>
          </w:tcPr>
          <w:p w14:paraId="6B765A38"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SUNITINIBUM</w:t>
            </w:r>
          </w:p>
        </w:tc>
        <w:tc>
          <w:tcPr>
            <w:tcW w:w="1725" w:type="dxa"/>
            <w:shd w:val="clear" w:color="auto" w:fill="auto"/>
            <w:hideMark/>
          </w:tcPr>
          <w:p w14:paraId="36700743"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 xml:space="preserve">Flac. </w:t>
            </w:r>
            <w:proofErr w:type="gramStart"/>
            <w:r w:rsidRPr="00FC323B">
              <w:rPr>
                <w:rFonts w:ascii="Calibri" w:eastAsia="Times New Roman" w:hAnsi="Calibri" w:cs="Calibri"/>
                <w:sz w:val="16"/>
                <w:szCs w:val="16"/>
              </w:rPr>
              <w:t>din</w:t>
            </w:r>
            <w:proofErr w:type="gramEnd"/>
            <w:r w:rsidRPr="00FC323B">
              <w:rPr>
                <w:rFonts w:ascii="Calibri" w:eastAsia="Times New Roman" w:hAnsi="Calibri" w:cs="Calibri"/>
                <w:sz w:val="16"/>
                <w:szCs w:val="16"/>
              </w:rPr>
              <w:t xml:space="preserve"> PEID, prevazut cu sistem de inchidere securizat din PP x 30 caps.</w:t>
            </w:r>
          </w:p>
        </w:tc>
        <w:tc>
          <w:tcPr>
            <w:tcW w:w="745" w:type="dxa"/>
            <w:shd w:val="clear" w:color="auto" w:fill="auto"/>
            <w:hideMark/>
          </w:tcPr>
          <w:p w14:paraId="02D364FE"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L01EX01</w:t>
            </w:r>
          </w:p>
        </w:tc>
        <w:tc>
          <w:tcPr>
            <w:tcW w:w="506" w:type="dxa"/>
            <w:shd w:val="clear" w:color="auto" w:fill="auto"/>
            <w:hideMark/>
          </w:tcPr>
          <w:p w14:paraId="02D61AFA"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MG</w:t>
            </w:r>
          </w:p>
        </w:tc>
        <w:tc>
          <w:tcPr>
            <w:tcW w:w="573" w:type="dxa"/>
            <w:shd w:val="clear" w:color="auto" w:fill="auto"/>
            <w:hideMark/>
          </w:tcPr>
          <w:p w14:paraId="6AD58CDC"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generic</w:t>
            </w:r>
          </w:p>
        </w:tc>
        <w:tc>
          <w:tcPr>
            <w:tcW w:w="987" w:type="dxa"/>
            <w:shd w:val="clear" w:color="auto" w:fill="auto"/>
            <w:hideMark/>
          </w:tcPr>
          <w:p w14:paraId="1D89D2EC"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979,09</w:t>
            </w:r>
          </w:p>
        </w:tc>
        <w:tc>
          <w:tcPr>
            <w:tcW w:w="987" w:type="dxa"/>
            <w:shd w:val="clear" w:color="auto" w:fill="auto"/>
            <w:hideMark/>
          </w:tcPr>
          <w:p w14:paraId="4B6D756F"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1009,09</w:t>
            </w:r>
          </w:p>
        </w:tc>
        <w:tc>
          <w:tcPr>
            <w:tcW w:w="987" w:type="dxa"/>
            <w:shd w:val="clear" w:color="auto" w:fill="auto"/>
            <w:hideMark/>
          </w:tcPr>
          <w:p w14:paraId="413F0B06"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1138,06</w:t>
            </w:r>
          </w:p>
        </w:tc>
        <w:tc>
          <w:tcPr>
            <w:tcW w:w="824" w:type="dxa"/>
            <w:shd w:val="clear" w:color="auto" w:fill="auto"/>
            <w:hideMark/>
          </w:tcPr>
          <w:p w14:paraId="2A96CE02"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 </w:t>
            </w:r>
          </w:p>
        </w:tc>
        <w:tc>
          <w:tcPr>
            <w:tcW w:w="896" w:type="dxa"/>
            <w:shd w:val="clear" w:color="auto" w:fill="auto"/>
            <w:hideMark/>
          </w:tcPr>
          <w:p w14:paraId="7669DA9F"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Prețurile sunt valabile până la data de 31.07.2024</w:t>
            </w:r>
          </w:p>
        </w:tc>
      </w:tr>
      <w:tr w:rsidR="00852B05" w:rsidRPr="00FC323B" w14:paraId="31C24A3B" w14:textId="77777777" w:rsidTr="00852B05">
        <w:trPr>
          <w:trHeight w:val="70"/>
        </w:trPr>
        <w:tc>
          <w:tcPr>
            <w:tcW w:w="567" w:type="dxa"/>
            <w:shd w:val="clear" w:color="auto" w:fill="auto"/>
            <w:hideMark/>
          </w:tcPr>
          <w:p w14:paraId="31188754"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5316</w:t>
            </w:r>
          </w:p>
        </w:tc>
        <w:tc>
          <w:tcPr>
            <w:tcW w:w="284" w:type="dxa"/>
            <w:shd w:val="clear" w:color="auto" w:fill="auto"/>
            <w:hideMark/>
          </w:tcPr>
          <w:p w14:paraId="150C6674"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 </w:t>
            </w:r>
          </w:p>
        </w:tc>
        <w:tc>
          <w:tcPr>
            <w:tcW w:w="284" w:type="dxa"/>
            <w:shd w:val="clear" w:color="auto" w:fill="auto"/>
            <w:hideMark/>
          </w:tcPr>
          <w:p w14:paraId="17C327D1"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 </w:t>
            </w:r>
          </w:p>
        </w:tc>
        <w:tc>
          <w:tcPr>
            <w:tcW w:w="850" w:type="dxa"/>
            <w:shd w:val="clear" w:color="auto" w:fill="auto"/>
            <w:hideMark/>
          </w:tcPr>
          <w:p w14:paraId="34DB2ED4"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W68833003</w:t>
            </w:r>
          </w:p>
        </w:tc>
        <w:tc>
          <w:tcPr>
            <w:tcW w:w="1134" w:type="dxa"/>
            <w:shd w:val="clear" w:color="auto" w:fill="auto"/>
            <w:hideMark/>
          </w:tcPr>
          <w:p w14:paraId="57A053CE"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SUNITINIB VIATRIS 50 mg</w:t>
            </w:r>
          </w:p>
        </w:tc>
        <w:tc>
          <w:tcPr>
            <w:tcW w:w="993" w:type="dxa"/>
            <w:shd w:val="clear" w:color="auto" w:fill="auto"/>
            <w:hideMark/>
          </w:tcPr>
          <w:p w14:paraId="3CBBE90B"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CAPS.</w:t>
            </w:r>
          </w:p>
        </w:tc>
        <w:tc>
          <w:tcPr>
            <w:tcW w:w="913" w:type="dxa"/>
            <w:shd w:val="clear" w:color="auto" w:fill="auto"/>
            <w:hideMark/>
          </w:tcPr>
          <w:p w14:paraId="0FE8115B"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50mg</w:t>
            </w:r>
          </w:p>
        </w:tc>
        <w:tc>
          <w:tcPr>
            <w:tcW w:w="1355" w:type="dxa"/>
            <w:shd w:val="clear" w:color="auto" w:fill="auto"/>
            <w:hideMark/>
          </w:tcPr>
          <w:p w14:paraId="54EE990A"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VIATRIS LIMITED</w:t>
            </w:r>
          </w:p>
        </w:tc>
        <w:tc>
          <w:tcPr>
            <w:tcW w:w="1701" w:type="dxa"/>
            <w:shd w:val="clear" w:color="auto" w:fill="auto"/>
            <w:hideMark/>
          </w:tcPr>
          <w:p w14:paraId="6071EB53"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SUNITINIBUM</w:t>
            </w:r>
          </w:p>
        </w:tc>
        <w:tc>
          <w:tcPr>
            <w:tcW w:w="1725" w:type="dxa"/>
            <w:shd w:val="clear" w:color="auto" w:fill="auto"/>
            <w:hideMark/>
          </w:tcPr>
          <w:p w14:paraId="0D5DAF10"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 xml:space="preserve">Flac. </w:t>
            </w:r>
            <w:proofErr w:type="gramStart"/>
            <w:r w:rsidRPr="00FC323B">
              <w:rPr>
                <w:rFonts w:ascii="Calibri" w:eastAsia="Times New Roman" w:hAnsi="Calibri" w:cs="Calibri"/>
                <w:sz w:val="16"/>
                <w:szCs w:val="16"/>
              </w:rPr>
              <w:t>din</w:t>
            </w:r>
            <w:proofErr w:type="gramEnd"/>
            <w:r w:rsidRPr="00FC323B">
              <w:rPr>
                <w:rFonts w:ascii="Calibri" w:eastAsia="Times New Roman" w:hAnsi="Calibri" w:cs="Calibri"/>
                <w:sz w:val="16"/>
                <w:szCs w:val="16"/>
              </w:rPr>
              <w:t xml:space="preserve"> PEID, prevazut cu sistem de inchidere securizat din PP x 30 caps.</w:t>
            </w:r>
          </w:p>
        </w:tc>
        <w:tc>
          <w:tcPr>
            <w:tcW w:w="745" w:type="dxa"/>
            <w:shd w:val="clear" w:color="auto" w:fill="auto"/>
            <w:hideMark/>
          </w:tcPr>
          <w:p w14:paraId="5E11BF78"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L01EX01</w:t>
            </w:r>
          </w:p>
        </w:tc>
        <w:tc>
          <w:tcPr>
            <w:tcW w:w="506" w:type="dxa"/>
            <w:shd w:val="clear" w:color="auto" w:fill="auto"/>
            <w:hideMark/>
          </w:tcPr>
          <w:p w14:paraId="69EB4372"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MG</w:t>
            </w:r>
          </w:p>
        </w:tc>
        <w:tc>
          <w:tcPr>
            <w:tcW w:w="573" w:type="dxa"/>
            <w:shd w:val="clear" w:color="auto" w:fill="auto"/>
            <w:hideMark/>
          </w:tcPr>
          <w:p w14:paraId="018758FD"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generic</w:t>
            </w:r>
          </w:p>
        </w:tc>
        <w:tc>
          <w:tcPr>
            <w:tcW w:w="987" w:type="dxa"/>
            <w:shd w:val="clear" w:color="auto" w:fill="auto"/>
            <w:hideMark/>
          </w:tcPr>
          <w:p w14:paraId="406D9CF4"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4611,00</w:t>
            </w:r>
          </w:p>
        </w:tc>
        <w:tc>
          <w:tcPr>
            <w:tcW w:w="987" w:type="dxa"/>
            <w:shd w:val="clear" w:color="auto" w:fill="auto"/>
            <w:hideMark/>
          </w:tcPr>
          <w:p w14:paraId="482B1B93"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4640,99</w:t>
            </w:r>
          </w:p>
        </w:tc>
        <w:tc>
          <w:tcPr>
            <w:tcW w:w="987" w:type="dxa"/>
            <w:shd w:val="clear" w:color="auto" w:fill="auto"/>
            <w:hideMark/>
          </w:tcPr>
          <w:p w14:paraId="38CDC107"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5096,84</w:t>
            </w:r>
          </w:p>
        </w:tc>
        <w:tc>
          <w:tcPr>
            <w:tcW w:w="824" w:type="dxa"/>
            <w:shd w:val="clear" w:color="auto" w:fill="auto"/>
            <w:hideMark/>
          </w:tcPr>
          <w:p w14:paraId="4872EF3A"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 </w:t>
            </w:r>
          </w:p>
        </w:tc>
        <w:tc>
          <w:tcPr>
            <w:tcW w:w="896" w:type="dxa"/>
            <w:shd w:val="clear" w:color="auto" w:fill="auto"/>
            <w:hideMark/>
          </w:tcPr>
          <w:p w14:paraId="7C505B0F"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Prețurile sunt valabile până la data de 31.07.2024</w:t>
            </w:r>
          </w:p>
        </w:tc>
      </w:tr>
      <w:tr w:rsidR="00852B05" w:rsidRPr="00FC323B" w14:paraId="67CA76DD" w14:textId="77777777" w:rsidTr="00852B05">
        <w:trPr>
          <w:trHeight w:val="225"/>
        </w:trPr>
        <w:tc>
          <w:tcPr>
            <w:tcW w:w="567" w:type="dxa"/>
            <w:shd w:val="clear" w:color="auto" w:fill="auto"/>
            <w:hideMark/>
          </w:tcPr>
          <w:p w14:paraId="05A695F9"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w:t>
            </w:r>
          </w:p>
        </w:tc>
        <w:tc>
          <w:tcPr>
            <w:tcW w:w="284" w:type="dxa"/>
            <w:shd w:val="clear" w:color="auto" w:fill="auto"/>
            <w:hideMark/>
          </w:tcPr>
          <w:p w14:paraId="62D43172"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 </w:t>
            </w:r>
          </w:p>
        </w:tc>
        <w:tc>
          <w:tcPr>
            <w:tcW w:w="284" w:type="dxa"/>
            <w:shd w:val="clear" w:color="auto" w:fill="auto"/>
            <w:hideMark/>
          </w:tcPr>
          <w:p w14:paraId="0179C0E7"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 </w:t>
            </w:r>
          </w:p>
        </w:tc>
        <w:tc>
          <w:tcPr>
            <w:tcW w:w="850" w:type="dxa"/>
            <w:shd w:val="clear" w:color="auto" w:fill="auto"/>
            <w:hideMark/>
          </w:tcPr>
          <w:p w14:paraId="36EA1345"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 </w:t>
            </w:r>
          </w:p>
        </w:tc>
        <w:tc>
          <w:tcPr>
            <w:tcW w:w="1134" w:type="dxa"/>
            <w:shd w:val="clear" w:color="auto" w:fill="auto"/>
            <w:hideMark/>
          </w:tcPr>
          <w:p w14:paraId="4CF1FE21"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 </w:t>
            </w:r>
          </w:p>
        </w:tc>
        <w:tc>
          <w:tcPr>
            <w:tcW w:w="993" w:type="dxa"/>
            <w:shd w:val="clear" w:color="auto" w:fill="auto"/>
            <w:hideMark/>
          </w:tcPr>
          <w:p w14:paraId="7AAF28E7"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 </w:t>
            </w:r>
          </w:p>
        </w:tc>
        <w:tc>
          <w:tcPr>
            <w:tcW w:w="913" w:type="dxa"/>
            <w:shd w:val="clear" w:color="auto" w:fill="auto"/>
            <w:hideMark/>
          </w:tcPr>
          <w:p w14:paraId="2CC11BDB"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 </w:t>
            </w:r>
          </w:p>
        </w:tc>
        <w:tc>
          <w:tcPr>
            <w:tcW w:w="1355" w:type="dxa"/>
            <w:shd w:val="clear" w:color="auto" w:fill="auto"/>
            <w:hideMark/>
          </w:tcPr>
          <w:p w14:paraId="075676CE"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 </w:t>
            </w:r>
          </w:p>
        </w:tc>
        <w:tc>
          <w:tcPr>
            <w:tcW w:w="1701" w:type="dxa"/>
            <w:shd w:val="clear" w:color="auto" w:fill="auto"/>
            <w:hideMark/>
          </w:tcPr>
          <w:p w14:paraId="1B1872F0"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 </w:t>
            </w:r>
          </w:p>
        </w:tc>
        <w:tc>
          <w:tcPr>
            <w:tcW w:w="1725" w:type="dxa"/>
            <w:shd w:val="clear" w:color="auto" w:fill="auto"/>
            <w:hideMark/>
          </w:tcPr>
          <w:p w14:paraId="13FE1A36"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 </w:t>
            </w:r>
          </w:p>
        </w:tc>
        <w:tc>
          <w:tcPr>
            <w:tcW w:w="745" w:type="dxa"/>
            <w:shd w:val="clear" w:color="auto" w:fill="auto"/>
            <w:hideMark/>
          </w:tcPr>
          <w:p w14:paraId="164045DD"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 </w:t>
            </w:r>
          </w:p>
        </w:tc>
        <w:tc>
          <w:tcPr>
            <w:tcW w:w="506" w:type="dxa"/>
            <w:shd w:val="clear" w:color="auto" w:fill="auto"/>
            <w:hideMark/>
          </w:tcPr>
          <w:p w14:paraId="3AC4E443"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 </w:t>
            </w:r>
          </w:p>
        </w:tc>
        <w:tc>
          <w:tcPr>
            <w:tcW w:w="573" w:type="dxa"/>
            <w:shd w:val="clear" w:color="auto" w:fill="auto"/>
            <w:hideMark/>
          </w:tcPr>
          <w:p w14:paraId="2E75A1ED"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 </w:t>
            </w:r>
          </w:p>
        </w:tc>
        <w:tc>
          <w:tcPr>
            <w:tcW w:w="987" w:type="dxa"/>
            <w:shd w:val="clear" w:color="auto" w:fill="auto"/>
            <w:hideMark/>
          </w:tcPr>
          <w:p w14:paraId="71D1D4CA"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 </w:t>
            </w:r>
          </w:p>
        </w:tc>
        <w:tc>
          <w:tcPr>
            <w:tcW w:w="987" w:type="dxa"/>
            <w:shd w:val="clear" w:color="auto" w:fill="auto"/>
            <w:hideMark/>
          </w:tcPr>
          <w:p w14:paraId="19DD4577"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 </w:t>
            </w:r>
          </w:p>
        </w:tc>
        <w:tc>
          <w:tcPr>
            <w:tcW w:w="987" w:type="dxa"/>
            <w:shd w:val="clear" w:color="auto" w:fill="auto"/>
            <w:hideMark/>
          </w:tcPr>
          <w:p w14:paraId="58BEB847"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 </w:t>
            </w:r>
          </w:p>
        </w:tc>
        <w:tc>
          <w:tcPr>
            <w:tcW w:w="824" w:type="dxa"/>
            <w:shd w:val="clear" w:color="auto" w:fill="auto"/>
            <w:hideMark/>
          </w:tcPr>
          <w:p w14:paraId="27B051AA"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 </w:t>
            </w:r>
          </w:p>
        </w:tc>
        <w:tc>
          <w:tcPr>
            <w:tcW w:w="896" w:type="dxa"/>
            <w:shd w:val="clear" w:color="auto" w:fill="auto"/>
            <w:hideMark/>
          </w:tcPr>
          <w:p w14:paraId="3239A061"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 </w:t>
            </w:r>
          </w:p>
        </w:tc>
      </w:tr>
      <w:tr w:rsidR="00852B05" w:rsidRPr="00FC323B" w14:paraId="31A9F826" w14:textId="77777777" w:rsidTr="00DB1929">
        <w:trPr>
          <w:trHeight w:val="1820"/>
        </w:trPr>
        <w:tc>
          <w:tcPr>
            <w:tcW w:w="567" w:type="dxa"/>
            <w:shd w:val="clear" w:color="auto" w:fill="auto"/>
            <w:hideMark/>
          </w:tcPr>
          <w:p w14:paraId="5D3EDD04"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6045</w:t>
            </w:r>
          </w:p>
        </w:tc>
        <w:tc>
          <w:tcPr>
            <w:tcW w:w="284" w:type="dxa"/>
            <w:shd w:val="clear" w:color="auto" w:fill="auto"/>
            <w:hideMark/>
          </w:tcPr>
          <w:p w14:paraId="4FB1CF66"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w:t>
            </w:r>
          </w:p>
        </w:tc>
        <w:tc>
          <w:tcPr>
            <w:tcW w:w="284" w:type="dxa"/>
            <w:shd w:val="clear" w:color="auto" w:fill="auto"/>
            <w:hideMark/>
          </w:tcPr>
          <w:p w14:paraId="736E59F0"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DC</w:t>
            </w:r>
          </w:p>
        </w:tc>
        <w:tc>
          <w:tcPr>
            <w:tcW w:w="850" w:type="dxa"/>
            <w:shd w:val="clear" w:color="auto" w:fill="auto"/>
            <w:hideMark/>
          </w:tcPr>
          <w:p w14:paraId="6B7D3CE1"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W68945001</w:t>
            </w:r>
          </w:p>
        </w:tc>
        <w:tc>
          <w:tcPr>
            <w:tcW w:w="1134" w:type="dxa"/>
            <w:shd w:val="clear" w:color="auto" w:fill="auto"/>
            <w:hideMark/>
          </w:tcPr>
          <w:p w14:paraId="3E9564C5"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XENPOZYME 20 mg</w:t>
            </w:r>
          </w:p>
        </w:tc>
        <w:tc>
          <w:tcPr>
            <w:tcW w:w="993" w:type="dxa"/>
            <w:shd w:val="clear" w:color="auto" w:fill="auto"/>
            <w:hideMark/>
          </w:tcPr>
          <w:p w14:paraId="0447BC1A"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PULB. PT. CONC. PT. SOL. PERF.</w:t>
            </w:r>
          </w:p>
        </w:tc>
        <w:tc>
          <w:tcPr>
            <w:tcW w:w="913" w:type="dxa"/>
            <w:shd w:val="clear" w:color="auto" w:fill="auto"/>
            <w:hideMark/>
          </w:tcPr>
          <w:p w14:paraId="4F07DF73"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20mg</w:t>
            </w:r>
          </w:p>
        </w:tc>
        <w:tc>
          <w:tcPr>
            <w:tcW w:w="1355" w:type="dxa"/>
            <w:shd w:val="clear" w:color="auto" w:fill="auto"/>
            <w:hideMark/>
          </w:tcPr>
          <w:p w14:paraId="7C142CD8"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GENZYME EUROPE B.V.</w:t>
            </w:r>
          </w:p>
        </w:tc>
        <w:tc>
          <w:tcPr>
            <w:tcW w:w="1701" w:type="dxa"/>
            <w:shd w:val="clear" w:color="auto" w:fill="auto"/>
            <w:hideMark/>
          </w:tcPr>
          <w:p w14:paraId="2D095427"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OLIPUDASE ALFA</w:t>
            </w:r>
          </w:p>
        </w:tc>
        <w:tc>
          <w:tcPr>
            <w:tcW w:w="1725" w:type="dxa"/>
            <w:shd w:val="clear" w:color="auto" w:fill="auto"/>
            <w:hideMark/>
          </w:tcPr>
          <w:p w14:paraId="59EE3568"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 xml:space="preserve">Cutie cu 1 flac. </w:t>
            </w:r>
            <w:proofErr w:type="gramStart"/>
            <w:r w:rsidRPr="00FC323B">
              <w:rPr>
                <w:rFonts w:ascii="Calibri" w:eastAsia="Times New Roman" w:hAnsi="Calibri" w:cs="Calibri"/>
                <w:sz w:val="16"/>
                <w:szCs w:val="16"/>
              </w:rPr>
              <w:t>din</w:t>
            </w:r>
            <w:proofErr w:type="gramEnd"/>
            <w:r w:rsidRPr="00FC323B">
              <w:rPr>
                <w:rFonts w:ascii="Calibri" w:eastAsia="Times New Roman" w:hAnsi="Calibri" w:cs="Calibri"/>
                <w:sz w:val="16"/>
                <w:szCs w:val="16"/>
              </w:rPr>
              <w:t xml:space="preserve"> sticla care contine 20 mg pulb. pt. conc. pt. sol. perf.</w:t>
            </w:r>
          </w:p>
        </w:tc>
        <w:tc>
          <w:tcPr>
            <w:tcW w:w="745" w:type="dxa"/>
            <w:shd w:val="clear" w:color="auto" w:fill="auto"/>
            <w:hideMark/>
          </w:tcPr>
          <w:p w14:paraId="2283BD6F"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A16AB25</w:t>
            </w:r>
          </w:p>
        </w:tc>
        <w:tc>
          <w:tcPr>
            <w:tcW w:w="506" w:type="dxa"/>
            <w:shd w:val="clear" w:color="auto" w:fill="auto"/>
            <w:hideMark/>
          </w:tcPr>
          <w:p w14:paraId="33071F52"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MO</w:t>
            </w:r>
          </w:p>
        </w:tc>
        <w:tc>
          <w:tcPr>
            <w:tcW w:w="573" w:type="dxa"/>
            <w:shd w:val="clear" w:color="auto" w:fill="auto"/>
            <w:hideMark/>
          </w:tcPr>
          <w:p w14:paraId="33495805"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orfan</w:t>
            </w:r>
          </w:p>
        </w:tc>
        <w:tc>
          <w:tcPr>
            <w:tcW w:w="987" w:type="dxa"/>
            <w:shd w:val="clear" w:color="auto" w:fill="auto"/>
            <w:hideMark/>
          </w:tcPr>
          <w:p w14:paraId="1FC27962"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19671,60</w:t>
            </w:r>
          </w:p>
        </w:tc>
        <w:tc>
          <w:tcPr>
            <w:tcW w:w="987" w:type="dxa"/>
            <w:shd w:val="clear" w:color="auto" w:fill="auto"/>
            <w:hideMark/>
          </w:tcPr>
          <w:p w14:paraId="02B7559C"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19701,60</w:t>
            </w:r>
          </w:p>
        </w:tc>
        <w:tc>
          <w:tcPr>
            <w:tcW w:w="987" w:type="dxa"/>
            <w:shd w:val="clear" w:color="auto" w:fill="auto"/>
            <w:hideMark/>
          </w:tcPr>
          <w:p w14:paraId="4E5BED34"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21512,89</w:t>
            </w:r>
          </w:p>
        </w:tc>
        <w:tc>
          <w:tcPr>
            <w:tcW w:w="824" w:type="dxa"/>
            <w:shd w:val="clear" w:color="auto" w:fill="auto"/>
            <w:hideMark/>
          </w:tcPr>
          <w:p w14:paraId="37A7D230"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 </w:t>
            </w:r>
          </w:p>
        </w:tc>
        <w:tc>
          <w:tcPr>
            <w:tcW w:w="896" w:type="dxa"/>
            <w:shd w:val="clear" w:color="auto" w:fill="auto"/>
            <w:hideMark/>
          </w:tcPr>
          <w:p w14:paraId="3C37544E" w14:textId="77777777" w:rsidR="00FC323B" w:rsidRPr="00FC323B" w:rsidRDefault="00FC323B" w:rsidP="00FC323B">
            <w:pPr>
              <w:spacing w:after="0" w:line="240" w:lineRule="auto"/>
              <w:rPr>
                <w:rFonts w:ascii="Calibri" w:eastAsia="Times New Roman" w:hAnsi="Calibri" w:cs="Calibri"/>
                <w:sz w:val="16"/>
                <w:szCs w:val="16"/>
              </w:rPr>
            </w:pPr>
            <w:r w:rsidRPr="00FC323B">
              <w:rPr>
                <w:rFonts w:ascii="Calibri" w:eastAsia="Times New Roman" w:hAnsi="Calibri" w:cs="Calibri"/>
                <w:sz w:val="16"/>
                <w:szCs w:val="16"/>
              </w:rPr>
              <w:t>Prețurile sunt valabile până la data de 31.07.2024</w:t>
            </w:r>
          </w:p>
        </w:tc>
      </w:tr>
    </w:tbl>
    <w:p w14:paraId="33186236" w14:textId="60DF71CA" w:rsidR="00794F40" w:rsidRDefault="00FC323B" w:rsidP="007854A3">
      <w:pPr>
        <w:ind w:left="-851" w:right="-170"/>
      </w:pPr>
      <w:r>
        <w:rPr>
          <w:highlight w:val="yellow"/>
        </w:rPr>
        <w:fldChar w:fldCharType="end"/>
      </w:r>
    </w:p>
    <w:p w14:paraId="001E02EB" w14:textId="77777777" w:rsidR="00DB1929" w:rsidRDefault="00DB1929" w:rsidP="007854A3">
      <w:pPr>
        <w:ind w:left="-851" w:right="-170"/>
      </w:pPr>
    </w:p>
    <w:p w14:paraId="073DA5CC" w14:textId="02841CB1" w:rsidR="007854A3" w:rsidRDefault="005A7778" w:rsidP="002D7492">
      <w:pPr>
        <w:pStyle w:val="ListParagraph"/>
        <w:numPr>
          <w:ilvl w:val="0"/>
          <w:numId w:val="14"/>
        </w:numPr>
        <w:tabs>
          <w:tab w:val="left" w:pos="709"/>
        </w:tabs>
        <w:ind w:left="-709" w:right="141" w:firstLine="993"/>
        <w:jc w:val="both"/>
      </w:pPr>
      <w:r>
        <w:t xml:space="preserve"> </w:t>
      </w:r>
      <w:r w:rsidR="007854A3" w:rsidRPr="00EC5D72">
        <w:t>În Anexa nr. 1, pozițiile nr.</w:t>
      </w:r>
      <w:r w:rsidR="00BA25D7" w:rsidRPr="00EC5D72">
        <w:t xml:space="preserve"> </w:t>
      </w:r>
      <w:bookmarkStart w:id="0" w:name="_GoBack"/>
      <w:r w:rsidR="00DB1929">
        <w:t xml:space="preserve">83, 364, 365, 445, 465, 466, 467, 468, 868, 869, 1037, 1038, 1039, </w:t>
      </w:r>
      <w:r w:rsidR="00F2312B">
        <w:t xml:space="preserve">1226, </w:t>
      </w:r>
      <w:r w:rsidR="00DB1929">
        <w:t>1538, 2090, 2091, 2092, 2338, 2339, 2674, 2675, 2676, 2805, 2806, 2807, 2808, 2809, 2810, 3181, 3511, 3512, 3698, 3700, 4455, 4645, 4646, 4658, 4798, 4994, 4995, 5001, 5136, 5171, 5445, 6143, 6144 și 6145</w:t>
      </w:r>
      <w:bookmarkEnd w:id="0"/>
      <w:r w:rsidR="002F3FAA">
        <w:t xml:space="preserve"> </w:t>
      </w:r>
      <w:r w:rsidR="007854A3" w:rsidRPr="00EC5D72">
        <w:t>se abrogă.</w:t>
      </w:r>
    </w:p>
    <w:p w14:paraId="18DB59F1" w14:textId="77777777" w:rsidR="00C70E22" w:rsidRDefault="00C70E22" w:rsidP="00293F3E">
      <w:pPr>
        <w:pStyle w:val="ListParagraph"/>
        <w:ind w:left="360"/>
        <w:jc w:val="both"/>
      </w:pPr>
    </w:p>
    <w:p w14:paraId="64DD190C" w14:textId="77777777" w:rsidR="00C922ED" w:rsidRDefault="00C922ED" w:rsidP="00E70200">
      <w:pPr>
        <w:pStyle w:val="ListParagraph"/>
        <w:tabs>
          <w:tab w:val="left" w:pos="-284"/>
        </w:tabs>
        <w:spacing w:after="0"/>
        <w:ind w:left="-426"/>
      </w:pPr>
    </w:p>
    <w:p w14:paraId="61D3A062" w14:textId="77777777" w:rsidR="008B6631" w:rsidRDefault="008B6631" w:rsidP="00E70200">
      <w:pPr>
        <w:pStyle w:val="ListParagraph"/>
        <w:tabs>
          <w:tab w:val="left" w:pos="-284"/>
        </w:tabs>
        <w:spacing w:after="0"/>
        <w:ind w:left="-426"/>
      </w:pPr>
    </w:p>
    <w:p w14:paraId="7FBA74D3" w14:textId="076945A2" w:rsidR="00E765DC" w:rsidRDefault="004079C5" w:rsidP="00083A89">
      <w:pPr>
        <w:pStyle w:val="ListParagraph"/>
        <w:numPr>
          <w:ilvl w:val="0"/>
          <w:numId w:val="14"/>
        </w:numPr>
        <w:tabs>
          <w:tab w:val="left" w:pos="-284"/>
          <w:tab w:val="left" w:pos="13467"/>
        </w:tabs>
        <w:spacing w:after="0"/>
      </w:pPr>
      <w:r w:rsidRPr="004079C5">
        <w:t xml:space="preserve">În </w:t>
      </w:r>
      <w:r>
        <w:t>Anexa nr. 2</w:t>
      </w:r>
      <w:r w:rsidR="00F13C17">
        <w:t xml:space="preserve">, </w:t>
      </w:r>
      <w:r w:rsidR="000059B3">
        <w:t>lista B, dup</w:t>
      </w:r>
      <w:r w:rsidR="002D7492">
        <w:t>a poziția n</w:t>
      </w:r>
      <w:r w:rsidR="008B6631">
        <w:t>r. 1356 se introduc 5</w:t>
      </w:r>
      <w:r w:rsidRPr="004079C5">
        <w:t xml:space="preserve"> p</w:t>
      </w:r>
      <w:r w:rsidR="000059B3">
        <w:t>oz</w:t>
      </w:r>
      <w:r w:rsidR="008B6631">
        <w:t>iții noi, pozițiile nr.1357-1361</w:t>
      </w:r>
      <w:r w:rsidRPr="004079C5">
        <w:t>, cu următorul cuprins:</w:t>
      </w:r>
    </w:p>
    <w:p w14:paraId="27ADF6A1" w14:textId="6CA11285" w:rsidR="008B6631" w:rsidRDefault="008B6631" w:rsidP="007C3C29">
      <w:pPr>
        <w:pStyle w:val="ListParagraph"/>
        <w:tabs>
          <w:tab w:val="left" w:pos="-284"/>
        </w:tabs>
        <w:spacing w:after="0"/>
        <w:ind w:left="-567" w:hanging="284"/>
        <w:rPr>
          <w:rFonts w:asciiTheme="minorHAnsi" w:eastAsiaTheme="minorHAnsi" w:hAnsiTheme="minorHAnsi" w:cstheme="minorBidi"/>
          <w:lang w:val="en-US"/>
        </w:rPr>
      </w:pPr>
      <w:r>
        <w:rPr>
          <w:rFonts w:asciiTheme="minorHAnsi" w:hAnsiTheme="minorHAnsi" w:cstheme="minorHAnsi"/>
          <w:sz w:val="18"/>
          <w:szCs w:val="18"/>
          <w:highlight w:val="yellow"/>
        </w:rPr>
        <w:fldChar w:fldCharType="begin"/>
      </w:r>
      <w:r>
        <w:rPr>
          <w:rFonts w:asciiTheme="minorHAnsi" w:hAnsiTheme="minorHAnsi" w:cstheme="minorHAnsi"/>
          <w:sz w:val="18"/>
          <w:szCs w:val="18"/>
          <w:highlight w:val="yellow"/>
        </w:rPr>
        <w:instrText xml:space="preserve"> LINK Excel.Sheet.12 "C:\\Users\\User\\Desktop\\BAZA CANAMED ORDIN 2408_2023\\Anexa 2_PRG_PRB_01.09.2023.xlsx" "PRG Lista B_T2 2022+indexat!R1C1:R1362C14" \a \f 4 \h  \* MERGEFORMAT </w:instrText>
      </w:r>
      <w:r>
        <w:rPr>
          <w:rFonts w:asciiTheme="minorHAnsi" w:hAnsiTheme="minorHAnsi" w:cstheme="minorHAnsi"/>
          <w:sz w:val="18"/>
          <w:szCs w:val="18"/>
          <w:highlight w:val="yellow"/>
        </w:rPr>
        <w:fldChar w:fldCharType="separate"/>
      </w:r>
    </w:p>
    <w:tbl>
      <w:tblPr>
        <w:tblW w:w="13745" w:type="dxa"/>
        <w:tblLayout w:type="fixed"/>
        <w:tblLook w:val="04A0" w:firstRow="1" w:lastRow="0" w:firstColumn="1" w:lastColumn="0" w:noHBand="0" w:noVBand="1"/>
      </w:tblPr>
      <w:tblGrid>
        <w:gridCol w:w="581"/>
        <w:gridCol w:w="1008"/>
        <w:gridCol w:w="482"/>
        <w:gridCol w:w="1014"/>
        <w:gridCol w:w="889"/>
        <w:gridCol w:w="1180"/>
        <w:gridCol w:w="1024"/>
        <w:gridCol w:w="1400"/>
        <w:gridCol w:w="1773"/>
        <w:gridCol w:w="850"/>
        <w:gridCol w:w="709"/>
        <w:gridCol w:w="992"/>
        <w:gridCol w:w="709"/>
        <w:gridCol w:w="1134"/>
      </w:tblGrid>
      <w:tr w:rsidR="008B6631" w:rsidRPr="008B6631" w14:paraId="1F5E9479" w14:textId="77777777" w:rsidTr="008B6631">
        <w:trPr>
          <w:trHeight w:val="1440"/>
        </w:trPr>
        <w:tc>
          <w:tcPr>
            <w:tcW w:w="581" w:type="dxa"/>
            <w:tcBorders>
              <w:top w:val="single" w:sz="4" w:space="0" w:color="auto"/>
              <w:left w:val="single" w:sz="4" w:space="0" w:color="auto"/>
              <w:bottom w:val="single" w:sz="4" w:space="0" w:color="auto"/>
              <w:right w:val="single" w:sz="4" w:space="0" w:color="auto"/>
            </w:tcBorders>
            <w:shd w:val="clear" w:color="C0C0C0" w:fill="D9D9D9"/>
            <w:hideMark/>
          </w:tcPr>
          <w:p w14:paraId="30F35299" w14:textId="77777777" w:rsidR="008B6631" w:rsidRPr="008B6631" w:rsidRDefault="008B6631" w:rsidP="008B6631">
            <w:pPr>
              <w:jc w:val="both"/>
              <w:rPr>
                <w:rFonts w:ascii="Calibri" w:eastAsia="Times New Roman" w:hAnsi="Calibri" w:cs="Calibri"/>
                <w:b/>
                <w:bCs/>
                <w:sz w:val="18"/>
                <w:szCs w:val="18"/>
              </w:rPr>
            </w:pPr>
            <w:r w:rsidRPr="008B6631">
              <w:rPr>
                <w:rFonts w:ascii="Calibri" w:eastAsia="Times New Roman" w:hAnsi="Calibri" w:cs="Calibri"/>
                <w:b/>
                <w:bCs/>
                <w:sz w:val="18"/>
                <w:szCs w:val="18"/>
              </w:rPr>
              <w:t>Nr Crt</w:t>
            </w:r>
          </w:p>
        </w:tc>
        <w:tc>
          <w:tcPr>
            <w:tcW w:w="1008" w:type="dxa"/>
            <w:tcBorders>
              <w:top w:val="single" w:sz="4" w:space="0" w:color="auto"/>
              <w:left w:val="nil"/>
              <w:bottom w:val="single" w:sz="4" w:space="0" w:color="auto"/>
              <w:right w:val="single" w:sz="4" w:space="0" w:color="auto"/>
            </w:tcBorders>
            <w:shd w:val="clear" w:color="C0C0C0" w:fill="D9D9D9"/>
            <w:hideMark/>
          </w:tcPr>
          <w:p w14:paraId="01B479D3" w14:textId="77777777" w:rsidR="008B6631" w:rsidRPr="008B6631" w:rsidRDefault="008B6631" w:rsidP="008B6631">
            <w:pPr>
              <w:spacing w:after="0" w:line="240" w:lineRule="auto"/>
              <w:jc w:val="both"/>
              <w:rPr>
                <w:rFonts w:ascii="Calibri" w:eastAsia="Times New Roman" w:hAnsi="Calibri" w:cs="Calibri"/>
                <w:b/>
                <w:bCs/>
                <w:sz w:val="18"/>
                <w:szCs w:val="18"/>
              </w:rPr>
            </w:pPr>
            <w:r w:rsidRPr="008B6631">
              <w:rPr>
                <w:rFonts w:ascii="Calibri" w:eastAsia="Times New Roman" w:hAnsi="Calibri" w:cs="Calibri"/>
                <w:b/>
                <w:bCs/>
                <w:sz w:val="18"/>
                <w:szCs w:val="18"/>
              </w:rPr>
              <w:t>cod_cim</w:t>
            </w:r>
          </w:p>
        </w:tc>
        <w:tc>
          <w:tcPr>
            <w:tcW w:w="482" w:type="dxa"/>
            <w:tcBorders>
              <w:top w:val="single" w:sz="4" w:space="0" w:color="auto"/>
              <w:left w:val="nil"/>
              <w:bottom w:val="single" w:sz="4" w:space="0" w:color="auto"/>
              <w:right w:val="single" w:sz="4" w:space="0" w:color="auto"/>
            </w:tcBorders>
            <w:shd w:val="clear" w:color="C0C0C0" w:fill="D9D9D9"/>
            <w:hideMark/>
          </w:tcPr>
          <w:p w14:paraId="03B236A6" w14:textId="77777777" w:rsidR="008B6631" w:rsidRPr="008B6631" w:rsidRDefault="008B6631" w:rsidP="008B6631">
            <w:pPr>
              <w:spacing w:after="0" w:line="240" w:lineRule="auto"/>
              <w:jc w:val="both"/>
              <w:rPr>
                <w:rFonts w:ascii="Calibri" w:eastAsia="Times New Roman" w:hAnsi="Calibri" w:cs="Calibri"/>
                <w:b/>
                <w:bCs/>
                <w:sz w:val="18"/>
                <w:szCs w:val="18"/>
              </w:rPr>
            </w:pPr>
            <w:r w:rsidRPr="008B6631">
              <w:rPr>
                <w:rFonts w:ascii="Calibri" w:eastAsia="Times New Roman" w:hAnsi="Calibri" w:cs="Calibri"/>
                <w:b/>
                <w:bCs/>
                <w:sz w:val="18"/>
                <w:szCs w:val="18"/>
              </w:rPr>
              <w:t>obs</w:t>
            </w:r>
          </w:p>
        </w:tc>
        <w:tc>
          <w:tcPr>
            <w:tcW w:w="1014" w:type="dxa"/>
            <w:tcBorders>
              <w:top w:val="single" w:sz="4" w:space="0" w:color="auto"/>
              <w:left w:val="nil"/>
              <w:bottom w:val="single" w:sz="4" w:space="0" w:color="auto"/>
              <w:right w:val="single" w:sz="4" w:space="0" w:color="auto"/>
            </w:tcBorders>
            <w:shd w:val="clear" w:color="C0C0C0" w:fill="D9D9D9"/>
            <w:hideMark/>
          </w:tcPr>
          <w:p w14:paraId="66E72B1D" w14:textId="77777777" w:rsidR="008B6631" w:rsidRPr="008B6631" w:rsidRDefault="008B6631" w:rsidP="008B6631">
            <w:pPr>
              <w:spacing w:after="0" w:line="240" w:lineRule="auto"/>
              <w:jc w:val="both"/>
              <w:rPr>
                <w:rFonts w:ascii="Calibri" w:eastAsia="Times New Roman" w:hAnsi="Calibri" w:cs="Calibri"/>
                <w:b/>
                <w:bCs/>
                <w:sz w:val="18"/>
                <w:szCs w:val="18"/>
              </w:rPr>
            </w:pPr>
            <w:r w:rsidRPr="008B6631">
              <w:rPr>
                <w:rFonts w:ascii="Calibri" w:eastAsia="Times New Roman" w:hAnsi="Calibri" w:cs="Calibri"/>
                <w:b/>
                <w:bCs/>
                <w:sz w:val="18"/>
                <w:szCs w:val="18"/>
              </w:rPr>
              <w:t>Denumire produs</w:t>
            </w:r>
          </w:p>
        </w:tc>
        <w:tc>
          <w:tcPr>
            <w:tcW w:w="889" w:type="dxa"/>
            <w:tcBorders>
              <w:top w:val="single" w:sz="4" w:space="0" w:color="auto"/>
              <w:left w:val="nil"/>
              <w:bottom w:val="single" w:sz="4" w:space="0" w:color="auto"/>
              <w:right w:val="single" w:sz="4" w:space="0" w:color="auto"/>
            </w:tcBorders>
            <w:shd w:val="clear" w:color="C0C0C0" w:fill="D9D9D9"/>
            <w:hideMark/>
          </w:tcPr>
          <w:p w14:paraId="4D6DD9D5" w14:textId="77777777" w:rsidR="008B6631" w:rsidRPr="008B6631" w:rsidRDefault="008B6631" w:rsidP="008B6631">
            <w:pPr>
              <w:spacing w:after="0" w:line="240" w:lineRule="auto"/>
              <w:jc w:val="both"/>
              <w:rPr>
                <w:rFonts w:ascii="Calibri" w:eastAsia="Times New Roman" w:hAnsi="Calibri" w:cs="Calibri"/>
                <w:b/>
                <w:bCs/>
                <w:sz w:val="18"/>
                <w:szCs w:val="18"/>
              </w:rPr>
            </w:pPr>
            <w:r w:rsidRPr="008B6631">
              <w:rPr>
                <w:rFonts w:ascii="Calibri" w:eastAsia="Times New Roman" w:hAnsi="Calibri" w:cs="Calibri"/>
                <w:b/>
                <w:bCs/>
                <w:sz w:val="18"/>
                <w:szCs w:val="18"/>
              </w:rPr>
              <w:t>forma</w:t>
            </w:r>
          </w:p>
        </w:tc>
        <w:tc>
          <w:tcPr>
            <w:tcW w:w="1180" w:type="dxa"/>
            <w:tcBorders>
              <w:top w:val="single" w:sz="4" w:space="0" w:color="auto"/>
              <w:left w:val="nil"/>
              <w:bottom w:val="single" w:sz="4" w:space="0" w:color="auto"/>
              <w:right w:val="single" w:sz="4" w:space="0" w:color="auto"/>
            </w:tcBorders>
            <w:shd w:val="clear" w:color="C0C0C0" w:fill="D9D9D9"/>
            <w:hideMark/>
          </w:tcPr>
          <w:p w14:paraId="0A4A96ED" w14:textId="77B72B7A" w:rsidR="008B6631" w:rsidRPr="008B6631" w:rsidRDefault="008B6631" w:rsidP="008B6631">
            <w:pPr>
              <w:spacing w:after="0" w:line="240" w:lineRule="auto"/>
              <w:jc w:val="both"/>
              <w:rPr>
                <w:rFonts w:ascii="Calibri" w:eastAsia="Times New Roman" w:hAnsi="Calibri" w:cs="Calibri"/>
                <w:b/>
                <w:bCs/>
                <w:sz w:val="18"/>
                <w:szCs w:val="18"/>
              </w:rPr>
            </w:pPr>
            <w:r>
              <w:rPr>
                <w:rFonts w:ascii="Calibri" w:eastAsia="Times New Roman" w:hAnsi="Calibri" w:cs="Calibri"/>
                <w:b/>
                <w:bCs/>
                <w:sz w:val="18"/>
                <w:szCs w:val="18"/>
              </w:rPr>
              <w:t>Concentraț</w:t>
            </w:r>
            <w:r w:rsidRPr="008B6631">
              <w:rPr>
                <w:rFonts w:ascii="Calibri" w:eastAsia="Times New Roman" w:hAnsi="Calibri" w:cs="Calibri"/>
                <w:b/>
                <w:bCs/>
                <w:sz w:val="18"/>
                <w:szCs w:val="18"/>
              </w:rPr>
              <w:t>ie</w:t>
            </w:r>
          </w:p>
        </w:tc>
        <w:tc>
          <w:tcPr>
            <w:tcW w:w="1024" w:type="dxa"/>
            <w:tcBorders>
              <w:top w:val="single" w:sz="4" w:space="0" w:color="auto"/>
              <w:left w:val="nil"/>
              <w:bottom w:val="single" w:sz="4" w:space="0" w:color="auto"/>
              <w:right w:val="single" w:sz="4" w:space="0" w:color="auto"/>
            </w:tcBorders>
            <w:shd w:val="clear" w:color="C0C0C0" w:fill="D9D9D9"/>
            <w:hideMark/>
          </w:tcPr>
          <w:p w14:paraId="6A8CADB4" w14:textId="68BDD16D" w:rsidR="008B6631" w:rsidRPr="008B6631" w:rsidRDefault="008B6631" w:rsidP="008B6631">
            <w:pPr>
              <w:spacing w:after="0" w:line="240" w:lineRule="auto"/>
              <w:jc w:val="both"/>
              <w:rPr>
                <w:rFonts w:ascii="Calibri" w:eastAsia="Times New Roman" w:hAnsi="Calibri" w:cs="Calibri"/>
                <w:b/>
                <w:bCs/>
                <w:sz w:val="18"/>
                <w:szCs w:val="18"/>
              </w:rPr>
            </w:pPr>
            <w:r>
              <w:rPr>
                <w:rFonts w:ascii="Calibri" w:eastAsia="Times New Roman" w:hAnsi="Calibri" w:cs="Calibri"/>
                <w:b/>
                <w:bCs/>
                <w:sz w:val="18"/>
                <w:szCs w:val="18"/>
              </w:rPr>
              <w:t>Firma/ț</w:t>
            </w:r>
            <w:r w:rsidRPr="008B6631">
              <w:rPr>
                <w:rFonts w:ascii="Calibri" w:eastAsia="Times New Roman" w:hAnsi="Calibri" w:cs="Calibri"/>
                <w:b/>
                <w:bCs/>
                <w:sz w:val="18"/>
                <w:szCs w:val="18"/>
              </w:rPr>
              <w:t>ara</w:t>
            </w:r>
          </w:p>
        </w:tc>
        <w:tc>
          <w:tcPr>
            <w:tcW w:w="1400" w:type="dxa"/>
            <w:tcBorders>
              <w:top w:val="single" w:sz="4" w:space="0" w:color="auto"/>
              <w:left w:val="nil"/>
              <w:bottom w:val="single" w:sz="4" w:space="0" w:color="auto"/>
              <w:right w:val="single" w:sz="4" w:space="0" w:color="auto"/>
            </w:tcBorders>
            <w:shd w:val="clear" w:color="C0C0C0" w:fill="D9D9D9"/>
            <w:hideMark/>
          </w:tcPr>
          <w:p w14:paraId="31F0C7A8" w14:textId="77777777" w:rsidR="008B6631" w:rsidRPr="008B6631" w:rsidRDefault="008B6631" w:rsidP="008B6631">
            <w:pPr>
              <w:spacing w:after="0" w:line="240" w:lineRule="auto"/>
              <w:jc w:val="both"/>
              <w:rPr>
                <w:rFonts w:ascii="Calibri" w:eastAsia="Times New Roman" w:hAnsi="Calibri" w:cs="Calibri"/>
                <w:b/>
                <w:bCs/>
                <w:sz w:val="18"/>
                <w:szCs w:val="18"/>
              </w:rPr>
            </w:pPr>
            <w:r w:rsidRPr="008B6631">
              <w:rPr>
                <w:rFonts w:ascii="Calibri" w:eastAsia="Times New Roman" w:hAnsi="Calibri" w:cs="Calibri"/>
                <w:b/>
                <w:bCs/>
                <w:sz w:val="18"/>
                <w:szCs w:val="18"/>
              </w:rPr>
              <w:t>DCI</w:t>
            </w:r>
          </w:p>
        </w:tc>
        <w:tc>
          <w:tcPr>
            <w:tcW w:w="1773" w:type="dxa"/>
            <w:tcBorders>
              <w:top w:val="single" w:sz="4" w:space="0" w:color="auto"/>
              <w:left w:val="nil"/>
              <w:bottom w:val="single" w:sz="4" w:space="0" w:color="auto"/>
              <w:right w:val="single" w:sz="4" w:space="0" w:color="auto"/>
            </w:tcBorders>
            <w:shd w:val="clear" w:color="C0C0C0" w:fill="D9D9D9"/>
            <w:hideMark/>
          </w:tcPr>
          <w:p w14:paraId="7D2835C5" w14:textId="77777777" w:rsidR="008B6631" w:rsidRPr="008B6631" w:rsidRDefault="008B6631" w:rsidP="008B6631">
            <w:pPr>
              <w:spacing w:after="0" w:line="240" w:lineRule="auto"/>
              <w:jc w:val="both"/>
              <w:rPr>
                <w:rFonts w:ascii="Calibri" w:eastAsia="Times New Roman" w:hAnsi="Calibri" w:cs="Calibri"/>
                <w:b/>
                <w:bCs/>
                <w:sz w:val="18"/>
                <w:szCs w:val="18"/>
              </w:rPr>
            </w:pPr>
            <w:r w:rsidRPr="008B6631">
              <w:rPr>
                <w:rFonts w:ascii="Calibri" w:eastAsia="Times New Roman" w:hAnsi="Calibri" w:cs="Calibri"/>
                <w:b/>
                <w:bCs/>
                <w:sz w:val="18"/>
                <w:szCs w:val="18"/>
              </w:rPr>
              <w:t>Ambalaj</w:t>
            </w:r>
          </w:p>
        </w:tc>
        <w:tc>
          <w:tcPr>
            <w:tcW w:w="850" w:type="dxa"/>
            <w:tcBorders>
              <w:top w:val="single" w:sz="4" w:space="0" w:color="auto"/>
              <w:left w:val="nil"/>
              <w:bottom w:val="single" w:sz="4" w:space="0" w:color="auto"/>
              <w:right w:val="single" w:sz="4" w:space="0" w:color="auto"/>
            </w:tcBorders>
            <w:shd w:val="clear" w:color="C0C0C0" w:fill="D9D9D9"/>
            <w:hideMark/>
          </w:tcPr>
          <w:p w14:paraId="0AA3BA2F" w14:textId="77777777" w:rsidR="008B6631" w:rsidRPr="008B6631" w:rsidRDefault="008B6631" w:rsidP="008B6631">
            <w:pPr>
              <w:spacing w:after="0" w:line="240" w:lineRule="auto"/>
              <w:jc w:val="both"/>
              <w:rPr>
                <w:rFonts w:ascii="Calibri" w:eastAsia="Times New Roman" w:hAnsi="Calibri" w:cs="Calibri"/>
                <w:b/>
                <w:bCs/>
                <w:sz w:val="18"/>
                <w:szCs w:val="18"/>
              </w:rPr>
            </w:pPr>
            <w:r w:rsidRPr="008B6631">
              <w:rPr>
                <w:rFonts w:ascii="Calibri" w:eastAsia="Times New Roman" w:hAnsi="Calibri" w:cs="Calibri"/>
                <w:b/>
                <w:bCs/>
                <w:sz w:val="18"/>
                <w:szCs w:val="18"/>
              </w:rPr>
              <w:t>grupa ATC</w:t>
            </w:r>
          </w:p>
        </w:tc>
        <w:tc>
          <w:tcPr>
            <w:tcW w:w="709" w:type="dxa"/>
            <w:tcBorders>
              <w:top w:val="single" w:sz="4" w:space="0" w:color="auto"/>
              <w:left w:val="nil"/>
              <w:bottom w:val="single" w:sz="4" w:space="0" w:color="auto"/>
              <w:right w:val="single" w:sz="4" w:space="0" w:color="auto"/>
            </w:tcBorders>
            <w:shd w:val="clear" w:color="C0C0C0" w:fill="D9D9D9"/>
            <w:hideMark/>
          </w:tcPr>
          <w:p w14:paraId="462A5B0A" w14:textId="77777777" w:rsidR="008B6631" w:rsidRPr="008B6631" w:rsidRDefault="008B6631" w:rsidP="008B6631">
            <w:pPr>
              <w:spacing w:after="0" w:line="240" w:lineRule="auto"/>
              <w:jc w:val="both"/>
              <w:rPr>
                <w:rFonts w:ascii="Calibri" w:eastAsia="Times New Roman" w:hAnsi="Calibri" w:cs="Calibri"/>
                <w:b/>
                <w:bCs/>
                <w:sz w:val="18"/>
                <w:szCs w:val="18"/>
              </w:rPr>
            </w:pPr>
            <w:r w:rsidRPr="008B6631">
              <w:rPr>
                <w:rFonts w:ascii="Calibri" w:eastAsia="Times New Roman" w:hAnsi="Calibri" w:cs="Calibri"/>
                <w:b/>
                <w:bCs/>
                <w:sz w:val="18"/>
                <w:szCs w:val="18"/>
              </w:rPr>
              <w:t>statut_ frm</w:t>
            </w:r>
          </w:p>
        </w:tc>
        <w:tc>
          <w:tcPr>
            <w:tcW w:w="992" w:type="dxa"/>
            <w:tcBorders>
              <w:top w:val="single" w:sz="4" w:space="0" w:color="auto"/>
              <w:left w:val="nil"/>
              <w:bottom w:val="single" w:sz="4" w:space="0" w:color="auto"/>
              <w:right w:val="single" w:sz="4" w:space="0" w:color="auto"/>
            </w:tcBorders>
            <w:shd w:val="clear" w:color="C0C0C0" w:fill="D9D9D9"/>
            <w:hideMark/>
          </w:tcPr>
          <w:p w14:paraId="61F370CA" w14:textId="77777777" w:rsidR="008B6631" w:rsidRPr="008B6631" w:rsidRDefault="008B6631" w:rsidP="008B6631">
            <w:pPr>
              <w:spacing w:after="0" w:line="240" w:lineRule="auto"/>
              <w:jc w:val="both"/>
              <w:rPr>
                <w:rFonts w:ascii="Calibri" w:eastAsia="Times New Roman" w:hAnsi="Calibri" w:cs="Calibri"/>
                <w:b/>
                <w:bCs/>
                <w:sz w:val="18"/>
                <w:szCs w:val="18"/>
              </w:rPr>
            </w:pPr>
            <w:r w:rsidRPr="008B6631">
              <w:rPr>
                <w:rFonts w:ascii="Calibri" w:eastAsia="Times New Roman" w:hAnsi="Calibri" w:cs="Calibri"/>
                <w:b/>
                <w:bCs/>
                <w:sz w:val="18"/>
                <w:szCs w:val="18"/>
              </w:rPr>
              <w:t>statut_ anm</w:t>
            </w:r>
          </w:p>
        </w:tc>
        <w:tc>
          <w:tcPr>
            <w:tcW w:w="709" w:type="dxa"/>
            <w:tcBorders>
              <w:top w:val="single" w:sz="4" w:space="0" w:color="auto"/>
              <w:left w:val="nil"/>
              <w:bottom w:val="single" w:sz="4" w:space="0" w:color="auto"/>
              <w:right w:val="single" w:sz="4" w:space="0" w:color="auto"/>
            </w:tcBorders>
            <w:shd w:val="clear" w:color="C0C0C0" w:fill="D9D9D9"/>
            <w:hideMark/>
          </w:tcPr>
          <w:p w14:paraId="533ACD46" w14:textId="77777777" w:rsidR="008B6631" w:rsidRPr="008B6631" w:rsidRDefault="008B6631" w:rsidP="008B6631">
            <w:pPr>
              <w:spacing w:after="0" w:line="240" w:lineRule="auto"/>
              <w:jc w:val="both"/>
              <w:rPr>
                <w:rFonts w:ascii="Calibri" w:eastAsia="Times New Roman" w:hAnsi="Calibri" w:cs="Calibri"/>
                <w:b/>
                <w:bCs/>
                <w:sz w:val="18"/>
                <w:szCs w:val="18"/>
              </w:rPr>
            </w:pPr>
            <w:r w:rsidRPr="008B6631">
              <w:rPr>
                <w:rFonts w:ascii="Calibri" w:eastAsia="Times New Roman" w:hAnsi="Calibri" w:cs="Calibri"/>
                <w:b/>
                <w:bCs/>
                <w:sz w:val="18"/>
                <w:szCs w:val="18"/>
              </w:rPr>
              <w:t>stare</w:t>
            </w:r>
          </w:p>
        </w:tc>
        <w:tc>
          <w:tcPr>
            <w:tcW w:w="1134" w:type="dxa"/>
            <w:tcBorders>
              <w:top w:val="single" w:sz="4" w:space="0" w:color="auto"/>
              <w:left w:val="nil"/>
              <w:bottom w:val="single" w:sz="4" w:space="0" w:color="auto"/>
              <w:right w:val="single" w:sz="4" w:space="0" w:color="auto"/>
            </w:tcBorders>
            <w:shd w:val="clear" w:color="C0C0C0" w:fill="D9D9D9"/>
            <w:hideMark/>
          </w:tcPr>
          <w:p w14:paraId="11E1D2BF" w14:textId="77777777" w:rsidR="008B6631" w:rsidRPr="008B6631" w:rsidRDefault="008B6631" w:rsidP="008B6631">
            <w:pPr>
              <w:spacing w:after="0" w:line="240" w:lineRule="auto"/>
              <w:jc w:val="both"/>
              <w:rPr>
                <w:rFonts w:ascii="Calibri" w:eastAsia="Times New Roman" w:hAnsi="Calibri" w:cs="Calibri"/>
                <w:b/>
                <w:bCs/>
                <w:sz w:val="18"/>
                <w:szCs w:val="18"/>
              </w:rPr>
            </w:pPr>
            <w:r w:rsidRPr="008B6631">
              <w:rPr>
                <w:rFonts w:ascii="Calibri" w:eastAsia="Times New Roman" w:hAnsi="Calibri" w:cs="Calibri"/>
                <w:b/>
                <w:bCs/>
                <w:sz w:val="18"/>
                <w:szCs w:val="18"/>
              </w:rPr>
              <w:t>Preț referință generic (PRG) Actualizare T2 2022</w:t>
            </w:r>
          </w:p>
        </w:tc>
      </w:tr>
      <w:tr w:rsidR="008B6631" w:rsidRPr="008B6631" w14:paraId="2CEBD00E" w14:textId="77777777" w:rsidTr="008B6631">
        <w:trPr>
          <w:trHeight w:val="900"/>
        </w:trPr>
        <w:tc>
          <w:tcPr>
            <w:tcW w:w="581" w:type="dxa"/>
            <w:tcBorders>
              <w:top w:val="nil"/>
              <w:left w:val="single" w:sz="4" w:space="0" w:color="auto"/>
              <w:bottom w:val="single" w:sz="4" w:space="0" w:color="auto"/>
              <w:right w:val="single" w:sz="4" w:space="0" w:color="auto"/>
            </w:tcBorders>
            <w:shd w:val="clear" w:color="auto" w:fill="auto"/>
            <w:hideMark/>
          </w:tcPr>
          <w:p w14:paraId="0A72AA72" w14:textId="77777777" w:rsidR="008B6631" w:rsidRPr="008B6631" w:rsidRDefault="008B6631" w:rsidP="008B6631">
            <w:pPr>
              <w:spacing w:after="0" w:line="240" w:lineRule="auto"/>
              <w:jc w:val="both"/>
              <w:rPr>
                <w:rFonts w:ascii="Calibri" w:eastAsia="Times New Roman" w:hAnsi="Calibri" w:cs="Calibri"/>
                <w:sz w:val="18"/>
                <w:szCs w:val="18"/>
              </w:rPr>
            </w:pPr>
            <w:r w:rsidRPr="008B6631">
              <w:rPr>
                <w:rFonts w:ascii="Calibri" w:eastAsia="Times New Roman" w:hAnsi="Calibri" w:cs="Calibri"/>
                <w:sz w:val="18"/>
                <w:szCs w:val="18"/>
              </w:rPr>
              <w:t>1357</w:t>
            </w:r>
          </w:p>
        </w:tc>
        <w:tc>
          <w:tcPr>
            <w:tcW w:w="1008" w:type="dxa"/>
            <w:tcBorders>
              <w:top w:val="nil"/>
              <w:left w:val="nil"/>
              <w:bottom w:val="single" w:sz="4" w:space="0" w:color="auto"/>
              <w:right w:val="single" w:sz="4" w:space="0" w:color="auto"/>
            </w:tcBorders>
            <w:shd w:val="clear" w:color="auto" w:fill="auto"/>
            <w:hideMark/>
          </w:tcPr>
          <w:p w14:paraId="6C018BA3" w14:textId="77777777" w:rsidR="008B6631" w:rsidRPr="008B6631" w:rsidRDefault="008B6631" w:rsidP="008B6631">
            <w:pPr>
              <w:spacing w:after="0" w:line="240" w:lineRule="auto"/>
              <w:jc w:val="both"/>
              <w:rPr>
                <w:rFonts w:ascii="Calibri" w:eastAsia="Times New Roman" w:hAnsi="Calibri" w:cs="Calibri"/>
                <w:sz w:val="16"/>
                <w:szCs w:val="16"/>
              </w:rPr>
            </w:pPr>
            <w:r w:rsidRPr="008B6631">
              <w:rPr>
                <w:rFonts w:ascii="Calibri" w:eastAsia="Times New Roman" w:hAnsi="Calibri" w:cs="Calibri"/>
                <w:sz w:val="16"/>
                <w:szCs w:val="16"/>
              </w:rPr>
              <w:t>W69438001</w:t>
            </w:r>
          </w:p>
        </w:tc>
        <w:tc>
          <w:tcPr>
            <w:tcW w:w="482" w:type="dxa"/>
            <w:tcBorders>
              <w:top w:val="nil"/>
              <w:left w:val="nil"/>
              <w:bottom w:val="single" w:sz="4" w:space="0" w:color="auto"/>
              <w:right w:val="single" w:sz="4" w:space="0" w:color="auto"/>
            </w:tcBorders>
            <w:shd w:val="clear" w:color="auto" w:fill="auto"/>
            <w:hideMark/>
          </w:tcPr>
          <w:p w14:paraId="1256DD36" w14:textId="77777777" w:rsidR="008B6631" w:rsidRPr="008B6631" w:rsidRDefault="008B6631" w:rsidP="008B6631">
            <w:pPr>
              <w:spacing w:after="0" w:line="240" w:lineRule="auto"/>
              <w:jc w:val="both"/>
              <w:rPr>
                <w:rFonts w:ascii="Calibri" w:eastAsia="Times New Roman" w:hAnsi="Calibri" w:cs="Calibri"/>
                <w:color w:val="000000"/>
                <w:sz w:val="16"/>
                <w:szCs w:val="16"/>
              </w:rPr>
            </w:pPr>
            <w:r w:rsidRPr="008B6631">
              <w:rPr>
                <w:rFonts w:ascii="Calibri" w:eastAsia="Times New Roman" w:hAnsi="Calibri" w:cs="Calibri"/>
                <w:color w:val="000000"/>
                <w:sz w:val="16"/>
                <w:szCs w:val="16"/>
              </w:rPr>
              <w:t> </w:t>
            </w:r>
          </w:p>
        </w:tc>
        <w:tc>
          <w:tcPr>
            <w:tcW w:w="1014" w:type="dxa"/>
            <w:tcBorders>
              <w:top w:val="nil"/>
              <w:left w:val="nil"/>
              <w:bottom w:val="single" w:sz="4" w:space="0" w:color="auto"/>
              <w:right w:val="single" w:sz="4" w:space="0" w:color="auto"/>
            </w:tcBorders>
            <w:shd w:val="clear" w:color="auto" w:fill="auto"/>
            <w:hideMark/>
          </w:tcPr>
          <w:p w14:paraId="297110CC" w14:textId="77777777" w:rsidR="008B6631" w:rsidRPr="008B6631" w:rsidRDefault="008B6631" w:rsidP="008B6631">
            <w:pPr>
              <w:spacing w:after="0" w:line="240" w:lineRule="auto"/>
              <w:jc w:val="both"/>
              <w:rPr>
                <w:rFonts w:ascii="Calibri" w:eastAsia="Times New Roman" w:hAnsi="Calibri" w:cs="Calibri"/>
                <w:sz w:val="16"/>
                <w:szCs w:val="16"/>
              </w:rPr>
            </w:pPr>
            <w:r w:rsidRPr="008B6631">
              <w:rPr>
                <w:rFonts w:ascii="Calibri" w:eastAsia="Times New Roman" w:hAnsi="Calibri" w:cs="Calibri"/>
                <w:sz w:val="16"/>
                <w:szCs w:val="16"/>
              </w:rPr>
              <w:t>RANIVISIO 10 mg/ml</w:t>
            </w:r>
          </w:p>
        </w:tc>
        <w:tc>
          <w:tcPr>
            <w:tcW w:w="889" w:type="dxa"/>
            <w:tcBorders>
              <w:top w:val="nil"/>
              <w:left w:val="nil"/>
              <w:bottom w:val="single" w:sz="4" w:space="0" w:color="auto"/>
              <w:right w:val="single" w:sz="4" w:space="0" w:color="auto"/>
            </w:tcBorders>
            <w:shd w:val="clear" w:color="auto" w:fill="auto"/>
            <w:hideMark/>
          </w:tcPr>
          <w:p w14:paraId="719E3414" w14:textId="77777777" w:rsidR="008B6631" w:rsidRPr="008B6631" w:rsidRDefault="008B6631" w:rsidP="008B6631">
            <w:pPr>
              <w:spacing w:after="0" w:line="240" w:lineRule="auto"/>
              <w:jc w:val="both"/>
              <w:rPr>
                <w:rFonts w:ascii="Calibri" w:eastAsia="Times New Roman" w:hAnsi="Calibri" w:cs="Calibri"/>
                <w:sz w:val="16"/>
                <w:szCs w:val="16"/>
              </w:rPr>
            </w:pPr>
            <w:r w:rsidRPr="008B6631">
              <w:rPr>
                <w:rFonts w:ascii="Calibri" w:eastAsia="Times New Roman" w:hAnsi="Calibri" w:cs="Calibri"/>
                <w:sz w:val="16"/>
                <w:szCs w:val="16"/>
              </w:rPr>
              <w:t>SOL INJ.</w:t>
            </w:r>
          </w:p>
        </w:tc>
        <w:tc>
          <w:tcPr>
            <w:tcW w:w="1180" w:type="dxa"/>
            <w:tcBorders>
              <w:top w:val="nil"/>
              <w:left w:val="nil"/>
              <w:bottom w:val="single" w:sz="4" w:space="0" w:color="auto"/>
              <w:right w:val="single" w:sz="4" w:space="0" w:color="auto"/>
            </w:tcBorders>
            <w:shd w:val="clear" w:color="auto" w:fill="auto"/>
            <w:hideMark/>
          </w:tcPr>
          <w:p w14:paraId="5D40D887" w14:textId="77777777" w:rsidR="008B6631" w:rsidRPr="008B6631" w:rsidRDefault="008B6631" w:rsidP="008B6631">
            <w:pPr>
              <w:spacing w:after="0" w:line="240" w:lineRule="auto"/>
              <w:jc w:val="both"/>
              <w:rPr>
                <w:rFonts w:ascii="Calibri" w:eastAsia="Times New Roman" w:hAnsi="Calibri" w:cs="Calibri"/>
                <w:sz w:val="16"/>
                <w:szCs w:val="16"/>
              </w:rPr>
            </w:pPr>
            <w:r w:rsidRPr="008B6631">
              <w:rPr>
                <w:rFonts w:ascii="Calibri" w:eastAsia="Times New Roman" w:hAnsi="Calibri" w:cs="Calibri"/>
                <w:sz w:val="16"/>
                <w:szCs w:val="16"/>
              </w:rPr>
              <w:t>10mg/ml</w:t>
            </w:r>
          </w:p>
        </w:tc>
        <w:tc>
          <w:tcPr>
            <w:tcW w:w="1024" w:type="dxa"/>
            <w:tcBorders>
              <w:top w:val="nil"/>
              <w:left w:val="nil"/>
              <w:bottom w:val="single" w:sz="4" w:space="0" w:color="auto"/>
              <w:right w:val="single" w:sz="4" w:space="0" w:color="auto"/>
            </w:tcBorders>
            <w:shd w:val="clear" w:color="auto" w:fill="auto"/>
            <w:hideMark/>
          </w:tcPr>
          <w:p w14:paraId="1BBF973A" w14:textId="77777777" w:rsidR="008B6631" w:rsidRPr="008B6631" w:rsidRDefault="008B6631" w:rsidP="008B6631">
            <w:pPr>
              <w:spacing w:after="0" w:line="240" w:lineRule="auto"/>
              <w:jc w:val="both"/>
              <w:rPr>
                <w:rFonts w:ascii="Calibri" w:eastAsia="Times New Roman" w:hAnsi="Calibri" w:cs="Calibri"/>
                <w:sz w:val="16"/>
                <w:szCs w:val="16"/>
              </w:rPr>
            </w:pPr>
            <w:r w:rsidRPr="008B6631">
              <w:rPr>
                <w:rFonts w:ascii="Calibri" w:eastAsia="Times New Roman" w:hAnsi="Calibri" w:cs="Calibri"/>
                <w:sz w:val="16"/>
                <w:szCs w:val="16"/>
              </w:rPr>
              <w:t>MIDAS PHARMA GMBH - GERMANIA</w:t>
            </w:r>
          </w:p>
        </w:tc>
        <w:tc>
          <w:tcPr>
            <w:tcW w:w="1400" w:type="dxa"/>
            <w:tcBorders>
              <w:top w:val="nil"/>
              <w:left w:val="nil"/>
              <w:bottom w:val="single" w:sz="4" w:space="0" w:color="auto"/>
              <w:right w:val="single" w:sz="4" w:space="0" w:color="auto"/>
            </w:tcBorders>
            <w:shd w:val="clear" w:color="auto" w:fill="auto"/>
            <w:hideMark/>
          </w:tcPr>
          <w:p w14:paraId="201939EE" w14:textId="77777777" w:rsidR="008B6631" w:rsidRPr="008B6631" w:rsidRDefault="008B6631" w:rsidP="008B6631">
            <w:pPr>
              <w:spacing w:after="0" w:line="240" w:lineRule="auto"/>
              <w:jc w:val="both"/>
              <w:rPr>
                <w:rFonts w:ascii="Calibri" w:eastAsia="Times New Roman" w:hAnsi="Calibri" w:cs="Calibri"/>
                <w:sz w:val="16"/>
                <w:szCs w:val="16"/>
              </w:rPr>
            </w:pPr>
            <w:r w:rsidRPr="008B6631">
              <w:rPr>
                <w:rFonts w:ascii="Calibri" w:eastAsia="Times New Roman" w:hAnsi="Calibri" w:cs="Calibri"/>
                <w:sz w:val="16"/>
                <w:szCs w:val="16"/>
              </w:rPr>
              <w:t>RANIBIZUMABUM</w:t>
            </w:r>
          </w:p>
        </w:tc>
        <w:tc>
          <w:tcPr>
            <w:tcW w:w="1773" w:type="dxa"/>
            <w:tcBorders>
              <w:top w:val="nil"/>
              <w:left w:val="nil"/>
              <w:bottom w:val="single" w:sz="4" w:space="0" w:color="auto"/>
              <w:right w:val="single" w:sz="4" w:space="0" w:color="auto"/>
            </w:tcBorders>
            <w:shd w:val="clear" w:color="auto" w:fill="auto"/>
            <w:hideMark/>
          </w:tcPr>
          <w:p w14:paraId="02D0193C" w14:textId="77777777" w:rsidR="008B6631" w:rsidRPr="008B6631" w:rsidRDefault="008B6631" w:rsidP="008B6631">
            <w:pPr>
              <w:spacing w:after="0" w:line="240" w:lineRule="auto"/>
              <w:jc w:val="both"/>
              <w:rPr>
                <w:rFonts w:ascii="Calibri" w:eastAsia="Times New Roman" w:hAnsi="Calibri" w:cs="Calibri"/>
                <w:sz w:val="16"/>
                <w:szCs w:val="16"/>
              </w:rPr>
            </w:pPr>
            <w:r w:rsidRPr="008B6631">
              <w:rPr>
                <w:rFonts w:ascii="Calibri" w:eastAsia="Times New Roman" w:hAnsi="Calibri" w:cs="Calibri"/>
                <w:sz w:val="16"/>
                <w:szCs w:val="16"/>
              </w:rPr>
              <w:t>Cutie cu 1 flac. (din sticla de tip I) continand 0,23 ml solutie sterila (3 ani)</w:t>
            </w:r>
          </w:p>
        </w:tc>
        <w:tc>
          <w:tcPr>
            <w:tcW w:w="850" w:type="dxa"/>
            <w:tcBorders>
              <w:top w:val="nil"/>
              <w:left w:val="nil"/>
              <w:bottom w:val="single" w:sz="4" w:space="0" w:color="auto"/>
              <w:right w:val="single" w:sz="4" w:space="0" w:color="auto"/>
            </w:tcBorders>
            <w:shd w:val="clear" w:color="auto" w:fill="auto"/>
            <w:hideMark/>
          </w:tcPr>
          <w:p w14:paraId="0464C800" w14:textId="77777777" w:rsidR="008B6631" w:rsidRPr="008B6631" w:rsidRDefault="008B6631" w:rsidP="008B6631">
            <w:pPr>
              <w:spacing w:after="0" w:line="240" w:lineRule="auto"/>
              <w:jc w:val="both"/>
              <w:rPr>
                <w:rFonts w:ascii="Calibri" w:eastAsia="Times New Roman" w:hAnsi="Calibri" w:cs="Calibri"/>
                <w:sz w:val="16"/>
                <w:szCs w:val="16"/>
              </w:rPr>
            </w:pPr>
            <w:r w:rsidRPr="008B6631">
              <w:rPr>
                <w:rFonts w:ascii="Calibri" w:eastAsia="Times New Roman" w:hAnsi="Calibri" w:cs="Calibri"/>
                <w:sz w:val="16"/>
                <w:szCs w:val="16"/>
              </w:rPr>
              <w:t>S01LA04</w:t>
            </w:r>
          </w:p>
        </w:tc>
        <w:tc>
          <w:tcPr>
            <w:tcW w:w="709" w:type="dxa"/>
            <w:tcBorders>
              <w:top w:val="nil"/>
              <w:left w:val="nil"/>
              <w:bottom w:val="single" w:sz="4" w:space="0" w:color="auto"/>
              <w:right w:val="single" w:sz="4" w:space="0" w:color="auto"/>
            </w:tcBorders>
            <w:shd w:val="clear" w:color="auto" w:fill="auto"/>
            <w:hideMark/>
          </w:tcPr>
          <w:p w14:paraId="29595A22" w14:textId="77777777" w:rsidR="008B6631" w:rsidRPr="008B6631" w:rsidRDefault="008B6631" w:rsidP="008B6631">
            <w:pPr>
              <w:spacing w:after="0" w:line="240" w:lineRule="auto"/>
              <w:jc w:val="both"/>
              <w:rPr>
                <w:rFonts w:ascii="Calibri" w:eastAsia="Times New Roman" w:hAnsi="Calibri" w:cs="Calibri"/>
                <w:sz w:val="16"/>
                <w:szCs w:val="16"/>
              </w:rPr>
            </w:pPr>
            <w:r w:rsidRPr="008B6631">
              <w:rPr>
                <w:rFonts w:ascii="Calibri" w:eastAsia="Times New Roman" w:hAnsi="Calibri" w:cs="Calibri"/>
                <w:sz w:val="16"/>
                <w:szCs w:val="16"/>
              </w:rPr>
              <w:t>MB</w:t>
            </w:r>
          </w:p>
        </w:tc>
        <w:tc>
          <w:tcPr>
            <w:tcW w:w="992" w:type="dxa"/>
            <w:tcBorders>
              <w:top w:val="nil"/>
              <w:left w:val="nil"/>
              <w:bottom w:val="single" w:sz="4" w:space="0" w:color="auto"/>
              <w:right w:val="single" w:sz="4" w:space="0" w:color="auto"/>
            </w:tcBorders>
            <w:shd w:val="clear" w:color="auto" w:fill="auto"/>
            <w:hideMark/>
          </w:tcPr>
          <w:p w14:paraId="63E38250" w14:textId="77777777" w:rsidR="008B6631" w:rsidRPr="008B6631" w:rsidRDefault="008B6631" w:rsidP="008B6631">
            <w:pPr>
              <w:spacing w:after="0" w:line="240" w:lineRule="auto"/>
              <w:jc w:val="both"/>
              <w:rPr>
                <w:rFonts w:ascii="Calibri" w:eastAsia="Times New Roman" w:hAnsi="Calibri" w:cs="Calibri"/>
                <w:sz w:val="16"/>
                <w:szCs w:val="16"/>
              </w:rPr>
            </w:pPr>
            <w:r w:rsidRPr="008B6631">
              <w:rPr>
                <w:rFonts w:ascii="Calibri" w:eastAsia="Times New Roman" w:hAnsi="Calibri" w:cs="Calibri"/>
                <w:sz w:val="16"/>
                <w:szCs w:val="16"/>
              </w:rPr>
              <w:t>biosimilar</w:t>
            </w:r>
          </w:p>
        </w:tc>
        <w:tc>
          <w:tcPr>
            <w:tcW w:w="709" w:type="dxa"/>
            <w:tcBorders>
              <w:top w:val="nil"/>
              <w:left w:val="nil"/>
              <w:bottom w:val="single" w:sz="4" w:space="0" w:color="auto"/>
              <w:right w:val="single" w:sz="4" w:space="0" w:color="auto"/>
            </w:tcBorders>
            <w:shd w:val="clear" w:color="auto" w:fill="auto"/>
            <w:hideMark/>
          </w:tcPr>
          <w:p w14:paraId="2A0B1BF5" w14:textId="77777777" w:rsidR="008B6631" w:rsidRPr="008B6631" w:rsidRDefault="008B6631" w:rsidP="008B6631">
            <w:pPr>
              <w:spacing w:after="0" w:line="240" w:lineRule="auto"/>
              <w:jc w:val="both"/>
              <w:rPr>
                <w:rFonts w:ascii="Calibri" w:eastAsia="Times New Roman" w:hAnsi="Calibri" w:cs="Calibri"/>
                <w:color w:val="000000"/>
                <w:sz w:val="16"/>
                <w:szCs w:val="16"/>
              </w:rPr>
            </w:pPr>
            <w:r w:rsidRPr="008B6631">
              <w:rPr>
                <w:rFonts w:ascii="Calibri" w:eastAsia="Times New Roman" w:hAnsi="Calibri" w:cs="Calibri"/>
                <w:color w:val="000000"/>
                <w:sz w:val="16"/>
                <w:szCs w:val="16"/>
              </w:rPr>
              <w:t> </w:t>
            </w:r>
          </w:p>
        </w:tc>
        <w:tc>
          <w:tcPr>
            <w:tcW w:w="1134" w:type="dxa"/>
            <w:tcBorders>
              <w:top w:val="nil"/>
              <w:left w:val="nil"/>
              <w:bottom w:val="single" w:sz="4" w:space="0" w:color="auto"/>
              <w:right w:val="single" w:sz="4" w:space="0" w:color="auto"/>
            </w:tcBorders>
            <w:shd w:val="clear" w:color="auto" w:fill="auto"/>
            <w:hideMark/>
          </w:tcPr>
          <w:p w14:paraId="073C3C8E" w14:textId="77777777" w:rsidR="008B6631" w:rsidRPr="008B6631" w:rsidRDefault="008B6631" w:rsidP="008B6631">
            <w:pPr>
              <w:spacing w:after="0" w:line="240" w:lineRule="auto"/>
              <w:jc w:val="both"/>
              <w:rPr>
                <w:rFonts w:ascii="Calibri" w:eastAsia="Times New Roman" w:hAnsi="Calibri" w:cs="Calibri"/>
                <w:sz w:val="16"/>
                <w:szCs w:val="16"/>
              </w:rPr>
            </w:pPr>
            <w:r w:rsidRPr="008B6631">
              <w:rPr>
                <w:rFonts w:ascii="Calibri" w:eastAsia="Times New Roman" w:hAnsi="Calibri" w:cs="Calibri"/>
                <w:sz w:val="16"/>
                <w:szCs w:val="16"/>
              </w:rPr>
              <w:t>1955,28</w:t>
            </w:r>
          </w:p>
        </w:tc>
      </w:tr>
      <w:tr w:rsidR="008B6631" w:rsidRPr="008B6631" w14:paraId="17E74803" w14:textId="77777777" w:rsidTr="008B6631">
        <w:trPr>
          <w:trHeight w:val="675"/>
        </w:trPr>
        <w:tc>
          <w:tcPr>
            <w:tcW w:w="581" w:type="dxa"/>
            <w:tcBorders>
              <w:top w:val="nil"/>
              <w:left w:val="single" w:sz="4" w:space="0" w:color="auto"/>
              <w:bottom w:val="single" w:sz="4" w:space="0" w:color="auto"/>
              <w:right w:val="single" w:sz="4" w:space="0" w:color="auto"/>
            </w:tcBorders>
            <w:shd w:val="clear" w:color="auto" w:fill="auto"/>
            <w:hideMark/>
          </w:tcPr>
          <w:p w14:paraId="6D9972F6" w14:textId="77777777" w:rsidR="008B6631" w:rsidRPr="008B6631" w:rsidRDefault="008B6631" w:rsidP="008B6631">
            <w:pPr>
              <w:spacing w:after="0" w:line="240" w:lineRule="auto"/>
              <w:jc w:val="both"/>
              <w:rPr>
                <w:rFonts w:ascii="Calibri" w:eastAsia="Times New Roman" w:hAnsi="Calibri" w:cs="Calibri"/>
                <w:sz w:val="18"/>
                <w:szCs w:val="18"/>
              </w:rPr>
            </w:pPr>
            <w:r w:rsidRPr="008B6631">
              <w:rPr>
                <w:rFonts w:ascii="Calibri" w:eastAsia="Times New Roman" w:hAnsi="Calibri" w:cs="Calibri"/>
                <w:sz w:val="18"/>
                <w:szCs w:val="18"/>
              </w:rPr>
              <w:t>1358</w:t>
            </w:r>
          </w:p>
        </w:tc>
        <w:tc>
          <w:tcPr>
            <w:tcW w:w="1008" w:type="dxa"/>
            <w:tcBorders>
              <w:top w:val="nil"/>
              <w:left w:val="nil"/>
              <w:bottom w:val="single" w:sz="4" w:space="0" w:color="auto"/>
              <w:right w:val="single" w:sz="4" w:space="0" w:color="auto"/>
            </w:tcBorders>
            <w:shd w:val="clear" w:color="auto" w:fill="auto"/>
            <w:hideMark/>
          </w:tcPr>
          <w:p w14:paraId="32DC4B51" w14:textId="77777777" w:rsidR="008B6631" w:rsidRPr="008B6631" w:rsidRDefault="008B6631" w:rsidP="008B6631">
            <w:pPr>
              <w:spacing w:after="0" w:line="240" w:lineRule="auto"/>
              <w:jc w:val="both"/>
              <w:rPr>
                <w:rFonts w:ascii="Calibri" w:eastAsia="Times New Roman" w:hAnsi="Calibri" w:cs="Calibri"/>
                <w:sz w:val="16"/>
                <w:szCs w:val="16"/>
              </w:rPr>
            </w:pPr>
            <w:r w:rsidRPr="008B6631">
              <w:rPr>
                <w:rFonts w:ascii="Calibri" w:eastAsia="Times New Roman" w:hAnsi="Calibri" w:cs="Calibri"/>
                <w:sz w:val="16"/>
                <w:szCs w:val="16"/>
              </w:rPr>
              <w:t>W68764001</w:t>
            </w:r>
          </w:p>
        </w:tc>
        <w:tc>
          <w:tcPr>
            <w:tcW w:w="482" w:type="dxa"/>
            <w:tcBorders>
              <w:top w:val="nil"/>
              <w:left w:val="nil"/>
              <w:bottom w:val="single" w:sz="4" w:space="0" w:color="auto"/>
              <w:right w:val="single" w:sz="4" w:space="0" w:color="auto"/>
            </w:tcBorders>
            <w:shd w:val="clear" w:color="auto" w:fill="auto"/>
            <w:hideMark/>
          </w:tcPr>
          <w:p w14:paraId="48423752" w14:textId="77777777" w:rsidR="008B6631" w:rsidRPr="008B6631" w:rsidRDefault="008B6631" w:rsidP="008B6631">
            <w:pPr>
              <w:spacing w:after="0" w:line="240" w:lineRule="auto"/>
              <w:jc w:val="both"/>
              <w:rPr>
                <w:rFonts w:ascii="Calibri" w:eastAsia="Times New Roman" w:hAnsi="Calibri" w:cs="Calibri"/>
                <w:color w:val="000000"/>
                <w:sz w:val="16"/>
                <w:szCs w:val="16"/>
              </w:rPr>
            </w:pPr>
            <w:r w:rsidRPr="008B6631">
              <w:rPr>
                <w:rFonts w:ascii="Calibri" w:eastAsia="Times New Roman" w:hAnsi="Calibri" w:cs="Calibri"/>
                <w:color w:val="000000"/>
                <w:sz w:val="16"/>
                <w:szCs w:val="16"/>
              </w:rPr>
              <w:t> </w:t>
            </w:r>
          </w:p>
        </w:tc>
        <w:tc>
          <w:tcPr>
            <w:tcW w:w="1014" w:type="dxa"/>
            <w:tcBorders>
              <w:top w:val="nil"/>
              <w:left w:val="nil"/>
              <w:bottom w:val="single" w:sz="4" w:space="0" w:color="auto"/>
              <w:right w:val="single" w:sz="4" w:space="0" w:color="auto"/>
            </w:tcBorders>
            <w:shd w:val="clear" w:color="auto" w:fill="auto"/>
            <w:hideMark/>
          </w:tcPr>
          <w:p w14:paraId="2F5116E9" w14:textId="77777777" w:rsidR="008B6631" w:rsidRPr="008B6631" w:rsidRDefault="008B6631" w:rsidP="008B6631">
            <w:pPr>
              <w:spacing w:after="0" w:line="240" w:lineRule="auto"/>
              <w:jc w:val="both"/>
              <w:rPr>
                <w:rFonts w:ascii="Calibri" w:eastAsia="Times New Roman" w:hAnsi="Calibri" w:cs="Calibri"/>
                <w:sz w:val="16"/>
                <w:szCs w:val="16"/>
              </w:rPr>
            </w:pPr>
            <w:r w:rsidRPr="008B6631">
              <w:rPr>
                <w:rFonts w:ascii="Calibri" w:eastAsia="Times New Roman" w:hAnsi="Calibri" w:cs="Calibri"/>
                <w:sz w:val="16"/>
                <w:szCs w:val="16"/>
              </w:rPr>
              <w:t>SITAGLIPTIN GRINDEKS 25 mg</w:t>
            </w:r>
          </w:p>
        </w:tc>
        <w:tc>
          <w:tcPr>
            <w:tcW w:w="889" w:type="dxa"/>
            <w:tcBorders>
              <w:top w:val="nil"/>
              <w:left w:val="nil"/>
              <w:bottom w:val="single" w:sz="4" w:space="0" w:color="auto"/>
              <w:right w:val="single" w:sz="4" w:space="0" w:color="auto"/>
            </w:tcBorders>
            <w:shd w:val="clear" w:color="auto" w:fill="auto"/>
            <w:hideMark/>
          </w:tcPr>
          <w:p w14:paraId="54E8C57B" w14:textId="77777777" w:rsidR="008B6631" w:rsidRPr="008B6631" w:rsidRDefault="008B6631" w:rsidP="008B6631">
            <w:pPr>
              <w:spacing w:after="0" w:line="240" w:lineRule="auto"/>
              <w:jc w:val="both"/>
              <w:rPr>
                <w:rFonts w:ascii="Calibri" w:eastAsia="Times New Roman" w:hAnsi="Calibri" w:cs="Calibri"/>
                <w:sz w:val="16"/>
                <w:szCs w:val="16"/>
              </w:rPr>
            </w:pPr>
            <w:r w:rsidRPr="008B6631">
              <w:rPr>
                <w:rFonts w:ascii="Calibri" w:eastAsia="Times New Roman" w:hAnsi="Calibri" w:cs="Calibri"/>
                <w:sz w:val="16"/>
                <w:szCs w:val="16"/>
              </w:rPr>
              <w:t>COMPR. FILM.</w:t>
            </w:r>
          </w:p>
        </w:tc>
        <w:tc>
          <w:tcPr>
            <w:tcW w:w="1180" w:type="dxa"/>
            <w:tcBorders>
              <w:top w:val="nil"/>
              <w:left w:val="nil"/>
              <w:bottom w:val="single" w:sz="4" w:space="0" w:color="auto"/>
              <w:right w:val="single" w:sz="4" w:space="0" w:color="auto"/>
            </w:tcBorders>
            <w:shd w:val="clear" w:color="auto" w:fill="auto"/>
            <w:hideMark/>
          </w:tcPr>
          <w:p w14:paraId="00ECDB8D" w14:textId="77777777" w:rsidR="008B6631" w:rsidRPr="008B6631" w:rsidRDefault="008B6631" w:rsidP="008B6631">
            <w:pPr>
              <w:spacing w:after="0" w:line="240" w:lineRule="auto"/>
              <w:jc w:val="both"/>
              <w:rPr>
                <w:rFonts w:ascii="Calibri" w:eastAsia="Times New Roman" w:hAnsi="Calibri" w:cs="Calibri"/>
                <w:sz w:val="16"/>
                <w:szCs w:val="16"/>
              </w:rPr>
            </w:pPr>
            <w:r w:rsidRPr="008B6631">
              <w:rPr>
                <w:rFonts w:ascii="Calibri" w:eastAsia="Times New Roman" w:hAnsi="Calibri" w:cs="Calibri"/>
                <w:sz w:val="16"/>
                <w:szCs w:val="16"/>
              </w:rPr>
              <w:t>25mg</w:t>
            </w:r>
          </w:p>
        </w:tc>
        <w:tc>
          <w:tcPr>
            <w:tcW w:w="1024" w:type="dxa"/>
            <w:tcBorders>
              <w:top w:val="nil"/>
              <w:left w:val="nil"/>
              <w:bottom w:val="single" w:sz="4" w:space="0" w:color="auto"/>
              <w:right w:val="single" w:sz="4" w:space="0" w:color="auto"/>
            </w:tcBorders>
            <w:shd w:val="clear" w:color="auto" w:fill="auto"/>
            <w:hideMark/>
          </w:tcPr>
          <w:p w14:paraId="19AF57DD" w14:textId="77777777" w:rsidR="008B6631" w:rsidRPr="008B6631" w:rsidRDefault="008B6631" w:rsidP="008B6631">
            <w:pPr>
              <w:spacing w:after="0" w:line="240" w:lineRule="auto"/>
              <w:jc w:val="both"/>
              <w:rPr>
                <w:rFonts w:ascii="Calibri" w:eastAsia="Times New Roman" w:hAnsi="Calibri" w:cs="Calibri"/>
                <w:sz w:val="16"/>
                <w:szCs w:val="16"/>
              </w:rPr>
            </w:pPr>
            <w:r w:rsidRPr="008B6631">
              <w:rPr>
                <w:rFonts w:ascii="Calibri" w:eastAsia="Times New Roman" w:hAnsi="Calibri" w:cs="Calibri"/>
                <w:sz w:val="16"/>
                <w:szCs w:val="16"/>
              </w:rPr>
              <w:t>AS GRINDEKS - LETONIA</w:t>
            </w:r>
          </w:p>
        </w:tc>
        <w:tc>
          <w:tcPr>
            <w:tcW w:w="1400" w:type="dxa"/>
            <w:tcBorders>
              <w:top w:val="nil"/>
              <w:left w:val="nil"/>
              <w:bottom w:val="single" w:sz="4" w:space="0" w:color="auto"/>
              <w:right w:val="single" w:sz="4" w:space="0" w:color="auto"/>
            </w:tcBorders>
            <w:shd w:val="clear" w:color="auto" w:fill="auto"/>
            <w:hideMark/>
          </w:tcPr>
          <w:p w14:paraId="76CA7021" w14:textId="77777777" w:rsidR="008B6631" w:rsidRPr="008B6631" w:rsidRDefault="008B6631" w:rsidP="008B6631">
            <w:pPr>
              <w:spacing w:after="0" w:line="240" w:lineRule="auto"/>
              <w:jc w:val="both"/>
              <w:rPr>
                <w:rFonts w:ascii="Calibri" w:eastAsia="Times New Roman" w:hAnsi="Calibri" w:cs="Calibri"/>
                <w:sz w:val="16"/>
                <w:szCs w:val="16"/>
              </w:rPr>
            </w:pPr>
            <w:r w:rsidRPr="008B6631">
              <w:rPr>
                <w:rFonts w:ascii="Calibri" w:eastAsia="Times New Roman" w:hAnsi="Calibri" w:cs="Calibri"/>
                <w:sz w:val="16"/>
                <w:szCs w:val="16"/>
              </w:rPr>
              <w:t>SITAGLIPTINUM</w:t>
            </w:r>
          </w:p>
        </w:tc>
        <w:tc>
          <w:tcPr>
            <w:tcW w:w="1773" w:type="dxa"/>
            <w:tcBorders>
              <w:top w:val="nil"/>
              <w:left w:val="nil"/>
              <w:bottom w:val="single" w:sz="4" w:space="0" w:color="auto"/>
              <w:right w:val="single" w:sz="4" w:space="0" w:color="auto"/>
            </w:tcBorders>
            <w:shd w:val="clear" w:color="auto" w:fill="auto"/>
            <w:hideMark/>
          </w:tcPr>
          <w:p w14:paraId="4F3CAC31" w14:textId="77777777" w:rsidR="008B6631" w:rsidRPr="008B6631" w:rsidRDefault="008B6631" w:rsidP="008B6631">
            <w:pPr>
              <w:spacing w:after="0" w:line="240" w:lineRule="auto"/>
              <w:jc w:val="both"/>
              <w:rPr>
                <w:rFonts w:ascii="Calibri" w:eastAsia="Times New Roman" w:hAnsi="Calibri" w:cs="Calibri"/>
                <w:sz w:val="16"/>
                <w:szCs w:val="16"/>
              </w:rPr>
            </w:pPr>
            <w:r w:rsidRPr="008B6631">
              <w:rPr>
                <w:rFonts w:ascii="Calibri" w:eastAsia="Times New Roman" w:hAnsi="Calibri" w:cs="Calibri"/>
                <w:sz w:val="16"/>
                <w:szCs w:val="16"/>
              </w:rPr>
              <w:t xml:space="preserve">Cutie cu blist. PVC-PVDC/Al x 28 compr. </w:t>
            </w:r>
            <w:proofErr w:type="gramStart"/>
            <w:r w:rsidRPr="008B6631">
              <w:rPr>
                <w:rFonts w:ascii="Calibri" w:eastAsia="Times New Roman" w:hAnsi="Calibri" w:cs="Calibri"/>
                <w:sz w:val="16"/>
                <w:szCs w:val="16"/>
              </w:rPr>
              <w:t>film</w:t>
            </w:r>
            <w:proofErr w:type="gramEnd"/>
            <w:r w:rsidRPr="008B6631">
              <w:rPr>
                <w:rFonts w:ascii="Calibri" w:eastAsia="Times New Roman" w:hAnsi="Calibri" w:cs="Calibri"/>
                <w:sz w:val="16"/>
                <w:szCs w:val="16"/>
              </w:rPr>
              <w:t>. (18 luni)</w:t>
            </w:r>
          </w:p>
        </w:tc>
        <w:tc>
          <w:tcPr>
            <w:tcW w:w="850" w:type="dxa"/>
            <w:tcBorders>
              <w:top w:val="nil"/>
              <w:left w:val="nil"/>
              <w:bottom w:val="single" w:sz="4" w:space="0" w:color="auto"/>
              <w:right w:val="single" w:sz="4" w:space="0" w:color="auto"/>
            </w:tcBorders>
            <w:shd w:val="clear" w:color="auto" w:fill="auto"/>
            <w:hideMark/>
          </w:tcPr>
          <w:p w14:paraId="65A6C251" w14:textId="77777777" w:rsidR="008B6631" w:rsidRPr="008B6631" w:rsidRDefault="008B6631" w:rsidP="008B6631">
            <w:pPr>
              <w:spacing w:after="0" w:line="240" w:lineRule="auto"/>
              <w:jc w:val="both"/>
              <w:rPr>
                <w:rFonts w:ascii="Calibri" w:eastAsia="Times New Roman" w:hAnsi="Calibri" w:cs="Calibri"/>
                <w:sz w:val="16"/>
                <w:szCs w:val="16"/>
              </w:rPr>
            </w:pPr>
            <w:r w:rsidRPr="008B6631">
              <w:rPr>
                <w:rFonts w:ascii="Calibri" w:eastAsia="Times New Roman" w:hAnsi="Calibri" w:cs="Calibri"/>
                <w:sz w:val="16"/>
                <w:szCs w:val="16"/>
              </w:rPr>
              <w:t>A10BH01</w:t>
            </w:r>
          </w:p>
        </w:tc>
        <w:tc>
          <w:tcPr>
            <w:tcW w:w="709" w:type="dxa"/>
            <w:tcBorders>
              <w:top w:val="nil"/>
              <w:left w:val="nil"/>
              <w:bottom w:val="single" w:sz="4" w:space="0" w:color="auto"/>
              <w:right w:val="single" w:sz="4" w:space="0" w:color="auto"/>
            </w:tcBorders>
            <w:shd w:val="clear" w:color="auto" w:fill="auto"/>
            <w:hideMark/>
          </w:tcPr>
          <w:p w14:paraId="49799A8E" w14:textId="77777777" w:rsidR="008B6631" w:rsidRPr="008B6631" w:rsidRDefault="008B6631" w:rsidP="008B6631">
            <w:pPr>
              <w:spacing w:after="0" w:line="240" w:lineRule="auto"/>
              <w:jc w:val="both"/>
              <w:rPr>
                <w:rFonts w:ascii="Calibri" w:eastAsia="Times New Roman" w:hAnsi="Calibri" w:cs="Calibri"/>
                <w:sz w:val="16"/>
                <w:szCs w:val="16"/>
              </w:rPr>
            </w:pPr>
            <w:r w:rsidRPr="008B6631">
              <w:rPr>
                <w:rFonts w:ascii="Calibri" w:eastAsia="Times New Roman" w:hAnsi="Calibri" w:cs="Calibri"/>
                <w:sz w:val="16"/>
                <w:szCs w:val="16"/>
              </w:rPr>
              <w:t>MG</w:t>
            </w:r>
          </w:p>
        </w:tc>
        <w:tc>
          <w:tcPr>
            <w:tcW w:w="992" w:type="dxa"/>
            <w:tcBorders>
              <w:top w:val="nil"/>
              <w:left w:val="nil"/>
              <w:bottom w:val="single" w:sz="4" w:space="0" w:color="auto"/>
              <w:right w:val="single" w:sz="4" w:space="0" w:color="auto"/>
            </w:tcBorders>
            <w:shd w:val="clear" w:color="auto" w:fill="auto"/>
            <w:hideMark/>
          </w:tcPr>
          <w:p w14:paraId="592B2076" w14:textId="77777777" w:rsidR="008B6631" w:rsidRPr="008B6631" w:rsidRDefault="008B6631" w:rsidP="008B6631">
            <w:pPr>
              <w:spacing w:after="0" w:line="240" w:lineRule="auto"/>
              <w:jc w:val="both"/>
              <w:rPr>
                <w:rFonts w:ascii="Calibri" w:eastAsia="Times New Roman" w:hAnsi="Calibri" w:cs="Calibri"/>
                <w:sz w:val="16"/>
                <w:szCs w:val="16"/>
              </w:rPr>
            </w:pPr>
            <w:r w:rsidRPr="008B6631">
              <w:rPr>
                <w:rFonts w:ascii="Calibri" w:eastAsia="Times New Roman" w:hAnsi="Calibri" w:cs="Calibri"/>
                <w:sz w:val="16"/>
                <w:szCs w:val="16"/>
              </w:rPr>
              <w:t>generic</w:t>
            </w:r>
          </w:p>
        </w:tc>
        <w:tc>
          <w:tcPr>
            <w:tcW w:w="709" w:type="dxa"/>
            <w:tcBorders>
              <w:top w:val="nil"/>
              <w:left w:val="nil"/>
              <w:bottom w:val="single" w:sz="4" w:space="0" w:color="auto"/>
              <w:right w:val="single" w:sz="4" w:space="0" w:color="auto"/>
            </w:tcBorders>
            <w:shd w:val="clear" w:color="auto" w:fill="auto"/>
            <w:hideMark/>
          </w:tcPr>
          <w:p w14:paraId="668937C4" w14:textId="77777777" w:rsidR="008B6631" w:rsidRPr="008B6631" w:rsidRDefault="008B6631" w:rsidP="008B6631">
            <w:pPr>
              <w:spacing w:after="0" w:line="240" w:lineRule="auto"/>
              <w:jc w:val="both"/>
              <w:rPr>
                <w:rFonts w:ascii="Calibri" w:eastAsia="Times New Roman" w:hAnsi="Calibri" w:cs="Calibri"/>
                <w:color w:val="000000"/>
                <w:sz w:val="16"/>
                <w:szCs w:val="16"/>
              </w:rPr>
            </w:pPr>
            <w:r w:rsidRPr="008B6631">
              <w:rPr>
                <w:rFonts w:ascii="Calibri" w:eastAsia="Times New Roman" w:hAnsi="Calibri" w:cs="Calibri"/>
                <w:color w:val="000000"/>
                <w:sz w:val="16"/>
                <w:szCs w:val="16"/>
              </w:rPr>
              <w:t> </w:t>
            </w:r>
          </w:p>
        </w:tc>
        <w:tc>
          <w:tcPr>
            <w:tcW w:w="1134" w:type="dxa"/>
            <w:tcBorders>
              <w:top w:val="nil"/>
              <w:left w:val="nil"/>
              <w:bottom w:val="single" w:sz="4" w:space="0" w:color="auto"/>
              <w:right w:val="single" w:sz="4" w:space="0" w:color="auto"/>
            </w:tcBorders>
            <w:shd w:val="clear" w:color="auto" w:fill="auto"/>
            <w:hideMark/>
          </w:tcPr>
          <w:p w14:paraId="392D3F6F" w14:textId="77777777" w:rsidR="008B6631" w:rsidRPr="008B6631" w:rsidRDefault="008B6631" w:rsidP="008B6631">
            <w:pPr>
              <w:spacing w:after="0" w:line="240" w:lineRule="auto"/>
              <w:jc w:val="both"/>
              <w:rPr>
                <w:rFonts w:ascii="Calibri" w:eastAsia="Times New Roman" w:hAnsi="Calibri" w:cs="Calibri"/>
                <w:sz w:val="16"/>
                <w:szCs w:val="16"/>
              </w:rPr>
            </w:pPr>
            <w:r w:rsidRPr="008B6631">
              <w:rPr>
                <w:rFonts w:ascii="Calibri" w:eastAsia="Times New Roman" w:hAnsi="Calibri" w:cs="Calibri"/>
                <w:sz w:val="16"/>
                <w:szCs w:val="16"/>
              </w:rPr>
              <w:t>28,23</w:t>
            </w:r>
          </w:p>
        </w:tc>
      </w:tr>
      <w:tr w:rsidR="008B6631" w:rsidRPr="008B6631" w14:paraId="7022986E" w14:textId="77777777" w:rsidTr="008B6631">
        <w:trPr>
          <w:trHeight w:val="675"/>
        </w:trPr>
        <w:tc>
          <w:tcPr>
            <w:tcW w:w="581" w:type="dxa"/>
            <w:tcBorders>
              <w:top w:val="nil"/>
              <w:left w:val="single" w:sz="4" w:space="0" w:color="auto"/>
              <w:bottom w:val="single" w:sz="4" w:space="0" w:color="auto"/>
              <w:right w:val="single" w:sz="4" w:space="0" w:color="auto"/>
            </w:tcBorders>
            <w:shd w:val="clear" w:color="auto" w:fill="auto"/>
            <w:hideMark/>
          </w:tcPr>
          <w:p w14:paraId="1EC267E5" w14:textId="77777777" w:rsidR="008B6631" w:rsidRPr="008B6631" w:rsidRDefault="008B6631" w:rsidP="008B6631">
            <w:pPr>
              <w:spacing w:after="0" w:line="240" w:lineRule="auto"/>
              <w:jc w:val="both"/>
              <w:rPr>
                <w:rFonts w:ascii="Calibri" w:eastAsia="Times New Roman" w:hAnsi="Calibri" w:cs="Calibri"/>
                <w:sz w:val="18"/>
                <w:szCs w:val="18"/>
              </w:rPr>
            </w:pPr>
            <w:r w:rsidRPr="008B6631">
              <w:rPr>
                <w:rFonts w:ascii="Calibri" w:eastAsia="Times New Roman" w:hAnsi="Calibri" w:cs="Calibri"/>
                <w:sz w:val="18"/>
                <w:szCs w:val="18"/>
              </w:rPr>
              <w:t>1359</w:t>
            </w:r>
          </w:p>
        </w:tc>
        <w:tc>
          <w:tcPr>
            <w:tcW w:w="1008" w:type="dxa"/>
            <w:tcBorders>
              <w:top w:val="nil"/>
              <w:left w:val="nil"/>
              <w:bottom w:val="single" w:sz="4" w:space="0" w:color="auto"/>
              <w:right w:val="single" w:sz="4" w:space="0" w:color="auto"/>
            </w:tcBorders>
            <w:shd w:val="clear" w:color="auto" w:fill="auto"/>
            <w:hideMark/>
          </w:tcPr>
          <w:p w14:paraId="231876A3" w14:textId="77777777" w:rsidR="008B6631" w:rsidRPr="008B6631" w:rsidRDefault="008B6631" w:rsidP="008B6631">
            <w:pPr>
              <w:spacing w:after="0" w:line="240" w:lineRule="auto"/>
              <w:jc w:val="both"/>
              <w:rPr>
                <w:rFonts w:ascii="Calibri" w:eastAsia="Times New Roman" w:hAnsi="Calibri" w:cs="Calibri"/>
                <w:sz w:val="16"/>
                <w:szCs w:val="16"/>
              </w:rPr>
            </w:pPr>
            <w:r w:rsidRPr="008B6631">
              <w:rPr>
                <w:rFonts w:ascii="Calibri" w:eastAsia="Times New Roman" w:hAnsi="Calibri" w:cs="Calibri"/>
                <w:sz w:val="16"/>
                <w:szCs w:val="16"/>
              </w:rPr>
              <w:t>W68764002</w:t>
            </w:r>
          </w:p>
        </w:tc>
        <w:tc>
          <w:tcPr>
            <w:tcW w:w="482" w:type="dxa"/>
            <w:tcBorders>
              <w:top w:val="nil"/>
              <w:left w:val="nil"/>
              <w:bottom w:val="single" w:sz="4" w:space="0" w:color="auto"/>
              <w:right w:val="single" w:sz="4" w:space="0" w:color="auto"/>
            </w:tcBorders>
            <w:shd w:val="clear" w:color="auto" w:fill="auto"/>
            <w:hideMark/>
          </w:tcPr>
          <w:p w14:paraId="7C8C18C3" w14:textId="77777777" w:rsidR="008B6631" w:rsidRPr="008B6631" w:rsidRDefault="008B6631" w:rsidP="008B6631">
            <w:pPr>
              <w:spacing w:after="0" w:line="240" w:lineRule="auto"/>
              <w:jc w:val="both"/>
              <w:rPr>
                <w:rFonts w:ascii="Calibri" w:eastAsia="Times New Roman" w:hAnsi="Calibri" w:cs="Calibri"/>
                <w:color w:val="000000"/>
                <w:sz w:val="16"/>
                <w:szCs w:val="16"/>
              </w:rPr>
            </w:pPr>
            <w:r w:rsidRPr="008B6631">
              <w:rPr>
                <w:rFonts w:ascii="Calibri" w:eastAsia="Times New Roman" w:hAnsi="Calibri" w:cs="Calibri"/>
                <w:color w:val="000000"/>
                <w:sz w:val="16"/>
                <w:szCs w:val="16"/>
              </w:rPr>
              <w:t> </w:t>
            </w:r>
          </w:p>
        </w:tc>
        <w:tc>
          <w:tcPr>
            <w:tcW w:w="1014" w:type="dxa"/>
            <w:tcBorders>
              <w:top w:val="nil"/>
              <w:left w:val="nil"/>
              <w:bottom w:val="single" w:sz="4" w:space="0" w:color="auto"/>
              <w:right w:val="single" w:sz="4" w:space="0" w:color="auto"/>
            </w:tcBorders>
            <w:shd w:val="clear" w:color="auto" w:fill="auto"/>
            <w:hideMark/>
          </w:tcPr>
          <w:p w14:paraId="259EF0F8" w14:textId="77777777" w:rsidR="008B6631" w:rsidRPr="008B6631" w:rsidRDefault="008B6631" w:rsidP="008B6631">
            <w:pPr>
              <w:spacing w:after="0" w:line="240" w:lineRule="auto"/>
              <w:jc w:val="both"/>
              <w:rPr>
                <w:rFonts w:ascii="Calibri" w:eastAsia="Times New Roman" w:hAnsi="Calibri" w:cs="Calibri"/>
                <w:sz w:val="16"/>
                <w:szCs w:val="16"/>
              </w:rPr>
            </w:pPr>
            <w:r w:rsidRPr="008B6631">
              <w:rPr>
                <w:rFonts w:ascii="Calibri" w:eastAsia="Times New Roman" w:hAnsi="Calibri" w:cs="Calibri"/>
                <w:sz w:val="16"/>
                <w:szCs w:val="16"/>
              </w:rPr>
              <w:t>SITAGLIPTIN GRINDEKS 25 mg</w:t>
            </w:r>
          </w:p>
        </w:tc>
        <w:tc>
          <w:tcPr>
            <w:tcW w:w="889" w:type="dxa"/>
            <w:tcBorders>
              <w:top w:val="nil"/>
              <w:left w:val="nil"/>
              <w:bottom w:val="single" w:sz="4" w:space="0" w:color="auto"/>
              <w:right w:val="single" w:sz="4" w:space="0" w:color="auto"/>
            </w:tcBorders>
            <w:shd w:val="clear" w:color="auto" w:fill="auto"/>
            <w:hideMark/>
          </w:tcPr>
          <w:p w14:paraId="5D8F24F2" w14:textId="77777777" w:rsidR="008B6631" w:rsidRPr="008B6631" w:rsidRDefault="008B6631" w:rsidP="008B6631">
            <w:pPr>
              <w:spacing w:after="0" w:line="240" w:lineRule="auto"/>
              <w:jc w:val="both"/>
              <w:rPr>
                <w:rFonts w:ascii="Calibri" w:eastAsia="Times New Roman" w:hAnsi="Calibri" w:cs="Calibri"/>
                <w:sz w:val="16"/>
                <w:szCs w:val="16"/>
              </w:rPr>
            </w:pPr>
            <w:r w:rsidRPr="008B6631">
              <w:rPr>
                <w:rFonts w:ascii="Calibri" w:eastAsia="Times New Roman" w:hAnsi="Calibri" w:cs="Calibri"/>
                <w:sz w:val="16"/>
                <w:szCs w:val="16"/>
              </w:rPr>
              <w:t>COMPR. FILM.</w:t>
            </w:r>
          </w:p>
        </w:tc>
        <w:tc>
          <w:tcPr>
            <w:tcW w:w="1180" w:type="dxa"/>
            <w:tcBorders>
              <w:top w:val="nil"/>
              <w:left w:val="nil"/>
              <w:bottom w:val="single" w:sz="4" w:space="0" w:color="auto"/>
              <w:right w:val="single" w:sz="4" w:space="0" w:color="auto"/>
            </w:tcBorders>
            <w:shd w:val="clear" w:color="auto" w:fill="auto"/>
            <w:hideMark/>
          </w:tcPr>
          <w:p w14:paraId="5789435C" w14:textId="77777777" w:rsidR="008B6631" w:rsidRPr="008B6631" w:rsidRDefault="008B6631" w:rsidP="008B6631">
            <w:pPr>
              <w:spacing w:after="0" w:line="240" w:lineRule="auto"/>
              <w:jc w:val="both"/>
              <w:rPr>
                <w:rFonts w:ascii="Calibri" w:eastAsia="Times New Roman" w:hAnsi="Calibri" w:cs="Calibri"/>
                <w:sz w:val="16"/>
                <w:szCs w:val="16"/>
              </w:rPr>
            </w:pPr>
            <w:r w:rsidRPr="008B6631">
              <w:rPr>
                <w:rFonts w:ascii="Calibri" w:eastAsia="Times New Roman" w:hAnsi="Calibri" w:cs="Calibri"/>
                <w:sz w:val="16"/>
                <w:szCs w:val="16"/>
              </w:rPr>
              <w:t>25mg</w:t>
            </w:r>
          </w:p>
        </w:tc>
        <w:tc>
          <w:tcPr>
            <w:tcW w:w="1024" w:type="dxa"/>
            <w:tcBorders>
              <w:top w:val="nil"/>
              <w:left w:val="nil"/>
              <w:bottom w:val="single" w:sz="4" w:space="0" w:color="auto"/>
              <w:right w:val="single" w:sz="4" w:space="0" w:color="auto"/>
            </w:tcBorders>
            <w:shd w:val="clear" w:color="auto" w:fill="auto"/>
            <w:hideMark/>
          </w:tcPr>
          <w:p w14:paraId="47EA0C65" w14:textId="77777777" w:rsidR="008B6631" w:rsidRPr="008B6631" w:rsidRDefault="008B6631" w:rsidP="008B6631">
            <w:pPr>
              <w:spacing w:after="0" w:line="240" w:lineRule="auto"/>
              <w:jc w:val="both"/>
              <w:rPr>
                <w:rFonts w:ascii="Calibri" w:eastAsia="Times New Roman" w:hAnsi="Calibri" w:cs="Calibri"/>
                <w:sz w:val="16"/>
                <w:szCs w:val="16"/>
              </w:rPr>
            </w:pPr>
            <w:r w:rsidRPr="008B6631">
              <w:rPr>
                <w:rFonts w:ascii="Calibri" w:eastAsia="Times New Roman" w:hAnsi="Calibri" w:cs="Calibri"/>
                <w:sz w:val="16"/>
                <w:szCs w:val="16"/>
              </w:rPr>
              <w:t>AS GRINDEKS - LETONIA</w:t>
            </w:r>
          </w:p>
        </w:tc>
        <w:tc>
          <w:tcPr>
            <w:tcW w:w="1400" w:type="dxa"/>
            <w:tcBorders>
              <w:top w:val="nil"/>
              <w:left w:val="nil"/>
              <w:bottom w:val="single" w:sz="4" w:space="0" w:color="auto"/>
              <w:right w:val="single" w:sz="4" w:space="0" w:color="auto"/>
            </w:tcBorders>
            <w:shd w:val="clear" w:color="auto" w:fill="auto"/>
            <w:hideMark/>
          </w:tcPr>
          <w:p w14:paraId="78EA4EB6" w14:textId="77777777" w:rsidR="008B6631" w:rsidRPr="008B6631" w:rsidRDefault="008B6631" w:rsidP="008B6631">
            <w:pPr>
              <w:spacing w:after="0" w:line="240" w:lineRule="auto"/>
              <w:jc w:val="both"/>
              <w:rPr>
                <w:rFonts w:ascii="Calibri" w:eastAsia="Times New Roman" w:hAnsi="Calibri" w:cs="Calibri"/>
                <w:sz w:val="16"/>
                <w:szCs w:val="16"/>
              </w:rPr>
            </w:pPr>
            <w:r w:rsidRPr="008B6631">
              <w:rPr>
                <w:rFonts w:ascii="Calibri" w:eastAsia="Times New Roman" w:hAnsi="Calibri" w:cs="Calibri"/>
                <w:sz w:val="16"/>
                <w:szCs w:val="16"/>
              </w:rPr>
              <w:t>SITAGLIPTINUM</w:t>
            </w:r>
          </w:p>
        </w:tc>
        <w:tc>
          <w:tcPr>
            <w:tcW w:w="1773" w:type="dxa"/>
            <w:tcBorders>
              <w:top w:val="nil"/>
              <w:left w:val="nil"/>
              <w:bottom w:val="single" w:sz="4" w:space="0" w:color="auto"/>
              <w:right w:val="single" w:sz="4" w:space="0" w:color="auto"/>
            </w:tcBorders>
            <w:shd w:val="clear" w:color="auto" w:fill="auto"/>
            <w:hideMark/>
          </w:tcPr>
          <w:p w14:paraId="4FDA9C05" w14:textId="77777777" w:rsidR="008B6631" w:rsidRPr="008B6631" w:rsidRDefault="008B6631" w:rsidP="008B6631">
            <w:pPr>
              <w:spacing w:after="0" w:line="240" w:lineRule="auto"/>
              <w:jc w:val="both"/>
              <w:rPr>
                <w:rFonts w:ascii="Calibri" w:eastAsia="Times New Roman" w:hAnsi="Calibri" w:cs="Calibri"/>
                <w:sz w:val="16"/>
                <w:szCs w:val="16"/>
              </w:rPr>
            </w:pPr>
            <w:r w:rsidRPr="008B6631">
              <w:rPr>
                <w:rFonts w:ascii="Calibri" w:eastAsia="Times New Roman" w:hAnsi="Calibri" w:cs="Calibri"/>
                <w:sz w:val="16"/>
                <w:szCs w:val="16"/>
              </w:rPr>
              <w:t xml:space="preserve">Cutie cu blist. PVC-PVDC/Al x 56 compr. </w:t>
            </w:r>
            <w:proofErr w:type="gramStart"/>
            <w:r w:rsidRPr="008B6631">
              <w:rPr>
                <w:rFonts w:ascii="Calibri" w:eastAsia="Times New Roman" w:hAnsi="Calibri" w:cs="Calibri"/>
                <w:sz w:val="16"/>
                <w:szCs w:val="16"/>
              </w:rPr>
              <w:t>film</w:t>
            </w:r>
            <w:proofErr w:type="gramEnd"/>
            <w:r w:rsidRPr="008B6631">
              <w:rPr>
                <w:rFonts w:ascii="Calibri" w:eastAsia="Times New Roman" w:hAnsi="Calibri" w:cs="Calibri"/>
                <w:sz w:val="16"/>
                <w:szCs w:val="16"/>
              </w:rPr>
              <w:t>. (18 luni)</w:t>
            </w:r>
          </w:p>
        </w:tc>
        <w:tc>
          <w:tcPr>
            <w:tcW w:w="850" w:type="dxa"/>
            <w:tcBorders>
              <w:top w:val="nil"/>
              <w:left w:val="nil"/>
              <w:bottom w:val="single" w:sz="4" w:space="0" w:color="auto"/>
              <w:right w:val="single" w:sz="4" w:space="0" w:color="auto"/>
            </w:tcBorders>
            <w:shd w:val="clear" w:color="auto" w:fill="auto"/>
            <w:hideMark/>
          </w:tcPr>
          <w:p w14:paraId="10A0480E" w14:textId="77777777" w:rsidR="008B6631" w:rsidRPr="008B6631" w:rsidRDefault="008B6631" w:rsidP="008B6631">
            <w:pPr>
              <w:spacing w:after="0" w:line="240" w:lineRule="auto"/>
              <w:jc w:val="both"/>
              <w:rPr>
                <w:rFonts w:ascii="Calibri" w:eastAsia="Times New Roman" w:hAnsi="Calibri" w:cs="Calibri"/>
                <w:sz w:val="16"/>
                <w:szCs w:val="16"/>
              </w:rPr>
            </w:pPr>
            <w:r w:rsidRPr="008B6631">
              <w:rPr>
                <w:rFonts w:ascii="Calibri" w:eastAsia="Times New Roman" w:hAnsi="Calibri" w:cs="Calibri"/>
                <w:sz w:val="16"/>
                <w:szCs w:val="16"/>
              </w:rPr>
              <w:t>A10BH01</w:t>
            </w:r>
          </w:p>
        </w:tc>
        <w:tc>
          <w:tcPr>
            <w:tcW w:w="709" w:type="dxa"/>
            <w:tcBorders>
              <w:top w:val="nil"/>
              <w:left w:val="nil"/>
              <w:bottom w:val="single" w:sz="4" w:space="0" w:color="auto"/>
              <w:right w:val="single" w:sz="4" w:space="0" w:color="auto"/>
            </w:tcBorders>
            <w:shd w:val="clear" w:color="auto" w:fill="auto"/>
            <w:hideMark/>
          </w:tcPr>
          <w:p w14:paraId="6FF90B90" w14:textId="77777777" w:rsidR="008B6631" w:rsidRPr="008B6631" w:rsidRDefault="008B6631" w:rsidP="008B6631">
            <w:pPr>
              <w:spacing w:after="0" w:line="240" w:lineRule="auto"/>
              <w:jc w:val="both"/>
              <w:rPr>
                <w:rFonts w:ascii="Calibri" w:eastAsia="Times New Roman" w:hAnsi="Calibri" w:cs="Calibri"/>
                <w:sz w:val="16"/>
                <w:szCs w:val="16"/>
              </w:rPr>
            </w:pPr>
            <w:r w:rsidRPr="008B6631">
              <w:rPr>
                <w:rFonts w:ascii="Calibri" w:eastAsia="Times New Roman" w:hAnsi="Calibri" w:cs="Calibri"/>
                <w:sz w:val="16"/>
                <w:szCs w:val="16"/>
              </w:rPr>
              <w:t>MG</w:t>
            </w:r>
          </w:p>
        </w:tc>
        <w:tc>
          <w:tcPr>
            <w:tcW w:w="992" w:type="dxa"/>
            <w:tcBorders>
              <w:top w:val="nil"/>
              <w:left w:val="nil"/>
              <w:bottom w:val="single" w:sz="4" w:space="0" w:color="auto"/>
              <w:right w:val="single" w:sz="4" w:space="0" w:color="auto"/>
            </w:tcBorders>
            <w:shd w:val="clear" w:color="auto" w:fill="auto"/>
            <w:hideMark/>
          </w:tcPr>
          <w:p w14:paraId="403D8248" w14:textId="77777777" w:rsidR="008B6631" w:rsidRPr="008B6631" w:rsidRDefault="008B6631" w:rsidP="008B6631">
            <w:pPr>
              <w:spacing w:after="0" w:line="240" w:lineRule="auto"/>
              <w:jc w:val="both"/>
              <w:rPr>
                <w:rFonts w:ascii="Calibri" w:eastAsia="Times New Roman" w:hAnsi="Calibri" w:cs="Calibri"/>
                <w:sz w:val="16"/>
                <w:szCs w:val="16"/>
              </w:rPr>
            </w:pPr>
            <w:r w:rsidRPr="008B6631">
              <w:rPr>
                <w:rFonts w:ascii="Calibri" w:eastAsia="Times New Roman" w:hAnsi="Calibri" w:cs="Calibri"/>
                <w:sz w:val="16"/>
                <w:szCs w:val="16"/>
              </w:rPr>
              <w:t>generic</w:t>
            </w:r>
          </w:p>
        </w:tc>
        <w:tc>
          <w:tcPr>
            <w:tcW w:w="709" w:type="dxa"/>
            <w:tcBorders>
              <w:top w:val="nil"/>
              <w:left w:val="nil"/>
              <w:bottom w:val="single" w:sz="4" w:space="0" w:color="auto"/>
              <w:right w:val="single" w:sz="4" w:space="0" w:color="auto"/>
            </w:tcBorders>
            <w:shd w:val="clear" w:color="auto" w:fill="auto"/>
            <w:hideMark/>
          </w:tcPr>
          <w:p w14:paraId="12BBDE73" w14:textId="77777777" w:rsidR="008B6631" w:rsidRPr="008B6631" w:rsidRDefault="008B6631" w:rsidP="008B6631">
            <w:pPr>
              <w:spacing w:after="0" w:line="240" w:lineRule="auto"/>
              <w:jc w:val="both"/>
              <w:rPr>
                <w:rFonts w:ascii="Calibri" w:eastAsia="Times New Roman" w:hAnsi="Calibri" w:cs="Calibri"/>
                <w:color w:val="000000"/>
                <w:sz w:val="16"/>
                <w:szCs w:val="16"/>
              </w:rPr>
            </w:pPr>
            <w:r w:rsidRPr="008B6631">
              <w:rPr>
                <w:rFonts w:ascii="Calibri" w:eastAsia="Times New Roman" w:hAnsi="Calibri" w:cs="Calibri"/>
                <w:color w:val="000000"/>
                <w:sz w:val="16"/>
                <w:szCs w:val="16"/>
              </w:rPr>
              <w:t> </w:t>
            </w:r>
          </w:p>
        </w:tc>
        <w:tc>
          <w:tcPr>
            <w:tcW w:w="1134" w:type="dxa"/>
            <w:tcBorders>
              <w:top w:val="nil"/>
              <w:left w:val="nil"/>
              <w:bottom w:val="single" w:sz="4" w:space="0" w:color="auto"/>
              <w:right w:val="single" w:sz="4" w:space="0" w:color="auto"/>
            </w:tcBorders>
            <w:shd w:val="clear" w:color="auto" w:fill="auto"/>
            <w:hideMark/>
          </w:tcPr>
          <w:p w14:paraId="4C519088" w14:textId="77777777" w:rsidR="008B6631" w:rsidRPr="008B6631" w:rsidRDefault="008B6631" w:rsidP="008B6631">
            <w:pPr>
              <w:spacing w:after="0" w:line="240" w:lineRule="auto"/>
              <w:jc w:val="both"/>
              <w:rPr>
                <w:rFonts w:ascii="Calibri" w:eastAsia="Times New Roman" w:hAnsi="Calibri" w:cs="Calibri"/>
                <w:sz w:val="16"/>
                <w:szCs w:val="16"/>
              </w:rPr>
            </w:pPr>
            <w:r w:rsidRPr="008B6631">
              <w:rPr>
                <w:rFonts w:ascii="Calibri" w:eastAsia="Times New Roman" w:hAnsi="Calibri" w:cs="Calibri"/>
                <w:sz w:val="16"/>
                <w:szCs w:val="16"/>
              </w:rPr>
              <w:t>56,47</w:t>
            </w:r>
          </w:p>
        </w:tc>
      </w:tr>
      <w:tr w:rsidR="008B6631" w:rsidRPr="008B6631" w14:paraId="2FCF6580" w14:textId="77777777" w:rsidTr="008B6631">
        <w:trPr>
          <w:trHeight w:val="675"/>
        </w:trPr>
        <w:tc>
          <w:tcPr>
            <w:tcW w:w="581" w:type="dxa"/>
            <w:tcBorders>
              <w:top w:val="nil"/>
              <w:left w:val="single" w:sz="4" w:space="0" w:color="auto"/>
              <w:bottom w:val="single" w:sz="4" w:space="0" w:color="auto"/>
              <w:right w:val="single" w:sz="4" w:space="0" w:color="auto"/>
            </w:tcBorders>
            <w:shd w:val="clear" w:color="auto" w:fill="auto"/>
            <w:hideMark/>
          </w:tcPr>
          <w:p w14:paraId="7A3EAACB" w14:textId="77777777" w:rsidR="008B6631" w:rsidRPr="008B6631" w:rsidRDefault="008B6631" w:rsidP="008B6631">
            <w:pPr>
              <w:spacing w:after="0" w:line="240" w:lineRule="auto"/>
              <w:jc w:val="both"/>
              <w:rPr>
                <w:rFonts w:ascii="Calibri" w:eastAsia="Times New Roman" w:hAnsi="Calibri" w:cs="Calibri"/>
                <w:sz w:val="18"/>
                <w:szCs w:val="18"/>
              </w:rPr>
            </w:pPr>
            <w:r w:rsidRPr="008B6631">
              <w:rPr>
                <w:rFonts w:ascii="Calibri" w:eastAsia="Times New Roman" w:hAnsi="Calibri" w:cs="Calibri"/>
                <w:sz w:val="18"/>
                <w:szCs w:val="18"/>
              </w:rPr>
              <w:t>1360</w:t>
            </w:r>
          </w:p>
        </w:tc>
        <w:tc>
          <w:tcPr>
            <w:tcW w:w="1008" w:type="dxa"/>
            <w:tcBorders>
              <w:top w:val="nil"/>
              <w:left w:val="nil"/>
              <w:bottom w:val="single" w:sz="4" w:space="0" w:color="auto"/>
              <w:right w:val="single" w:sz="4" w:space="0" w:color="auto"/>
            </w:tcBorders>
            <w:shd w:val="clear" w:color="auto" w:fill="auto"/>
            <w:hideMark/>
          </w:tcPr>
          <w:p w14:paraId="512B313F" w14:textId="77777777" w:rsidR="008B6631" w:rsidRPr="008B6631" w:rsidRDefault="008B6631" w:rsidP="008B6631">
            <w:pPr>
              <w:spacing w:after="0" w:line="240" w:lineRule="auto"/>
              <w:jc w:val="both"/>
              <w:rPr>
                <w:rFonts w:ascii="Calibri" w:eastAsia="Times New Roman" w:hAnsi="Calibri" w:cs="Calibri"/>
                <w:sz w:val="16"/>
                <w:szCs w:val="16"/>
              </w:rPr>
            </w:pPr>
            <w:r w:rsidRPr="008B6631">
              <w:rPr>
                <w:rFonts w:ascii="Calibri" w:eastAsia="Times New Roman" w:hAnsi="Calibri" w:cs="Calibri"/>
                <w:sz w:val="16"/>
                <w:szCs w:val="16"/>
              </w:rPr>
              <w:t>W68764003</w:t>
            </w:r>
          </w:p>
        </w:tc>
        <w:tc>
          <w:tcPr>
            <w:tcW w:w="482" w:type="dxa"/>
            <w:tcBorders>
              <w:top w:val="nil"/>
              <w:left w:val="nil"/>
              <w:bottom w:val="single" w:sz="4" w:space="0" w:color="auto"/>
              <w:right w:val="single" w:sz="4" w:space="0" w:color="auto"/>
            </w:tcBorders>
            <w:shd w:val="clear" w:color="auto" w:fill="auto"/>
            <w:hideMark/>
          </w:tcPr>
          <w:p w14:paraId="010D0F57" w14:textId="77777777" w:rsidR="008B6631" w:rsidRPr="008B6631" w:rsidRDefault="008B6631" w:rsidP="008B6631">
            <w:pPr>
              <w:spacing w:after="0" w:line="240" w:lineRule="auto"/>
              <w:jc w:val="both"/>
              <w:rPr>
                <w:rFonts w:ascii="Calibri" w:eastAsia="Times New Roman" w:hAnsi="Calibri" w:cs="Calibri"/>
                <w:color w:val="000000"/>
                <w:sz w:val="16"/>
                <w:szCs w:val="16"/>
              </w:rPr>
            </w:pPr>
            <w:r w:rsidRPr="008B6631">
              <w:rPr>
                <w:rFonts w:ascii="Calibri" w:eastAsia="Times New Roman" w:hAnsi="Calibri" w:cs="Calibri"/>
                <w:color w:val="000000"/>
                <w:sz w:val="16"/>
                <w:szCs w:val="16"/>
              </w:rPr>
              <w:t> </w:t>
            </w:r>
          </w:p>
        </w:tc>
        <w:tc>
          <w:tcPr>
            <w:tcW w:w="1014" w:type="dxa"/>
            <w:tcBorders>
              <w:top w:val="nil"/>
              <w:left w:val="nil"/>
              <w:bottom w:val="single" w:sz="4" w:space="0" w:color="auto"/>
              <w:right w:val="single" w:sz="4" w:space="0" w:color="auto"/>
            </w:tcBorders>
            <w:shd w:val="clear" w:color="auto" w:fill="auto"/>
            <w:hideMark/>
          </w:tcPr>
          <w:p w14:paraId="6D121AB9" w14:textId="77777777" w:rsidR="008B6631" w:rsidRPr="008B6631" w:rsidRDefault="008B6631" w:rsidP="008B6631">
            <w:pPr>
              <w:spacing w:after="0" w:line="240" w:lineRule="auto"/>
              <w:jc w:val="both"/>
              <w:rPr>
                <w:rFonts w:ascii="Calibri" w:eastAsia="Times New Roman" w:hAnsi="Calibri" w:cs="Calibri"/>
                <w:sz w:val="16"/>
                <w:szCs w:val="16"/>
              </w:rPr>
            </w:pPr>
            <w:r w:rsidRPr="008B6631">
              <w:rPr>
                <w:rFonts w:ascii="Calibri" w:eastAsia="Times New Roman" w:hAnsi="Calibri" w:cs="Calibri"/>
                <w:sz w:val="16"/>
                <w:szCs w:val="16"/>
              </w:rPr>
              <w:t>SITAGLIPTIN GRINDEKS 25 mg</w:t>
            </w:r>
          </w:p>
        </w:tc>
        <w:tc>
          <w:tcPr>
            <w:tcW w:w="889" w:type="dxa"/>
            <w:tcBorders>
              <w:top w:val="nil"/>
              <w:left w:val="nil"/>
              <w:bottom w:val="single" w:sz="4" w:space="0" w:color="auto"/>
              <w:right w:val="single" w:sz="4" w:space="0" w:color="auto"/>
            </w:tcBorders>
            <w:shd w:val="clear" w:color="auto" w:fill="auto"/>
            <w:hideMark/>
          </w:tcPr>
          <w:p w14:paraId="6A982C28" w14:textId="77777777" w:rsidR="008B6631" w:rsidRPr="008B6631" w:rsidRDefault="008B6631" w:rsidP="008B6631">
            <w:pPr>
              <w:spacing w:after="0" w:line="240" w:lineRule="auto"/>
              <w:jc w:val="both"/>
              <w:rPr>
                <w:rFonts w:ascii="Calibri" w:eastAsia="Times New Roman" w:hAnsi="Calibri" w:cs="Calibri"/>
                <w:sz w:val="16"/>
                <w:szCs w:val="16"/>
              </w:rPr>
            </w:pPr>
            <w:r w:rsidRPr="008B6631">
              <w:rPr>
                <w:rFonts w:ascii="Calibri" w:eastAsia="Times New Roman" w:hAnsi="Calibri" w:cs="Calibri"/>
                <w:sz w:val="16"/>
                <w:szCs w:val="16"/>
              </w:rPr>
              <w:t>COMPR. FILM.</w:t>
            </w:r>
          </w:p>
        </w:tc>
        <w:tc>
          <w:tcPr>
            <w:tcW w:w="1180" w:type="dxa"/>
            <w:tcBorders>
              <w:top w:val="nil"/>
              <w:left w:val="nil"/>
              <w:bottom w:val="single" w:sz="4" w:space="0" w:color="auto"/>
              <w:right w:val="single" w:sz="4" w:space="0" w:color="auto"/>
            </w:tcBorders>
            <w:shd w:val="clear" w:color="auto" w:fill="auto"/>
            <w:hideMark/>
          </w:tcPr>
          <w:p w14:paraId="6AE2F722" w14:textId="77777777" w:rsidR="008B6631" w:rsidRPr="008B6631" w:rsidRDefault="008B6631" w:rsidP="008B6631">
            <w:pPr>
              <w:spacing w:after="0" w:line="240" w:lineRule="auto"/>
              <w:jc w:val="both"/>
              <w:rPr>
                <w:rFonts w:ascii="Calibri" w:eastAsia="Times New Roman" w:hAnsi="Calibri" w:cs="Calibri"/>
                <w:sz w:val="16"/>
                <w:szCs w:val="16"/>
              </w:rPr>
            </w:pPr>
            <w:r w:rsidRPr="008B6631">
              <w:rPr>
                <w:rFonts w:ascii="Calibri" w:eastAsia="Times New Roman" w:hAnsi="Calibri" w:cs="Calibri"/>
                <w:sz w:val="16"/>
                <w:szCs w:val="16"/>
              </w:rPr>
              <w:t>25mg</w:t>
            </w:r>
          </w:p>
        </w:tc>
        <w:tc>
          <w:tcPr>
            <w:tcW w:w="1024" w:type="dxa"/>
            <w:tcBorders>
              <w:top w:val="nil"/>
              <w:left w:val="nil"/>
              <w:bottom w:val="single" w:sz="4" w:space="0" w:color="auto"/>
              <w:right w:val="single" w:sz="4" w:space="0" w:color="auto"/>
            </w:tcBorders>
            <w:shd w:val="clear" w:color="auto" w:fill="auto"/>
            <w:hideMark/>
          </w:tcPr>
          <w:p w14:paraId="202FD62E" w14:textId="77777777" w:rsidR="008B6631" w:rsidRPr="008B6631" w:rsidRDefault="008B6631" w:rsidP="008B6631">
            <w:pPr>
              <w:spacing w:after="0" w:line="240" w:lineRule="auto"/>
              <w:jc w:val="both"/>
              <w:rPr>
                <w:rFonts w:ascii="Calibri" w:eastAsia="Times New Roman" w:hAnsi="Calibri" w:cs="Calibri"/>
                <w:sz w:val="16"/>
                <w:szCs w:val="16"/>
              </w:rPr>
            </w:pPr>
            <w:r w:rsidRPr="008B6631">
              <w:rPr>
                <w:rFonts w:ascii="Calibri" w:eastAsia="Times New Roman" w:hAnsi="Calibri" w:cs="Calibri"/>
                <w:sz w:val="16"/>
                <w:szCs w:val="16"/>
              </w:rPr>
              <w:t>AS GRINDEKS - LETONIA</w:t>
            </w:r>
          </w:p>
        </w:tc>
        <w:tc>
          <w:tcPr>
            <w:tcW w:w="1400" w:type="dxa"/>
            <w:tcBorders>
              <w:top w:val="nil"/>
              <w:left w:val="nil"/>
              <w:bottom w:val="single" w:sz="4" w:space="0" w:color="auto"/>
              <w:right w:val="single" w:sz="4" w:space="0" w:color="auto"/>
            </w:tcBorders>
            <w:shd w:val="clear" w:color="auto" w:fill="auto"/>
            <w:hideMark/>
          </w:tcPr>
          <w:p w14:paraId="66385BE1" w14:textId="77777777" w:rsidR="008B6631" w:rsidRPr="008B6631" w:rsidRDefault="008B6631" w:rsidP="008B6631">
            <w:pPr>
              <w:spacing w:after="0" w:line="240" w:lineRule="auto"/>
              <w:jc w:val="both"/>
              <w:rPr>
                <w:rFonts w:ascii="Calibri" w:eastAsia="Times New Roman" w:hAnsi="Calibri" w:cs="Calibri"/>
                <w:sz w:val="16"/>
                <w:szCs w:val="16"/>
              </w:rPr>
            </w:pPr>
            <w:r w:rsidRPr="008B6631">
              <w:rPr>
                <w:rFonts w:ascii="Calibri" w:eastAsia="Times New Roman" w:hAnsi="Calibri" w:cs="Calibri"/>
                <w:sz w:val="16"/>
                <w:szCs w:val="16"/>
              </w:rPr>
              <w:t>SITAGLIPTINUM</w:t>
            </w:r>
          </w:p>
        </w:tc>
        <w:tc>
          <w:tcPr>
            <w:tcW w:w="1773" w:type="dxa"/>
            <w:tcBorders>
              <w:top w:val="nil"/>
              <w:left w:val="nil"/>
              <w:bottom w:val="single" w:sz="4" w:space="0" w:color="auto"/>
              <w:right w:val="single" w:sz="4" w:space="0" w:color="auto"/>
            </w:tcBorders>
            <w:shd w:val="clear" w:color="auto" w:fill="auto"/>
            <w:hideMark/>
          </w:tcPr>
          <w:p w14:paraId="1B29B748" w14:textId="77777777" w:rsidR="008B6631" w:rsidRPr="008B6631" w:rsidRDefault="008B6631" w:rsidP="008B6631">
            <w:pPr>
              <w:spacing w:after="0" w:line="240" w:lineRule="auto"/>
              <w:jc w:val="both"/>
              <w:rPr>
                <w:rFonts w:ascii="Calibri" w:eastAsia="Times New Roman" w:hAnsi="Calibri" w:cs="Calibri"/>
                <w:sz w:val="16"/>
                <w:szCs w:val="16"/>
              </w:rPr>
            </w:pPr>
            <w:r w:rsidRPr="008B6631">
              <w:rPr>
                <w:rFonts w:ascii="Calibri" w:eastAsia="Times New Roman" w:hAnsi="Calibri" w:cs="Calibri"/>
                <w:sz w:val="16"/>
                <w:szCs w:val="16"/>
              </w:rPr>
              <w:t xml:space="preserve">Cutie cu blist. PVC-PVDC/Al x 98 compr. </w:t>
            </w:r>
            <w:proofErr w:type="gramStart"/>
            <w:r w:rsidRPr="008B6631">
              <w:rPr>
                <w:rFonts w:ascii="Calibri" w:eastAsia="Times New Roman" w:hAnsi="Calibri" w:cs="Calibri"/>
                <w:sz w:val="16"/>
                <w:szCs w:val="16"/>
              </w:rPr>
              <w:t>film</w:t>
            </w:r>
            <w:proofErr w:type="gramEnd"/>
            <w:r w:rsidRPr="008B6631">
              <w:rPr>
                <w:rFonts w:ascii="Calibri" w:eastAsia="Times New Roman" w:hAnsi="Calibri" w:cs="Calibri"/>
                <w:sz w:val="16"/>
                <w:szCs w:val="16"/>
              </w:rPr>
              <w:t>. (18 luni)</w:t>
            </w:r>
          </w:p>
        </w:tc>
        <w:tc>
          <w:tcPr>
            <w:tcW w:w="850" w:type="dxa"/>
            <w:tcBorders>
              <w:top w:val="nil"/>
              <w:left w:val="nil"/>
              <w:bottom w:val="single" w:sz="4" w:space="0" w:color="auto"/>
              <w:right w:val="single" w:sz="4" w:space="0" w:color="auto"/>
            </w:tcBorders>
            <w:shd w:val="clear" w:color="auto" w:fill="auto"/>
            <w:hideMark/>
          </w:tcPr>
          <w:p w14:paraId="2A691841" w14:textId="77777777" w:rsidR="008B6631" w:rsidRPr="008B6631" w:rsidRDefault="008B6631" w:rsidP="008B6631">
            <w:pPr>
              <w:spacing w:after="0" w:line="240" w:lineRule="auto"/>
              <w:jc w:val="both"/>
              <w:rPr>
                <w:rFonts w:ascii="Calibri" w:eastAsia="Times New Roman" w:hAnsi="Calibri" w:cs="Calibri"/>
                <w:sz w:val="16"/>
                <w:szCs w:val="16"/>
              </w:rPr>
            </w:pPr>
            <w:r w:rsidRPr="008B6631">
              <w:rPr>
                <w:rFonts w:ascii="Calibri" w:eastAsia="Times New Roman" w:hAnsi="Calibri" w:cs="Calibri"/>
                <w:sz w:val="16"/>
                <w:szCs w:val="16"/>
              </w:rPr>
              <w:t>A10BH01</w:t>
            </w:r>
          </w:p>
        </w:tc>
        <w:tc>
          <w:tcPr>
            <w:tcW w:w="709" w:type="dxa"/>
            <w:tcBorders>
              <w:top w:val="nil"/>
              <w:left w:val="nil"/>
              <w:bottom w:val="single" w:sz="4" w:space="0" w:color="auto"/>
              <w:right w:val="single" w:sz="4" w:space="0" w:color="auto"/>
            </w:tcBorders>
            <w:shd w:val="clear" w:color="auto" w:fill="auto"/>
            <w:hideMark/>
          </w:tcPr>
          <w:p w14:paraId="1CD439F3" w14:textId="77777777" w:rsidR="008B6631" w:rsidRPr="008B6631" w:rsidRDefault="008B6631" w:rsidP="008B6631">
            <w:pPr>
              <w:spacing w:after="0" w:line="240" w:lineRule="auto"/>
              <w:jc w:val="both"/>
              <w:rPr>
                <w:rFonts w:ascii="Calibri" w:eastAsia="Times New Roman" w:hAnsi="Calibri" w:cs="Calibri"/>
                <w:sz w:val="16"/>
                <w:szCs w:val="16"/>
              </w:rPr>
            </w:pPr>
            <w:r w:rsidRPr="008B6631">
              <w:rPr>
                <w:rFonts w:ascii="Calibri" w:eastAsia="Times New Roman" w:hAnsi="Calibri" w:cs="Calibri"/>
                <w:sz w:val="16"/>
                <w:szCs w:val="16"/>
              </w:rPr>
              <w:t>MG</w:t>
            </w:r>
          </w:p>
        </w:tc>
        <w:tc>
          <w:tcPr>
            <w:tcW w:w="992" w:type="dxa"/>
            <w:tcBorders>
              <w:top w:val="nil"/>
              <w:left w:val="nil"/>
              <w:bottom w:val="single" w:sz="4" w:space="0" w:color="auto"/>
              <w:right w:val="single" w:sz="4" w:space="0" w:color="auto"/>
            </w:tcBorders>
            <w:shd w:val="clear" w:color="auto" w:fill="auto"/>
            <w:hideMark/>
          </w:tcPr>
          <w:p w14:paraId="14BFEBEF" w14:textId="77777777" w:rsidR="008B6631" w:rsidRPr="008B6631" w:rsidRDefault="008B6631" w:rsidP="008B6631">
            <w:pPr>
              <w:spacing w:after="0" w:line="240" w:lineRule="auto"/>
              <w:jc w:val="both"/>
              <w:rPr>
                <w:rFonts w:ascii="Calibri" w:eastAsia="Times New Roman" w:hAnsi="Calibri" w:cs="Calibri"/>
                <w:sz w:val="16"/>
                <w:szCs w:val="16"/>
              </w:rPr>
            </w:pPr>
            <w:r w:rsidRPr="008B6631">
              <w:rPr>
                <w:rFonts w:ascii="Calibri" w:eastAsia="Times New Roman" w:hAnsi="Calibri" w:cs="Calibri"/>
                <w:sz w:val="16"/>
                <w:szCs w:val="16"/>
              </w:rPr>
              <w:t>generic</w:t>
            </w:r>
          </w:p>
        </w:tc>
        <w:tc>
          <w:tcPr>
            <w:tcW w:w="709" w:type="dxa"/>
            <w:tcBorders>
              <w:top w:val="nil"/>
              <w:left w:val="nil"/>
              <w:bottom w:val="single" w:sz="4" w:space="0" w:color="auto"/>
              <w:right w:val="single" w:sz="4" w:space="0" w:color="auto"/>
            </w:tcBorders>
            <w:shd w:val="clear" w:color="auto" w:fill="auto"/>
            <w:hideMark/>
          </w:tcPr>
          <w:p w14:paraId="21CADC55" w14:textId="77777777" w:rsidR="008B6631" w:rsidRPr="008B6631" w:rsidRDefault="008B6631" w:rsidP="008B6631">
            <w:pPr>
              <w:spacing w:after="0" w:line="240" w:lineRule="auto"/>
              <w:jc w:val="both"/>
              <w:rPr>
                <w:rFonts w:ascii="Calibri" w:eastAsia="Times New Roman" w:hAnsi="Calibri" w:cs="Calibri"/>
                <w:color w:val="000000"/>
                <w:sz w:val="16"/>
                <w:szCs w:val="16"/>
              </w:rPr>
            </w:pPr>
            <w:r w:rsidRPr="008B6631">
              <w:rPr>
                <w:rFonts w:ascii="Calibri" w:eastAsia="Times New Roman" w:hAnsi="Calibri" w:cs="Calibri"/>
                <w:color w:val="000000"/>
                <w:sz w:val="16"/>
                <w:szCs w:val="16"/>
              </w:rPr>
              <w:t> </w:t>
            </w:r>
          </w:p>
        </w:tc>
        <w:tc>
          <w:tcPr>
            <w:tcW w:w="1134" w:type="dxa"/>
            <w:tcBorders>
              <w:top w:val="nil"/>
              <w:left w:val="nil"/>
              <w:bottom w:val="single" w:sz="4" w:space="0" w:color="auto"/>
              <w:right w:val="single" w:sz="4" w:space="0" w:color="auto"/>
            </w:tcBorders>
            <w:shd w:val="clear" w:color="auto" w:fill="auto"/>
            <w:hideMark/>
          </w:tcPr>
          <w:p w14:paraId="7E737EAB" w14:textId="77777777" w:rsidR="008B6631" w:rsidRPr="008B6631" w:rsidRDefault="008B6631" w:rsidP="008B6631">
            <w:pPr>
              <w:spacing w:after="0" w:line="240" w:lineRule="auto"/>
              <w:jc w:val="both"/>
              <w:rPr>
                <w:rFonts w:ascii="Calibri" w:eastAsia="Times New Roman" w:hAnsi="Calibri" w:cs="Calibri"/>
                <w:sz w:val="16"/>
                <w:szCs w:val="16"/>
              </w:rPr>
            </w:pPr>
            <w:r w:rsidRPr="008B6631">
              <w:rPr>
                <w:rFonts w:ascii="Calibri" w:eastAsia="Times New Roman" w:hAnsi="Calibri" w:cs="Calibri"/>
                <w:sz w:val="16"/>
                <w:szCs w:val="16"/>
              </w:rPr>
              <w:t>98,82</w:t>
            </w:r>
          </w:p>
        </w:tc>
      </w:tr>
      <w:tr w:rsidR="008B6631" w:rsidRPr="008B6631" w14:paraId="681FD151" w14:textId="77777777" w:rsidTr="008B6631">
        <w:trPr>
          <w:trHeight w:val="2250"/>
        </w:trPr>
        <w:tc>
          <w:tcPr>
            <w:tcW w:w="581" w:type="dxa"/>
            <w:tcBorders>
              <w:top w:val="nil"/>
              <w:left w:val="single" w:sz="4" w:space="0" w:color="auto"/>
              <w:bottom w:val="single" w:sz="4" w:space="0" w:color="auto"/>
              <w:right w:val="single" w:sz="4" w:space="0" w:color="auto"/>
            </w:tcBorders>
            <w:shd w:val="clear" w:color="auto" w:fill="auto"/>
            <w:hideMark/>
          </w:tcPr>
          <w:p w14:paraId="4275B13F" w14:textId="77777777" w:rsidR="008B6631" w:rsidRPr="008B6631" w:rsidRDefault="008B6631" w:rsidP="008B6631">
            <w:pPr>
              <w:spacing w:after="0" w:line="240" w:lineRule="auto"/>
              <w:rPr>
                <w:rFonts w:ascii="Calibri" w:eastAsia="Times New Roman" w:hAnsi="Calibri" w:cs="Calibri"/>
                <w:sz w:val="18"/>
                <w:szCs w:val="18"/>
              </w:rPr>
            </w:pPr>
            <w:r w:rsidRPr="008B6631">
              <w:rPr>
                <w:rFonts w:ascii="Calibri" w:eastAsia="Times New Roman" w:hAnsi="Calibri" w:cs="Calibri"/>
                <w:sz w:val="18"/>
                <w:szCs w:val="18"/>
              </w:rPr>
              <w:t>1361</w:t>
            </w:r>
          </w:p>
        </w:tc>
        <w:tc>
          <w:tcPr>
            <w:tcW w:w="1008" w:type="dxa"/>
            <w:tcBorders>
              <w:top w:val="nil"/>
              <w:left w:val="nil"/>
              <w:bottom w:val="single" w:sz="4" w:space="0" w:color="auto"/>
              <w:right w:val="single" w:sz="4" w:space="0" w:color="auto"/>
            </w:tcBorders>
            <w:shd w:val="clear" w:color="auto" w:fill="auto"/>
            <w:hideMark/>
          </w:tcPr>
          <w:p w14:paraId="381D9E3F" w14:textId="77777777" w:rsidR="008B6631" w:rsidRPr="008B6631" w:rsidRDefault="008B6631" w:rsidP="008B6631">
            <w:pPr>
              <w:spacing w:after="0" w:line="240" w:lineRule="auto"/>
              <w:rPr>
                <w:rFonts w:ascii="Calibri" w:eastAsia="Times New Roman" w:hAnsi="Calibri" w:cs="Calibri"/>
                <w:sz w:val="16"/>
                <w:szCs w:val="16"/>
              </w:rPr>
            </w:pPr>
            <w:r w:rsidRPr="008B6631">
              <w:rPr>
                <w:rFonts w:ascii="Calibri" w:eastAsia="Times New Roman" w:hAnsi="Calibri" w:cs="Calibri"/>
                <w:sz w:val="16"/>
                <w:szCs w:val="16"/>
              </w:rPr>
              <w:t>W69603002</w:t>
            </w:r>
          </w:p>
        </w:tc>
        <w:tc>
          <w:tcPr>
            <w:tcW w:w="482" w:type="dxa"/>
            <w:tcBorders>
              <w:top w:val="nil"/>
              <w:left w:val="nil"/>
              <w:bottom w:val="single" w:sz="4" w:space="0" w:color="auto"/>
              <w:right w:val="single" w:sz="4" w:space="0" w:color="auto"/>
            </w:tcBorders>
            <w:shd w:val="clear" w:color="auto" w:fill="auto"/>
            <w:hideMark/>
          </w:tcPr>
          <w:p w14:paraId="634CA0FD" w14:textId="77777777" w:rsidR="008B6631" w:rsidRPr="008B6631" w:rsidRDefault="008B6631" w:rsidP="008B6631">
            <w:pPr>
              <w:spacing w:after="0" w:line="240" w:lineRule="auto"/>
              <w:rPr>
                <w:rFonts w:ascii="Calibri" w:eastAsia="Times New Roman" w:hAnsi="Calibri" w:cs="Calibri"/>
                <w:color w:val="000000"/>
                <w:sz w:val="16"/>
                <w:szCs w:val="16"/>
              </w:rPr>
            </w:pPr>
            <w:r w:rsidRPr="008B6631">
              <w:rPr>
                <w:rFonts w:ascii="Calibri" w:eastAsia="Times New Roman" w:hAnsi="Calibri" w:cs="Calibri"/>
                <w:color w:val="000000"/>
                <w:sz w:val="16"/>
                <w:szCs w:val="16"/>
              </w:rPr>
              <w:t> </w:t>
            </w:r>
          </w:p>
        </w:tc>
        <w:tc>
          <w:tcPr>
            <w:tcW w:w="1014" w:type="dxa"/>
            <w:tcBorders>
              <w:top w:val="nil"/>
              <w:left w:val="nil"/>
              <w:bottom w:val="single" w:sz="4" w:space="0" w:color="auto"/>
              <w:right w:val="single" w:sz="4" w:space="0" w:color="auto"/>
            </w:tcBorders>
            <w:shd w:val="clear" w:color="auto" w:fill="auto"/>
            <w:hideMark/>
          </w:tcPr>
          <w:p w14:paraId="0DC8FC67" w14:textId="77777777" w:rsidR="008B6631" w:rsidRPr="008B6631" w:rsidRDefault="008B6631" w:rsidP="008B6631">
            <w:pPr>
              <w:spacing w:after="0" w:line="240" w:lineRule="auto"/>
              <w:rPr>
                <w:rFonts w:ascii="Calibri" w:eastAsia="Times New Roman" w:hAnsi="Calibri" w:cs="Calibri"/>
                <w:sz w:val="16"/>
                <w:szCs w:val="16"/>
              </w:rPr>
            </w:pPr>
            <w:r w:rsidRPr="008B6631">
              <w:rPr>
                <w:rFonts w:ascii="Calibri" w:eastAsia="Times New Roman" w:hAnsi="Calibri" w:cs="Calibri"/>
                <w:sz w:val="16"/>
                <w:szCs w:val="16"/>
              </w:rPr>
              <w:t>GELISIA 1 mg/g</w:t>
            </w:r>
          </w:p>
        </w:tc>
        <w:tc>
          <w:tcPr>
            <w:tcW w:w="889" w:type="dxa"/>
            <w:tcBorders>
              <w:top w:val="nil"/>
              <w:left w:val="nil"/>
              <w:bottom w:val="single" w:sz="4" w:space="0" w:color="auto"/>
              <w:right w:val="single" w:sz="4" w:space="0" w:color="auto"/>
            </w:tcBorders>
            <w:shd w:val="clear" w:color="auto" w:fill="auto"/>
            <w:hideMark/>
          </w:tcPr>
          <w:p w14:paraId="7287C3DF" w14:textId="77777777" w:rsidR="008B6631" w:rsidRPr="008B6631" w:rsidRDefault="008B6631" w:rsidP="008B6631">
            <w:pPr>
              <w:spacing w:after="0" w:line="240" w:lineRule="auto"/>
              <w:rPr>
                <w:rFonts w:ascii="Calibri" w:eastAsia="Times New Roman" w:hAnsi="Calibri" w:cs="Calibri"/>
                <w:sz w:val="16"/>
                <w:szCs w:val="16"/>
              </w:rPr>
            </w:pPr>
            <w:r w:rsidRPr="008B6631">
              <w:rPr>
                <w:rFonts w:ascii="Calibri" w:eastAsia="Times New Roman" w:hAnsi="Calibri" w:cs="Calibri"/>
                <w:sz w:val="16"/>
                <w:szCs w:val="16"/>
              </w:rPr>
              <w:t>GEL OFT. IN RECIPIENT UNIDOZA</w:t>
            </w:r>
          </w:p>
        </w:tc>
        <w:tc>
          <w:tcPr>
            <w:tcW w:w="1180" w:type="dxa"/>
            <w:tcBorders>
              <w:top w:val="nil"/>
              <w:left w:val="nil"/>
              <w:bottom w:val="single" w:sz="4" w:space="0" w:color="auto"/>
              <w:right w:val="single" w:sz="4" w:space="0" w:color="auto"/>
            </w:tcBorders>
            <w:shd w:val="clear" w:color="auto" w:fill="auto"/>
            <w:hideMark/>
          </w:tcPr>
          <w:p w14:paraId="5D7234A7" w14:textId="77777777" w:rsidR="008B6631" w:rsidRPr="008B6631" w:rsidRDefault="008B6631" w:rsidP="008B6631">
            <w:pPr>
              <w:spacing w:after="0" w:line="240" w:lineRule="auto"/>
              <w:rPr>
                <w:rFonts w:ascii="Calibri" w:eastAsia="Times New Roman" w:hAnsi="Calibri" w:cs="Calibri"/>
                <w:sz w:val="16"/>
                <w:szCs w:val="16"/>
              </w:rPr>
            </w:pPr>
            <w:r w:rsidRPr="008B6631">
              <w:rPr>
                <w:rFonts w:ascii="Calibri" w:eastAsia="Times New Roman" w:hAnsi="Calibri" w:cs="Calibri"/>
                <w:sz w:val="16"/>
                <w:szCs w:val="16"/>
              </w:rPr>
              <w:t>1mg/ml</w:t>
            </w:r>
          </w:p>
        </w:tc>
        <w:tc>
          <w:tcPr>
            <w:tcW w:w="1024" w:type="dxa"/>
            <w:tcBorders>
              <w:top w:val="nil"/>
              <w:left w:val="nil"/>
              <w:bottom w:val="single" w:sz="4" w:space="0" w:color="auto"/>
              <w:right w:val="single" w:sz="4" w:space="0" w:color="auto"/>
            </w:tcBorders>
            <w:shd w:val="clear" w:color="auto" w:fill="auto"/>
            <w:hideMark/>
          </w:tcPr>
          <w:p w14:paraId="015AC137" w14:textId="77777777" w:rsidR="008B6631" w:rsidRPr="008B6631" w:rsidRDefault="008B6631" w:rsidP="008B6631">
            <w:pPr>
              <w:spacing w:after="0" w:line="240" w:lineRule="auto"/>
              <w:rPr>
                <w:rFonts w:ascii="Calibri" w:eastAsia="Times New Roman" w:hAnsi="Calibri" w:cs="Calibri"/>
                <w:sz w:val="16"/>
                <w:szCs w:val="16"/>
              </w:rPr>
            </w:pPr>
            <w:r w:rsidRPr="008B6631">
              <w:rPr>
                <w:rFonts w:ascii="Calibri" w:eastAsia="Times New Roman" w:hAnsi="Calibri" w:cs="Calibri"/>
                <w:sz w:val="16"/>
                <w:szCs w:val="16"/>
              </w:rPr>
              <w:t>SIFI S.P.A. - ITALIA</w:t>
            </w:r>
          </w:p>
        </w:tc>
        <w:tc>
          <w:tcPr>
            <w:tcW w:w="1400" w:type="dxa"/>
            <w:tcBorders>
              <w:top w:val="nil"/>
              <w:left w:val="nil"/>
              <w:bottom w:val="single" w:sz="4" w:space="0" w:color="auto"/>
              <w:right w:val="single" w:sz="4" w:space="0" w:color="auto"/>
            </w:tcBorders>
            <w:shd w:val="clear" w:color="auto" w:fill="auto"/>
            <w:hideMark/>
          </w:tcPr>
          <w:p w14:paraId="11B30698" w14:textId="77777777" w:rsidR="008B6631" w:rsidRPr="008B6631" w:rsidRDefault="008B6631" w:rsidP="008B6631">
            <w:pPr>
              <w:spacing w:after="0" w:line="240" w:lineRule="auto"/>
              <w:rPr>
                <w:rFonts w:ascii="Calibri" w:eastAsia="Times New Roman" w:hAnsi="Calibri" w:cs="Calibri"/>
                <w:sz w:val="16"/>
                <w:szCs w:val="16"/>
              </w:rPr>
            </w:pPr>
            <w:r w:rsidRPr="008B6631">
              <w:rPr>
                <w:rFonts w:ascii="Calibri" w:eastAsia="Times New Roman" w:hAnsi="Calibri" w:cs="Calibri"/>
                <w:sz w:val="16"/>
                <w:szCs w:val="16"/>
              </w:rPr>
              <w:t>TIMOLOLUM</w:t>
            </w:r>
          </w:p>
        </w:tc>
        <w:tc>
          <w:tcPr>
            <w:tcW w:w="1773" w:type="dxa"/>
            <w:tcBorders>
              <w:top w:val="nil"/>
              <w:left w:val="nil"/>
              <w:bottom w:val="single" w:sz="4" w:space="0" w:color="auto"/>
              <w:right w:val="single" w:sz="4" w:space="0" w:color="auto"/>
            </w:tcBorders>
            <w:shd w:val="clear" w:color="auto" w:fill="auto"/>
            <w:hideMark/>
          </w:tcPr>
          <w:p w14:paraId="1C109DC2" w14:textId="77777777" w:rsidR="008B6631" w:rsidRPr="008B6631" w:rsidRDefault="008B6631" w:rsidP="008B6631">
            <w:pPr>
              <w:spacing w:after="0" w:line="240" w:lineRule="auto"/>
              <w:rPr>
                <w:rFonts w:ascii="Calibri" w:eastAsia="Times New Roman" w:hAnsi="Calibri" w:cs="Calibri"/>
                <w:sz w:val="16"/>
                <w:szCs w:val="16"/>
              </w:rPr>
            </w:pPr>
            <w:r w:rsidRPr="008B6631">
              <w:rPr>
                <w:rFonts w:ascii="Calibri" w:eastAsia="Times New Roman" w:hAnsi="Calibri" w:cs="Calibri"/>
                <w:sz w:val="16"/>
                <w:szCs w:val="16"/>
              </w:rPr>
              <w:t>Cutie cu 6 pungi din poliester/Al/PE a câte 5 recipiente unidoza din PEJD a câte 0,4 g gel (2 ani-dupa ambalare pentru comercializare;dupa prima deschidere a recipientului-se utilizeaza imediat)</w:t>
            </w:r>
          </w:p>
        </w:tc>
        <w:tc>
          <w:tcPr>
            <w:tcW w:w="850" w:type="dxa"/>
            <w:tcBorders>
              <w:top w:val="nil"/>
              <w:left w:val="nil"/>
              <w:bottom w:val="single" w:sz="4" w:space="0" w:color="auto"/>
              <w:right w:val="single" w:sz="4" w:space="0" w:color="auto"/>
            </w:tcBorders>
            <w:shd w:val="clear" w:color="auto" w:fill="auto"/>
            <w:hideMark/>
          </w:tcPr>
          <w:p w14:paraId="4480E4B8" w14:textId="77777777" w:rsidR="008B6631" w:rsidRPr="008B6631" w:rsidRDefault="008B6631" w:rsidP="008B6631">
            <w:pPr>
              <w:spacing w:after="0" w:line="240" w:lineRule="auto"/>
              <w:rPr>
                <w:rFonts w:ascii="Calibri" w:eastAsia="Times New Roman" w:hAnsi="Calibri" w:cs="Calibri"/>
                <w:sz w:val="16"/>
                <w:szCs w:val="16"/>
              </w:rPr>
            </w:pPr>
            <w:r w:rsidRPr="008B6631">
              <w:rPr>
                <w:rFonts w:ascii="Calibri" w:eastAsia="Times New Roman" w:hAnsi="Calibri" w:cs="Calibri"/>
                <w:sz w:val="16"/>
                <w:szCs w:val="16"/>
              </w:rPr>
              <w:t>S01ED01</w:t>
            </w:r>
          </w:p>
        </w:tc>
        <w:tc>
          <w:tcPr>
            <w:tcW w:w="709" w:type="dxa"/>
            <w:tcBorders>
              <w:top w:val="nil"/>
              <w:left w:val="nil"/>
              <w:bottom w:val="single" w:sz="4" w:space="0" w:color="auto"/>
              <w:right w:val="single" w:sz="4" w:space="0" w:color="auto"/>
            </w:tcBorders>
            <w:shd w:val="clear" w:color="auto" w:fill="auto"/>
            <w:hideMark/>
          </w:tcPr>
          <w:p w14:paraId="1FD342BF" w14:textId="77777777" w:rsidR="008B6631" w:rsidRPr="008B6631" w:rsidRDefault="008B6631" w:rsidP="008B6631">
            <w:pPr>
              <w:spacing w:after="0" w:line="240" w:lineRule="auto"/>
              <w:rPr>
                <w:rFonts w:ascii="Calibri" w:eastAsia="Times New Roman" w:hAnsi="Calibri" w:cs="Calibri"/>
                <w:sz w:val="16"/>
                <w:szCs w:val="16"/>
              </w:rPr>
            </w:pPr>
            <w:r w:rsidRPr="008B6631">
              <w:rPr>
                <w:rFonts w:ascii="Calibri" w:eastAsia="Times New Roman" w:hAnsi="Calibri" w:cs="Calibri"/>
                <w:sz w:val="16"/>
                <w:szCs w:val="16"/>
              </w:rPr>
              <w:t>MG</w:t>
            </w:r>
          </w:p>
        </w:tc>
        <w:tc>
          <w:tcPr>
            <w:tcW w:w="992" w:type="dxa"/>
            <w:tcBorders>
              <w:top w:val="nil"/>
              <w:left w:val="nil"/>
              <w:bottom w:val="single" w:sz="4" w:space="0" w:color="auto"/>
              <w:right w:val="single" w:sz="4" w:space="0" w:color="auto"/>
            </w:tcBorders>
            <w:shd w:val="clear" w:color="auto" w:fill="auto"/>
            <w:hideMark/>
          </w:tcPr>
          <w:p w14:paraId="06B457BB" w14:textId="77777777" w:rsidR="008B6631" w:rsidRPr="008B6631" w:rsidRDefault="008B6631" w:rsidP="008B6631">
            <w:pPr>
              <w:spacing w:after="0" w:line="240" w:lineRule="auto"/>
              <w:rPr>
                <w:rFonts w:ascii="Calibri" w:eastAsia="Times New Roman" w:hAnsi="Calibri" w:cs="Calibri"/>
                <w:sz w:val="16"/>
                <w:szCs w:val="16"/>
              </w:rPr>
            </w:pPr>
            <w:r w:rsidRPr="008B6631">
              <w:rPr>
                <w:rFonts w:ascii="Calibri" w:eastAsia="Times New Roman" w:hAnsi="Calibri" w:cs="Calibri"/>
                <w:sz w:val="16"/>
                <w:szCs w:val="16"/>
              </w:rPr>
              <w:t>generic</w:t>
            </w:r>
          </w:p>
        </w:tc>
        <w:tc>
          <w:tcPr>
            <w:tcW w:w="709" w:type="dxa"/>
            <w:tcBorders>
              <w:top w:val="nil"/>
              <w:left w:val="nil"/>
              <w:bottom w:val="single" w:sz="4" w:space="0" w:color="auto"/>
              <w:right w:val="single" w:sz="4" w:space="0" w:color="auto"/>
            </w:tcBorders>
            <w:shd w:val="clear" w:color="auto" w:fill="auto"/>
            <w:hideMark/>
          </w:tcPr>
          <w:p w14:paraId="4F965934" w14:textId="77777777" w:rsidR="008B6631" w:rsidRPr="008B6631" w:rsidRDefault="008B6631" w:rsidP="008B6631">
            <w:pPr>
              <w:spacing w:after="0" w:line="240" w:lineRule="auto"/>
              <w:rPr>
                <w:rFonts w:ascii="Calibri" w:eastAsia="Times New Roman" w:hAnsi="Calibri" w:cs="Calibri"/>
                <w:color w:val="000000"/>
                <w:sz w:val="16"/>
                <w:szCs w:val="16"/>
              </w:rPr>
            </w:pPr>
            <w:r w:rsidRPr="008B6631">
              <w:rPr>
                <w:rFonts w:ascii="Calibri" w:eastAsia="Times New Roman" w:hAnsi="Calibri" w:cs="Calibri"/>
                <w:color w:val="000000"/>
                <w:sz w:val="16"/>
                <w:szCs w:val="16"/>
              </w:rPr>
              <w:t> </w:t>
            </w:r>
          </w:p>
        </w:tc>
        <w:tc>
          <w:tcPr>
            <w:tcW w:w="1134" w:type="dxa"/>
            <w:tcBorders>
              <w:top w:val="nil"/>
              <w:left w:val="nil"/>
              <w:bottom w:val="single" w:sz="4" w:space="0" w:color="auto"/>
              <w:right w:val="single" w:sz="4" w:space="0" w:color="auto"/>
            </w:tcBorders>
            <w:shd w:val="clear" w:color="auto" w:fill="auto"/>
            <w:hideMark/>
          </w:tcPr>
          <w:p w14:paraId="55E9098A" w14:textId="77777777" w:rsidR="008B6631" w:rsidRPr="008B6631" w:rsidRDefault="008B6631" w:rsidP="008B6631">
            <w:pPr>
              <w:spacing w:after="0" w:line="240" w:lineRule="auto"/>
              <w:rPr>
                <w:rFonts w:ascii="Calibri" w:eastAsia="Times New Roman" w:hAnsi="Calibri" w:cs="Calibri"/>
                <w:sz w:val="16"/>
                <w:szCs w:val="16"/>
              </w:rPr>
            </w:pPr>
            <w:r w:rsidRPr="008B6631">
              <w:rPr>
                <w:rFonts w:ascii="Calibri" w:eastAsia="Times New Roman" w:hAnsi="Calibri" w:cs="Calibri"/>
                <w:sz w:val="16"/>
                <w:szCs w:val="16"/>
              </w:rPr>
              <w:t>65,36</w:t>
            </w:r>
          </w:p>
        </w:tc>
      </w:tr>
    </w:tbl>
    <w:p w14:paraId="00901969" w14:textId="47A08168" w:rsidR="004079C5" w:rsidRPr="00271BCF" w:rsidRDefault="008B6631" w:rsidP="007C3C29">
      <w:pPr>
        <w:pStyle w:val="ListParagraph"/>
        <w:tabs>
          <w:tab w:val="left" w:pos="-284"/>
        </w:tabs>
        <w:spacing w:after="0"/>
        <w:ind w:left="-567" w:hanging="284"/>
        <w:rPr>
          <w:rFonts w:asciiTheme="minorHAnsi" w:hAnsiTheme="minorHAnsi" w:cstheme="minorHAnsi"/>
          <w:sz w:val="18"/>
          <w:szCs w:val="18"/>
          <w:highlight w:val="yellow"/>
        </w:rPr>
      </w:pPr>
      <w:r>
        <w:rPr>
          <w:rFonts w:asciiTheme="minorHAnsi" w:hAnsiTheme="minorHAnsi" w:cstheme="minorHAnsi"/>
          <w:sz w:val="18"/>
          <w:szCs w:val="18"/>
          <w:highlight w:val="yellow"/>
        </w:rPr>
        <w:fldChar w:fldCharType="end"/>
      </w:r>
    </w:p>
    <w:p w14:paraId="728D34D7" w14:textId="77777777" w:rsidR="003C0E4E" w:rsidRPr="00271BCF" w:rsidRDefault="003C0E4E" w:rsidP="003C0E4E">
      <w:pPr>
        <w:tabs>
          <w:tab w:val="left" w:pos="-284"/>
        </w:tabs>
        <w:spacing w:after="0"/>
        <w:ind w:left="-567" w:hanging="284"/>
        <w:rPr>
          <w:rFonts w:eastAsia="Times New Roman" w:cstheme="minorHAnsi"/>
          <w:sz w:val="18"/>
          <w:szCs w:val="18"/>
          <w:lang w:val="ro-RO"/>
        </w:rPr>
      </w:pPr>
      <w:r w:rsidRPr="00271BCF">
        <w:rPr>
          <w:rFonts w:eastAsia="Times New Roman" w:cstheme="minorHAnsi"/>
          <w:sz w:val="18"/>
          <w:szCs w:val="18"/>
          <w:lang w:val="ro-RO"/>
        </w:rPr>
        <w:t xml:space="preserve">                </w:t>
      </w:r>
    </w:p>
    <w:p w14:paraId="68C84EBC" w14:textId="77777777" w:rsidR="00271BCF" w:rsidRPr="00271BCF" w:rsidRDefault="00271BCF" w:rsidP="003C0E4E">
      <w:pPr>
        <w:tabs>
          <w:tab w:val="left" w:pos="-284"/>
        </w:tabs>
        <w:spacing w:after="0"/>
        <w:ind w:left="-567" w:hanging="284"/>
        <w:rPr>
          <w:rFonts w:eastAsia="Times New Roman" w:cstheme="minorHAnsi"/>
          <w:sz w:val="18"/>
          <w:szCs w:val="18"/>
          <w:lang w:val="ro-RO"/>
        </w:rPr>
      </w:pPr>
    </w:p>
    <w:p w14:paraId="702658BD" w14:textId="77777777" w:rsidR="002D7492" w:rsidRPr="00271BCF" w:rsidRDefault="002D7492" w:rsidP="003C0E4E">
      <w:pPr>
        <w:tabs>
          <w:tab w:val="left" w:pos="-284"/>
        </w:tabs>
        <w:spacing w:after="0"/>
        <w:ind w:left="-567" w:hanging="284"/>
        <w:rPr>
          <w:rFonts w:eastAsia="Times New Roman" w:cstheme="minorHAnsi"/>
          <w:sz w:val="18"/>
          <w:szCs w:val="18"/>
          <w:lang w:val="ro-RO"/>
        </w:rPr>
      </w:pPr>
    </w:p>
    <w:sectPr w:rsidR="002D7492" w:rsidRPr="00271BCF" w:rsidSect="00F65BE3">
      <w:footerReference w:type="default" r:id="rId8"/>
      <w:pgSz w:w="16840" w:h="11907" w:orient="landscape" w:code="9"/>
      <w:pgMar w:top="284" w:right="255" w:bottom="0" w:left="12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DD5E32" w14:textId="77777777" w:rsidR="00DB0C20" w:rsidRDefault="00DB0C20" w:rsidP="00795CA2">
      <w:pPr>
        <w:spacing w:after="0" w:line="240" w:lineRule="auto"/>
      </w:pPr>
      <w:r>
        <w:separator/>
      </w:r>
    </w:p>
  </w:endnote>
  <w:endnote w:type="continuationSeparator" w:id="0">
    <w:p w14:paraId="1B96CD80" w14:textId="77777777" w:rsidR="00DB0C20" w:rsidRDefault="00DB0C20" w:rsidP="00795C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7671253"/>
      <w:docPartObj>
        <w:docPartGallery w:val="Page Numbers (Bottom of Page)"/>
        <w:docPartUnique/>
      </w:docPartObj>
    </w:sdtPr>
    <w:sdtEndPr>
      <w:rPr>
        <w:noProof/>
      </w:rPr>
    </w:sdtEndPr>
    <w:sdtContent>
      <w:p w14:paraId="5DBCA6D3" w14:textId="77777777" w:rsidR="00DB0C20" w:rsidRDefault="00DB0C20">
        <w:pPr>
          <w:pStyle w:val="Footer"/>
          <w:jc w:val="right"/>
        </w:pPr>
        <w:r>
          <w:fldChar w:fldCharType="begin"/>
        </w:r>
        <w:r>
          <w:instrText xml:space="preserve"> PAGE   \* MERGEFORMAT </w:instrText>
        </w:r>
        <w:r>
          <w:fldChar w:fldCharType="separate"/>
        </w:r>
        <w:r w:rsidR="00B229AF">
          <w:rPr>
            <w:noProof/>
          </w:rPr>
          <w:t>11</w:t>
        </w:r>
        <w:r>
          <w:rPr>
            <w:noProof/>
          </w:rPr>
          <w:fldChar w:fldCharType="end"/>
        </w:r>
      </w:p>
    </w:sdtContent>
  </w:sdt>
  <w:p w14:paraId="2958DFAB" w14:textId="77777777" w:rsidR="00DB0C20" w:rsidRDefault="00DB0C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43F873" w14:textId="77777777" w:rsidR="00DB0C20" w:rsidRDefault="00DB0C20" w:rsidP="00795CA2">
      <w:pPr>
        <w:spacing w:after="0" w:line="240" w:lineRule="auto"/>
      </w:pPr>
      <w:r>
        <w:separator/>
      </w:r>
    </w:p>
  </w:footnote>
  <w:footnote w:type="continuationSeparator" w:id="0">
    <w:p w14:paraId="410561D8" w14:textId="77777777" w:rsidR="00DB0C20" w:rsidRDefault="00DB0C20" w:rsidP="00795C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D64E9"/>
    <w:multiLevelType w:val="hybridMultilevel"/>
    <w:tmpl w:val="B68CBA6C"/>
    <w:lvl w:ilvl="0" w:tplc="DF5EAA6E">
      <w:start w:val="3"/>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2660D4"/>
    <w:multiLevelType w:val="hybridMultilevel"/>
    <w:tmpl w:val="188865B2"/>
    <w:lvl w:ilvl="0" w:tplc="CCDC8A96">
      <w:start w:val="4"/>
      <w:numFmt w:val="decimal"/>
      <w:lvlText w:val="%1."/>
      <w:lvlJc w:val="left"/>
      <w:pPr>
        <w:ind w:left="1080" w:hanging="360"/>
      </w:pPr>
      <w:rPr>
        <w:rFonts w:cs="Arial"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032FE4"/>
    <w:multiLevelType w:val="hybridMultilevel"/>
    <w:tmpl w:val="6F220328"/>
    <w:lvl w:ilvl="0" w:tplc="612E75C4">
      <w:start w:val="1"/>
      <w:numFmt w:val="decimal"/>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0C0F3F6F"/>
    <w:multiLevelType w:val="hybridMultilevel"/>
    <w:tmpl w:val="753A9DB2"/>
    <w:lvl w:ilvl="0" w:tplc="655ABB28">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C113EC5"/>
    <w:multiLevelType w:val="hybridMultilevel"/>
    <w:tmpl w:val="D82219A6"/>
    <w:lvl w:ilvl="0" w:tplc="5CAA3914">
      <w:start w:val="4"/>
      <w:numFmt w:val="decimal"/>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15:restartNumberingAfterBreak="0">
    <w:nsid w:val="2D083547"/>
    <w:multiLevelType w:val="hybridMultilevel"/>
    <w:tmpl w:val="0DE80096"/>
    <w:lvl w:ilvl="0" w:tplc="B4107C8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E62234"/>
    <w:multiLevelType w:val="hybridMultilevel"/>
    <w:tmpl w:val="31446888"/>
    <w:lvl w:ilvl="0" w:tplc="0409000B">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7" w15:restartNumberingAfterBreak="0">
    <w:nsid w:val="465975CC"/>
    <w:multiLevelType w:val="hybridMultilevel"/>
    <w:tmpl w:val="E0D4BF66"/>
    <w:lvl w:ilvl="0" w:tplc="99C00756">
      <w:start w:val="2"/>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8" w15:restartNumberingAfterBreak="0">
    <w:nsid w:val="512A6DD2"/>
    <w:multiLevelType w:val="hybridMultilevel"/>
    <w:tmpl w:val="6810BD72"/>
    <w:lvl w:ilvl="0" w:tplc="351261DA">
      <w:start w:val="1"/>
      <w:numFmt w:val="decimal"/>
      <w:lvlText w:val="%1."/>
      <w:lvlJc w:val="left"/>
      <w:pPr>
        <w:ind w:left="1004" w:hanging="360"/>
      </w:pPr>
      <w:rPr>
        <w:rFonts w:asciiTheme="minorHAnsi" w:hAnsiTheme="minorHAnsi" w:hint="default"/>
        <w:b/>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9" w15:restartNumberingAfterBreak="0">
    <w:nsid w:val="540630F9"/>
    <w:multiLevelType w:val="hybridMultilevel"/>
    <w:tmpl w:val="753A9DB2"/>
    <w:lvl w:ilvl="0" w:tplc="655ABB28">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4E802B3"/>
    <w:multiLevelType w:val="hybridMultilevel"/>
    <w:tmpl w:val="ACAA6F22"/>
    <w:lvl w:ilvl="0" w:tplc="65FE2A5C">
      <w:start w:val="3"/>
      <w:numFmt w:val="decimal"/>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15:restartNumberingAfterBreak="0">
    <w:nsid w:val="576B6617"/>
    <w:multiLevelType w:val="hybridMultilevel"/>
    <w:tmpl w:val="E7B22530"/>
    <w:lvl w:ilvl="0" w:tplc="E95E4EF8">
      <w:start w:val="1"/>
      <w:numFmt w:val="decimal"/>
      <w:lvlText w:val="%1."/>
      <w:lvlJc w:val="left"/>
      <w:pPr>
        <w:ind w:left="644" w:hanging="360"/>
      </w:pPr>
      <w:rPr>
        <w:rFonts w:asciiTheme="minorHAnsi" w:hAnsiTheme="minorHAnsi" w:hint="default"/>
        <w:b/>
        <w:color w:val="auto"/>
        <w:sz w:val="22"/>
        <w:szCs w:val="22"/>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15:restartNumberingAfterBreak="0">
    <w:nsid w:val="694422D3"/>
    <w:multiLevelType w:val="hybridMultilevel"/>
    <w:tmpl w:val="0F72D12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886E9F"/>
    <w:multiLevelType w:val="hybridMultilevel"/>
    <w:tmpl w:val="753A9DB2"/>
    <w:lvl w:ilvl="0" w:tplc="655ABB28">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7"/>
  </w:num>
  <w:num w:numId="3">
    <w:abstractNumId w:val="6"/>
  </w:num>
  <w:num w:numId="4">
    <w:abstractNumId w:val="11"/>
  </w:num>
  <w:num w:numId="5">
    <w:abstractNumId w:val="4"/>
  </w:num>
  <w:num w:numId="6">
    <w:abstractNumId w:val="10"/>
  </w:num>
  <w:num w:numId="7">
    <w:abstractNumId w:val="8"/>
  </w:num>
  <w:num w:numId="8">
    <w:abstractNumId w:val="5"/>
  </w:num>
  <w:num w:numId="9">
    <w:abstractNumId w:val="13"/>
  </w:num>
  <w:num w:numId="10">
    <w:abstractNumId w:val="9"/>
  </w:num>
  <w:num w:numId="11">
    <w:abstractNumId w:val="3"/>
  </w:num>
  <w:num w:numId="12">
    <w:abstractNumId w:val="0"/>
  </w:num>
  <w:num w:numId="13">
    <w:abstractNumId w:val="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mailMerge>
    <w:mainDocumentType w:val="formLetters"/>
    <w:dataType w:val="textFile"/>
    <w:activeRecord w:val="-1"/>
  </w:mailMerge>
  <w:defaultTabStop w:val="720"/>
  <w:hyphenationZone w:val="425"/>
  <w:characterSpacingControl w:val="doNotCompress"/>
  <w:hdrShapeDefaults>
    <o:shapedefaults v:ext="edit" spidmax="3727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1CB"/>
    <w:rsid w:val="0000009B"/>
    <w:rsid w:val="0000283C"/>
    <w:rsid w:val="000028B8"/>
    <w:rsid w:val="00002ADC"/>
    <w:rsid w:val="000059B3"/>
    <w:rsid w:val="00007193"/>
    <w:rsid w:val="00012AA2"/>
    <w:rsid w:val="000131AF"/>
    <w:rsid w:val="000133F1"/>
    <w:rsid w:val="000141D2"/>
    <w:rsid w:val="000144BB"/>
    <w:rsid w:val="00017CD8"/>
    <w:rsid w:val="00022F2B"/>
    <w:rsid w:val="00023711"/>
    <w:rsid w:val="000242CF"/>
    <w:rsid w:val="00027A91"/>
    <w:rsid w:val="00031616"/>
    <w:rsid w:val="00040C72"/>
    <w:rsid w:val="000412DC"/>
    <w:rsid w:val="00043B53"/>
    <w:rsid w:val="000456F7"/>
    <w:rsid w:val="000462FF"/>
    <w:rsid w:val="00046423"/>
    <w:rsid w:val="00051DE0"/>
    <w:rsid w:val="00052858"/>
    <w:rsid w:val="00056381"/>
    <w:rsid w:val="00056D9C"/>
    <w:rsid w:val="00057AF6"/>
    <w:rsid w:val="00061DCD"/>
    <w:rsid w:val="00064C0B"/>
    <w:rsid w:val="0006510F"/>
    <w:rsid w:val="0007018D"/>
    <w:rsid w:val="0007276C"/>
    <w:rsid w:val="00074B4F"/>
    <w:rsid w:val="00075D36"/>
    <w:rsid w:val="00077200"/>
    <w:rsid w:val="00077AC2"/>
    <w:rsid w:val="000805E4"/>
    <w:rsid w:val="0008158E"/>
    <w:rsid w:val="00081E8C"/>
    <w:rsid w:val="000838AE"/>
    <w:rsid w:val="00083A89"/>
    <w:rsid w:val="00085D50"/>
    <w:rsid w:val="00085F1C"/>
    <w:rsid w:val="00091CFD"/>
    <w:rsid w:val="000929F3"/>
    <w:rsid w:val="00092F83"/>
    <w:rsid w:val="00096E81"/>
    <w:rsid w:val="000A2E0E"/>
    <w:rsid w:val="000A4BE5"/>
    <w:rsid w:val="000A7B6C"/>
    <w:rsid w:val="000B1021"/>
    <w:rsid w:val="000B1365"/>
    <w:rsid w:val="000B2E3F"/>
    <w:rsid w:val="000B3FCA"/>
    <w:rsid w:val="000B4805"/>
    <w:rsid w:val="000B7FC6"/>
    <w:rsid w:val="000C1868"/>
    <w:rsid w:val="000C32B7"/>
    <w:rsid w:val="000C4110"/>
    <w:rsid w:val="000C73EE"/>
    <w:rsid w:val="000D2898"/>
    <w:rsid w:val="000D2A85"/>
    <w:rsid w:val="000D2FDC"/>
    <w:rsid w:val="000D48BF"/>
    <w:rsid w:val="000E139C"/>
    <w:rsid w:val="000E1C35"/>
    <w:rsid w:val="000E4065"/>
    <w:rsid w:val="000E457A"/>
    <w:rsid w:val="000E4FB0"/>
    <w:rsid w:val="000F1D96"/>
    <w:rsid w:val="000F3559"/>
    <w:rsid w:val="000F3D2A"/>
    <w:rsid w:val="000F6ED9"/>
    <w:rsid w:val="000F71AB"/>
    <w:rsid w:val="000F787F"/>
    <w:rsid w:val="00101529"/>
    <w:rsid w:val="00104A18"/>
    <w:rsid w:val="001119EB"/>
    <w:rsid w:val="00111D1B"/>
    <w:rsid w:val="001205F5"/>
    <w:rsid w:val="001219D0"/>
    <w:rsid w:val="001219D9"/>
    <w:rsid w:val="00123724"/>
    <w:rsid w:val="00123A42"/>
    <w:rsid w:val="00126F29"/>
    <w:rsid w:val="00126F30"/>
    <w:rsid w:val="00127B4A"/>
    <w:rsid w:val="00130682"/>
    <w:rsid w:val="00133FC1"/>
    <w:rsid w:val="0013435F"/>
    <w:rsid w:val="001364B6"/>
    <w:rsid w:val="00142297"/>
    <w:rsid w:val="001422DA"/>
    <w:rsid w:val="00146260"/>
    <w:rsid w:val="00151422"/>
    <w:rsid w:val="00151D0E"/>
    <w:rsid w:val="00152E88"/>
    <w:rsid w:val="00154323"/>
    <w:rsid w:val="001543D6"/>
    <w:rsid w:val="001559D3"/>
    <w:rsid w:val="00156A27"/>
    <w:rsid w:val="00160AFD"/>
    <w:rsid w:val="00161E96"/>
    <w:rsid w:val="00171048"/>
    <w:rsid w:val="00173111"/>
    <w:rsid w:val="0017646D"/>
    <w:rsid w:val="001765C0"/>
    <w:rsid w:val="00176CC5"/>
    <w:rsid w:val="00177A1E"/>
    <w:rsid w:val="0018126D"/>
    <w:rsid w:val="001861CB"/>
    <w:rsid w:val="00187E4E"/>
    <w:rsid w:val="0019181A"/>
    <w:rsid w:val="00193496"/>
    <w:rsid w:val="00196BA9"/>
    <w:rsid w:val="0019771E"/>
    <w:rsid w:val="001A1E33"/>
    <w:rsid w:val="001A4FF4"/>
    <w:rsid w:val="001A5512"/>
    <w:rsid w:val="001B2AEC"/>
    <w:rsid w:val="001B41B4"/>
    <w:rsid w:val="001C0373"/>
    <w:rsid w:val="001D1C21"/>
    <w:rsid w:val="001D20CA"/>
    <w:rsid w:val="001D2176"/>
    <w:rsid w:val="001D4A53"/>
    <w:rsid w:val="001D5AE5"/>
    <w:rsid w:val="001D6C66"/>
    <w:rsid w:val="001E20C7"/>
    <w:rsid w:val="001E2BE0"/>
    <w:rsid w:val="001E5814"/>
    <w:rsid w:val="001F3210"/>
    <w:rsid w:val="001F4EF5"/>
    <w:rsid w:val="00201AE2"/>
    <w:rsid w:val="002050E2"/>
    <w:rsid w:val="00213035"/>
    <w:rsid w:val="00217EF8"/>
    <w:rsid w:val="0022031B"/>
    <w:rsid w:val="0022219D"/>
    <w:rsid w:val="00223B0F"/>
    <w:rsid w:val="00224E6B"/>
    <w:rsid w:val="00225484"/>
    <w:rsid w:val="00226005"/>
    <w:rsid w:val="00226625"/>
    <w:rsid w:val="00227531"/>
    <w:rsid w:val="00227CEA"/>
    <w:rsid w:val="0023573E"/>
    <w:rsid w:val="00236744"/>
    <w:rsid w:val="002368BB"/>
    <w:rsid w:val="00242124"/>
    <w:rsid w:val="00244500"/>
    <w:rsid w:val="002508C0"/>
    <w:rsid w:val="00256A54"/>
    <w:rsid w:val="00256EB2"/>
    <w:rsid w:val="00263FB5"/>
    <w:rsid w:val="00267B90"/>
    <w:rsid w:val="00267DF5"/>
    <w:rsid w:val="00271BCF"/>
    <w:rsid w:val="00272D09"/>
    <w:rsid w:val="00284691"/>
    <w:rsid w:val="002851E7"/>
    <w:rsid w:val="002865F2"/>
    <w:rsid w:val="00286F4C"/>
    <w:rsid w:val="0029046A"/>
    <w:rsid w:val="00291BC2"/>
    <w:rsid w:val="002924A6"/>
    <w:rsid w:val="00293673"/>
    <w:rsid w:val="00293F3E"/>
    <w:rsid w:val="00295B19"/>
    <w:rsid w:val="002A0AE3"/>
    <w:rsid w:val="002A142E"/>
    <w:rsid w:val="002A1986"/>
    <w:rsid w:val="002A2DA3"/>
    <w:rsid w:val="002A6FBF"/>
    <w:rsid w:val="002B0030"/>
    <w:rsid w:val="002B2C07"/>
    <w:rsid w:val="002B3619"/>
    <w:rsid w:val="002B65FB"/>
    <w:rsid w:val="002B67A6"/>
    <w:rsid w:val="002B6F91"/>
    <w:rsid w:val="002B7739"/>
    <w:rsid w:val="002B774E"/>
    <w:rsid w:val="002B7C27"/>
    <w:rsid w:val="002C0AFD"/>
    <w:rsid w:val="002C105C"/>
    <w:rsid w:val="002C3310"/>
    <w:rsid w:val="002C6052"/>
    <w:rsid w:val="002C60E5"/>
    <w:rsid w:val="002C733B"/>
    <w:rsid w:val="002C795C"/>
    <w:rsid w:val="002C7AAE"/>
    <w:rsid w:val="002D14D9"/>
    <w:rsid w:val="002D7492"/>
    <w:rsid w:val="002E148A"/>
    <w:rsid w:val="002E14BD"/>
    <w:rsid w:val="002E2689"/>
    <w:rsid w:val="002E5698"/>
    <w:rsid w:val="002E5F52"/>
    <w:rsid w:val="002E6211"/>
    <w:rsid w:val="002F1C7E"/>
    <w:rsid w:val="002F3FAA"/>
    <w:rsid w:val="002F67D4"/>
    <w:rsid w:val="003028E6"/>
    <w:rsid w:val="00303ADB"/>
    <w:rsid w:val="00305D4D"/>
    <w:rsid w:val="0031104B"/>
    <w:rsid w:val="0031332B"/>
    <w:rsid w:val="00314F70"/>
    <w:rsid w:val="00317608"/>
    <w:rsid w:val="00320B53"/>
    <w:rsid w:val="00325A6C"/>
    <w:rsid w:val="00326793"/>
    <w:rsid w:val="003279CC"/>
    <w:rsid w:val="00330F79"/>
    <w:rsid w:val="00330FD6"/>
    <w:rsid w:val="00331242"/>
    <w:rsid w:val="0033367D"/>
    <w:rsid w:val="0033741C"/>
    <w:rsid w:val="00340B35"/>
    <w:rsid w:val="00342306"/>
    <w:rsid w:val="00343E51"/>
    <w:rsid w:val="00347004"/>
    <w:rsid w:val="00347B1F"/>
    <w:rsid w:val="00350C08"/>
    <w:rsid w:val="00351A37"/>
    <w:rsid w:val="003525CF"/>
    <w:rsid w:val="0035392B"/>
    <w:rsid w:val="0035624B"/>
    <w:rsid w:val="00360645"/>
    <w:rsid w:val="00361401"/>
    <w:rsid w:val="003622F5"/>
    <w:rsid w:val="00362382"/>
    <w:rsid w:val="00362B5F"/>
    <w:rsid w:val="0036678F"/>
    <w:rsid w:val="00366880"/>
    <w:rsid w:val="00372EEB"/>
    <w:rsid w:val="0037353E"/>
    <w:rsid w:val="00374905"/>
    <w:rsid w:val="00380490"/>
    <w:rsid w:val="00380D44"/>
    <w:rsid w:val="003867ED"/>
    <w:rsid w:val="00391808"/>
    <w:rsid w:val="003936A4"/>
    <w:rsid w:val="00396708"/>
    <w:rsid w:val="00396D73"/>
    <w:rsid w:val="00396FE9"/>
    <w:rsid w:val="003A076B"/>
    <w:rsid w:val="003A15E2"/>
    <w:rsid w:val="003A1904"/>
    <w:rsid w:val="003A2C88"/>
    <w:rsid w:val="003A33F5"/>
    <w:rsid w:val="003A3A21"/>
    <w:rsid w:val="003B083C"/>
    <w:rsid w:val="003B0D2E"/>
    <w:rsid w:val="003B5D0A"/>
    <w:rsid w:val="003B6819"/>
    <w:rsid w:val="003C0E4E"/>
    <w:rsid w:val="003C3484"/>
    <w:rsid w:val="003C7FD5"/>
    <w:rsid w:val="003D09F2"/>
    <w:rsid w:val="003D139C"/>
    <w:rsid w:val="003D32F2"/>
    <w:rsid w:val="003D3351"/>
    <w:rsid w:val="003E2E8E"/>
    <w:rsid w:val="003E67B6"/>
    <w:rsid w:val="003E7E3E"/>
    <w:rsid w:val="003F026E"/>
    <w:rsid w:val="003F189A"/>
    <w:rsid w:val="003F799A"/>
    <w:rsid w:val="004047AD"/>
    <w:rsid w:val="00406F55"/>
    <w:rsid w:val="0040721F"/>
    <w:rsid w:val="00407465"/>
    <w:rsid w:val="004079C5"/>
    <w:rsid w:val="004101CD"/>
    <w:rsid w:val="004127AD"/>
    <w:rsid w:val="00422BC2"/>
    <w:rsid w:val="00425E0E"/>
    <w:rsid w:val="00430814"/>
    <w:rsid w:val="00432FD0"/>
    <w:rsid w:val="00433169"/>
    <w:rsid w:val="004367A0"/>
    <w:rsid w:val="0043796A"/>
    <w:rsid w:val="00441634"/>
    <w:rsid w:val="004422B4"/>
    <w:rsid w:val="0044261D"/>
    <w:rsid w:val="00443566"/>
    <w:rsid w:val="00443CA7"/>
    <w:rsid w:val="0045063E"/>
    <w:rsid w:val="0045385E"/>
    <w:rsid w:val="004539CD"/>
    <w:rsid w:val="004539F9"/>
    <w:rsid w:val="00454A1D"/>
    <w:rsid w:val="0045631E"/>
    <w:rsid w:val="004577AE"/>
    <w:rsid w:val="004607E3"/>
    <w:rsid w:val="00460BAA"/>
    <w:rsid w:val="00461D08"/>
    <w:rsid w:val="00463F84"/>
    <w:rsid w:val="00464132"/>
    <w:rsid w:val="00467610"/>
    <w:rsid w:val="00470222"/>
    <w:rsid w:val="00474A2C"/>
    <w:rsid w:val="00474FAC"/>
    <w:rsid w:val="004758E1"/>
    <w:rsid w:val="004807CD"/>
    <w:rsid w:val="00480FEA"/>
    <w:rsid w:val="00484EBE"/>
    <w:rsid w:val="00485E25"/>
    <w:rsid w:val="004872F0"/>
    <w:rsid w:val="004875CC"/>
    <w:rsid w:val="00490030"/>
    <w:rsid w:val="004914D4"/>
    <w:rsid w:val="00491BBB"/>
    <w:rsid w:val="004935B6"/>
    <w:rsid w:val="0049522A"/>
    <w:rsid w:val="0049742C"/>
    <w:rsid w:val="004974EC"/>
    <w:rsid w:val="00497ABE"/>
    <w:rsid w:val="00497F13"/>
    <w:rsid w:val="004B18F1"/>
    <w:rsid w:val="004B4E70"/>
    <w:rsid w:val="004B5F54"/>
    <w:rsid w:val="004B6DE1"/>
    <w:rsid w:val="004B75C7"/>
    <w:rsid w:val="004B7DFE"/>
    <w:rsid w:val="004B7E54"/>
    <w:rsid w:val="004C41D2"/>
    <w:rsid w:val="004C473D"/>
    <w:rsid w:val="004D00F4"/>
    <w:rsid w:val="004D1338"/>
    <w:rsid w:val="004D2499"/>
    <w:rsid w:val="004D5EAB"/>
    <w:rsid w:val="004D717F"/>
    <w:rsid w:val="004D7ACF"/>
    <w:rsid w:val="004E034B"/>
    <w:rsid w:val="004E12CD"/>
    <w:rsid w:val="004E50B1"/>
    <w:rsid w:val="004E68D7"/>
    <w:rsid w:val="004F01AD"/>
    <w:rsid w:val="004F0B50"/>
    <w:rsid w:val="004F1103"/>
    <w:rsid w:val="004F11DC"/>
    <w:rsid w:val="004F1CED"/>
    <w:rsid w:val="00500A3E"/>
    <w:rsid w:val="00502807"/>
    <w:rsid w:val="00504046"/>
    <w:rsid w:val="00513038"/>
    <w:rsid w:val="0051304F"/>
    <w:rsid w:val="005133DE"/>
    <w:rsid w:val="005134D6"/>
    <w:rsid w:val="00514304"/>
    <w:rsid w:val="005145AF"/>
    <w:rsid w:val="005152D3"/>
    <w:rsid w:val="005160B3"/>
    <w:rsid w:val="00521EEF"/>
    <w:rsid w:val="0052426C"/>
    <w:rsid w:val="005267E1"/>
    <w:rsid w:val="005304CD"/>
    <w:rsid w:val="00534825"/>
    <w:rsid w:val="00535B85"/>
    <w:rsid w:val="00542194"/>
    <w:rsid w:val="00543474"/>
    <w:rsid w:val="00544B83"/>
    <w:rsid w:val="00545F73"/>
    <w:rsid w:val="00547714"/>
    <w:rsid w:val="00547E51"/>
    <w:rsid w:val="005513E6"/>
    <w:rsid w:val="00554019"/>
    <w:rsid w:val="00554BDE"/>
    <w:rsid w:val="00555DF1"/>
    <w:rsid w:val="00556407"/>
    <w:rsid w:val="00556A2E"/>
    <w:rsid w:val="00560582"/>
    <w:rsid w:val="005622B6"/>
    <w:rsid w:val="00562415"/>
    <w:rsid w:val="0056491D"/>
    <w:rsid w:val="00565ADC"/>
    <w:rsid w:val="0056757D"/>
    <w:rsid w:val="00571FD1"/>
    <w:rsid w:val="005729F9"/>
    <w:rsid w:val="0057342E"/>
    <w:rsid w:val="005735FD"/>
    <w:rsid w:val="00582B5D"/>
    <w:rsid w:val="0058433D"/>
    <w:rsid w:val="00587444"/>
    <w:rsid w:val="00587E94"/>
    <w:rsid w:val="00590187"/>
    <w:rsid w:val="005904B3"/>
    <w:rsid w:val="00594C4F"/>
    <w:rsid w:val="00595E72"/>
    <w:rsid w:val="005A09B7"/>
    <w:rsid w:val="005A7066"/>
    <w:rsid w:val="005A7473"/>
    <w:rsid w:val="005A7778"/>
    <w:rsid w:val="005B0402"/>
    <w:rsid w:val="005B1B7B"/>
    <w:rsid w:val="005B23A0"/>
    <w:rsid w:val="005B37AE"/>
    <w:rsid w:val="005B3F21"/>
    <w:rsid w:val="005B4FDA"/>
    <w:rsid w:val="005B530A"/>
    <w:rsid w:val="005B68D0"/>
    <w:rsid w:val="005C205C"/>
    <w:rsid w:val="005C2509"/>
    <w:rsid w:val="005C4978"/>
    <w:rsid w:val="005D06DC"/>
    <w:rsid w:val="005D2BE3"/>
    <w:rsid w:val="005D38D9"/>
    <w:rsid w:val="005D41F0"/>
    <w:rsid w:val="005E1421"/>
    <w:rsid w:val="005E2E95"/>
    <w:rsid w:val="005E2EA3"/>
    <w:rsid w:val="005E2F42"/>
    <w:rsid w:val="005E351D"/>
    <w:rsid w:val="005E3CB8"/>
    <w:rsid w:val="005E54C8"/>
    <w:rsid w:val="005F24D4"/>
    <w:rsid w:val="005F40B8"/>
    <w:rsid w:val="005F5779"/>
    <w:rsid w:val="005F752C"/>
    <w:rsid w:val="00600650"/>
    <w:rsid w:val="006026D1"/>
    <w:rsid w:val="00602B3B"/>
    <w:rsid w:val="006034E8"/>
    <w:rsid w:val="006037F0"/>
    <w:rsid w:val="00604D84"/>
    <w:rsid w:val="006053CC"/>
    <w:rsid w:val="00605935"/>
    <w:rsid w:val="00606AFB"/>
    <w:rsid w:val="006139BF"/>
    <w:rsid w:val="00614164"/>
    <w:rsid w:val="006145E3"/>
    <w:rsid w:val="006160F3"/>
    <w:rsid w:val="006163B9"/>
    <w:rsid w:val="00617310"/>
    <w:rsid w:val="006217AD"/>
    <w:rsid w:val="006226CD"/>
    <w:rsid w:val="00622FDD"/>
    <w:rsid w:val="00623810"/>
    <w:rsid w:val="006262A5"/>
    <w:rsid w:val="006303DC"/>
    <w:rsid w:val="00631D22"/>
    <w:rsid w:val="006321EA"/>
    <w:rsid w:val="00632A43"/>
    <w:rsid w:val="00634D06"/>
    <w:rsid w:val="00635224"/>
    <w:rsid w:val="006367AB"/>
    <w:rsid w:val="00641D4E"/>
    <w:rsid w:val="0064610C"/>
    <w:rsid w:val="0064648F"/>
    <w:rsid w:val="00650FF5"/>
    <w:rsid w:val="0065115F"/>
    <w:rsid w:val="00653626"/>
    <w:rsid w:val="006547B0"/>
    <w:rsid w:val="00654B1E"/>
    <w:rsid w:val="00654BE2"/>
    <w:rsid w:val="0065541B"/>
    <w:rsid w:val="00655820"/>
    <w:rsid w:val="0065624D"/>
    <w:rsid w:val="006611C8"/>
    <w:rsid w:val="00661BDD"/>
    <w:rsid w:val="00662E94"/>
    <w:rsid w:val="006654D3"/>
    <w:rsid w:val="00665DCF"/>
    <w:rsid w:val="00667115"/>
    <w:rsid w:val="00667807"/>
    <w:rsid w:val="00667B8E"/>
    <w:rsid w:val="0067127C"/>
    <w:rsid w:val="00671786"/>
    <w:rsid w:val="00671B39"/>
    <w:rsid w:val="006732A0"/>
    <w:rsid w:val="006869CA"/>
    <w:rsid w:val="00686CFA"/>
    <w:rsid w:val="0069199D"/>
    <w:rsid w:val="0069237A"/>
    <w:rsid w:val="006937E2"/>
    <w:rsid w:val="006944D9"/>
    <w:rsid w:val="00697FCB"/>
    <w:rsid w:val="006A4AC5"/>
    <w:rsid w:val="006A693D"/>
    <w:rsid w:val="006A73CE"/>
    <w:rsid w:val="006B0227"/>
    <w:rsid w:val="006B1193"/>
    <w:rsid w:val="006B3315"/>
    <w:rsid w:val="006B3B95"/>
    <w:rsid w:val="006B51BA"/>
    <w:rsid w:val="006B5A0B"/>
    <w:rsid w:val="006C14BC"/>
    <w:rsid w:val="006C1EC5"/>
    <w:rsid w:val="006C2AEE"/>
    <w:rsid w:val="006C73D6"/>
    <w:rsid w:val="006D00AB"/>
    <w:rsid w:val="006D0F2D"/>
    <w:rsid w:val="006D46DF"/>
    <w:rsid w:val="006D492E"/>
    <w:rsid w:val="006D5238"/>
    <w:rsid w:val="006D5451"/>
    <w:rsid w:val="006D5761"/>
    <w:rsid w:val="006D5B31"/>
    <w:rsid w:val="006D5B41"/>
    <w:rsid w:val="006D6D64"/>
    <w:rsid w:val="006E0DC0"/>
    <w:rsid w:val="006E0F7F"/>
    <w:rsid w:val="006E79C6"/>
    <w:rsid w:val="006E7B8F"/>
    <w:rsid w:val="006F0103"/>
    <w:rsid w:val="006F281A"/>
    <w:rsid w:val="006F4109"/>
    <w:rsid w:val="006F4AE8"/>
    <w:rsid w:val="006F5B88"/>
    <w:rsid w:val="006F7F6F"/>
    <w:rsid w:val="0070047F"/>
    <w:rsid w:val="00703FD9"/>
    <w:rsid w:val="00704160"/>
    <w:rsid w:val="00710FAA"/>
    <w:rsid w:val="007153D1"/>
    <w:rsid w:val="00716907"/>
    <w:rsid w:val="007173BB"/>
    <w:rsid w:val="00720D8F"/>
    <w:rsid w:val="00722428"/>
    <w:rsid w:val="00727D4C"/>
    <w:rsid w:val="00743C2A"/>
    <w:rsid w:val="00746126"/>
    <w:rsid w:val="00747599"/>
    <w:rsid w:val="007508D4"/>
    <w:rsid w:val="007549DC"/>
    <w:rsid w:val="00755D4F"/>
    <w:rsid w:val="00756E14"/>
    <w:rsid w:val="0075761F"/>
    <w:rsid w:val="0076176E"/>
    <w:rsid w:val="00762660"/>
    <w:rsid w:val="007631A4"/>
    <w:rsid w:val="007654CC"/>
    <w:rsid w:val="007654D8"/>
    <w:rsid w:val="00766641"/>
    <w:rsid w:val="00771306"/>
    <w:rsid w:val="00771A47"/>
    <w:rsid w:val="0077330A"/>
    <w:rsid w:val="00774280"/>
    <w:rsid w:val="00781750"/>
    <w:rsid w:val="00781E5B"/>
    <w:rsid w:val="00783E4F"/>
    <w:rsid w:val="007854A3"/>
    <w:rsid w:val="00786902"/>
    <w:rsid w:val="00790176"/>
    <w:rsid w:val="0079097F"/>
    <w:rsid w:val="00791CC4"/>
    <w:rsid w:val="007926B8"/>
    <w:rsid w:val="00793CD1"/>
    <w:rsid w:val="00794168"/>
    <w:rsid w:val="0079433B"/>
    <w:rsid w:val="00794F40"/>
    <w:rsid w:val="00795CA2"/>
    <w:rsid w:val="007A173A"/>
    <w:rsid w:val="007A2310"/>
    <w:rsid w:val="007A2F8A"/>
    <w:rsid w:val="007A31E0"/>
    <w:rsid w:val="007A3866"/>
    <w:rsid w:val="007A5CF6"/>
    <w:rsid w:val="007A5DBB"/>
    <w:rsid w:val="007A6321"/>
    <w:rsid w:val="007B2471"/>
    <w:rsid w:val="007B30E1"/>
    <w:rsid w:val="007B47E4"/>
    <w:rsid w:val="007B4EE0"/>
    <w:rsid w:val="007C129E"/>
    <w:rsid w:val="007C3C29"/>
    <w:rsid w:val="007C4110"/>
    <w:rsid w:val="007C4A10"/>
    <w:rsid w:val="007D0A8B"/>
    <w:rsid w:val="007D0E11"/>
    <w:rsid w:val="007D1622"/>
    <w:rsid w:val="007D2F0A"/>
    <w:rsid w:val="007D33A5"/>
    <w:rsid w:val="007D47CE"/>
    <w:rsid w:val="007E020B"/>
    <w:rsid w:val="007E3CEA"/>
    <w:rsid w:val="007E4FA4"/>
    <w:rsid w:val="007E5A2B"/>
    <w:rsid w:val="007E6E93"/>
    <w:rsid w:val="007F0245"/>
    <w:rsid w:val="007F4119"/>
    <w:rsid w:val="00800153"/>
    <w:rsid w:val="00800DBD"/>
    <w:rsid w:val="0080102B"/>
    <w:rsid w:val="008031EF"/>
    <w:rsid w:val="00803A9B"/>
    <w:rsid w:val="00804C38"/>
    <w:rsid w:val="00805AB9"/>
    <w:rsid w:val="00806374"/>
    <w:rsid w:val="00810595"/>
    <w:rsid w:val="008116AC"/>
    <w:rsid w:val="00815892"/>
    <w:rsid w:val="00815F73"/>
    <w:rsid w:val="00820B27"/>
    <w:rsid w:val="00820FCF"/>
    <w:rsid w:val="008241BE"/>
    <w:rsid w:val="00824238"/>
    <w:rsid w:val="00824AC2"/>
    <w:rsid w:val="00824DB8"/>
    <w:rsid w:val="00826613"/>
    <w:rsid w:val="00826BAC"/>
    <w:rsid w:val="0083051D"/>
    <w:rsid w:val="0083053E"/>
    <w:rsid w:val="008350C8"/>
    <w:rsid w:val="00835913"/>
    <w:rsid w:val="0083673B"/>
    <w:rsid w:val="00837A84"/>
    <w:rsid w:val="00843769"/>
    <w:rsid w:val="00846842"/>
    <w:rsid w:val="00850DB7"/>
    <w:rsid w:val="00852B05"/>
    <w:rsid w:val="00853C01"/>
    <w:rsid w:val="00854E2E"/>
    <w:rsid w:val="00855B55"/>
    <w:rsid w:val="00855FAD"/>
    <w:rsid w:val="00856764"/>
    <w:rsid w:val="0086415F"/>
    <w:rsid w:val="0086567E"/>
    <w:rsid w:val="00866974"/>
    <w:rsid w:val="00866975"/>
    <w:rsid w:val="0086710F"/>
    <w:rsid w:val="008713DF"/>
    <w:rsid w:val="00871574"/>
    <w:rsid w:val="00871B3E"/>
    <w:rsid w:val="0087203D"/>
    <w:rsid w:val="008737F7"/>
    <w:rsid w:val="00873EBD"/>
    <w:rsid w:val="00877C5B"/>
    <w:rsid w:val="00881F07"/>
    <w:rsid w:val="00890CA3"/>
    <w:rsid w:val="00891225"/>
    <w:rsid w:val="008918FA"/>
    <w:rsid w:val="00892BF2"/>
    <w:rsid w:val="00897558"/>
    <w:rsid w:val="0089757B"/>
    <w:rsid w:val="008A0E9C"/>
    <w:rsid w:val="008A322E"/>
    <w:rsid w:val="008A325D"/>
    <w:rsid w:val="008A333D"/>
    <w:rsid w:val="008A33CE"/>
    <w:rsid w:val="008A4049"/>
    <w:rsid w:val="008A578C"/>
    <w:rsid w:val="008A783D"/>
    <w:rsid w:val="008A7BEE"/>
    <w:rsid w:val="008B0710"/>
    <w:rsid w:val="008B6631"/>
    <w:rsid w:val="008B6D50"/>
    <w:rsid w:val="008C1542"/>
    <w:rsid w:val="008C6158"/>
    <w:rsid w:val="008C7EB7"/>
    <w:rsid w:val="008D138B"/>
    <w:rsid w:val="008D51B6"/>
    <w:rsid w:val="008F23B0"/>
    <w:rsid w:val="008F336F"/>
    <w:rsid w:val="008F5239"/>
    <w:rsid w:val="008F627B"/>
    <w:rsid w:val="008F65A7"/>
    <w:rsid w:val="008F731E"/>
    <w:rsid w:val="00901F12"/>
    <w:rsid w:val="00902776"/>
    <w:rsid w:val="00903B3D"/>
    <w:rsid w:val="009068A5"/>
    <w:rsid w:val="00911B34"/>
    <w:rsid w:val="00912736"/>
    <w:rsid w:val="0091296E"/>
    <w:rsid w:val="009138B1"/>
    <w:rsid w:val="0091588A"/>
    <w:rsid w:val="00915E1B"/>
    <w:rsid w:val="0091784A"/>
    <w:rsid w:val="00917B31"/>
    <w:rsid w:val="009203C1"/>
    <w:rsid w:val="00921CA8"/>
    <w:rsid w:val="00923393"/>
    <w:rsid w:val="00923FA3"/>
    <w:rsid w:val="00924216"/>
    <w:rsid w:val="00925B59"/>
    <w:rsid w:val="00926B9D"/>
    <w:rsid w:val="009273C5"/>
    <w:rsid w:val="00927D5B"/>
    <w:rsid w:val="00931105"/>
    <w:rsid w:val="009322B8"/>
    <w:rsid w:val="009330FD"/>
    <w:rsid w:val="0093674D"/>
    <w:rsid w:val="00936B30"/>
    <w:rsid w:val="009410C0"/>
    <w:rsid w:val="00942F12"/>
    <w:rsid w:val="00943320"/>
    <w:rsid w:val="009444F2"/>
    <w:rsid w:val="00950408"/>
    <w:rsid w:val="009541E1"/>
    <w:rsid w:val="00955AA5"/>
    <w:rsid w:val="00962B17"/>
    <w:rsid w:val="00966C64"/>
    <w:rsid w:val="00970C43"/>
    <w:rsid w:val="00970D79"/>
    <w:rsid w:val="009747D9"/>
    <w:rsid w:val="0097555D"/>
    <w:rsid w:val="00976A1E"/>
    <w:rsid w:val="00977117"/>
    <w:rsid w:val="00977C77"/>
    <w:rsid w:val="00980A9B"/>
    <w:rsid w:val="00982D32"/>
    <w:rsid w:val="0099094C"/>
    <w:rsid w:val="00991C6F"/>
    <w:rsid w:val="00993137"/>
    <w:rsid w:val="0099514C"/>
    <w:rsid w:val="00995F05"/>
    <w:rsid w:val="009A0B8F"/>
    <w:rsid w:val="009A1491"/>
    <w:rsid w:val="009A1AD1"/>
    <w:rsid w:val="009A5EF9"/>
    <w:rsid w:val="009B0F96"/>
    <w:rsid w:val="009B28FF"/>
    <w:rsid w:val="009B320C"/>
    <w:rsid w:val="009B5159"/>
    <w:rsid w:val="009B5F4A"/>
    <w:rsid w:val="009C2E3A"/>
    <w:rsid w:val="009C4CB4"/>
    <w:rsid w:val="009C7F6F"/>
    <w:rsid w:val="009D6221"/>
    <w:rsid w:val="009E016F"/>
    <w:rsid w:val="009E1A4A"/>
    <w:rsid w:val="009E3C5A"/>
    <w:rsid w:val="009E4C3A"/>
    <w:rsid w:val="009E59BD"/>
    <w:rsid w:val="009E5F46"/>
    <w:rsid w:val="009E7066"/>
    <w:rsid w:val="009F3FDB"/>
    <w:rsid w:val="009F5755"/>
    <w:rsid w:val="009F593D"/>
    <w:rsid w:val="00A02759"/>
    <w:rsid w:val="00A03FA4"/>
    <w:rsid w:val="00A06C65"/>
    <w:rsid w:val="00A11A5F"/>
    <w:rsid w:val="00A11D66"/>
    <w:rsid w:val="00A1304C"/>
    <w:rsid w:val="00A13830"/>
    <w:rsid w:val="00A1432E"/>
    <w:rsid w:val="00A15A67"/>
    <w:rsid w:val="00A17062"/>
    <w:rsid w:val="00A221F7"/>
    <w:rsid w:val="00A2413F"/>
    <w:rsid w:val="00A244DE"/>
    <w:rsid w:val="00A27844"/>
    <w:rsid w:val="00A27C3D"/>
    <w:rsid w:val="00A313C4"/>
    <w:rsid w:val="00A31E89"/>
    <w:rsid w:val="00A34AB7"/>
    <w:rsid w:val="00A35D0A"/>
    <w:rsid w:val="00A36404"/>
    <w:rsid w:val="00A40588"/>
    <w:rsid w:val="00A4088F"/>
    <w:rsid w:val="00A4245D"/>
    <w:rsid w:val="00A425EB"/>
    <w:rsid w:val="00A43956"/>
    <w:rsid w:val="00A45985"/>
    <w:rsid w:val="00A50E7B"/>
    <w:rsid w:val="00A5356B"/>
    <w:rsid w:val="00A536E8"/>
    <w:rsid w:val="00A55FBA"/>
    <w:rsid w:val="00A66305"/>
    <w:rsid w:val="00A677CD"/>
    <w:rsid w:val="00A7372E"/>
    <w:rsid w:val="00A77B45"/>
    <w:rsid w:val="00A81589"/>
    <w:rsid w:val="00A8183B"/>
    <w:rsid w:val="00A848B7"/>
    <w:rsid w:val="00A9048F"/>
    <w:rsid w:val="00A91AB8"/>
    <w:rsid w:val="00A9560B"/>
    <w:rsid w:val="00A95FEA"/>
    <w:rsid w:val="00AA01F8"/>
    <w:rsid w:val="00AA40F5"/>
    <w:rsid w:val="00AA545B"/>
    <w:rsid w:val="00AA57CC"/>
    <w:rsid w:val="00AB6BCE"/>
    <w:rsid w:val="00AB7DC7"/>
    <w:rsid w:val="00AC3A00"/>
    <w:rsid w:val="00AC40D4"/>
    <w:rsid w:val="00AC412D"/>
    <w:rsid w:val="00AC4F76"/>
    <w:rsid w:val="00AC5DCC"/>
    <w:rsid w:val="00AC6048"/>
    <w:rsid w:val="00AC681F"/>
    <w:rsid w:val="00AC7BDB"/>
    <w:rsid w:val="00AD09BF"/>
    <w:rsid w:val="00AD32BE"/>
    <w:rsid w:val="00AD3C12"/>
    <w:rsid w:val="00AD7FCE"/>
    <w:rsid w:val="00AE2B55"/>
    <w:rsid w:val="00AE3986"/>
    <w:rsid w:val="00AF0769"/>
    <w:rsid w:val="00AF2328"/>
    <w:rsid w:val="00AF4794"/>
    <w:rsid w:val="00AF5022"/>
    <w:rsid w:val="00AF5D55"/>
    <w:rsid w:val="00AF6295"/>
    <w:rsid w:val="00AF7DBB"/>
    <w:rsid w:val="00B0035A"/>
    <w:rsid w:val="00B020BC"/>
    <w:rsid w:val="00B037A2"/>
    <w:rsid w:val="00B06338"/>
    <w:rsid w:val="00B06573"/>
    <w:rsid w:val="00B103C5"/>
    <w:rsid w:val="00B11CC9"/>
    <w:rsid w:val="00B135A1"/>
    <w:rsid w:val="00B13689"/>
    <w:rsid w:val="00B13A27"/>
    <w:rsid w:val="00B16A82"/>
    <w:rsid w:val="00B21DC2"/>
    <w:rsid w:val="00B229AF"/>
    <w:rsid w:val="00B23E96"/>
    <w:rsid w:val="00B24CCA"/>
    <w:rsid w:val="00B25EE7"/>
    <w:rsid w:val="00B33392"/>
    <w:rsid w:val="00B34CA8"/>
    <w:rsid w:val="00B44E60"/>
    <w:rsid w:val="00B4533C"/>
    <w:rsid w:val="00B46F73"/>
    <w:rsid w:val="00B47778"/>
    <w:rsid w:val="00B56FE3"/>
    <w:rsid w:val="00B62E29"/>
    <w:rsid w:val="00B642F7"/>
    <w:rsid w:val="00B64B20"/>
    <w:rsid w:val="00B657CB"/>
    <w:rsid w:val="00B67B71"/>
    <w:rsid w:val="00B70B45"/>
    <w:rsid w:val="00B72244"/>
    <w:rsid w:val="00B72ED6"/>
    <w:rsid w:val="00B73728"/>
    <w:rsid w:val="00B744C0"/>
    <w:rsid w:val="00B83BF7"/>
    <w:rsid w:val="00B87240"/>
    <w:rsid w:val="00B902BC"/>
    <w:rsid w:val="00B90DAD"/>
    <w:rsid w:val="00B912A6"/>
    <w:rsid w:val="00B94AEB"/>
    <w:rsid w:val="00BA25D7"/>
    <w:rsid w:val="00BA4F89"/>
    <w:rsid w:val="00BA5DD6"/>
    <w:rsid w:val="00BA6DC7"/>
    <w:rsid w:val="00BB1896"/>
    <w:rsid w:val="00BB42AD"/>
    <w:rsid w:val="00BB4AC6"/>
    <w:rsid w:val="00BB4EAB"/>
    <w:rsid w:val="00BB5899"/>
    <w:rsid w:val="00BB6DB0"/>
    <w:rsid w:val="00BC1A8A"/>
    <w:rsid w:val="00BC5833"/>
    <w:rsid w:val="00BC58E5"/>
    <w:rsid w:val="00BC6E25"/>
    <w:rsid w:val="00BC72B0"/>
    <w:rsid w:val="00BD1A6E"/>
    <w:rsid w:val="00BD39FE"/>
    <w:rsid w:val="00BD4FA7"/>
    <w:rsid w:val="00BE396A"/>
    <w:rsid w:val="00BE3996"/>
    <w:rsid w:val="00BE6979"/>
    <w:rsid w:val="00BE75A7"/>
    <w:rsid w:val="00BF4E10"/>
    <w:rsid w:val="00BF579F"/>
    <w:rsid w:val="00C008C6"/>
    <w:rsid w:val="00C01078"/>
    <w:rsid w:val="00C0270C"/>
    <w:rsid w:val="00C027E4"/>
    <w:rsid w:val="00C03328"/>
    <w:rsid w:val="00C06E5A"/>
    <w:rsid w:val="00C114BB"/>
    <w:rsid w:val="00C12998"/>
    <w:rsid w:val="00C140FD"/>
    <w:rsid w:val="00C15884"/>
    <w:rsid w:val="00C1672D"/>
    <w:rsid w:val="00C16C17"/>
    <w:rsid w:val="00C20194"/>
    <w:rsid w:val="00C20E10"/>
    <w:rsid w:val="00C22071"/>
    <w:rsid w:val="00C2357C"/>
    <w:rsid w:val="00C25A82"/>
    <w:rsid w:val="00C2682E"/>
    <w:rsid w:val="00C33A00"/>
    <w:rsid w:val="00C33EEF"/>
    <w:rsid w:val="00C34622"/>
    <w:rsid w:val="00C401DA"/>
    <w:rsid w:val="00C42503"/>
    <w:rsid w:val="00C4699E"/>
    <w:rsid w:val="00C46FCB"/>
    <w:rsid w:val="00C473A3"/>
    <w:rsid w:val="00C5156C"/>
    <w:rsid w:val="00C52A08"/>
    <w:rsid w:val="00C52BB3"/>
    <w:rsid w:val="00C53461"/>
    <w:rsid w:val="00C551C3"/>
    <w:rsid w:val="00C560C4"/>
    <w:rsid w:val="00C610F4"/>
    <w:rsid w:val="00C6589E"/>
    <w:rsid w:val="00C66618"/>
    <w:rsid w:val="00C672A6"/>
    <w:rsid w:val="00C70E22"/>
    <w:rsid w:val="00C70E38"/>
    <w:rsid w:val="00C77EF8"/>
    <w:rsid w:val="00C808E1"/>
    <w:rsid w:val="00C82DE4"/>
    <w:rsid w:val="00C843E4"/>
    <w:rsid w:val="00C85B56"/>
    <w:rsid w:val="00C862DB"/>
    <w:rsid w:val="00C8674B"/>
    <w:rsid w:val="00C87E21"/>
    <w:rsid w:val="00C9182D"/>
    <w:rsid w:val="00C920D6"/>
    <w:rsid w:val="00C922ED"/>
    <w:rsid w:val="00C92B06"/>
    <w:rsid w:val="00CA4A0D"/>
    <w:rsid w:val="00CA7BCA"/>
    <w:rsid w:val="00CB0BDB"/>
    <w:rsid w:val="00CB0C2F"/>
    <w:rsid w:val="00CB2EBE"/>
    <w:rsid w:val="00CB4DF8"/>
    <w:rsid w:val="00CB5255"/>
    <w:rsid w:val="00CB536A"/>
    <w:rsid w:val="00CB6A32"/>
    <w:rsid w:val="00CC0F94"/>
    <w:rsid w:val="00CC11E1"/>
    <w:rsid w:val="00CC296F"/>
    <w:rsid w:val="00CC5768"/>
    <w:rsid w:val="00CC6149"/>
    <w:rsid w:val="00CD20A4"/>
    <w:rsid w:val="00CE0BA4"/>
    <w:rsid w:val="00CE4136"/>
    <w:rsid w:val="00CE4C5F"/>
    <w:rsid w:val="00CE5EB5"/>
    <w:rsid w:val="00D00D58"/>
    <w:rsid w:val="00D01256"/>
    <w:rsid w:val="00D026BC"/>
    <w:rsid w:val="00D04228"/>
    <w:rsid w:val="00D054DC"/>
    <w:rsid w:val="00D07CF2"/>
    <w:rsid w:val="00D109A6"/>
    <w:rsid w:val="00D125BC"/>
    <w:rsid w:val="00D13DFC"/>
    <w:rsid w:val="00D14AA7"/>
    <w:rsid w:val="00D15571"/>
    <w:rsid w:val="00D17FAA"/>
    <w:rsid w:val="00D20DA1"/>
    <w:rsid w:val="00D210D9"/>
    <w:rsid w:val="00D21978"/>
    <w:rsid w:val="00D21F13"/>
    <w:rsid w:val="00D23783"/>
    <w:rsid w:val="00D23E47"/>
    <w:rsid w:val="00D319F0"/>
    <w:rsid w:val="00D356A5"/>
    <w:rsid w:val="00D37BE0"/>
    <w:rsid w:val="00D41ECE"/>
    <w:rsid w:val="00D422B9"/>
    <w:rsid w:val="00D453F9"/>
    <w:rsid w:val="00D52695"/>
    <w:rsid w:val="00D52EA7"/>
    <w:rsid w:val="00D533E3"/>
    <w:rsid w:val="00D53E61"/>
    <w:rsid w:val="00D54BB3"/>
    <w:rsid w:val="00D56F87"/>
    <w:rsid w:val="00D57D40"/>
    <w:rsid w:val="00D601DA"/>
    <w:rsid w:val="00D6212B"/>
    <w:rsid w:val="00D634F4"/>
    <w:rsid w:val="00D63607"/>
    <w:rsid w:val="00D655F6"/>
    <w:rsid w:val="00D65893"/>
    <w:rsid w:val="00D73222"/>
    <w:rsid w:val="00D7426F"/>
    <w:rsid w:val="00D754D5"/>
    <w:rsid w:val="00D77A23"/>
    <w:rsid w:val="00D806D5"/>
    <w:rsid w:val="00D82704"/>
    <w:rsid w:val="00D827E7"/>
    <w:rsid w:val="00D864A7"/>
    <w:rsid w:val="00D86B36"/>
    <w:rsid w:val="00D87F16"/>
    <w:rsid w:val="00D906F4"/>
    <w:rsid w:val="00D9128C"/>
    <w:rsid w:val="00D931A7"/>
    <w:rsid w:val="00D956E7"/>
    <w:rsid w:val="00D9680B"/>
    <w:rsid w:val="00DA42DD"/>
    <w:rsid w:val="00DB0C20"/>
    <w:rsid w:val="00DB1929"/>
    <w:rsid w:val="00DB4664"/>
    <w:rsid w:val="00DB53A4"/>
    <w:rsid w:val="00DB559E"/>
    <w:rsid w:val="00DC0501"/>
    <w:rsid w:val="00DC14BD"/>
    <w:rsid w:val="00DC430C"/>
    <w:rsid w:val="00DC4A28"/>
    <w:rsid w:val="00DC5A35"/>
    <w:rsid w:val="00DD4FBC"/>
    <w:rsid w:val="00DD5A9E"/>
    <w:rsid w:val="00DD67E8"/>
    <w:rsid w:val="00DD7973"/>
    <w:rsid w:val="00DE4B7E"/>
    <w:rsid w:val="00DE7897"/>
    <w:rsid w:val="00DF1065"/>
    <w:rsid w:val="00DF1C93"/>
    <w:rsid w:val="00DF1DEB"/>
    <w:rsid w:val="00DF57D9"/>
    <w:rsid w:val="00DF7354"/>
    <w:rsid w:val="00E02230"/>
    <w:rsid w:val="00E055C3"/>
    <w:rsid w:val="00E061B4"/>
    <w:rsid w:val="00E06CFB"/>
    <w:rsid w:val="00E10A11"/>
    <w:rsid w:val="00E112D1"/>
    <w:rsid w:val="00E125D2"/>
    <w:rsid w:val="00E14008"/>
    <w:rsid w:val="00E14EF4"/>
    <w:rsid w:val="00E16004"/>
    <w:rsid w:val="00E2531D"/>
    <w:rsid w:val="00E27120"/>
    <w:rsid w:val="00E30FC9"/>
    <w:rsid w:val="00E321D9"/>
    <w:rsid w:val="00E3262A"/>
    <w:rsid w:val="00E32788"/>
    <w:rsid w:val="00E34D73"/>
    <w:rsid w:val="00E35FCC"/>
    <w:rsid w:val="00E401AA"/>
    <w:rsid w:val="00E4146D"/>
    <w:rsid w:val="00E41A66"/>
    <w:rsid w:val="00E445A0"/>
    <w:rsid w:val="00E472CA"/>
    <w:rsid w:val="00E51C44"/>
    <w:rsid w:val="00E51F8B"/>
    <w:rsid w:val="00E55847"/>
    <w:rsid w:val="00E55F9E"/>
    <w:rsid w:val="00E560BB"/>
    <w:rsid w:val="00E60C2A"/>
    <w:rsid w:val="00E61DF6"/>
    <w:rsid w:val="00E63508"/>
    <w:rsid w:val="00E63816"/>
    <w:rsid w:val="00E65CDA"/>
    <w:rsid w:val="00E676A4"/>
    <w:rsid w:val="00E67BB6"/>
    <w:rsid w:val="00E70200"/>
    <w:rsid w:val="00E765DC"/>
    <w:rsid w:val="00E818DE"/>
    <w:rsid w:val="00E85E1F"/>
    <w:rsid w:val="00E85F4B"/>
    <w:rsid w:val="00E86A1E"/>
    <w:rsid w:val="00E86D09"/>
    <w:rsid w:val="00E90CF7"/>
    <w:rsid w:val="00E9489F"/>
    <w:rsid w:val="00E949AD"/>
    <w:rsid w:val="00E94D9D"/>
    <w:rsid w:val="00E94F6A"/>
    <w:rsid w:val="00EA0898"/>
    <w:rsid w:val="00EA10C5"/>
    <w:rsid w:val="00EA2D5E"/>
    <w:rsid w:val="00EB086F"/>
    <w:rsid w:val="00EB1112"/>
    <w:rsid w:val="00EB17BD"/>
    <w:rsid w:val="00EB3D6D"/>
    <w:rsid w:val="00EB3DEE"/>
    <w:rsid w:val="00EB57DE"/>
    <w:rsid w:val="00EB5CAC"/>
    <w:rsid w:val="00EB5DEE"/>
    <w:rsid w:val="00EB615C"/>
    <w:rsid w:val="00EB64C0"/>
    <w:rsid w:val="00EB7D46"/>
    <w:rsid w:val="00EC02AB"/>
    <w:rsid w:val="00EC0BA7"/>
    <w:rsid w:val="00EC1DAE"/>
    <w:rsid w:val="00EC5D72"/>
    <w:rsid w:val="00ED1CDC"/>
    <w:rsid w:val="00EE1B57"/>
    <w:rsid w:val="00EE1B98"/>
    <w:rsid w:val="00EE3A6F"/>
    <w:rsid w:val="00EE6082"/>
    <w:rsid w:val="00EE6848"/>
    <w:rsid w:val="00EE68D7"/>
    <w:rsid w:val="00EE6FC8"/>
    <w:rsid w:val="00EF05A7"/>
    <w:rsid w:val="00EF09E5"/>
    <w:rsid w:val="00EF223A"/>
    <w:rsid w:val="00EF301F"/>
    <w:rsid w:val="00EF4371"/>
    <w:rsid w:val="00EF6102"/>
    <w:rsid w:val="00EF74CF"/>
    <w:rsid w:val="00F011B6"/>
    <w:rsid w:val="00F0446D"/>
    <w:rsid w:val="00F06177"/>
    <w:rsid w:val="00F0705F"/>
    <w:rsid w:val="00F073C3"/>
    <w:rsid w:val="00F07DE9"/>
    <w:rsid w:val="00F10BF4"/>
    <w:rsid w:val="00F13C17"/>
    <w:rsid w:val="00F156A5"/>
    <w:rsid w:val="00F228F0"/>
    <w:rsid w:val="00F2312B"/>
    <w:rsid w:val="00F25295"/>
    <w:rsid w:val="00F2716E"/>
    <w:rsid w:val="00F32ADB"/>
    <w:rsid w:val="00F343CA"/>
    <w:rsid w:val="00F348A7"/>
    <w:rsid w:val="00F34E7C"/>
    <w:rsid w:val="00F3521C"/>
    <w:rsid w:val="00F35B1E"/>
    <w:rsid w:val="00F444E9"/>
    <w:rsid w:val="00F45A99"/>
    <w:rsid w:val="00F478A1"/>
    <w:rsid w:val="00F5139A"/>
    <w:rsid w:val="00F51E8A"/>
    <w:rsid w:val="00F61FAF"/>
    <w:rsid w:val="00F62E71"/>
    <w:rsid w:val="00F64EF8"/>
    <w:rsid w:val="00F64FBD"/>
    <w:rsid w:val="00F65BE3"/>
    <w:rsid w:val="00F72902"/>
    <w:rsid w:val="00F72A69"/>
    <w:rsid w:val="00F72F5E"/>
    <w:rsid w:val="00F74180"/>
    <w:rsid w:val="00F74C0A"/>
    <w:rsid w:val="00F80A3E"/>
    <w:rsid w:val="00F82EFF"/>
    <w:rsid w:val="00F8338C"/>
    <w:rsid w:val="00F84CD3"/>
    <w:rsid w:val="00F8698D"/>
    <w:rsid w:val="00F90C9C"/>
    <w:rsid w:val="00F94B4C"/>
    <w:rsid w:val="00FA0B5F"/>
    <w:rsid w:val="00FA1269"/>
    <w:rsid w:val="00FA1453"/>
    <w:rsid w:val="00FA42C7"/>
    <w:rsid w:val="00FB0C71"/>
    <w:rsid w:val="00FB20AE"/>
    <w:rsid w:val="00FB399F"/>
    <w:rsid w:val="00FB6374"/>
    <w:rsid w:val="00FB7943"/>
    <w:rsid w:val="00FC11C1"/>
    <w:rsid w:val="00FC2BF5"/>
    <w:rsid w:val="00FC323B"/>
    <w:rsid w:val="00FC5BB7"/>
    <w:rsid w:val="00FD272F"/>
    <w:rsid w:val="00FD42EF"/>
    <w:rsid w:val="00FD514F"/>
    <w:rsid w:val="00FD6278"/>
    <w:rsid w:val="00FD6C62"/>
    <w:rsid w:val="00FE16F4"/>
    <w:rsid w:val="00FE1FAD"/>
    <w:rsid w:val="00FE2F51"/>
    <w:rsid w:val="00FE5C68"/>
    <w:rsid w:val="00FE65B6"/>
    <w:rsid w:val="00FE6E6F"/>
    <w:rsid w:val="00FE7EC8"/>
    <w:rsid w:val="00FF1AFD"/>
    <w:rsid w:val="00FF2591"/>
    <w:rsid w:val="00FF6E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72737"/>
    <o:shapelayout v:ext="edit">
      <o:idmap v:ext="edit" data="1"/>
    </o:shapelayout>
  </w:shapeDefaults>
  <w:decimalSymbol w:val=","/>
  <w:listSeparator w:val=";"/>
  <w14:docId w14:val="5904D670"/>
  <w15:docId w15:val="{5B6C3D84-1F44-47E3-8B66-5795F76EE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61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1861CB"/>
    <w:pPr>
      <w:spacing w:after="200" w:line="276" w:lineRule="auto"/>
      <w:ind w:left="720"/>
      <w:contextualSpacing/>
    </w:pPr>
    <w:rPr>
      <w:rFonts w:ascii="Calibri" w:eastAsia="Times New Roman" w:hAnsi="Calibri" w:cs="Times New Roman"/>
      <w:lang w:val="ro-RO"/>
    </w:rPr>
  </w:style>
  <w:style w:type="character" w:styleId="Hyperlink">
    <w:name w:val="Hyperlink"/>
    <w:basedOn w:val="DefaultParagraphFont"/>
    <w:uiPriority w:val="99"/>
    <w:semiHidden/>
    <w:unhideWhenUsed/>
    <w:rsid w:val="0035392B"/>
    <w:rPr>
      <w:color w:val="0000FF"/>
      <w:u w:val="single"/>
    </w:rPr>
  </w:style>
  <w:style w:type="character" w:styleId="FollowedHyperlink">
    <w:name w:val="FollowedHyperlink"/>
    <w:basedOn w:val="DefaultParagraphFont"/>
    <w:uiPriority w:val="99"/>
    <w:semiHidden/>
    <w:unhideWhenUsed/>
    <w:rsid w:val="0035392B"/>
    <w:rPr>
      <w:color w:val="800080"/>
      <w:u w:val="single"/>
    </w:rPr>
  </w:style>
  <w:style w:type="paragraph" w:customStyle="1" w:styleId="xl65">
    <w:name w:val="xl65"/>
    <w:basedOn w:val="Normal"/>
    <w:rsid w:val="003539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6">
    <w:name w:val="xl66"/>
    <w:basedOn w:val="Normal"/>
    <w:rsid w:val="0035392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67">
    <w:name w:val="xl67"/>
    <w:basedOn w:val="Normal"/>
    <w:rsid w:val="003539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styleId="Header">
    <w:name w:val="header"/>
    <w:basedOn w:val="Normal"/>
    <w:link w:val="HeaderChar"/>
    <w:uiPriority w:val="99"/>
    <w:unhideWhenUsed/>
    <w:rsid w:val="00795C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5CA2"/>
  </w:style>
  <w:style w:type="paragraph" w:styleId="Footer">
    <w:name w:val="footer"/>
    <w:basedOn w:val="Normal"/>
    <w:link w:val="FooterChar"/>
    <w:uiPriority w:val="99"/>
    <w:unhideWhenUsed/>
    <w:rsid w:val="00795C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5CA2"/>
  </w:style>
  <w:style w:type="character" w:customStyle="1" w:styleId="spar">
    <w:name w:val="s_par"/>
    <w:basedOn w:val="DefaultParagraphFont"/>
    <w:rsid w:val="001219D9"/>
  </w:style>
  <w:style w:type="paragraph" w:styleId="BalloonText">
    <w:name w:val="Balloon Text"/>
    <w:basedOn w:val="Normal"/>
    <w:link w:val="BalloonTextChar"/>
    <w:uiPriority w:val="99"/>
    <w:semiHidden/>
    <w:unhideWhenUsed/>
    <w:rsid w:val="006A73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3CE"/>
    <w:rPr>
      <w:rFonts w:ascii="Segoe UI" w:hAnsi="Segoe UI" w:cs="Segoe UI"/>
      <w:sz w:val="18"/>
      <w:szCs w:val="18"/>
    </w:rPr>
  </w:style>
  <w:style w:type="character" w:styleId="CommentReference">
    <w:name w:val="annotation reference"/>
    <w:basedOn w:val="DefaultParagraphFont"/>
    <w:uiPriority w:val="99"/>
    <w:semiHidden/>
    <w:unhideWhenUsed/>
    <w:rsid w:val="00850DB7"/>
    <w:rPr>
      <w:sz w:val="16"/>
      <w:szCs w:val="16"/>
    </w:rPr>
  </w:style>
  <w:style w:type="paragraph" w:styleId="CommentText">
    <w:name w:val="annotation text"/>
    <w:basedOn w:val="Normal"/>
    <w:link w:val="CommentTextChar"/>
    <w:uiPriority w:val="99"/>
    <w:semiHidden/>
    <w:unhideWhenUsed/>
    <w:rsid w:val="00850DB7"/>
    <w:pPr>
      <w:spacing w:line="240" w:lineRule="auto"/>
    </w:pPr>
    <w:rPr>
      <w:sz w:val="20"/>
      <w:szCs w:val="20"/>
    </w:rPr>
  </w:style>
  <w:style w:type="character" w:customStyle="1" w:styleId="CommentTextChar">
    <w:name w:val="Comment Text Char"/>
    <w:basedOn w:val="DefaultParagraphFont"/>
    <w:link w:val="CommentText"/>
    <w:uiPriority w:val="99"/>
    <w:semiHidden/>
    <w:rsid w:val="00850DB7"/>
    <w:rPr>
      <w:sz w:val="20"/>
      <w:szCs w:val="20"/>
    </w:rPr>
  </w:style>
  <w:style w:type="paragraph" w:styleId="CommentSubject">
    <w:name w:val="annotation subject"/>
    <w:basedOn w:val="CommentText"/>
    <w:next w:val="CommentText"/>
    <w:link w:val="CommentSubjectChar"/>
    <w:uiPriority w:val="99"/>
    <w:semiHidden/>
    <w:unhideWhenUsed/>
    <w:rsid w:val="00850DB7"/>
    <w:rPr>
      <w:b/>
      <w:bCs/>
    </w:rPr>
  </w:style>
  <w:style w:type="character" w:customStyle="1" w:styleId="CommentSubjectChar">
    <w:name w:val="Comment Subject Char"/>
    <w:basedOn w:val="CommentTextChar"/>
    <w:link w:val="CommentSubject"/>
    <w:uiPriority w:val="99"/>
    <w:semiHidden/>
    <w:rsid w:val="00850DB7"/>
    <w:rPr>
      <w:b/>
      <w:bCs/>
      <w:sz w:val="20"/>
      <w:szCs w:val="20"/>
    </w:rPr>
  </w:style>
  <w:style w:type="paragraph" w:styleId="Revision">
    <w:name w:val="Revision"/>
    <w:hidden/>
    <w:uiPriority w:val="99"/>
    <w:semiHidden/>
    <w:rsid w:val="00D6212B"/>
    <w:pPr>
      <w:spacing w:after="0" w:line="240" w:lineRule="auto"/>
    </w:pPr>
  </w:style>
  <w:style w:type="table" w:styleId="TableGrid">
    <w:name w:val="Table Grid"/>
    <w:basedOn w:val="TableNormal"/>
    <w:uiPriority w:val="39"/>
    <w:rsid w:val="008C15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1">
    <w:name w:val="xl61"/>
    <w:basedOn w:val="Normal"/>
    <w:rsid w:val="0007276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top"/>
    </w:pPr>
    <w:rPr>
      <w:rFonts w:ascii="Calibri" w:eastAsia="Times New Roman" w:hAnsi="Calibri" w:cs="Times New Roman"/>
      <w:b/>
      <w:bCs/>
      <w:sz w:val="16"/>
      <w:szCs w:val="16"/>
    </w:rPr>
  </w:style>
  <w:style w:type="paragraph" w:customStyle="1" w:styleId="xl62">
    <w:name w:val="xl62"/>
    <w:basedOn w:val="Normal"/>
    <w:rsid w:val="0007276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top"/>
    </w:pPr>
    <w:rPr>
      <w:rFonts w:ascii="Calibri" w:eastAsia="Times New Roman" w:hAnsi="Calibri" w:cs="Times New Roman"/>
      <w:b/>
      <w:bCs/>
      <w:sz w:val="16"/>
      <w:szCs w:val="16"/>
    </w:rPr>
  </w:style>
  <w:style w:type="paragraph" w:customStyle="1" w:styleId="xl63">
    <w:name w:val="xl63"/>
    <w:basedOn w:val="Normal"/>
    <w:rsid w:val="0007276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Times New Roman"/>
      <w:sz w:val="16"/>
      <w:szCs w:val="16"/>
    </w:rPr>
  </w:style>
  <w:style w:type="paragraph" w:customStyle="1" w:styleId="xl64">
    <w:name w:val="xl64"/>
    <w:basedOn w:val="Normal"/>
    <w:rsid w:val="0007276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Times New Roman"/>
      <w:sz w:val="16"/>
      <w:szCs w:val="16"/>
    </w:rPr>
  </w:style>
  <w:style w:type="paragraph" w:customStyle="1" w:styleId="xl69">
    <w:name w:val="xl69"/>
    <w:basedOn w:val="Normal"/>
    <w:rsid w:val="005735F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70">
    <w:name w:val="xl70"/>
    <w:basedOn w:val="Normal"/>
    <w:rsid w:val="005735F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71">
    <w:name w:val="xl71"/>
    <w:basedOn w:val="Normal"/>
    <w:rsid w:val="005735F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72">
    <w:name w:val="xl72"/>
    <w:basedOn w:val="Normal"/>
    <w:rsid w:val="005735F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top"/>
    </w:pPr>
    <w:rPr>
      <w:rFonts w:ascii="Times New Roman" w:eastAsia="Times New Roman" w:hAnsi="Times New Roman" w:cs="Times New Roman"/>
      <w:b/>
      <w:bCs/>
      <w:color w:val="000000"/>
      <w:sz w:val="16"/>
      <w:szCs w:val="16"/>
    </w:rPr>
  </w:style>
  <w:style w:type="paragraph" w:customStyle="1" w:styleId="xl73">
    <w:name w:val="xl73"/>
    <w:basedOn w:val="Normal"/>
    <w:rsid w:val="005735F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74">
    <w:name w:val="xl74"/>
    <w:basedOn w:val="Normal"/>
    <w:rsid w:val="005735F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68">
    <w:name w:val="xl68"/>
    <w:basedOn w:val="Normal"/>
    <w:rsid w:val="004422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75">
    <w:name w:val="xl75"/>
    <w:basedOn w:val="Normal"/>
    <w:rsid w:val="007854A3"/>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76">
    <w:name w:val="xl76"/>
    <w:basedOn w:val="Normal"/>
    <w:rsid w:val="007854A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77">
    <w:name w:val="xl77"/>
    <w:basedOn w:val="Normal"/>
    <w:rsid w:val="007854A3"/>
    <w:pPr>
      <w:spacing w:before="100" w:beforeAutospacing="1" w:after="100" w:afterAutospacing="1" w:line="240" w:lineRule="auto"/>
      <w:textAlignment w:val="top"/>
    </w:pPr>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2850">
      <w:bodyDiv w:val="1"/>
      <w:marLeft w:val="0"/>
      <w:marRight w:val="0"/>
      <w:marTop w:val="0"/>
      <w:marBottom w:val="0"/>
      <w:divBdr>
        <w:top w:val="none" w:sz="0" w:space="0" w:color="auto"/>
        <w:left w:val="none" w:sz="0" w:space="0" w:color="auto"/>
        <w:bottom w:val="none" w:sz="0" w:space="0" w:color="auto"/>
        <w:right w:val="none" w:sz="0" w:space="0" w:color="auto"/>
      </w:divBdr>
    </w:div>
    <w:div w:id="3631152">
      <w:bodyDiv w:val="1"/>
      <w:marLeft w:val="0"/>
      <w:marRight w:val="0"/>
      <w:marTop w:val="0"/>
      <w:marBottom w:val="0"/>
      <w:divBdr>
        <w:top w:val="none" w:sz="0" w:space="0" w:color="auto"/>
        <w:left w:val="none" w:sz="0" w:space="0" w:color="auto"/>
        <w:bottom w:val="none" w:sz="0" w:space="0" w:color="auto"/>
        <w:right w:val="none" w:sz="0" w:space="0" w:color="auto"/>
      </w:divBdr>
    </w:div>
    <w:div w:id="19136974">
      <w:bodyDiv w:val="1"/>
      <w:marLeft w:val="0"/>
      <w:marRight w:val="0"/>
      <w:marTop w:val="0"/>
      <w:marBottom w:val="0"/>
      <w:divBdr>
        <w:top w:val="none" w:sz="0" w:space="0" w:color="auto"/>
        <w:left w:val="none" w:sz="0" w:space="0" w:color="auto"/>
        <w:bottom w:val="none" w:sz="0" w:space="0" w:color="auto"/>
        <w:right w:val="none" w:sz="0" w:space="0" w:color="auto"/>
      </w:divBdr>
    </w:div>
    <w:div w:id="23287462">
      <w:bodyDiv w:val="1"/>
      <w:marLeft w:val="0"/>
      <w:marRight w:val="0"/>
      <w:marTop w:val="0"/>
      <w:marBottom w:val="0"/>
      <w:divBdr>
        <w:top w:val="none" w:sz="0" w:space="0" w:color="auto"/>
        <w:left w:val="none" w:sz="0" w:space="0" w:color="auto"/>
        <w:bottom w:val="none" w:sz="0" w:space="0" w:color="auto"/>
        <w:right w:val="none" w:sz="0" w:space="0" w:color="auto"/>
      </w:divBdr>
    </w:div>
    <w:div w:id="30541125">
      <w:bodyDiv w:val="1"/>
      <w:marLeft w:val="0"/>
      <w:marRight w:val="0"/>
      <w:marTop w:val="0"/>
      <w:marBottom w:val="0"/>
      <w:divBdr>
        <w:top w:val="none" w:sz="0" w:space="0" w:color="auto"/>
        <w:left w:val="none" w:sz="0" w:space="0" w:color="auto"/>
        <w:bottom w:val="none" w:sz="0" w:space="0" w:color="auto"/>
        <w:right w:val="none" w:sz="0" w:space="0" w:color="auto"/>
      </w:divBdr>
    </w:div>
    <w:div w:id="57016670">
      <w:bodyDiv w:val="1"/>
      <w:marLeft w:val="0"/>
      <w:marRight w:val="0"/>
      <w:marTop w:val="0"/>
      <w:marBottom w:val="0"/>
      <w:divBdr>
        <w:top w:val="none" w:sz="0" w:space="0" w:color="auto"/>
        <w:left w:val="none" w:sz="0" w:space="0" w:color="auto"/>
        <w:bottom w:val="none" w:sz="0" w:space="0" w:color="auto"/>
        <w:right w:val="none" w:sz="0" w:space="0" w:color="auto"/>
      </w:divBdr>
    </w:div>
    <w:div w:id="58132890">
      <w:bodyDiv w:val="1"/>
      <w:marLeft w:val="0"/>
      <w:marRight w:val="0"/>
      <w:marTop w:val="0"/>
      <w:marBottom w:val="0"/>
      <w:divBdr>
        <w:top w:val="none" w:sz="0" w:space="0" w:color="auto"/>
        <w:left w:val="none" w:sz="0" w:space="0" w:color="auto"/>
        <w:bottom w:val="none" w:sz="0" w:space="0" w:color="auto"/>
        <w:right w:val="none" w:sz="0" w:space="0" w:color="auto"/>
      </w:divBdr>
    </w:div>
    <w:div w:id="66612815">
      <w:bodyDiv w:val="1"/>
      <w:marLeft w:val="0"/>
      <w:marRight w:val="0"/>
      <w:marTop w:val="0"/>
      <w:marBottom w:val="0"/>
      <w:divBdr>
        <w:top w:val="none" w:sz="0" w:space="0" w:color="auto"/>
        <w:left w:val="none" w:sz="0" w:space="0" w:color="auto"/>
        <w:bottom w:val="none" w:sz="0" w:space="0" w:color="auto"/>
        <w:right w:val="none" w:sz="0" w:space="0" w:color="auto"/>
      </w:divBdr>
    </w:div>
    <w:div w:id="66655080">
      <w:bodyDiv w:val="1"/>
      <w:marLeft w:val="0"/>
      <w:marRight w:val="0"/>
      <w:marTop w:val="0"/>
      <w:marBottom w:val="0"/>
      <w:divBdr>
        <w:top w:val="none" w:sz="0" w:space="0" w:color="auto"/>
        <w:left w:val="none" w:sz="0" w:space="0" w:color="auto"/>
        <w:bottom w:val="none" w:sz="0" w:space="0" w:color="auto"/>
        <w:right w:val="none" w:sz="0" w:space="0" w:color="auto"/>
      </w:divBdr>
    </w:div>
    <w:div w:id="70585850">
      <w:bodyDiv w:val="1"/>
      <w:marLeft w:val="0"/>
      <w:marRight w:val="0"/>
      <w:marTop w:val="0"/>
      <w:marBottom w:val="0"/>
      <w:divBdr>
        <w:top w:val="none" w:sz="0" w:space="0" w:color="auto"/>
        <w:left w:val="none" w:sz="0" w:space="0" w:color="auto"/>
        <w:bottom w:val="none" w:sz="0" w:space="0" w:color="auto"/>
        <w:right w:val="none" w:sz="0" w:space="0" w:color="auto"/>
      </w:divBdr>
    </w:div>
    <w:div w:id="83497583">
      <w:bodyDiv w:val="1"/>
      <w:marLeft w:val="0"/>
      <w:marRight w:val="0"/>
      <w:marTop w:val="0"/>
      <w:marBottom w:val="0"/>
      <w:divBdr>
        <w:top w:val="none" w:sz="0" w:space="0" w:color="auto"/>
        <w:left w:val="none" w:sz="0" w:space="0" w:color="auto"/>
        <w:bottom w:val="none" w:sz="0" w:space="0" w:color="auto"/>
        <w:right w:val="none" w:sz="0" w:space="0" w:color="auto"/>
      </w:divBdr>
    </w:div>
    <w:div w:id="89283115">
      <w:bodyDiv w:val="1"/>
      <w:marLeft w:val="0"/>
      <w:marRight w:val="0"/>
      <w:marTop w:val="0"/>
      <w:marBottom w:val="0"/>
      <w:divBdr>
        <w:top w:val="none" w:sz="0" w:space="0" w:color="auto"/>
        <w:left w:val="none" w:sz="0" w:space="0" w:color="auto"/>
        <w:bottom w:val="none" w:sz="0" w:space="0" w:color="auto"/>
        <w:right w:val="none" w:sz="0" w:space="0" w:color="auto"/>
      </w:divBdr>
    </w:div>
    <w:div w:id="90980955">
      <w:bodyDiv w:val="1"/>
      <w:marLeft w:val="0"/>
      <w:marRight w:val="0"/>
      <w:marTop w:val="0"/>
      <w:marBottom w:val="0"/>
      <w:divBdr>
        <w:top w:val="none" w:sz="0" w:space="0" w:color="auto"/>
        <w:left w:val="none" w:sz="0" w:space="0" w:color="auto"/>
        <w:bottom w:val="none" w:sz="0" w:space="0" w:color="auto"/>
        <w:right w:val="none" w:sz="0" w:space="0" w:color="auto"/>
      </w:divBdr>
    </w:div>
    <w:div w:id="93131037">
      <w:bodyDiv w:val="1"/>
      <w:marLeft w:val="0"/>
      <w:marRight w:val="0"/>
      <w:marTop w:val="0"/>
      <w:marBottom w:val="0"/>
      <w:divBdr>
        <w:top w:val="none" w:sz="0" w:space="0" w:color="auto"/>
        <w:left w:val="none" w:sz="0" w:space="0" w:color="auto"/>
        <w:bottom w:val="none" w:sz="0" w:space="0" w:color="auto"/>
        <w:right w:val="none" w:sz="0" w:space="0" w:color="auto"/>
      </w:divBdr>
    </w:div>
    <w:div w:id="116220434">
      <w:bodyDiv w:val="1"/>
      <w:marLeft w:val="0"/>
      <w:marRight w:val="0"/>
      <w:marTop w:val="0"/>
      <w:marBottom w:val="0"/>
      <w:divBdr>
        <w:top w:val="none" w:sz="0" w:space="0" w:color="auto"/>
        <w:left w:val="none" w:sz="0" w:space="0" w:color="auto"/>
        <w:bottom w:val="none" w:sz="0" w:space="0" w:color="auto"/>
        <w:right w:val="none" w:sz="0" w:space="0" w:color="auto"/>
      </w:divBdr>
    </w:div>
    <w:div w:id="119426065">
      <w:bodyDiv w:val="1"/>
      <w:marLeft w:val="0"/>
      <w:marRight w:val="0"/>
      <w:marTop w:val="0"/>
      <w:marBottom w:val="0"/>
      <w:divBdr>
        <w:top w:val="none" w:sz="0" w:space="0" w:color="auto"/>
        <w:left w:val="none" w:sz="0" w:space="0" w:color="auto"/>
        <w:bottom w:val="none" w:sz="0" w:space="0" w:color="auto"/>
        <w:right w:val="none" w:sz="0" w:space="0" w:color="auto"/>
      </w:divBdr>
    </w:div>
    <w:div w:id="120727585">
      <w:bodyDiv w:val="1"/>
      <w:marLeft w:val="0"/>
      <w:marRight w:val="0"/>
      <w:marTop w:val="0"/>
      <w:marBottom w:val="0"/>
      <w:divBdr>
        <w:top w:val="none" w:sz="0" w:space="0" w:color="auto"/>
        <w:left w:val="none" w:sz="0" w:space="0" w:color="auto"/>
        <w:bottom w:val="none" w:sz="0" w:space="0" w:color="auto"/>
        <w:right w:val="none" w:sz="0" w:space="0" w:color="auto"/>
      </w:divBdr>
    </w:div>
    <w:div w:id="138547081">
      <w:bodyDiv w:val="1"/>
      <w:marLeft w:val="0"/>
      <w:marRight w:val="0"/>
      <w:marTop w:val="0"/>
      <w:marBottom w:val="0"/>
      <w:divBdr>
        <w:top w:val="none" w:sz="0" w:space="0" w:color="auto"/>
        <w:left w:val="none" w:sz="0" w:space="0" w:color="auto"/>
        <w:bottom w:val="none" w:sz="0" w:space="0" w:color="auto"/>
        <w:right w:val="none" w:sz="0" w:space="0" w:color="auto"/>
      </w:divBdr>
    </w:div>
    <w:div w:id="141119195">
      <w:bodyDiv w:val="1"/>
      <w:marLeft w:val="0"/>
      <w:marRight w:val="0"/>
      <w:marTop w:val="0"/>
      <w:marBottom w:val="0"/>
      <w:divBdr>
        <w:top w:val="none" w:sz="0" w:space="0" w:color="auto"/>
        <w:left w:val="none" w:sz="0" w:space="0" w:color="auto"/>
        <w:bottom w:val="none" w:sz="0" w:space="0" w:color="auto"/>
        <w:right w:val="none" w:sz="0" w:space="0" w:color="auto"/>
      </w:divBdr>
    </w:div>
    <w:div w:id="150413996">
      <w:bodyDiv w:val="1"/>
      <w:marLeft w:val="0"/>
      <w:marRight w:val="0"/>
      <w:marTop w:val="0"/>
      <w:marBottom w:val="0"/>
      <w:divBdr>
        <w:top w:val="none" w:sz="0" w:space="0" w:color="auto"/>
        <w:left w:val="none" w:sz="0" w:space="0" w:color="auto"/>
        <w:bottom w:val="none" w:sz="0" w:space="0" w:color="auto"/>
        <w:right w:val="none" w:sz="0" w:space="0" w:color="auto"/>
      </w:divBdr>
    </w:div>
    <w:div w:id="165293745">
      <w:bodyDiv w:val="1"/>
      <w:marLeft w:val="0"/>
      <w:marRight w:val="0"/>
      <w:marTop w:val="0"/>
      <w:marBottom w:val="0"/>
      <w:divBdr>
        <w:top w:val="none" w:sz="0" w:space="0" w:color="auto"/>
        <w:left w:val="none" w:sz="0" w:space="0" w:color="auto"/>
        <w:bottom w:val="none" w:sz="0" w:space="0" w:color="auto"/>
        <w:right w:val="none" w:sz="0" w:space="0" w:color="auto"/>
      </w:divBdr>
    </w:div>
    <w:div w:id="177735761">
      <w:bodyDiv w:val="1"/>
      <w:marLeft w:val="0"/>
      <w:marRight w:val="0"/>
      <w:marTop w:val="0"/>
      <w:marBottom w:val="0"/>
      <w:divBdr>
        <w:top w:val="none" w:sz="0" w:space="0" w:color="auto"/>
        <w:left w:val="none" w:sz="0" w:space="0" w:color="auto"/>
        <w:bottom w:val="none" w:sz="0" w:space="0" w:color="auto"/>
        <w:right w:val="none" w:sz="0" w:space="0" w:color="auto"/>
      </w:divBdr>
    </w:div>
    <w:div w:id="183134063">
      <w:bodyDiv w:val="1"/>
      <w:marLeft w:val="0"/>
      <w:marRight w:val="0"/>
      <w:marTop w:val="0"/>
      <w:marBottom w:val="0"/>
      <w:divBdr>
        <w:top w:val="none" w:sz="0" w:space="0" w:color="auto"/>
        <w:left w:val="none" w:sz="0" w:space="0" w:color="auto"/>
        <w:bottom w:val="none" w:sz="0" w:space="0" w:color="auto"/>
        <w:right w:val="none" w:sz="0" w:space="0" w:color="auto"/>
      </w:divBdr>
    </w:div>
    <w:div w:id="195625436">
      <w:bodyDiv w:val="1"/>
      <w:marLeft w:val="0"/>
      <w:marRight w:val="0"/>
      <w:marTop w:val="0"/>
      <w:marBottom w:val="0"/>
      <w:divBdr>
        <w:top w:val="none" w:sz="0" w:space="0" w:color="auto"/>
        <w:left w:val="none" w:sz="0" w:space="0" w:color="auto"/>
        <w:bottom w:val="none" w:sz="0" w:space="0" w:color="auto"/>
        <w:right w:val="none" w:sz="0" w:space="0" w:color="auto"/>
      </w:divBdr>
    </w:div>
    <w:div w:id="196436249">
      <w:bodyDiv w:val="1"/>
      <w:marLeft w:val="0"/>
      <w:marRight w:val="0"/>
      <w:marTop w:val="0"/>
      <w:marBottom w:val="0"/>
      <w:divBdr>
        <w:top w:val="none" w:sz="0" w:space="0" w:color="auto"/>
        <w:left w:val="none" w:sz="0" w:space="0" w:color="auto"/>
        <w:bottom w:val="none" w:sz="0" w:space="0" w:color="auto"/>
        <w:right w:val="none" w:sz="0" w:space="0" w:color="auto"/>
      </w:divBdr>
    </w:div>
    <w:div w:id="203493565">
      <w:bodyDiv w:val="1"/>
      <w:marLeft w:val="0"/>
      <w:marRight w:val="0"/>
      <w:marTop w:val="0"/>
      <w:marBottom w:val="0"/>
      <w:divBdr>
        <w:top w:val="none" w:sz="0" w:space="0" w:color="auto"/>
        <w:left w:val="none" w:sz="0" w:space="0" w:color="auto"/>
        <w:bottom w:val="none" w:sz="0" w:space="0" w:color="auto"/>
        <w:right w:val="none" w:sz="0" w:space="0" w:color="auto"/>
      </w:divBdr>
    </w:div>
    <w:div w:id="205534734">
      <w:bodyDiv w:val="1"/>
      <w:marLeft w:val="0"/>
      <w:marRight w:val="0"/>
      <w:marTop w:val="0"/>
      <w:marBottom w:val="0"/>
      <w:divBdr>
        <w:top w:val="none" w:sz="0" w:space="0" w:color="auto"/>
        <w:left w:val="none" w:sz="0" w:space="0" w:color="auto"/>
        <w:bottom w:val="none" w:sz="0" w:space="0" w:color="auto"/>
        <w:right w:val="none" w:sz="0" w:space="0" w:color="auto"/>
      </w:divBdr>
    </w:div>
    <w:div w:id="222377835">
      <w:bodyDiv w:val="1"/>
      <w:marLeft w:val="0"/>
      <w:marRight w:val="0"/>
      <w:marTop w:val="0"/>
      <w:marBottom w:val="0"/>
      <w:divBdr>
        <w:top w:val="none" w:sz="0" w:space="0" w:color="auto"/>
        <w:left w:val="none" w:sz="0" w:space="0" w:color="auto"/>
        <w:bottom w:val="none" w:sz="0" w:space="0" w:color="auto"/>
        <w:right w:val="none" w:sz="0" w:space="0" w:color="auto"/>
      </w:divBdr>
    </w:div>
    <w:div w:id="225535407">
      <w:bodyDiv w:val="1"/>
      <w:marLeft w:val="0"/>
      <w:marRight w:val="0"/>
      <w:marTop w:val="0"/>
      <w:marBottom w:val="0"/>
      <w:divBdr>
        <w:top w:val="none" w:sz="0" w:space="0" w:color="auto"/>
        <w:left w:val="none" w:sz="0" w:space="0" w:color="auto"/>
        <w:bottom w:val="none" w:sz="0" w:space="0" w:color="auto"/>
        <w:right w:val="none" w:sz="0" w:space="0" w:color="auto"/>
      </w:divBdr>
    </w:div>
    <w:div w:id="226694839">
      <w:bodyDiv w:val="1"/>
      <w:marLeft w:val="0"/>
      <w:marRight w:val="0"/>
      <w:marTop w:val="0"/>
      <w:marBottom w:val="0"/>
      <w:divBdr>
        <w:top w:val="none" w:sz="0" w:space="0" w:color="auto"/>
        <w:left w:val="none" w:sz="0" w:space="0" w:color="auto"/>
        <w:bottom w:val="none" w:sz="0" w:space="0" w:color="auto"/>
        <w:right w:val="none" w:sz="0" w:space="0" w:color="auto"/>
      </w:divBdr>
    </w:div>
    <w:div w:id="228005743">
      <w:bodyDiv w:val="1"/>
      <w:marLeft w:val="0"/>
      <w:marRight w:val="0"/>
      <w:marTop w:val="0"/>
      <w:marBottom w:val="0"/>
      <w:divBdr>
        <w:top w:val="none" w:sz="0" w:space="0" w:color="auto"/>
        <w:left w:val="none" w:sz="0" w:space="0" w:color="auto"/>
        <w:bottom w:val="none" w:sz="0" w:space="0" w:color="auto"/>
        <w:right w:val="none" w:sz="0" w:space="0" w:color="auto"/>
      </w:divBdr>
    </w:div>
    <w:div w:id="230699421">
      <w:bodyDiv w:val="1"/>
      <w:marLeft w:val="0"/>
      <w:marRight w:val="0"/>
      <w:marTop w:val="0"/>
      <w:marBottom w:val="0"/>
      <w:divBdr>
        <w:top w:val="none" w:sz="0" w:space="0" w:color="auto"/>
        <w:left w:val="none" w:sz="0" w:space="0" w:color="auto"/>
        <w:bottom w:val="none" w:sz="0" w:space="0" w:color="auto"/>
        <w:right w:val="none" w:sz="0" w:space="0" w:color="auto"/>
      </w:divBdr>
    </w:div>
    <w:div w:id="234243667">
      <w:bodyDiv w:val="1"/>
      <w:marLeft w:val="0"/>
      <w:marRight w:val="0"/>
      <w:marTop w:val="0"/>
      <w:marBottom w:val="0"/>
      <w:divBdr>
        <w:top w:val="none" w:sz="0" w:space="0" w:color="auto"/>
        <w:left w:val="none" w:sz="0" w:space="0" w:color="auto"/>
        <w:bottom w:val="none" w:sz="0" w:space="0" w:color="auto"/>
        <w:right w:val="none" w:sz="0" w:space="0" w:color="auto"/>
      </w:divBdr>
    </w:div>
    <w:div w:id="240719689">
      <w:bodyDiv w:val="1"/>
      <w:marLeft w:val="0"/>
      <w:marRight w:val="0"/>
      <w:marTop w:val="0"/>
      <w:marBottom w:val="0"/>
      <w:divBdr>
        <w:top w:val="none" w:sz="0" w:space="0" w:color="auto"/>
        <w:left w:val="none" w:sz="0" w:space="0" w:color="auto"/>
        <w:bottom w:val="none" w:sz="0" w:space="0" w:color="auto"/>
        <w:right w:val="none" w:sz="0" w:space="0" w:color="auto"/>
      </w:divBdr>
    </w:div>
    <w:div w:id="268857732">
      <w:bodyDiv w:val="1"/>
      <w:marLeft w:val="0"/>
      <w:marRight w:val="0"/>
      <w:marTop w:val="0"/>
      <w:marBottom w:val="0"/>
      <w:divBdr>
        <w:top w:val="none" w:sz="0" w:space="0" w:color="auto"/>
        <w:left w:val="none" w:sz="0" w:space="0" w:color="auto"/>
        <w:bottom w:val="none" w:sz="0" w:space="0" w:color="auto"/>
        <w:right w:val="none" w:sz="0" w:space="0" w:color="auto"/>
      </w:divBdr>
    </w:div>
    <w:div w:id="269170258">
      <w:bodyDiv w:val="1"/>
      <w:marLeft w:val="0"/>
      <w:marRight w:val="0"/>
      <w:marTop w:val="0"/>
      <w:marBottom w:val="0"/>
      <w:divBdr>
        <w:top w:val="none" w:sz="0" w:space="0" w:color="auto"/>
        <w:left w:val="none" w:sz="0" w:space="0" w:color="auto"/>
        <w:bottom w:val="none" w:sz="0" w:space="0" w:color="auto"/>
        <w:right w:val="none" w:sz="0" w:space="0" w:color="auto"/>
      </w:divBdr>
    </w:div>
    <w:div w:id="270480365">
      <w:bodyDiv w:val="1"/>
      <w:marLeft w:val="0"/>
      <w:marRight w:val="0"/>
      <w:marTop w:val="0"/>
      <w:marBottom w:val="0"/>
      <w:divBdr>
        <w:top w:val="none" w:sz="0" w:space="0" w:color="auto"/>
        <w:left w:val="none" w:sz="0" w:space="0" w:color="auto"/>
        <w:bottom w:val="none" w:sz="0" w:space="0" w:color="auto"/>
        <w:right w:val="none" w:sz="0" w:space="0" w:color="auto"/>
      </w:divBdr>
    </w:div>
    <w:div w:id="271668652">
      <w:bodyDiv w:val="1"/>
      <w:marLeft w:val="0"/>
      <w:marRight w:val="0"/>
      <w:marTop w:val="0"/>
      <w:marBottom w:val="0"/>
      <w:divBdr>
        <w:top w:val="none" w:sz="0" w:space="0" w:color="auto"/>
        <w:left w:val="none" w:sz="0" w:space="0" w:color="auto"/>
        <w:bottom w:val="none" w:sz="0" w:space="0" w:color="auto"/>
        <w:right w:val="none" w:sz="0" w:space="0" w:color="auto"/>
      </w:divBdr>
    </w:div>
    <w:div w:id="284507828">
      <w:bodyDiv w:val="1"/>
      <w:marLeft w:val="0"/>
      <w:marRight w:val="0"/>
      <w:marTop w:val="0"/>
      <w:marBottom w:val="0"/>
      <w:divBdr>
        <w:top w:val="none" w:sz="0" w:space="0" w:color="auto"/>
        <w:left w:val="none" w:sz="0" w:space="0" w:color="auto"/>
        <w:bottom w:val="none" w:sz="0" w:space="0" w:color="auto"/>
        <w:right w:val="none" w:sz="0" w:space="0" w:color="auto"/>
      </w:divBdr>
    </w:div>
    <w:div w:id="289482036">
      <w:bodyDiv w:val="1"/>
      <w:marLeft w:val="0"/>
      <w:marRight w:val="0"/>
      <w:marTop w:val="0"/>
      <w:marBottom w:val="0"/>
      <w:divBdr>
        <w:top w:val="none" w:sz="0" w:space="0" w:color="auto"/>
        <w:left w:val="none" w:sz="0" w:space="0" w:color="auto"/>
        <w:bottom w:val="none" w:sz="0" w:space="0" w:color="auto"/>
        <w:right w:val="none" w:sz="0" w:space="0" w:color="auto"/>
      </w:divBdr>
    </w:div>
    <w:div w:id="303434574">
      <w:bodyDiv w:val="1"/>
      <w:marLeft w:val="0"/>
      <w:marRight w:val="0"/>
      <w:marTop w:val="0"/>
      <w:marBottom w:val="0"/>
      <w:divBdr>
        <w:top w:val="none" w:sz="0" w:space="0" w:color="auto"/>
        <w:left w:val="none" w:sz="0" w:space="0" w:color="auto"/>
        <w:bottom w:val="none" w:sz="0" w:space="0" w:color="auto"/>
        <w:right w:val="none" w:sz="0" w:space="0" w:color="auto"/>
      </w:divBdr>
    </w:div>
    <w:div w:id="314145911">
      <w:bodyDiv w:val="1"/>
      <w:marLeft w:val="0"/>
      <w:marRight w:val="0"/>
      <w:marTop w:val="0"/>
      <w:marBottom w:val="0"/>
      <w:divBdr>
        <w:top w:val="none" w:sz="0" w:space="0" w:color="auto"/>
        <w:left w:val="none" w:sz="0" w:space="0" w:color="auto"/>
        <w:bottom w:val="none" w:sz="0" w:space="0" w:color="auto"/>
        <w:right w:val="none" w:sz="0" w:space="0" w:color="auto"/>
      </w:divBdr>
    </w:div>
    <w:div w:id="331760811">
      <w:bodyDiv w:val="1"/>
      <w:marLeft w:val="0"/>
      <w:marRight w:val="0"/>
      <w:marTop w:val="0"/>
      <w:marBottom w:val="0"/>
      <w:divBdr>
        <w:top w:val="none" w:sz="0" w:space="0" w:color="auto"/>
        <w:left w:val="none" w:sz="0" w:space="0" w:color="auto"/>
        <w:bottom w:val="none" w:sz="0" w:space="0" w:color="auto"/>
        <w:right w:val="none" w:sz="0" w:space="0" w:color="auto"/>
      </w:divBdr>
    </w:div>
    <w:div w:id="334655597">
      <w:bodyDiv w:val="1"/>
      <w:marLeft w:val="0"/>
      <w:marRight w:val="0"/>
      <w:marTop w:val="0"/>
      <w:marBottom w:val="0"/>
      <w:divBdr>
        <w:top w:val="none" w:sz="0" w:space="0" w:color="auto"/>
        <w:left w:val="none" w:sz="0" w:space="0" w:color="auto"/>
        <w:bottom w:val="none" w:sz="0" w:space="0" w:color="auto"/>
        <w:right w:val="none" w:sz="0" w:space="0" w:color="auto"/>
      </w:divBdr>
    </w:div>
    <w:div w:id="336927474">
      <w:bodyDiv w:val="1"/>
      <w:marLeft w:val="0"/>
      <w:marRight w:val="0"/>
      <w:marTop w:val="0"/>
      <w:marBottom w:val="0"/>
      <w:divBdr>
        <w:top w:val="none" w:sz="0" w:space="0" w:color="auto"/>
        <w:left w:val="none" w:sz="0" w:space="0" w:color="auto"/>
        <w:bottom w:val="none" w:sz="0" w:space="0" w:color="auto"/>
        <w:right w:val="none" w:sz="0" w:space="0" w:color="auto"/>
      </w:divBdr>
    </w:div>
    <w:div w:id="352272635">
      <w:bodyDiv w:val="1"/>
      <w:marLeft w:val="0"/>
      <w:marRight w:val="0"/>
      <w:marTop w:val="0"/>
      <w:marBottom w:val="0"/>
      <w:divBdr>
        <w:top w:val="none" w:sz="0" w:space="0" w:color="auto"/>
        <w:left w:val="none" w:sz="0" w:space="0" w:color="auto"/>
        <w:bottom w:val="none" w:sz="0" w:space="0" w:color="auto"/>
        <w:right w:val="none" w:sz="0" w:space="0" w:color="auto"/>
      </w:divBdr>
    </w:div>
    <w:div w:id="360014511">
      <w:bodyDiv w:val="1"/>
      <w:marLeft w:val="0"/>
      <w:marRight w:val="0"/>
      <w:marTop w:val="0"/>
      <w:marBottom w:val="0"/>
      <w:divBdr>
        <w:top w:val="none" w:sz="0" w:space="0" w:color="auto"/>
        <w:left w:val="none" w:sz="0" w:space="0" w:color="auto"/>
        <w:bottom w:val="none" w:sz="0" w:space="0" w:color="auto"/>
        <w:right w:val="none" w:sz="0" w:space="0" w:color="auto"/>
      </w:divBdr>
    </w:div>
    <w:div w:id="365563157">
      <w:bodyDiv w:val="1"/>
      <w:marLeft w:val="0"/>
      <w:marRight w:val="0"/>
      <w:marTop w:val="0"/>
      <w:marBottom w:val="0"/>
      <w:divBdr>
        <w:top w:val="none" w:sz="0" w:space="0" w:color="auto"/>
        <w:left w:val="none" w:sz="0" w:space="0" w:color="auto"/>
        <w:bottom w:val="none" w:sz="0" w:space="0" w:color="auto"/>
        <w:right w:val="none" w:sz="0" w:space="0" w:color="auto"/>
      </w:divBdr>
    </w:div>
    <w:div w:id="366024933">
      <w:bodyDiv w:val="1"/>
      <w:marLeft w:val="0"/>
      <w:marRight w:val="0"/>
      <w:marTop w:val="0"/>
      <w:marBottom w:val="0"/>
      <w:divBdr>
        <w:top w:val="none" w:sz="0" w:space="0" w:color="auto"/>
        <w:left w:val="none" w:sz="0" w:space="0" w:color="auto"/>
        <w:bottom w:val="none" w:sz="0" w:space="0" w:color="auto"/>
        <w:right w:val="none" w:sz="0" w:space="0" w:color="auto"/>
      </w:divBdr>
    </w:div>
    <w:div w:id="366418783">
      <w:bodyDiv w:val="1"/>
      <w:marLeft w:val="0"/>
      <w:marRight w:val="0"/>
      <w:marTop w:val="0"/>
      <w:marBottom w:val="0"/>
      <w:divBdr>
        <w:top w:val="none" w:sz="0" w:space="0" w:color="auto"/>
        <w:left w:val="none" w:sz="0" w:space="0" w:color="auto"/>
        <w:bottom w:val="none" w:sz="0" w:space="0" w:color="auto"/>
        <w:right w:val="none" w:sz="0" w:space="0" w:color="auto"/>
      </w:divBdr>
    </w:div>
    <w:div w:id="366876157">
      <w:bodyDiv w:val="1"/>
      <w:marLeft w:val="0"/>
      <w:marRight w:val="0"/>
      <w:marTop w:val="0"/>
      <w:marBottom w:val="0"/>
      <w:divBdr>
        <w:top w:val="none" w:sz="0" w:space="0" w:color="auto"/>
        <w:left w:val="none" w:sz="0" w:space="0" w:color="auto"/>
        <w:bottom w:val="none" w:sz="0" w:space="0" w:color="auto"/>
        <w:right w:val="none" w:sz="0" w:space="0" w:color="auto"/>
      </w:divBdr>
    </w:div>
    <w:div w:id="379134886">
      <w:bodyDiv w:val="1"/>
      <w:marLeft w:val="0"/>
      <w:marRight w:val="0"/>
      <w:marTop w:val="0"/>
      <w:marBottom w:val="0"/>
      <w:divBdr>
        <w:top w:val="none" w:sz="0" w:space="0" w:color="auto"/>
        <w:left w:val="none" w:sz="0" w:space="0" w:color="auto"/>
        <w:bottom w:val="none" w:sz="0" w:space="0" w:color="auto"/>
        <w:right w:val="none" w:sz="0" w:space="0" w:color="auto"/>
      </w:divBdr>
    </w:div>
    <w:div w:id="382948454">
      <w:bodyDiv w:val="1"/>
      <w:marLeft w:val="0"/>
      <w:marRight w:val="0"/>
      <w:marTop w:val="0"/>
      <w:marBottom w:val="0"/>
      <w:divBdr>
        <w:top w:val="none" w:sz="0" w:space="0" w:color="auto"/>
        <w:left w:val="none" w:sz="0" w:space="0" w:color="auto"/>
        <w:bottom w:val="none" w:sz="0" w:space="0" w:color="auto"/>
        <w:right w:val="none" w:sz="0" w:space="0" w:color="auto"/>
      </w:divBdr>
    </w:div>
    <w:div w:id="385836154">
      <w:bodyDiv w:val="1"/>
      <w:marLeft w:val="0"/>
      <w:marRight w:val="0"/>
      <w:marTop w:val="0"/>
      <w:marBottom w:val="0"/>
      <w:divBdr>
        <w:top w:val="none" w:sz="0" w:space="0" w:color="auto"/>
        <w:left w:val="none" w:sz="0" w:space="0" w:color="auto"/>
        <w:bottom w:val="none" w:sz="0" w:space="0" w:color="auto"/>
        <w:right w:val="none" w:sz="0" w:space="0" w:color="auto"/>
      </w:divBdr>
    </w:div>
    <w:div w:id="392781380">
      <w:bodyDiv w:val="1"/>
      <w:marLeft w:val="0"/>
      <w:marRight w:val="0"/>
      <w:marTop w:val="0"/>
      <w:marBottom w:val="0"/>
      <w:divBdr>
        <w:top w:val="none" w:sz="0" w:space="0" w:color="auto"/>
        <w:left w:val="none" w:sz="0" w:space="0" w:color="auto"/>
        <w:bottom w:val="none" w:sz="0" w:space="0" w:color="auto"/>
        <w:right w:val="none" w:sz="0" w:space="0" w:color="auto"/>
      </w:divBdr>
    </w:div>
    <w:div w:id="400178754">
      <w:bodyDiv w:val="1"/>
      <w:marLeft w:val="0"/>
      <w:marRight w:val="0"/>
      <w:marTop w:val="0"/>
      <w:marBottom w:val="0"/>
      <w:divBdr>
        <w:top w:val="none" w:sz="0" w:space="0" w:color="auto"/>
        <w:left w:val="none" w:sz="0" w:space="0" w:color="auto"/>
        <w:bottom w:val="none" w:sz="0" w:space="0" w:color="auto"/>
        <w:right w:val="none" w:sz="0" w:space="0" w:color="auto"/>
      </w:divBdr>
    </w:div>
    <w:div w:id="401173173">
      <w:bodyDiv w:val="1"/>
      <w:marLeft w:val="0"/>
      <w:marRight w:val="0"/>
      <w:marTop w:val="0"/>
      <w:marBottom w:val="0"/>
      <w:divBdr>
        <w:top w:val="none" w:sz="0" w:space="0" w:color="auto"/>
        <w:left w:val="none" w:sz="0" w:space="0" w:color="auto"/>
        <w:bottom w:val="none" w:sz="0" w:space="0" w:color="auto"/>
        <w:right w:val="none" w:sz="0" w:space="0" w:color="auto"/>
      </w:divBdr>
    </w:div>
    <w:div w:id="401804025">
      <w:bodyDiv w:val="1"/>
      <w:marLeft w:val="0"/>
      <w:marRight w:val="0"/>
      <w:marTop w:val="0"/>
      <w:marBottom w:val="0"/>
      <w:divBdr>
        <w:top w:val="none" w:sz="0" w:space="0" w:color="auto"/>
        <w:left w:val="none" w:sz="0" w:space="0" w:color="auto"/>
        <w:bottom w:val="none" w:sz="0" w:space="0" w:color="auto"/>
        <w:right w:val="none" w:sz="0" w:space="0" w:color="auto"/>
      </w:divBdr>
    </w:div>
    <w:div w:id="404183156">
      <w:bodyDiv w:val="1"/>
      <w:marLeft w:val="0"/>
      <w:marRight w:val="0"/>
      <w:marTop w:val="0"/>
      <w:marBottom w:val="0"/>
      <w:divBdr>
        <w:top w:val="none" w:sz="0" w:space="0" w:color="auto"/>
        <w:left w:val="none" w:sz="0" w:space="0" w:color="auto"/>
        <w:bottom w:val="none" w:sz="0" w:space="0" w:color="auto"/>
        <w:right w:val="none" w:sz="0" w:space="0" w:color="auto"/>
      </w:divBdr>
    </w:div>
    <w:div w:id="408503092">
      <w:bodyDiv w:val="1"/>
      <w:marLeft w:val="0"/>
      <w:marRight w:val="0"/>
      <w:marTop w:val="0"/>
      <w:marBottom w:val="0"/>
      <w:divBdr>
        <w:top w:val="none" w:sz="0" w:space="0" w:color="auto"/>
        <w:left w:val="none" w:sz="0" w:space="0" w:color="auto"/>
        <w:bottom w:val="none" w:sz="0" w:space="0" w:color="auto"/>
        <w:right w:val="none" w:sz="0" w:space="0" w:color="auto"/>
      </w:divBdr>
    </w:div>
    <w:div w:id="411657253">
      <w:bodyDiv w:val="1"/>
      <w:marLeft w:val="0"/>
      <w:marRight w:val="0"/>
      <w:marTop w:val="0"/>
      <w:marBottom w:val="0"/>
      <w:divBdr>
        <w:top w:val="none" w:sz="0" w:space="0" w:color="auto"/>
        <w:left w:val="none" w:sz="0" w:space="0" w:color="auto"/>
        <w:bottom w:val="none" w:sz="0" w:space="0" w:color="auto"/>
        <w:right w:val="none" w:sz="0" w:space="0" w:color="auto"/>
      </w:divBdr>
    </w:div>
    <w:div w:id="412314273">
      <w:bodyDiv w:val="1"/>
      <w:marLeft w:val="0"/>
      <w:marRight w:val="0"/>
      <w:marTop w:val="0"/>
      <w:marBottom w:val="0"/>
      <w:divBdr>
        <w:top w:val="none" w:sz="0" w:space="0" w:color="auto"/>
        <w:left w:val="none" w:sz="0" w:space="0" w:color="auto"/>
        <w:bottom w:val="none" w:sz="0" w:space="0" w:color="auto"/>
        <w:right w:val="none" w:sz="0" w:space="0" w:color="auto"/>
      </w:divBdr>
    </w:div>
    <w:div w:id="420223343">
      <w:bodyDiv w:val="1"/>
      <w:marLeft w:val="0"/>
      <w:marRight w:val="0"/>
      <w:marTop w:val="0"/>
      <w:marBottom w:val="0"/>
      <w:divBdr>
        <w:top w:val="none" w:sz="0" w:space="0" w:color="auto"/>
        <w:left w:val="none" w:sz="0" w:space="0" w:color="auto"/>
        <w:bottom w:val="none" w:sz="0" w:space="0" w:color="auto"/>
        <w:right w:val="none" w:sz="0" w:space="0" w:color="auto"/>
      </w:divBdr>
    </w:div>
    <w:div w:id="420371757">
      <w:bodyDiv w:val="1"/>
      <w:marLeft w:val="0"/>
      <w:marRight w:val="0"/>
      <w:marTop w:val="0"/>
      <w:marBottom w:val="0"/>
      <w:divBdr>
        <w:top w:val="none" w:sz="0" w:space="0" w:color="auto"/>
        <w:left w:val="none" w:sz="0" w:space="0" w:color="auto"/>
        <w:bottom w:val="none" w:sz="0" w:space="0" w:color="auto"/>
        <w:right w:val="none" w:sz="0" w:space="0" w:color="auto"/>
      </w:divBdr>
    </w:div>
    <w:div w:id="421804315">
      <w:bodyDiv w:val="1"/>
      <w:marLeft w:val="0"/>
      <w:marRight w:val="0"/>
      <w:marTop w:val="0"/>
      <w:marBottom w:val="0"/>
      <w:divBdr>
        <w:top w:val="none" w:sz="0" w:space="0" w:color="auto"/>
        <w:left w:val="none" w:sz="0" w:space="0" w:color="auto"/>
        <w:bottom w:val="none" w:sz="0" w:space="0" w:color="auto"/>
        <w:right w:val="none" w:sz="0" w:space="0" w:color="auto"/>
      </w:divBdr>
    </w:div>
    <w:div w:id="428937794">
      <w:bodyDiv w:val="1"/>
      <w:marLeft w:val="0"/>
      <w:marRight w:val="0"/>
      <w:marTop w:val="0"/>
      <w:marBottom w:val="0"/>
      <w:divBdr>
        <w:top w:val="none" w:sz="0" w:space="0" w:color="auto"/>
        <w:left w:val="none" w:sz="0" w:space="0" w:color="auto"/>
        <w:bottom w:val="none" w:sz="0" w:space="0" w:color="auto"/>
        <w:right w:val="none" w:sz="0" w:space="0" w:color="auto"/>
      </w:divBdr>
    </w:div>
    <w:div w:id="455608765">
      <w:bodyDiv w:val="1"/>
      <w:marLeft w:val="0"/>
      <w:marRight w:val="0"/>
      <w:marTop w:val="0"/>
      <w:marBottom w:val="0"/>
      <w:divBdr>
        <w:top w:val="none" w:sz="0" w:space="0" w:color="auto"/>
        <w:left w:val="none" w:sz="0" w:space="0" w:color="auto"/>
        <w:bottom w:val="none" w:sz="0" w:space="0" w:color="auto"/>
        <w:right w:val="none" w:sz="0" w:space="0" w:color="auto"/>
      </w:divBdr>
    </w:div>
    <w:div w:id="472603089">
      <w:bodyDiv w:val="1"/>
      <w:marLeft w:val="0"/>
      <w:marRight w:val="0"/>
      <w:marTop w:val="0"/>
      <w:marBottom w:val="0"/>
      <w:divBdr>
        <w:top w:val="none" w:sz="0" w:space="0" w:color="auto"/>
        <w:left w:val="none" w:sz="0" w:space="0" w:color="auto"/>
        <w:bottom w:val="none" w:sz="0" w:space="0" w:color="auto"/>
        <w:right w:val="none" w:sz="0" w:space="0" w:color="auto"/>
      </w:divBdr>
    </w:div>
    <w:div w:id="480584927">
      <w:bodyDiv w:val="1"/>
      <w:marLeft w:val="0"/>
      <w:marRight w:val="0"/>
      <w:marTop w:val="0"/>
      <w:marBottom w:val="0"/>
      <w:divBdr>
        <w:top w:val="none" w:sz="0" w:space="0" w:color="auto"/>
        <w:left w:val="none" w:sz="0" w:space="0" w:color="auto"/>
        <w:bottom w:val="none" w:sz="0" w:space="0" w:color="auto"/>
        <w:right w:val="none" w:sz="0" w:space="0" w:color="auto"/>
      </w:divBdr>
    </w:div>
    <w:div w:id="492110050">
      <w:bodyDiv w:val="1"/>
      <w:marLeft w:val="0"/>
      <w:marRight w:val="0"/>
      <w:marTop w:val="0"/>
      <w:marBottom w:val="0"/>
      <w:divBdr>
        <w:top w:val="none" w:sz="0" w:space="0" w:color="auto"/>
        <w:left w:val="none" w:sz="0" w:space="0" w:color="auto"/>
        <w:bottom w:val="none" w:sz="0" w:space="0" w:color="auto"/>
        <w:right w:val="none" w:sz="0" w:space="0" w:color="auto"/>
      </w:divBdr>
    </w:div>
    <w:div w:id="509612849">
      <w:bodyDiv w:val="1"/>
      <w:marLeft w:val="0"/>
      <w:marRight w:val="0"/>
      <w:marTop w:val="0"/>
      <w:marBottom w:val="0"/>
      <w:divBdr>
        <w:top w:val="none" w:sz="0" w:space="0" w:color="auto"/>
        <w:left w:val="none" w:sz="0" w:space="0" w:color="auto"/>
        <w:bottom w:val="none" w:sz="0" w:space="0" w:color="auto"/>
        <w:right w:val="none" w:sz="0" w:space="0" w:color="auto"/>
      </w:divBdr>
    </w:div>
    <w:div w:id="535194881">
      <w:bodyDiv w:val="1"/>
      <w:marLeft w:val="0"/>
      <w:marRight w:val="0"/>
      <w:marTop w:val="0"/>
      <w:marBottom w:val="0"/>
      <w:divBdr>
        <w:top w:val="none" w:sz="0" w:space="0" w:color="auto"/>
        <w:left w:val="none" w:sz="0" w:space="0" w:color="auto"/>
        <w:bottom w:val="none" w:sz="0" w:space="0" w:color="auto"/>
        <w:right w:val="none" w:sz="0" w:space="0" w:color="auto"/>
      </w:divBdr>
    </w:div>
    <w:div w:id="544564340">
      <w:bodyDiv w:val="1"/>
      <w:marLeft w:val="0"/>
      <w:marRight w:val="0"/>
      <w:marTop w:val="0"/>
      <w:marBottom w:val="0"/>
      <w:divBdr>
        <w:top w:val="none" w:sz="0" w:space="0" w:color="auto"/>
        <w:left w:val="none" w:sz="0" w:space="0" w:color="auto"/>
        <w:bottom w:val="none" w:sz="0" w:space="0" w:color="auto"/>
        <w:right w:val="none" w:sz="0" w:space="0" w:color="auto"/>
      </w:divBdr>
    </w:div>
    <w:div w:id="550003431">
      <w:bodyDiv w:val="1"/>
      <w:marLeft w:val="0"/>
      <w:marRight w:val="0"/>
      <w:marTop w:val="0"/>
      <w:marBottom w:val="0"/>
      <w:divBdr>
        <w:top w:val="none" w:sz="0" w:space="0" w:color="auto"/>
        <w:left w:val="none" w:sz="0" w:space="0" w:color="auto"/>
        <w:bottom w:val="none" w:sz="0" w:space="0" w:color="auto"/>
        <w:right w:val="none" w:sz="0" w:space="0" w:color="auto"/>
      </w:divBdr>
    </w:div>
    <w:div w:id="550651246">
      <w:bodyDiv w:val="1"/>
      <w:marLeft w:val="0"/>
      <w:marRight w:val="0"/>
      <w:marTop w:val="0"/>
      <w:marBottom w:val="0"/>
      <w:divBdr>
        <w:top w:val="none" w:sz="0" w:space="0" w:color="auto"/>
        <w:left w:val="none" w:sz="0" w:space="0" w:color="auto"/>
        <w:bottom w:val="none" w:sz="0" w:space="0" w:color="auto"/>
        <w:right w:val="none" w:sz="0" w:space="0" w:color="auto"/>
      </w:divBdr>
    </w:div>
    <w:div w:id="554199054">
      <w:bodyDiv w:val="1"/>
      <w:marLeft w:val="0"/>
      <w:marRight w:val="0"/>
      <w:marTop w:val="0"/>
      <w:marBottom w:val="0"/>
      <w:divBdr>
        <w:top w:val="none" w:sz="0" w:space="0" w:color="auto"/>
        <w:left w:val="none" w:sz="0" w:space="0" w:color="auto"/>
        <w:bottom w:val="none" w:sz="0" w:space="0" w:color="auto"/>
        <w:right w:val="none" w:sz="0" w:space="0" w:color="auto"/>
      </w:divBdr>
    </w:div>
    <w:div w:id="566064929">
      <w:bodyDiv w:val="1"/>
      <w:marLeft w:val="0"/>
      <w:marRight w:val="0"/>
      <w:marTop w:val="0"/>
      <w:marBottom w:val="0"/>
      <w:divBdr>
        <w:top w:val="none" w:sz="0" w:space="0" w:color="auto"/>
        <w:left w:val="none" w:sz="0" w:space="0" w:color="auto"/>
        <w:bottom w:val="none" w:sz="0" w:space="0" w:color="auto"/>
        <w:right w:val="none" w:sz="0" w:space="0" w:color="auto"/>
      </w:divBdr>
    </w:div>
    <w:div w:id="569192657">
      <w:bodyDiv w:val="1"/>
      <w:marLeft w:val="0"/>
      <w:marRight w:val="0"/>
      <w:marTop w:val="0"/>
      <w:marBottom w:val="0"/>
      <w:divBdr>
        <w:top w:val="none" w:sz="0" w:space="0" w:color="auto"/>
        <w:left w:val="none" w:sz="0" w:space="0" w:color="auto"/>
        <w:bottom w:val="none" w:sz="0" w:space="0" w:color="auto"/>
        <w:right w:val="none" w:sz="0" w:space="0" w:color="auto"/>
      </w:divBdr>
    </w:div>
    <w:div w:id="598754669">
      <w:bodyDiv w:val="1"/>
      <w:marLeft w:val="0"/>
      <w:marRight w:val="0"/>
      <w:marTop w:val="0"/>
      <w:marBottom w:val="0"/>
      <w:divBdr>
        <w:top w:val="none" w:sz="0" w:space="0" w:color="auto"/>
        <w:left w:val="none" w:sz="0" w:space="0" w:color="auto"/>
        <w:bottom w:val="none" w:sz="0" w:space="0" w:color="auto"/>
        <w:right w:val="none" w:sz="0" w:space="0" w:color="auto"/>
      </w:divBdr>
    </w:div>
    <w:div w:id="604077178">
      <w:bodyDiv w:val="1"/>
      <w:marLeft w:val="0"/>
      <w:marRight w:val="0"/>
      <w:marTop w:val="0"/>
      <w:marBottom w:val="0"/>
      <w:divBdr>
        <w:top w:val="none" w:sz="0" w:space="0" w:color="auto"/>
        <w:left w:val="none" w:sz="0" w:space="0" w:color="auto"/>
        <w:bottom w:val="none" w:sz="0" w:space="0" w:color="auto"/>
        <w:right w:val="none" w:sz="0" w:space="0" w:color="auto"/>
      </w:divBdr>
    </w:div>
    <w:div w:id="606474475">
      <w:bodyDiv w:val="1"/>
      <w:marLeft w:val="0"/>
      <w:marRight w:val="0"/>
      <w:marTop w:val="0"/>
      <w:marBottom w:val="0"/>
      <w:divBdr>
        <w:top w:val="none" w:sz="0" w:space="0" w:color="auto"/>
        <w:left w:val="none" w:sz="0" w:space="0" w:color="auto"/>
        <w:bottom w:val="none" w:sz="0" w:space="0" w:color="auto"/>
        <w:right w:val="none" w:sz="0" w:space="0" w:color="auto"/>
      </w:divBdr>
    </w:div>
    <w:div w:id="659429513">
      <w:bodyDiv w:val="1"/>
      <w:marLeft w:val="0"/>
      <w:marRight w:val="0"/>
      <w:marTop w:val="0"/>
      <w:marBottom w:val="0"/>
      <w:divBdr>
        <w:top w:val="none" w:sz="0" w:space="0" w:color="auto"/>
        <w:left w:val="none" w:sz="0" w:space="0" w:color="auto"/>
        <w:bottom w:val="none" w:sz="0" w:space="0" w:color="auto"/>
        <w:right w:val="none" w:sz="0" w:space="0" w:color="auto"/>
      </w:divBdr>
    </w:div>
    <w:div w:id="662394357">
      <w:bodyDiv w:val="1"/>
      <w:marLeft w:val="0"/>
      <w:marRight w:val="0"/>
      <w:marTop w:val="0"/>
      <w:marBottom w:val="0"/>
      <w:divBdr>
        <w:top w:val="none" w:sz="0" w:space="0" w:color="auto"/>
        <w:left w:val="none" w:sz="0" w:space="0" w:color="auto"/>
        <w:bottom w:val="none" w:sz="0" w:space="0" w:color="auto"/>
        <w:right w:val="none" w:sz="0" w:space="0" w:color="auto"/>
      </w:divBdr>
    </w:div>
    <w:div w:id="667709323">
      <w:bodyDiv w:val="1"/>
      <w:marLeft w:val="0"/>
      <w:marRight w:val="0"/>
      <w:marTop w:val="0"/>
      <w:marBottom w:val="0"/>
      <w:divBdr>
        <w:top w:val="none" w:sz="0" w:space="0" w:color="auto"/>
        <w:left w:val="none" w:sz="0" w:space="0" w:color="auto"/>
        <w:bottom w:val="none" w:sz="0" w:space="0" w:color="auto"/>
        <w:right w:val="none" w:sz="0" w:space="0" w:color="auto"/>
      </w:divBdr>
    </w:div>
    <w:div w:id="668826525">
      <w:bodyDiv w:val="1"/>
      <w:marLeft w:val="0"/>
      <w:marRight w:val="0"/>
      <w:marTop w:val="0"/>
      <w:marBottom w:val="0"/>
      <w:divBdr>
        <w:top w:val="none" w:sz="0" w:space="0" w:color="auto"/>
        <w:left w:val="none" w:sz="0" w:space="0" w:color="auto"/>
        <w:bottom w:val="none" w:sz="0" w:space="0" w:color="auto"/>
        <w:right w:val="none" w:sz="0" w:space="0" w:color="auto"/>
      </w:divBdr>
    </w:div>
    <w:div w:id="674693668">
      <w:bodyDiv w:val="1"/>
      <w:marLeft w:val="0"/>
      <w:marRight w:val="0"/>
      <w:marTop w:val="0"/>
      <w:marBottom w:val="0"/>
      <w:divBdr>
        <w:top w:val="none" w:sz="0" w:space="0" w:color="auto"/>
        <w:left w:val="none" w:sz="0" w:space="0" w:color="auto"/>
        <w:bottom w:val="none" w:sz="0" w:space="0" w:color="auto"/>
        <w:right w:val="none" w:sz="0" w:space="0" w:color="auto"/>
      </w:divBdr>
    </w:div>
    <w:div w:id="681660510">
      <w:bodyDiv w:val="1"/>
      <w:marLeft w:val="0"/>
      <w:marRight w:val="0"/>
      <w:marTop w:val="0"/>
      <w:marBottom w:val="0"/>
      <w:divBdr>
        <w:top w:val="none" w:sz="0" w:space="0" w:color="auto"/>
        <w:left w:val="none" w:sz="0" w:space="0" w:color="auto"/>
        <w:bottom w:val="none" w:sz="0" w:space="0" w:color="auto"/>
        <w:right w:val="none" w:sz="0" w:space="0" w:color="auto"/>
      </w:divBdr>
    </w:div>
    <w:div w:id="689373425">
      <w:bodyDiv w:val="1"/>
      <w:marLeft w:val="0"/>
      <w:marRight w:val="0"/>
      <w:marTop w:val="0"/>
      <w:marBottom w:val="0"/>
      <w:divBdr>
        <w:top w:val="none" w:sz="0" w:space="0" w:color="auto"/>
        <w:left w:val="none" w:sz="0" w:space="0" w:color="auto"/>
        <w:bottom w:val="none" w:sz="0" w:space="0" w:color="auto"/>
        <w:right w:val="none" w:sz="0" w:space="0" w:color="auto"/>
      </w:divBdr>
    </w:div>
    <w:div w:id="693504451">
      <w:bodyDiv w:val="1"/>
      <w:marLeft w:val="0"/>
      <w:marRight w:val="0"/>
      <w:marTop w:val="0"/>
      <w:marBottom w:val="0"/>
      <w:divBdr>
        <w:top w:val="none" w:sz="0" w:space="0" w:color="auto"/>
        <w:left w:val="none" w:sz="0" w:space="0" w:color="auto"/>
        <w:bottom w:val="none" w:sz="0" w:space="0" w:color="auto"/>
        <w:right w:val="none" w:sz="0" w:space="0" w:color="auto"/>
      </w:divBdr>
    </w:div>
    <w:div w:id="706760320">
      <w:bodyDiv w:val="1"/>
      <w:marLeft w:val="0"/>
      <w:marRight w:val="0"/>
      <w:marTop w:val="0"/>
      <w:marBottom w:val="0"/>
      <w:divBdr>
        <w:top w:val="none" w:sz="0" w:space="0" w:color="auto"/>
        <w:left w:val="none" w:sz="0" w:space="0" w:color="auto"/>
        <w:bottom w:val="none" w:sz="0" w:space="0" w:color="auto"/>
        <w:right w:val="none" w:sz="0" w:space="0" w:color="auto"/>
      </w:divBdr>
    </w:div>
    <w:div w:id="706949150">
      <w:bodyDiv w:val="1"/>
      <w:marLeft w:val="0"/>
      <w:marRight w:val="0"/>
      <w:marTop w:val="0"/>
      <w:marBottom w:val="0"/>
      <w:divBdr>
        <w:top w:val="none" w:sz="0" w:space="0" w:color="auto"/>
        <w:left w:val="none" w:sz="0" w:space="0" w:color="auto"/>
        <w:bottom w:val="none" w:sz="0" w:space="0" w:color="auto"/>
        <w:right w:val="none" w:sz="0" w:space="0" w:color="auto"/>
      </w:divBdr>
    </w:div>
    <w:div w:id="709040012">
      <w:bodyDiv w:val="1"/>
      <w:marLeft w:val="0"/>
      <w:marRight w:val="0"/>
      <w:marTop w:val="0"/>
      <w:marBottom w:val="0"/>
      <w:divBdr>
        <w:top w:val="none" w:sz="0" w:space="0" w:color="auto"/>
        <w:left w:val="none" w:sz="0" w:space="0" w:color="auto"/>
        <w:bottom w:val="none" w:sz="0" w:space="0" w:color="auto"/>
        <w:right w:val="none" w:sz="0" w:space="0" w:color="auto"/>
      </w:divBdr>
    </w:div>
    <w:div w:id="714692625">
      <w:bodyDiv w:val="1"/>
      <w:marLeft w:val="0"/>
      <w:marRight w:val="0"/>
      <w:marTop w:val="0"/>
      <w:marBottom w:val="0"/>
      <w:divBdr>
        <w:top w:val="none" w:sz="0" w:space="0" w:color="auto"/>
        <w:left w:val="none" w:sz="0" w:space="0" w:color="auto"/>
        <w:bottom w:val="none" w:sz="0" w:space="0" w:color="auto"/>
        <w:right w:val="none" w:sz="0" w:space="0" w:color="auto"/>
      </w:divBdr>
    </w:div>
    <w:div w:id="720248920">
      <w:bodyDiv w:val="1"/>
      <w:marLeft w:val="0"/>
      <w:marRight w:val="0"/>
      <w:marTop w:val="0"/>
      <w:marBottom w:val="0"/>
      <w:divBdr>
        <w:top w:val="none" w:sz="0" w:space="0" w:color="auto"/>
        <w:left w:val="none" w:sz="0" w:space="0" w:color="auto"/>
        <w:bottom w:val="none" w:sz="0" w:space="0" w:color="auto"/>
        <w:right w:val="none" w:sz="0" w:space="0" w:color="auto"/>
      </w:divBdr>
    </w:div>
    <w:div w:id="730428220">
      <w:bodyDiv w:val="1"/>
      <w:marLeft w:val="0"/>
      <w:marRight w:val="0"/>
      <w:marTop w:val="0"/>
      <w:marBottom w:val="0"/>
      <w:divBdr>
        <w:top w:val="none" w:sz="0" w:space="0" w:color="auto"/>
        <w:left w:val="none" w:sz="0" w:space="0" w:color="auto"/>
        <w:bottom w:val="none" w:sz="0" w:space="0" w:color="auto"/>
        <w:right w:val="none" w:sz="0" w:space="0" w:color="auto"/>
      </w:divBdr>
    </w:div>
    <w:div w:id="752698058">
      <w:bodyDiv w:val="1"/>
      <w:marLeft w:val="0"/>
      <w:marRight w:val="0"/>
      <w:marTop w:val="0"/>
      <w:marBottom w:val="0"/>
      <w:divBdr>
        <w:top w:val="none" w:sz="0" w:space="0" w:color="auto"/>
        <w:left w:val="none" w:sz="0" w:space="0" w:color="auto"/>
        <w:bottom w:val="none" w:sz="0" w:space="0" w:color="auto"/>
        <w:right w:val="none" w:sz="0" w:space="0" w:color="auto"/>
      </w:divBdr>
    </w:div>
    <w:div w:id="755977487">
      <w:bodyDiv w:val="1"/>
      <w:marLeft w:val="0"/>
      <w:marRight w:val="0"/>
      <w:marTop w:val="0"/>
      <w:marBottom w:val="0"/>
      <w:divBdr>
        <w:top w:val="none" w:sz="0" w:space="0" w:color="auto"/>
        <w:left w:val="none" w:sz="0" w:space="0" w:color="auto"/>
        <w:bottom w:val="none" w:sz="0" w:space="0" w:color="auto"/>
        <w:right w:val="none" w:sz="0" w:space="0" w:color="auto"/>
      </w:divBdr>
    </w:div>
    <w:div w:id="776948076">
      <w:bodyDiv w:val="1"/>
      <w:marLeft w:val="0"/>
      <w:marRight w:val="0"/>
      <w:marTop w:val="0"/>
      <w:marBottom w:val="0"/>
      <w:divBdr>
        <w:top w:val="none" w:sz="0" w:space="0" w:color="auto"/>
        <w:left w:val="none" w:sz="0" w:space="0" w:color="auto"/>
        <w:bottom w:val="none" w:sz="0" w:space="0" w:color="auto"/>
        <w:right w:val="none" w:sz="0" w:space="0" w:color="auto"/>
      </w:divBdr>
    </w:div>
    <w:div w:id="783966698">
      <w:bodyDiv w:val="1"/>
      <w:marLeft w:val="0"/>
      <w:marRight w:val="0"/>
      <w:marTop w:val="0"/>
      <w:marBottom w:val="0"/>
      <w:divBdr>
        <w:top w:val="none" w:sz="0" w:space="0" w:color="auto"/>
        <w:left w:val="none" w:sz="0" w:space="0" w:color="auto"/>
        <w:bottom w:val="none" w:sz="0" w:space="0" w:color="auto"/>
        <w:right w:val="none" w:sz="0" w:space="0" w:color="auto"/>
      </w:divBdr>
    </w:div>
    <w:div w:id="784887684">
      <w:bodyDiv w:val="1"/>
      <w:marLeft w:val="0"/>
      <w:marRight w:val="0"/>
      <w:marTop w:val="0"/>
      <w:marBottom w:val="0"/>
      <w:divBdr>
        <w:top w:val="none" w:sz="0" w:space="0" w:color="auto"/>
        <w:left w:val="none" w:sz="0" w:space="0" w:color="auto"/>
        <w:bottom w:val="none" w:sz="0" w:space="0" w:color="auto"/>
        <w:right w:val="none" w:sz="0" w:space="0" w:color="auto"/>
      </w:divBdr>
    </w:div>
    <w:div w:id="802768816">
      <w:bodyDiv w:val="1"/>
      <w:marLeft w:val="0"/>
      <w:marRight w:val="0"/>
      <w:marTop w:val="0"/>
      <w:marBottom w:val="0"/>
      <w:divBdr>
        <w:top w:val="none" w:sz="0" w:space="0" w:color="auto"/>
        <w:left w:val="none" w:sz="0" w:space="0" w:color="auto"/>
        <w:bottom w:val="none" w:sz="0" w:space="0" w:color="auto"/>
        <w:right w:val="none" w:sz="0" w:space="0" w:color="auto"/>
      </w:divBdr>
    </w:div>
    <w:div w:id="808132054">
      <w:bodyDiv w:val="1"/>
      <w:marLeft w:val="0"/>
      <w:marRight w:val="0"/>
      <w:marTop w:val="0"/>
      <w:marBottom w:val="0"/>
      <w:divBdr>
        <w:top w:val="none" w:sz="0" w:space="0" w:color="auto"/>
        <w:left w:val="none" w:sz="0" w:space="0" w:color="auto"/>
        <w:bottom w:val="none" w:sz="0" w:space="0" w:color="auto"/>
        <w:right w:val="none" w:sz="0" w:space="0" w:color="auto"/>
      </w:divBdr>
    </w:div>
    <w:div w:id="833839209">
      <w:bodyDiv w:val="1"/>
      <w:marLeft w:val="0"/>
      <w:marRight w:val="0"/>
      <w:marTop w:val="0"/>
      <w:marBottom w:val="0"/>
      <w:divBdr>
        <w:top w:val="none" w:sz="0" w:space="0" w:color="auto"/>
        <w:left w:val="none" w:sz="0" w:space="0" w:color="auto"/>
        <w:bottom w:val="none" w:sz="0" w:space="0" w:color="auto"/>
        <w:right w:val="none" w:sz="0" w:space="0" w:color="auto"/>
      </w:divBdr>
    </w:div>
    <w:div w:id="834489702">
      <w:bodyDiv w:val="1"/>
      <w:marLeft w:val="0"/>
      <w:marRight w:val="0"/>
      <w:marTop w:val="0"/>
      <w:marBottom w:val="0"/>
      <w:divBdr>
        <w:top w:val="none" w:sz="0" w:space="0" w:color="auto"/>
        <w:left w:val="none" w:sz="0" w:space="0" w:color="auto"/>
        <w:bottom w:val="none" w:sz="0" w:space="0" w:color="auto"/>
        <w:right w:val="none" w:sz="0" w:space="0" w:color="auto"/>
      </w:divBdr>
    </w:div>
    <w:div w:id="836382849">
      <w:bodyDiv w:val="1"/>
      <w:marLeft w:val="0"/>
      <w:marRight w:val="0"/>
      <w:marTop w:val="0"/>
      <w:marBottom w:val="0"/>
      <w:divBdr>
        <w:top w:val="none" w:sz="0" w:space="0" w:color="auto"/>
        <w:left w:val="none" w:sz="0" w:space="0" w:color="auto"/>
        <w:bottom w:val="none" w:sz="0" w:space="0" w:color="auto"/>
        <w:right w:val="none" w:sz="0" w:space="0" w:color="auto"/>
      </w:divBdr>
    </w:div>
    <w:div w:id="857276453">
      <w:bodyDiv w:val="1"/>
      <w:marLeft w:val="0"/>
      <w:marRight w:val="0"/>
      <w:marTop w:val="0"/>
      <w:marBottom w:val="0"/>
      <w:divBdr>
        <w:top w:val="none" w:sz="0" w:space="0" w:color="auto"/>
        <w:left w:val="none" w:sz="0" w:space="0" w:color="auto"/>
        <w:bottom w:val="none" w:sz="0" w:space="0" w:color="auto"/>
        <w:right w:val="none" w:sz="0" w:space="0" w:color="auto"/>
      </w:divBdr>
    </w:div>
    <w:div w:id="859857105">
      <w:bodyDiv w:val="1"/>
      <w:marLeft w:val="0"/>
      <w:marRight w:val="0"/>
      <w:marTop w:val="0"/>
      <w:marBottom w:val="0"/>
      <w:divBdr>
        <w:top w:val="none" w:sz="0" w:space="0" w:color="auto"/>
        <w:left w:val="none" w:sz="0" w:space="0" w:color="auto"/>
        <w:bottom w:val="none" w:sz="0" w:space="0" w:color="auto"/>
        <w:right w:val="none" w:sz="0" w:space="0" w:color="auto"/>
      </w:divBdr>
    </w:div>
    <w:div w:id="861086436">
      <w:bodyDiv w:val="1"/>
      <w:marLeft w:val="0"/>
      <w:marRight w:val="0"/>
      <w:marTop w:val="0"/>
      <w:marBottom w:val="0"/>
      <w:divBdr>
        <w:top w:val="none" w:sz="0" w:space="0" w:color="auto"/>
        <w:left w:val="none" w:sz="0" w:space="0" w:color="auto"/>
        <w:bottom w:val="none" w:sz="0" w:space="0" w:color="auto"/>
        <w:right w:val="none" w:sz="0" w:space="0" w:color="auto"/>
      </w:divBdr>
    </w:div>
    <w:div w:id="865289901">
      <w:bodyDiv w:val="1"/>
      <w:marLeft w:val="0"/>
      <w:marRight w:val="0"/>
      <w:marTop w:val="0"/>
      <w:marBottom w:val="0"/>
      <w:divBdr>
        <w:top w:val="none" w:sz="0" w:space="0" w:color="auto"/>
        <w:left w:val="none" w:sz="0" w:space="0" w:color="auto"/>
        <w:bottom w:val="none" w:sz="0" w:space="0" w:color="auto"/>
        <w:right w:val="none" w:sz="0" w:space="0" w:color="auto"/>
      </w:divBdr>
    </w:div>
    <w:div w:id="901335948">
      <w:bodyDiv w:val="1"/>
      <w:marLeft w:val="0"/>
      <w:marRight w:val="0"/>
      <w:marTop w:val="0"/>
      <w:marBottom w:val="0"/>
      <w:divBdr>
        <w:top w:val="none" w:sz="0" w:space="0" w:color="auto"/>
        <w:left w:val="none" w:sz="0" w:space="0" w:color="auto"/>
        <w:bottom w:val="none" w:sz="0" w:space="0" w:color="auto"/>
        <w:right w:val="none" w:sz="0" w:space="0" w:color="auto"/>
      </w:divBdr>
    </w:div>
    <w:div w:id="912080607">
      <w:bodyDiv w:val="1"/>
      <w:marLeft w:val="0"/>
      <w:marRight w:val="0"/>
      <w:marTop w:val="0"/>
      <w:marBottom w:val="0"/>
      <w:divBdr>
        <w:top w:val="none" w:sz="0" w:space="0" w:color="auto"/>
        <w:left w:val="none" w:sz="0" w:space="0" w:color="auto"/>
        <w:bottom w:val="none" w:sz="0" w:space="0" w:color="auto"/>
        <w:right w:val="none" w:sz="0" w:space="0" w:color="auto"/>
      </w:divBdr>
    </w:div>
    <w:div w:id="922449426">
      <w:bodyDiv w:val="1"/>
      <w:marLeft w:val="0"/>
      <w:marRight w:val="0"/>
      <w:marTop w:val="0"/>
      <w:marBottom w:val="0"/>
      <w:divBdr>
        <w:top w:val="none" w:sz="0" w:space="0" w:color="auto"/>
        <w:left w:val="none" w:sz="0" w:space="0" w:color="auto"/>
        <w:bottom w:val="none" w:sz="0" w:space="0" w:color="auto"/>
        <w:right w:val="none" w:sz="0" w:space="0" w:color="auto"/>
      </w:divBdr>
    </w:div>
    <w:div w:id="923534872">
      <w:bodyDiv w:val="1"/>
      <w:marLeft w:val="0"/>
      <w:marRight w:val="0"/>
      <w:marTop w:val="0"/>
      <w:marBottom w:val="0"/>
      <w:divBdr>
        <w:top w:val="none" w:sz="0" w:space="0" w:color="auto"/>
        <w:left w:val="none" w:sz="0" w:space="0" w:color="auto"/>
        <w:bottom w:val="none" w:sz="0" w:space="0" w:color="auto"/>
        <w:right w:val="none" w:sz="0" w:space="0" w:color="auto"/>
      </w:divBdr>
    </w:div>
    <w:div w:id="923756067">
      <w:bodyDiv w:val="1"/>
      <w:marLeft w:val="0"/>
      <w:marRight w:val="0"/>
      <w:marTop w:val="0"/>
      <w:marBottom w:val="0"/>
      <w:divBdr>
        <w:top w:val="none" w:sz="0" w:space="0" w:color="auto"/>
        <w:left w:val="none" w:sz="0" w:space="0" w:color="auto"/>
        <w:bottom w:val="none" w:sz="0" w:space="0" w:color="auto"/>
        <w:right w:val="none" w:sz="0" w:space="0" w:color="auto"/>
      </w:divBdr>
    </w:div>
    <w:div w:id="925305347">
      <w:bodyDiv w:val="1"/>
      <w:marLeft w:val="0"/>
      <w:marRight w:val="0"/>
      <w:marTop w:val="0"/>
      <w:marBottom w:val="0"/>
      <w:divBdr>
        <w:top w:val="none" w:sz="0" w:space="0" w:color="auto"/>
        <w:left w:val="none" w:sz="0" w:space="0" w:color="auto"/>
        <w:bottom w:val="none" w:sz="0" w:space="0" w:color="auto"/>
        <w:right w:val="none" w:sz="0" w:space="0" w:color="auto"/>
      </w:divBdr>
    </w:div>
    <w:div w:id="926351817">
      <w:bodyDiv w:val="1"/>
      <w:marLeft w:val="0"/>
      <w:marRight w:val="0"/>
      <w:marTop w:val="0"/>
      <w:marBottom w:val="0"/>
      <w:divBdr>
        <w:top w:val="none" w:sz="0" w:space="0" w:color="auto"/>
        <w:left w:val="none" w:sz="0" w:space="0" w:color="auto"/>
        <w:bottom w:val="none" w:sz="0" w:space="0" w:color="auto"/>
        <w:right w:val="none" w:sz="0" w:space="0" w:color="auto"/>
      </w:divBdr>
    </w:div>
    <w:div w:id="926960194">
      <w:bodyDiv w:val="1"/>
      <w:marLeft w:val="0"/>
      <w:marRight w:val="0"/>
      <w:marTop w:val="0"/>
      <w:marBottom w:val="0"/>
      <w:divBdr>
        <w:top w:val="none" w:sz="0" w:space="0" w:color="auto"/>
        <w:left w:val="none" w:sz="0" w:space="0" w:color="auto"/>
        <w:bottom w:val="none" w:sz="0" w:space="0" w:color="auto"/>
        <w:right w:val="none" w:sz="0" w:space="0" w:color="auto"/>
      </w:divBdr>
    </w:div>
    <w:div w:id="934746348">
      <w:bodyDiv w:val="1"/>
      <w:marLeft w:val="0"/>
      <w:marRight w:val="0"/>
      <w:marTop w:val="0"/>
      <w:marBottom w:val="0"/>
      <w:divBdr>
        <w:top w:val="none" w:sz="0" w:space="0" w:color="auto"/>
        <w:left w:val="none" w:sz="0" w:space="0" w:color="auto"/>
        <w:bottom w:val="none" w:sz="0" w:space="0" w:color="auto"/>
        <w:right w:val="none" w:sz="0" w:space="0" w:color="auto"/>
      </w:divBdr>
    </w:div>
    <w:div w:id="942611899">
      <w:bodyDiv w:val="1"/>
      <w:marLeft w:val="0"/>
      <w:marRight w:val="0"/>
      <w:marTop w:val="0"/>
      <w:marBottom w:val="0"/>
      <w:divBdr>
        <w:top w:val="none" w:sz="0" w:space="0" w:color="auto"/>
        <w:left w:val="none" w:sz="0" w:space="0" w:color="auto"/>
        <w:bottom w:val="none" w:sz="0" w:space="0" w:color="auto"/>
        <w:right w:val="none" w:sz="0" w:space="0" w:color="auto"/>
      </w:divBdr>
    </w:div>
    <w:div w:id="951519169">
      <w:bodyDiv w:val="1"/>
      <w:marLeft w:val="0"/>
      <w:marRight w:val="0"/>
      <w:marTop w:val="0"/>
      <w:marBottom w:val="0"/>
      <w:divBdr>
        <w:top w:val="none" w:sz="0" w:space="0" w:color="auto"/>
        <w:left w:val="none" w:sz="0" w:space="0" w:color="auto"/>
        <w:bottom w:val="none" w:sz="0" w:space="0" w:color="auto"/>
        <w:right w:val="none" w:sz="0" w:space="0" w:color="auto"/>
      </w:divBdr>
    </w:div>
    <w:div w:id="960306446">
      <w:bodyDiv w:val="1"/>
      <w:marLeft w:val="0"/>
      <w:marRight w:val="0"/>
      <w:marTop w:val="0"/>
      <w:marBottom w:val="0"/>
      <w:divBdr>
        <w:top w:val="none" w:sz="0" w:space="0" w:color="auto"/>
        <w:left w:val="none" w:sz="0" w:space="0" w:color="auto"/>
        <w:bottom w:val="none" w:sz="0" w:space="0" w:color="auto"/>
        <w:right w:val="none" w:sz="0" w:space="0" w:color="auto"/>
      </w:divBdr>
    </w:div>
    <w:div w:id="965701573">
      <w:bodyDiv w:val="1"/>
      <w:marLeft w:val="0"/>
      <w:marRight w:val="0"/>
      <w:marTop w:val="0"/>
      <w:marBottom w:val="0"/>
      <w:divBdr>
        <w:top w:val="none" w:sz="0" w:space="0" w:color="auto"/>
        <w:left w:val="none" w:sz="0" w:space="0" w:color="auto"/>
        <w:bottom w:val="none" w:sz="0" w:space="0" w:color="auto"/>
        <w:right w:val="none" w:sz="0" w:space="0" w:color="auto"/>
      </w:divBdr>
    </w:div>
    <w:div w:id="975723773">
      <w:bodyDiv w:val="1"/>
      <w:marLeft w:val="0"/>
      <w:marRight w:val="0"/>
      <w:marTop w:val="0"/>
      <w:marBottom w:val="0"/>
      <w:divBdr>
        <w:top w:val="none" w:sz="0" w:space="0" w:color="auto"/>
        <w:left w:val="none" w:sz="0" w:space="0" w:color="auto"/>
        <w:bottom w:val="none" w:sz="0" w:space="0" w:color="auto"/>
        <w:right w:val="none" w:sz="0" w:space="0" w:color="auto"/>
      </w:divBdr>
    </w:div>
    <w:div w:id="982001148">
      <w:bodyDiv w:val="1"/>
      <w:marLeft w:val="0"/>
      <w:marRight w:val="0"/>
      <w:marTop w:val="0"/>
      <w:marBottom w:val="0"/>
      <w:divBdr>
        <w:top w:val="none" w:sz="0" w:space="0" w:color="auto"/>
        <w:left w:val="none" w:sz="0" w:space="0" w:color="auto"/>
        <w:bottom w:val="none" w:sz="0" w:space="0" w:color="auto"/>
        <w:right w:val="none" w:sz="0" w:space="0" w:color="auto"/>
      </w:divBdr>
    </w:div>
    <w:div w:id="989477002">
      <w:bodyDiv w:val="1"/>
      <w:marLeft w:val="0"/>
      <w:marRight w:val="0"/>
      <w:marTop w:val="0"/>
      <w:marBottom w:val="0"/>
      <w:divBdr>
        <w:top w:val="none" w:sz="0" w:space="0" w:color="auto"/>
        <w:left w:val="none" w:sz="0" w:space="0" w:color="auto"/>
        <w:bottom w:val="none" w:sz="0" w:space="0" w:color="auto"/>
        <w:right w:val="none" w:sz="0" w:space="0" w:color="auto"/>
      </w:divBdr>
    </w:div>
    <w:div w:id="993028208">
      <w:bodyDiv w:val="1"/>
      <w:marLeft w:val="0"/>
      <w:marRight w:val="0"/>
      <w:marTop w:val="0"/>
      <w:marBottom w:val="0"/>
      <w:divBdr>
        <w:top w:val="none" w:sz="0" w:space="0" w:color="auto"/>
        <w:left w:val="none" w:sz="0" w:space="0" w:color="auto"/>
        <w:bottom w:val="none" w:sz="0" w:space="0" w:color="auto"/>
        <w:right w:val="none" w:sz="0" w:space="0" w:color="auto"/>
      </w:divBdr>
    </w:div>
    <w:div w:id="996881781">
      <w:bodyDiv w:val="1"/>
      <w:marLeft w:val="0"/>
      <w:marRight w:val="0"/>
      <w:marTop w:val="0"/>
      <w:marBottom w:val="0"/>
      <w:divBdr>
        <w:top w:val="none" w:sz="0" w:space="0" w:color="auto"/>
        <w:left w:val="none" w:sz="0" w:space="0" w:color="auto"/>
        <w:bottom w:val="none" w:sz="0" w:space="0" w:color="auto"/>
        <w:right w:val="none" w:sz="0" w:space="0" w:color="auto"/>
      </w:divBdr>
    </w:div>
    <w:div w:id="1002129421">
      <w:bodyDiv w:val="1"/>
      <w:marLeft w:val="0"/>
      <w:marRight w:val="0"/>
      <w:marTop w:val="0"/>
      <w:marBottom w:val="0"/>
      <w:divBdr>
        <w:top w:val="none" w:sz="0" w:space="0" w:color="auto"/>
        <w:left w:val="none" w:sz="0" w:space="0" w:color="auto"/>
        <w:bottom w:val="none" w:sz="0" w:space="0" w:color="auto"/>
        <w:right w:val="none" w:sz="0" w:space="0" w:color="auto"/>
      </w:divBdr>
    </w:div>
    <w:div w:id="1011488743">
      <w:bodyDiv w:val="1"/>
      <w:marLeft w:val="0"/>
      <w:marRight w:val="0"/>
      <w:marTop w:val="0"/>
      <w:marBottom w:val="0"/>
      <w:divBdr>
        <w:top w:val="none" w:sz="0" w:space="0" w:color="auto"/>
        <w:left w:val="none" w:sz="0" w:space="0" w:color="auto"/>
        <w:bottom w:val="none" w:sz="0" w:space="0" w:color="auto"/>
        <w:right w:val="none" w:sz="0" w:space="0" w:color="auto"/>
      </w:divBdr>
    </w:div>
    <w:div w:id="1013800735">
      <w:bodyDiv w:val="1"/>
      <w:marLeft w:val="0"/>
      <w:marRight w:val="0"/>
      <w:marTop w:val="0"/>
      <w:marBottom w:val="0"/>
      <w:divBdr>
        <w:top w:val="none" w:sz="0" w:space="0" w:color="auto"/>
        <w:left w:val="none" w:sz="0" w:space="0" w:color="auto"/>
        <w:bottom w:val="none" w:sz="0" w:space="0" w:color="auto"/>
        <w:right w:val="none" w:sz="0" w:space="0" w:color="auto"/>
      </w:divBdr>
    </w:div>
    <w:div w:id="1017125171">
      <w:bodyDiv w:val="1"/>
      <w:marLeft w:val="0"/>
      <w:marRight w:val="0"/>
      <w:marTop w:val="0"/>
      <w:marBottom w:val="0"/>
      <w:divBdr>
        <w:top w:val="none" w:sz="0" w:space="0" w:color="auto"/>
        <w:left w:val="none" w:sz="0" w:space="0" w:color="auto"/>
        <w:bottom w:val="none" w:sz="0" w:space="0" w:color="auto"/>
        <w:right w:val="none" w:sz="0" w:space="0" w:color="auto"/>
      </w:divBdr>
    </w:div>
    <w:div w:id="1021249020">
      <w:bodyDiv w:val="1"/>
      <w:marLeft w:val="0"/>
      <w:marRight w:val="0"/>
      <w:marTop w:val="0"/>
      <w:marBottom w:val="0"/>
      <w:divBdr>
        <w:top w:val="none" w:sz="0" w:space="0" w:color="auto"/>
        <w:left w:val="none" w:sz="0" w:space="0" w:color="auto"/>
        <w:bottom w:val="none" w:sz="0" w:space="0" w:color="auto"/>
        <w:right w:val="none" w:sz="0" w:space="0" w:color="auto"/>
      </w:divBdr>
    </w:div>
    <w:div w:id="1049844589">
      <w:bodyDiv w:val="1"/>
      <w:marLeft w:val="0"/>
      <w:marRight w:val="0"/>
      <w:marTop w:val="0"/>
      <w:marBottom w:val="0"/>
      <w:divBdr>
        <w:top w:val="none" w:sz="0" w:space="0" w:color="auto"/>
        <w:left w:val="none" w:sz="0" w:space="0" w:color="auto"/>
        <w:bottom w:val="none" w:sz="0" w:space="0" w:color="auto"/>
        <w:right w:val="none" w:sz="0" w:space="0" w:color="auto"/>
      </w:divBdr>
    </w:div>
    <w:div w:id="1052734375">
      <w:bodyDiv w:val="1"/>
      <w:marLeft w:val="0"/>
      <w:marRight w:val="0"/>
      <w:marTop w:val="0"/>
      <w:marBottom w:val="0"/>
      <w:divBdr>
        <w:top w:val="none" w:sz="0" w:space="0" w:color="auto"/>
        <w:left w:val="none" w:sz="0" w:space="0" w:color="auto"/>
        <w:bottom w:val="none" w:sz="0" w:space="0" w:color="auto"/>
        <w:right w:val="none" w:sz="0" w:space="0" w:color="auto"/>
      </w:divBdr>
    </w:div>
    <w:div w:id="1055660845">
      <w:bodyDiv w:val="1"/>
      <w:marLeft w:val="0"/>
      <w:marRight w:val="0"/>
      <w:marTop w:val="0"/>
      <w:marBottom w:val="0"/>
      <w:divBdr>
        <w:top w:val="none" w:sz="0" w:space="0" w:color="auto"/>
        <w:left w:val="none" w:sz="0" w:space="0" w:color="auto"/>
        <w:bottom w:val="none" w:sz="0" w:space="0" w:color="auto"/>
        <w:right w:val="none" w:sz="0" w:space="0" w:color="auto"/>
      </w:divBdr>
    </w:div>
    <w:div w:id="1067802754">
      <w:bodyDiv w:val="1"/>
      <w:marLeft w:val="0"/>
      <w:marRight w:val="0"/>
      <w:marTop w:val="0"/>
      <w:marBottom w:val="0"/>
      <w:divBdr>
        <w:top w:val="none" w:sz="0" w:space="0" w:color="auto"/>
        <w:left w:val="none" w:sz="0" w:space="0" w:color="auto"/>
        <w:bottom w:val="none" w:sz="0" w:space="0" w:color="auto"/>
        <w:right w:val="none" w:sz="0" w:space="0" w:color="auto"/>
      </w:divBdr>
    </w:div>
    <w:div w:id="1089234468">
      <w:bodyDiv w:val="1"/>
      <w:marLeft w:val="0"/>
      <w:marRight w:val="0"/>
      <w:marTop w:val="0"/>
      <w:marBottom w:val="0"/>
      <w:divBdr>
        <w:top w:val="none" w:sz="0" w:space="0" w:color="auto"/>
        <w:left w:val="none" w:sz="0" w:space="0" w:color="auto"/>
        <w:bottom w:val="none" w:sz="0" w:space="0" w:color="auto"/>
        <w:right w:val="none" w:sz="0" w:space="0" w:color="auto"/>
      </w:divBdr>
    </w:div>
    <w:div w:id="1107433757">
      <w:bodyDiv w:val="1"/>
      <w:marLeft w:val="0"/>
      <w:marRight w:val="0"/>
      <w:marTop w:val="0"/>
      <w:marBottom w:val="0"/>
      <w:divBdr>
        <w:top w:val="none" w:sz="0" w:space="0" w:color="auto"/>
        <w:left w:val="none" w:sz="0" w:space="0" w:color="auto"/>
        <w:bottom w:val="none" w:sz="0" w:space="0" w:color="auto"/>
        <w:right w:val="none" w:sz="0" w:space="0" w:color="auto"/>
      </w:divBdr>
    </w:div>
    <w:div w:id="1109811804">
      <w:bodyDiv w:val="1"/>
      <w:marLeft w:val="0"/>
      <w:marRight w:val="0"/>
      <w:marTop w:val="0"/>
      <w:marBottom w:val="0"/>
      <w:divBdr>
        <w:top w:val="none" w:sz="0" w:space="0" w:color="auto"/>
        <w:left w:val="none" w:sz="0" w:space="0" w:color="auto"/>
        <w:bottom w:val="none" w:sz="0" w:space="0" w:color="auto"/>
        <w:right w:val="none" w:sz="0" w:space="0" w:color="auto"/>
      </w:divBdr>
    </w:div>
    <w:div w:id="1110199559">
      <w:bodyDiv w:val="1"/>
      <w:marLeft w:val="0"/>
      <w:marRight w:val="0"/>
      <w:marTop w:val="0"/>
      <w:marBottom w:val="0"/>
      <w:divBdr>
        <w:top w:val="none" w:sz="0" w:space="0" w:color="auto"/>
        <w:left w:val="none" w:sz="0" w:space="0" w:color="auto"/>
        <w:bottom w:val="none" w:sz="0" w:space="0" w:color="auto"/>
        <w:right w:val="none" w:sz="0" w:space="0" w:color="auto"/>
      </w:divBdr>
    </w:div>
    <w:div w:id="1136873765">
      <w:bodyDiv w:val="1"/>
      <w:marLeft w:val="0"/>
      <w:marRight w:val="0"/>
      <w:marTop w:val="0"/>
      <w:marBottom w:val="0"/>
      <w:divBdr>
        <w:top w:val="none" w:sz="0" w:space="0" w:color="auto"/>
        <w:left w:val="none" w:sz="0" w:space="0" w:color="auto"/>
        <w:bottom w:val="none" w:sz="0" w:space="0" w:color="auto"/>
        <w:right w:val="none" w:sz="0" w:space="0" w:color="auto"/>
      </w:divBdr>
    </w:div>
    <w:div w:id="1144472086">
      <w:bodyDiv w:val="1"/>
      <w:marLeft w:val="0"/>
      <w:marRight w:val="0"/>
      <w:marTop w:val="0"/>
      <w:marBottom w:val="0"/>
      <w:divBdr>
        <w:top w:val="none" w:sz="0" w:space="0" w:color="auto"/>
        <w:left w:val="none" w:sz="0" w:space="0" w:color="auto"/>
        <w:bottom w:val="none" w:sz="0" w:space="0" w:color="auto"/>
        <w:right w:val="none" w:sz="0" w:space="0" w:color="auto"/>
      </w:divBdr>
    </w:div>
    <w:div w:id="1157960408">
      <w:bodyDiv w:val="1"/>
      <w:marLeft w:val="0"/>
      <w:marRight w:val="0"/>
      <w:marTop w:val="0"/>
      <w:marBottom w:val="0"/>
      <w:divBdr>
        <w:top w:val="none" w:sz="0" w:space="0" w:color="auto"/>
        <w:left w:val="none" w:sz="0" w:space="0" w:color="auto"/>
        <w:bottom w:val="none" w:sz="0" w:space="0" w:color="auto"/>
        <w:right w:val="none" w:sz="0" w:space="0" w:color="auto"/>
      </w:divBdr>
    </w:div>
    <w:div w:id="1165129327">
      <w:bodyDiv w:val="1"/>
      <w:marLeft w:val="0"/>
      <w:marRight w:val="0"/>
      <w:marTop w:val="0"/>
      <w:marBottom w:val="0"/>
      <w:divBdr>
        <w:top w:val="none" w:sz="0" w:space="0" w:color="auto"/>
        <w:left w:val="none" w:sz="0" w:space="0" w:color="auto"/>
        <w:bottom w:val="none" w:sz="0" w:space="0" w:color="auto"/>
        <w:right w:val="none" w:sz="0" w:space="0" w:color="auto"/>
      </w:divBdr>
    </w:div>
    <w:div w:id="1177423771">
      <w:bodyDiv w:val="1"/>
      <w:marLeft w:val="0"/>
      <w:marRight w:val="0"/>
      <w:marTop w:val="0"/>
      <w:marBottom w:val="0"/>
      <w:divBdr>
        <w:top w:val="none" w:sz="0" w:space="0" w:color="auto"/>
        <w:left w:val="none" w:sz="0" w:space="0" w:color="auto"/>
        <w:bottom w:val="none" w:sz="0" w:space="0" w:color="auto"/>
        <w:right w:val="none" w:sz="0" w:space="0" w:color="auto"/>
      </w:divBdr>
    </w:div>
    <w:div w:id="1195734613">
      <w:bodyDiv w:val="1"/>
      <w:marLeft w:val="0"/>
      <w:marRight w:val="0"/>
      <w:marTop w:val="0"/>
      <w:marBottom w:val="0"/>
      <w:divBdr>
        <w:top w:val="none" w:sz="0" w:space="0" w:color="auto"/>
        <w:left w:val="none" w:sz="0" w:space="0" w:color="auto"/>
        <w:bottom w:val="none" w:sz="0" w:space="0" w:color="auto"/>
        <w:right w:val="none" w:sz="0" w:space="0" w:color="auto"/>
      </w:divBdr>
    </w:div>
    <w:div w:id="1199318532">
      <w:bodyDiv w:val="1"/>
      <w:marLeft w:val="0"/>
      <w:marRight w:val="0"/>
      <w:marTop w:val="0"/>
      <w:marBottom w:val="0"/>
      <w:divBdr>
        <w:top w:val="none" w:sz="0" w:space="0" w:color="auto"/>
        <w:left w:val="none" w:sz="0" w:space="0" w:color="auto"/>
        <w:bottom w:val="none" w:sz="0" w:space="0" w:color="auto"/>
        <w:right w:val="none" w:sz="0" w:space="0" w:color="auto"/>
      </w:divBdr>
    </w:div>
    <w:div w:id="1199925981">
      <w:bodyDiv w:val="1"/>
      <w:marLeft w:val="0"/>
      <w:marRight w:val="0"/>
      <w:marTop w:val="0"/>
      <w:marBottom w:val="0"/>
      <w:divBdr>
        <w:top w:val="none" w:sz="0" w:space="0" w:color="auto"/>
        <w:left w:val="none" w:sz="0" w:space="0" w:color="auto"/>
        <w:bottom w:val="none" w:sz="0" w:space="0" w:color="auto"/>
        <w:right w:val="none" w:sz="0" w:space="0" w:color="auto"/>
      </w:divBdr>
    </w:div>
    <w:div w:id="1211188993">
      <w:bodyDiv w:val="1"/>
      <w:marLeft w:val="0"/>
      <w:marRight w:val="0"/>
      <w:marTop w:val="0"/>
      <w:marBottom w:val="0"/>
      <w:divBdr>
        <w:top w:val="none" w:sz="0" w:space="0" w:color="auto"/>
        <w:left w:val="none" w:sz="0" w:space="0" w:color="auto"/>
        <w:bottom w:val="none" w:sz="0" w:space="0" w:color="auto"/>
        <w:right w:val="none" w:sz="0" w:space="0" w:color="auto"/>
      </w:divBdr>
    </w:div>
    <w:div w:id="1217669275">
      <w:bodyDiv w:val="1"/>
      <w:marLeft w:val="0"/>
      <w:marRight w:val="0"/>
      <w:marTop w:val="0"/>
      <w:marBottom w:val="0"/>
      <w:divBdr>
        <w:top w:val="none" w:sz="0" w:space="0" w:color="auto"/>
        <w:left w:val="none" w:sz="0" w:space="0" w:color="auto"/>
        <w:bottom w:val="none" w:sz="0" w:space="0" w:color="auto"/>
        <w:right w:val="none" w:sz="0" w:space="0" w:color="auto"/>
      </w:divBdr>
    </w:div>
    <w:div w:id="1222328089">
      <w:bodyDiv w:val="1"/>
      <w:marLeft w:val="0"/>
      <w:marRight w:val="0"/>
      <w:marTop w:val="0"/>
      <w:marBottom w:val="0"/>
      <w:divBdr>
        <w:top w:val="none" w:sz="0" w:space="0" w:color="auto"/>
        <w:left w:val="none" w:sz="0" w:space="0" w:color="auto"/>
        <w:bottom w:val="none" w:sz="0" w:space="0" w:color="auto"/>
        <w:right w:val="none" w:sz="0" w:space="0" w:color="auto"/>
      </w:divBdr>
    </w:div>
    <w:div w:id="1222863533">
      <w:bodyDiv w:val="1"/>
      <w:marLeft w:val="0"/>
      <w:marRight w:val="0"/>
      <w:marTop w:val="0"/>
      <w:marBottom w:val="0"/>
      <w:divBdr>
        <w:top w:val="none" w:sz="0" w:space="0" w:color="auto"/>
        <w:left w:val="none" w:sz="0" w:space="0" w:color="auto"/>
        <w:bottom w:val="none" w:sz="0" w:space="0" w:color="auto"/>
        <w:right w:val="none" w:sz="0" w:space="0" w:color="auto"/>
      </w:divBdr>
    </w:div>
    <w:div w:id="1224487892">
      <w:bodyDiv w:val="1"/>
      <w:marLeft w:val="0"/>
      <w:marRight w:val="0"/>
      <w:marTop w:val="0"/>
      <w:marBottom w:val="0"/>
      <w:divBdr>
        <w:top w:val="none" w:sz="0" w:space="0" w:color="auto"/>
        <w:left w:val="none" w:sz="0" w:space="0" w:color="auto"/>
        <w:bottom w:val="none" w:sz="0" w:space="0" w:color="auto"/>
        <w:right w:val="none" w:sz="0" w:space="0" w:color="auto"/>
      </w:divBdr>
    </w:div>
    <w:div w:id="1230115745">
      <w:bodyDiv w:val="1"/>
      <w:marLeft w:val="0"/>
      <w:marRight w:val="0"/>
      <w:marTop w:val="0"/>
      <w:marBottom w:val="0"/>
      <w:divBdr>
        <w:top w:val="none" w:sz="0" w:space="0" w:color="auto"/>
        <w:left w:val="none" w:sz="0" w:space="0" w:color="auto"/>
        <w:bottom w:val="none" w:sz="0" w:space="0" w:color="auto"/>
        <w:right w:val="none" w:sz="0" w:space="0" w:color="auto"/>
      </w:divBdr>
    </w:div>
    <w:div w:id="1242518471">
      <w:bodyDiv w:val="1"/>
      <w:marLeft w:val="0"/>
      <w:marRight w:val="0"/>
      <w:marTop w:val="0"/>
      <w:marBottom w:val="0"/>
      <w:divBdr>
        <w:top w:val="none" w:sz="0" w:space="0" w:color="auto"/>
        <w:left w:val="none" w:sz="0" w:space="0" w:color="auto"/>
        <w:bottom w:val="none" w:sz="0" w:space="0" w:color="auto"/>
        <w:right w:val="none" w:sz="0" w:space="0" w:color="auto"/>
      </w:divBdr>
    </w:div>
    <w:div w:id="1253663021">
      <w:bodyDiv w:val="1"/>
      <w:marLeft w:val="0"/>
      <w:marRight w:val="0"/>
      <w:marTop w:val="0"/>
      <w:marBottom w:val="0"/>
      <w:divBdr>
        <w:top w:val="none" w:sz="0" w:space="0" w:color="auto"/>
        <w:left w:val="none" w:sz="0" w:space="0" w:color="auto"/>
        <w:bottom w:val="none" w:sz="0" w:space="0" w:color="auto"/>
        <w:right w:val="none" w:sz="0" w:space="0" w:color="auto"/>
      </w:divBdr>
    </w:div>
    <w:div w:id="1260258848">
      <w:bodyDiv w:val="1"/>
      <w:marLeft w:val="0"/>
      <w:marRight w:val="0"/>
      <w:marTop w:val="0"/>
      <w:marBottom w:val="0"/>
      <w:divBdr>
        <w:top w:val="none" w:sz="0" w:space="0" w:color="auto"/>
        <w:left w:val="none" w:sz="0" w:space="0" w:color="auto"/>
        <w:bottom w:val="none" w:sz="0" w:space="0" w:color="auto"/>
        <w:right w:val="none" w:sz="0" w:space="0" w:color="auto"/>
      </w:divBdr>
    </w:div>
    <w:div w:id="1271163146">
      <w:bodyDiv w:val="1"/>
      <w:marLeft w:val="0"/>
      <w:marRight w:val="0"/>
      <w:marTop w:val="0"/>
      <w:marBottom w:val="0"/>
      <w:divBdr>
        <w:top w:val="none" w:sz="0" w:space="0" w:color="auto"/>
        <w:left w:val="none" w:sz="0" w:space="0" w:color="auto"/>
        <w:bottom w:val="none" w:sz="0" w:space="0" w:color="auto"/>
        <w:right w:val="none" w:sz="0" w:space="0" w:color="auto"/>
      </w:divBdr>
    </w:div>
    <w:div w:id="1281107544">
      <w:bodyDiv w:val="1"/>
      <w:marLeft w:val="0"/>
      <w:marRight w:val="0"/>
      <w:marTop w:val="0"/>
      <w:marBottom w:val="0"/>
      <w:divBdr>
        <w:top w:val="none" w:sz="0" w:space="0" w:color="auto"/>
        <w:left w:val="none" w:sz="0" w:space="0" w:color="auto"/>
        <w:bottom w:val="none" w:sz="0" w:space="0" w:color="auto"/>
        <w:right w:val="none" w:sz="0" w:space="0" w:color="auto"/>
      </w:divBdr>
    </w:div>
    <w:div w:id="1281455863">
      <w:bodyDiv w:val="1"/>
      <w:marLeft w:val="0"/>
      <w:marRight w:val="0"/>
      <w:marTop w:val="0"/>
      <w:marBottom w:val="0"/>
      <w:divBdr>
        <w:top w:val="none" w:sz="0" w:space="0" w:color="auto"/>
        <w:left w:val="none" w:sz="0" w:space="0" w:color="auto"/>
        <w:bottom w:val="none" w:sz="0" w:space="0" w:color="auto"/>
        <w:right w:val="none" w:sz="0" w:space="0" w:color="auto"/>
      </w:divBdr>
    </w:div>
    <w:div w:id="1294411957">
      <w:bodyDiv w:val="1"/>
      <w:marLeft w:val="0"/>
      <w:marRight w:val="0"/>
      <w:marTop w:val="0"/>
      <w:marBottom w:val="0"/>
      <w:divBdr>
        <w:top w:val="none" w:sz="0" w:space="0" w:color="auto"/>
        <w:left w:val="none" w:sz="0" w:space="0" w:color="auto"/>
        <w:bottom w:val="none" w:sz="0" w:space="0" w:color="auto"/>
        <w:right w:val="none" w:sz="0" w:space="0" w:color="auto"/>
      </w:divBdr>
    </w:div>
    <w:div w:id="1298147715">
      <w:bodyDiv w:val="1"/>
      <w:marLeft w:val="0"/>
      <w:marRight w:val="0"/>
      <w:marTop w:val="0"/>
      <w:marBottom w:val="0"/>
      <w:divBdr>
        <w:top w:val="none" w:sz="0" w:space="0" w:color="auto"/>
        <w:left w:val="none" w:sz="0" w:space="0" w:color="auto"/>
        <w:bottom w:val="none" w:sz="0" w:space="0" w:color="auto"/>
        <w:right w:val="none" w:sz="0" w:space="0" w:color="auto"/>
      </w:divBdr>
    </w:div>
    <w:div w:id="1308975697">
      <w:bodyDiv w:val="1"/>
      <w:marLeft w:val="0"/>
      <w:marRight w:val="0"/>
      <w:marTop w:val="0"/>
      <w:marBottom w:val="0"/>
      <w:divBdr>
        <w:top w:val="none" w:sz="0" w:space="0" w:color="auto"/>
        <w:left w:val="none" w:sz="0" w:space="0" w:color="auto"/>
        <w:bottom w:val="none" w:sz="0" w:space="0" w:color="auto"/>
        <w:right w:val="none" w:sz="0" w:space="0" w:color="auto"/>
      </w:divBdr>
    </w:div>
    <w:div w:id="1322126489">
      <w:bodyDiv w:val="1"/>
      <w:marLeft w:val="0"/>
      <w:marRight w:val="0"/>
      <w:marTop w:val="0"/>
      <w:marBottom w:val="0"/>
      <w:divBdr>
        <w:top w:val="none" w:sz="0" w:space="0" w:color="auto"/>
        <w:left w:val="none" w:sz="0" w:space="0" w:color="auto"/>
        <w:bottom w:val="none" w:sz="0" w:space="0" w:color="auto"/>
        <w:right w:val="none" w:sz="0" w:space="0" w:color="auto"/>
      </w:divBdr>
    </w:div>
    <w:div w:id="1330477364">
      <w:bodyDiv w:val="1"/>
      <w:marLeft w:val="0"/>
      <w:marRight w:val="0"/>
      <w:marTop w:val="0"/>
      <w:marBottom w:val="0"/>
      <w:divBdr>
        <w:top w:val="none" w:sz="0" w:space="0" w:color="auto"/>
        <w:left w:val="none" w:sz="0" w:space="0" w:color="auto"/>
        <w:bottom w:val="none" w:sz="0" w:space="0" w:color="auto"/>
        <w:right w:val="none" w:sz="0" w:space="0" w:color="auto"/>
      </w:divBdr>
    </w:div>
    <w:div w:id="1332641641">
      <w:bodyDiv w:val="1"/>
      <w:marLeft w:val="0"/>
      <w:marRight w:val="0"/>
      <w:marTop w:val="0"/>
      <w:marBottom w:val="0"/>
      <w:divBdr>
        <w:top w:val="none" w:sz="0" w:space="0" w:color="auto"/>
        <w:left w:val="none" w:sz="0" w:space="0" w:color="auto"/>
        <w:bottom w:val="none" w:sz="0" w:space="0" w:color="auto"/>
        <w:right w:val="none" w:sz="0" w:space="0" w:color="auto"/>
      </w:divBdr>
    </w:div>
    <w:div w:id="1338076919">
      <w:bodyDiv w:val="1"/>
      <w:marLeft w:val="0"/>
      <w:marRight w:val="0"/>
      <w:marTop w:val="0"/>
      <w:marBottom w:val="0"/>
      <w:divBdr>
        <w:top w:val="none" w:sz="0" w:space="0" w:color="auto"/>
        <w:left w:val="none" w:sz="0" w:space="0" w:color="auto"/>
        <w:bottom w:val="none" w:sz="0" w:space="0" w:color="auto"/>
        <w:right w:val="none" w:sz="0" w:space="0" w:color="auto"/>
      </w:divBdr>
    </w:div>
    <w:div w:id="1342052672">
      <w:bodyDiv w:val="1"/>
      <w:marLeft w:val="0"/>
      <w:marRight w:val="0"/>
      <w:marTop w:val="0"/>
      <w:marBottom w:val="0"/>
      <w:divBdr>
        <w:top w:val="none" w:sz="0" w:space="0" w:color="auto"/>
        <w:left w:val="none" w:sz="0" w:space="0" w:color="auto"/>
        <w:bottom w:val="none" w:sz="0" w:space="0" w:color="auto"/>
        <w:right w:val="none" w:sz="0" w:space="0" w:color="auto"/>
      </w:divBdr>
    </w:div>
    <w:div w:id="1344016349">
      <w:bodyDiv w:val="1"/>
      <w:marLeft w:val="0"/>
      <w:marRight w:val="0"/>
      <w:marTop w:val="0"/>
      <w:marBottom w:val="0"/>
      <w:divBdr>
        <w:top w:val="none" w:sz="0" w:space="0" w:color="auto"/>
        <w:left w:val="none" w:sz="0" w:space="0" w:color="auto"/>
        <w:bottom w:val="none" w:sz="0" w:space="0" w:color="auto"/>
        <w:right w:val="none" w:sz="0" w:space="0" w:color="auto"/>
      </w:divBdr>
    </w:div>
    <w:div w:id="1350527739">
      <w:bodyDiv w:val="1"/>
      <w:marLeft w:val="0"/>
      <w:marRight w:val="0"/>
      <w:marTop w:val="0"/>
      <w:marBottom w:val="0"/>
      <w:divBdr>
        <w:top w:val="none" w:sz="0" w:space="0" w:color="auto"/>
        <w:left w:val="none" w:sz="0" w:space="0" w:color="auto"/>
        <w:bottom w:val="none" w:sz="0" w:space="0" w:color="auto"/>
        <w:right w:val="none" w:sz="0" w:space="0" w:color="auto"/>
      </w:divBdr>
    </w:div>
    <w:div w:id="1358197335">
      <w:bodyDiv w:val="1"/>
      <w:marLeft w:val="0"/>
      <w:marRight w:val="0"/>
      <w:marTop w:val="0"/>
      <w:marBottom w:val="0"/>
      <w:divBdr>
        <w:top w:val="none" w:sz="0" w:space="0" w:color="auto"/>
        <w:left w:val="none" w:sz="0" w:space="0" w:color="auto"/>
        <w:bottom w:val="none" w:sz="0" w:space="0" w:color="auto"/>
        <w:right w:val="none" w:sz="0" w:space="0" w:color="auto"/>
      </w:divBdr>
    </w:div>
    <w:div w:id="1365713630">
      <w:bodyDiv w:val="1"/>
      <w:marLeft w:val="0"/>
      <w:marRight w:val="0"/>
      <w:marTop w:val="0"/>
      <w:marBottom w:val="0"/>
      <w:divBdr>
        <w:top w:val="none" w:sz="0" w:space="0" w:color="auto"/>
        <w:left w:val="none" w:sz="0" w:space="0" w:color="auto"/>
        <w:bottom w:val="none" w:sz="0" w:space="0" w:color="auto"/>
        <w:right w:val="none" w:sz="0" w:space="0" w:color="auto"/>
      </w:divBdr>
    </w:div>
    <w:div w:id="1373185850">
      <w:bodyDiv w:val="1"/>
      <w:marLeft w:val="0"/>
      <w:marRight w:val="0"/>
      <w:marTop w:val="0"/>
      <w:marBottom w:val="0"/>
      <w:divBdr>
        <w:top w:val="none" w:sz="0" w:space="0" w:color="auto"/>
        <w:left w:val="none" w:sz="0" w:space="0" w:color="auto"/>
        <w:bottom w:val="none" w:sz="0" w:space="0" w:color="auto"/>
        <w:right w:val="none" w:sz="0" w:space="0" w:color="auto"/>
      </w:divBdr>
    </w:div>
    <w:div w:id="1377007560">
      <w:bodyDiv w:val="1"/>
      <w:marLeft w:val="0"/>
      <w:marRight w:val="0"/>
      <w:marTop w:val="0"/>
      <w:marBottom w:val="0"/>
      <w:divBdr>
        <w:top w:val="none" w:sz="0" w:space="0" w:color="auto"/>
        <w:left w:val="none" w:sz="0" w:space="0" w:color="auto"/>
        <w:bottom w:val="none" w:sz="0" w:space="0" w:color="auto"/>
        <w:right w:val="none" w:sz="0" w:space="0" w:color="auto"/>
      </w:divBdr>
    </w:div>
    <w:div w:id="1378702954">
      <w:bodyDiv w:val="1"/>
      <w:marLeft w:val="0"/>
      <w:marRight w:val="0"/>
      <w:marTop w:val="0"/>
      <w:marBottom w:val="0"/>
      <w:divBdr>
        <w:top w:val="none" w:sz="0" w:space="0" w:color="auto"/>
        <w:left w:val="none" w:sz="0" w:space="0" w:color="auto"/>
        <w:bottom w:val="none" w:sz="0" w:space="0" w:color="auto"/>
        <w:right w:val="none" w:sz="0" w:space="0" w:color="auto"/>
      </w:divBdr>
    </w:div>
    <w:div w:id="1379431830">
      <w:bodyDiv w:val="1"/>
      <w:marLeft w:val="0"/>
      <w:marRight w:val="0"/>
      <w:marTop w:val="0"/>
      <w:marBottom w:val="0"/>
      <w:divBdr>
        <w:top w:val="none" w:sz="0" w:space="0" w:color="auto"/>
        <w:left w:val="none" w:sz="0" w:space="0" w:color="auto"/>
        <w:bottom w:val="none" w:sz="0" w:space="0" w:color="auto"/>
        <w:right w:val="none" w:sz="0" w:space="0" w:color="auto"/>
      </w:divBdr>
    </w:div>
    <w:div w:id="1382168019">
      <w:bodyDiv w:val="1"/>
      <w:marLeft w:val="0"/>
      <w:marRight w:val="0"/>
      <w:marTop w:val="0"/>
      <w:marBottom w:val="0"/>
      <w:divBdr>
        <w:top w:val="none" w:sz="0" w:space="0" w:color="auto"/>
        <w:left w:val="none" w:sz="0" w:space="0" w:color="auto"/>
        <w:bottom w:val="none" w:sz="0" w:space="0" w:color="auto"/>
        <w:right w:val="none" w:sz="0" w:space="0" w:color="auto"/>
      </w:divBdr>
    </w:div>
    <w:div w:id="1384596055">
      <w:bodyDiv w:val="1"/>
      <w:marLeft w:val="0"/>
      <w:marRight w:val="0"/>
      <w:marTop w:val="0"/>
      <w:marBottom w:val="0"/>
      <w:divBdr>
        <w:top w:val="none" w:sz="0" w:space="0" w:color="auto"/>
        <w:left w:val="none" w:sz="0" w:space="0" w:color="auto"/>
        <w:bottom w:val="none" w:sz="0" w:space="0" w:color="auto"/>
        <w:right w:val="none" w:sz="0" w:space="0" w:color="auto"/>
      </w:divBdr>
    </w:div>
    <w:div w:id="1388257041">
      <w:bodyDiv w:val="1"/>
      <w:marLeft w:val="0"/>
      <w:marRight w:val="0"/>
      <w:marTop w:val="0"/>
      <w:marBottom w:val="0"/>
      <w:divBdr>
        <w:top w:val="none" w:sz="0" w:space="0" w:color="auto"/>
        <w:left w:val="none" w:sz="0" w:space="0" w:color="auto"/>
        <w:bottom w:val="none" w:sz="0" w:space="0" w:color="auto"/>
        <w:right w:val="none" w:sz="0" w:space="0" w:color="auto"/>
      </w:divBdr>
    </w:div>
    <w:div w:id="1403453454">
      <w:bodyDiv w:val="1"/>
      <w:marLeft w:val="0"/>
      <w:marRight w:val="0"/>
      <w:marTop w:val="0"/>
      <w:marBottom w:val="0"/>
      <w:divBdr>
        <w:top w:val="none" w:sz="0" w:space="0" w:color="auto"/>
        <w:left w:val="none" w:sz="0" w:space="0" w:color="auto"/>
        <w:bottom w:val="none" w:sz="0" w:space="0" w:color="auto"/>
        <w:right w:val="none" w:sz="0" w:space="0" w:color="auto"/>
      </w:divBdr>
    </w:div>
    <w:div w:id="1419983295">
      <w:bodyDiv w:val="1"/>
      <w:marLeft w:val="0"/>
      <w:marRight w:val="0"/>
      <w:marTop w:val="0"/>
      <w:marBottom w:val="0"/>
      <w:divBdr>
        <w:top w:val="none" w:sz="0" w:space="0" w:color="auto"/>
        <w:left w:val="none" w:sz="0" w:space="0" w:color="auto"/>
        <w:bottom w:val="none" w:sz="0" w:space="0" w:color="auto"/>
        <w:right w:val="none" w:sz="0" w:space="0" w:color="auto"/>
      </w:divBdr>
    </w:div>
    <w:div w:id="1433667786">
      <w:bodyDiv w:val="1"/>
      <w:marLeft w:val="0"/>
      <w:marRight w:val="0"/>
      <w:marTop w:val="0"/>
      <w:marBottom w:val="0"/>
      <w:divBdr>
        <w:top w:val="none" w:sz="0" w:space="0" w:color="auto"/>
        <w:left w:val="none" w:sz="0" w:space="0" w:color="auto"/>
        <w:bottom w:val="none" w:sz="0" w:space="0" w:color="auto"/>
        <w:right w:val="none" w:sz="0" w:space="0" w:color="auto"/>
      </w:divBdr>
    </w:div>
    <w:div w:id="1434089887">
      <w:bodyDiv w:val="1"/>
      <w:marLeft w:val="0"/>
      <w:marRight w:val="0"/>
      <w:marTop w:val="0"/>
      <w:marBottom w:val="0"/>
      <w:divBdr>
        <w:top w:val="none" w:sz="0" w:space="0" w:color="auto"/>
        <w:left w:val="none" w:sz="0" w:space="0" w:color="auto"/>
        <w:bottom w:val="none" w:sz="0" w:space="0" w:color="auto"/>
        <w:right w:val="none" w:sz="0" w:space="0" w:color="auto"/>
      </w:divBdr>
    </w:div>
    <w:div w:id="1434285098">
      <w:bodyDiv w:val="1"/>
      <w:marLeft w:val="0"/>
      <w:marRight w:val="0"/>
      <w:marTop w:val="0"/>
      <w:marBottom w:val="0"/>
      <w:divBdr>
        <w:top w:val="none" w:sz="0" w:space="0" w:color="auto"/>
        <w:left w:val="none" w:sz="0" w:space="0" w:color="auto"/>
        <w:bottom w:val="none" w:sz="0" w:space="0" w:color="auto"/>
        <w:right w:val="none" w:sz="0" w:space="0" w:color="auto"/>
      </w:divBdr>
    </w:div>
    <w:div w:id="1435907341">
      <w:bodyDiv w:val="1"/>
      <w:marLeft w:val="0"/>
      <w:marRight w:val="0"/>
      <w:marTop w:val="0"/>
      <w:marBottom w:val="0"/>
      <w:divBdr>
        <w:top w:val="none" w:sz="0" w:space="0" w:color="auto"/>
        <w:left w:val="none" w:sz="0" w:space="0" w:color="auto"/>
        <w:bottom w:val="none" w:sz="0" w:space="0" w:color="auto"/>
        <w:right w:val="none" w:sz="0" w:space="0" w:color="auto"/>
      </w:divBdr>
    </w:div>
    <w:div w:id="1442804259">
      <w:bodyDiv w:val="1"/>
      <w:marLeft w:val="0"/>
      <w:marRight w:val="0"/>
      <w:marTop w:val="0"/>
      <w:marBottom w:val="0"/>
      <w:divBdr>
        <w:top w:val="none" w:sz="0" w:space="0" w:color="auto"/>
        <w:left w:val="none" w:sz="0" w:space="0" w:color="auto"/>
        <w:bottom w:val="none" w:sz="0" w:space="0" w:color="auto"/>
        <w:right w:val="none" w:sz="0" w:space="0" w:color="auto"/>
      </w:divBdr>
    </w:div>
    <w:div w:id="1444037607">
      <w:bodyDiv w:val="1"/>
      <w:marLeft w:val="0"/>
      <w:marRight w:val="0"/>
      <w:marTop w:val="0"/>
      <w:marBottom w:val="0"/>
      <w:divBdr>
        <w:top w:val="none" w:sz="0" w:space="0" w:color="auto"/>
        <w:left w:val="none" w:sz="0" w:space="0" w:color="auto"/>
        <w:bottom w:val="none" w:sz="0" w:space="0" w:color="auto"/>
        <w:right w:val="none" w:sz="0" w:space="0" w:color="auto"/>
      </w:divBdr>
    </w:div>
    <w:div w:id="1451701080">
      <w:bodyDiv w:val="1"/>
      <w:marLeft w:val="0"/>
      <w:marRight w:val="0"/>
      <w:marTop w:val="0"/>
      <w:marBottom w:val="0"/>
      <w:divBdr>
        <w:top w:val="none" w:sz="0" w:space="0" w:color="auto"/>
        <w:left w:val="none" w:sz="0" w:space="0" w:color="auto"/>
        <w:bottom w:val="none" w:sz="0" w:space="0" w:color="auto"/>
        <w:right w:val="none" w:sz="0" w:space="0" w:color="auto"/>
      </w:divBdr>
    </w:div>
    <w:div w:id="1459496118">
      <w:bodyDiv w:val="1"/>
      <w:marLeft w:val="0"/>
      <w:marRight w:val="0"/>
      <w:marTop w:val="0"/>
      <w:marBottom w:val="0"/>
      <w:divBdr>
        <w:top w:val="none" w:sz="0" w:space="0" w:color="auto"/>
        <w:left w:val="none" w:sz="0" w:space="0" w:color="auto"/>
        <w:bottom w:val="none" w:sz="0" w:space="0" w:color="auto"/>
        <w:right w:val="none" w:sz="0" w:space="0" w:color="auto"/>
      </w:divBdr>
    </w:div>
    <w:div w:id="1460419438">
      <w:bodyDiv w:val="1"/>
      <w:marLeft w:val="0"/>
      <w:marRight w:val="0"/>
      <w:marTop w:val="0"/>
      <w:marBottom w:val="0"/>
      <w:divBdr>
        <w:top w:val="none" w:sz="0" w:space="0" w:color="auto"/>
        <w:left w:val="none" w:sz="0" w:space="0" w:color="auto"/>
        <w:bottom w:val="none" w:sz="0" w:space="0" w:color="auto"/>
        <w:right w:val="none" w:sz="0" w:space="0" w:color="auto"/>
      </w:divBdr>
    </w:div>
    <w:div w:id="1463428480">
      <w:bodyDiv w:val="1"/>
      <w:marLeft w:val="0"/>
      <w:marRight w:val="0"/>
      <w:marTop w:val="0"/>
      <w:marBottom w:val="0"/>
      <w:divBdr>
        <w:top w:val="none" w:sz="0" w:space="0" w:color="auto"/>
        <w:left w:val="none" w:sz="0" w:space="0" w:color="auto"/>
        <w:bottom w:val="none" w:sz="0" w:space="0" w:color="auto"/>
        <w:right w:val="none" w:sz="0" w:space="0" w:color="auto"/>
      </w:divBdr>
    </w:div>
    <w:div w:id="1468552471">
      <w:bodyDiv w:val="1"/>
      <w:marLeft w:val="0"/>
      <w:marRight w:val="0"/>
      <w:marTop w:val="0"/>
      <w:marBottom w:val="0"/>
      <w:divBdr>
        <w:top w:val="none" w:sz="0" w:space="0" w:color="auto"/>
        <w:left w:val="none" w:sz="0" w:space="0" w:color="auto"/>
        <w:bottom w:val="none" w:sz="0" w:space="0" w:color="auto"/>
        <w:right w:val="none" w:sz="0" w:space="0" w:color="auto"/>
      </w:divBdr>
    </w:div>
    <w:div w:id="1469010968">
      <w:bodyDiv w:val="1"/>
      <w:marLeft w:val="0"/>
      <w:marRight w:val="0"/>
      <w:marTop w:val="0"/>
      <w:marBottom w:val="0"/>
      <w:divBdr>
        <w:top w:val="none" w:sz="0" w:space="0" w:color="auto"/>
        <w:left w:val="none" w:sz="0" w:space="0" w:color="auto"/>
        <w:bottom w:val="none" w:sz="0" w:space="0" w:color="auto"/>
        <w:right w:val="none" w:sz="0" w:space="0" w:color="auto"/>
      </w:divBdr>
    </w:div>
    <w:div w:id="1474560636">
      <w:bodyDiv w:val="1"/>
      <w:marLeft w:val="0"/>
      <w:marRight w:val="0"/>
      <w:marTop w:val="0"/>
      <w:marBottom w:val="0"/>
      <w:divBdr>
        <w:top w:val="none" w:sz="0" w:space="0" w:color="auto"/>
        <w:left w:val="none" w:sz="0" w:space="0" w:color="auto"/>
        <w:bottom w:val="none" w:sz="0" w:space="0" w:color="auto"/>
        <w:right w:val="none" w:sz="0" w:space="0" w:color="auto"/>
      </w:divBdr>
    </w:div>
    <w:div w:id="1484270282">
      <w:bodyDiv w:val="1"/>
      <w:marLeft w:val="0"/>
      <w:marRight w:val="0"/>
      <w:marTop w:val="0"/>
      <w:marBottom w:val="0"/>
      <w:divBdr>
        <w:top w:val="none" w:sz="0" w:space="0" w:color="auto"/>
        <w:left w:val="none" w:sz="0" w:space="0" w:color="auto"/>
        <w:bottom w:val="none" w:sz="0" w:space="0" w:color="auto"/>
        <w:right w:val="none" w:sz="0" w:space="0" w:color="auto"/>
      </w:divBdr>
    </w:div>
    <w:div w:id="1484272143">
      <w:bodyDiv w:val="1"/>
      <w:marLeft w:val="0"/>
      <w:marRight w:val="0"/>
      <w:marTop w:val="0"/>
      <w:marBottom w:val="0"/>
      <w:divBdr>
        <w:top w:val="none" w:sz="0" w:space="0" w:color="auto"/>
        <w:left w:val="none" w:sz="0" w:space="0" w:color="auto"/>
        <w:bottom w:val="none" w:sz="0" w:space="0" w:color="auto"/>
        <w:right w:val="none" w:sz="0" w:space="0" w:color="auto"/>
      </w:divBdr>
    </w:div>
    <w:div w:id="1489320965">
      <w:bodyDiv w:val="1"/>
      <w:marLeft w:val="0"/>
      <w:marRight w:val="0"/>
      <w:marTop w:val="0"/>
      <w:marBottom w:val="0"/>
      <w:divBdr>
        <w:top w:val="none" w:sz="0" w:space="0" w:color="auto"/>
        <w:left w:val="none" w:sz="0" w:space="0" w:color="auto"/>
        <w:bottom w:val="none" w:sz="0" w:space="0" w:color="auto"/>
        <w:right w:val="none" w:sz="0" w:space="0" w:color="auto"/>
      </w:divBdr>
    </w:div>
    <w:div w:id="1489515639">
      <w:bodyDiv w:val="1"/>
      <w:marLeft w:val="0"/>
      <w:marRight w:val="0"/>
      <w:marTop w:val="0"/>
      <w:marBottom w:val="0"/>
      <w:divBdr>
        <w:top w:val="none" w:sz="0" w:space="0" w:color="auto"/>
        <w:left w:val="none" w:sz="0" w:space="0" w:color="auto"/>
        <w:bottom w:val="none" w:sz="0" w:space="0" w:color="auto"/>
        <w:right w:val="none" w:sz="0" w:space="0" w:color="auto"/>
      </w:divBdr>
    </w:div>
    <w:div w:id="1501576586">
      <w:bodyDiv w:val="1"/>
      <w:marLeft w:val="0"/>
      <w:marRight w:val="0"/>
      <w:marTop w:val="0"/>
      <w:marBottom w:val="0"/>
      <w:divBdr>
        <w:top w:val="none" w:sz="0" w:space="0" w:color="auto"/>
        <w:left w:val="none" w:sz="0" w:space="0" w:color="auto"/>
        <w:bottom w:val="none" w:sz="0" w:space="0" w:color="auto"/>
        <w:right w:val="none" w:sz="0" w:space="0" w:color="auto"/>
      </w:divBdr>
    </w:div>
    <w:div w:id="1515025233">
      <w:bodyDiv w:val="1"/>
      <w:marLeft w:val="0"/>
      <w:marRight w:val="0"/>
      <w:marTop w:val="0"/>
      <w:marBottom w:val="0"/>
      <w:divBdr>
        <w:top w:val="none" w:sz="0" w:space="0" w:color="auto"/>
        <w:left w:val="none" w:sz="0" w:space="0" w:color="auto"/>
        <w:bottom w:val="none" w:sz="0" w:space="0" w:color="auto"/>
        <w:right w:val="none" w:sz="0" w:space="0" w:color="auto"/>
      </w:divBdr>
    </w:div>
    <w:div w:id="1519738873">
      <w:bodyDiv w:val="1"/>
      <w:marLeft w:val="0"/>
      <w:marRight w:val="0"/>
      <w:marTop w:val="0"/>
      <w:marBottom w:val="0"/>
      <w:divBdr>
        <w:top w:val="none" w:sz="0" w:space="0" w:color="auto"/>
        <w:left w:val="none" w:sz="0" w:space="0" w:color="auto"/>
        <w:bottom w:val="none" w:sz="0" w:space="0" w:color="auto"/>
        <w:right w:val="none" w:sz="0" w:space="0" w:color="auto"/>
      </w:divBdr>
    </w:div>
    <w:div w:id="1524591141">
      <w:bodyDiv w:val="1"/>
      <w:marLeft w:val="0"/>
      <w:marRight w:val="0"/>
      <w:marTop w:val="0"/>
      <w:marBottom w:val="0"/>
      <w:divBdr>
        <w:top w:val="none" w:sz="0" w:space="0" w:color="auto"/>
        <w:left w:val="none" w:sz="0" w:space="0" w:color="auto"/>
        <w:bottom w:val="none" w:sz="0" w:space="0" w:color="auto"/>
        <w:right w:val="none" w:sz="0" w:space="0" w:color="auto"/>
      </w:divBdr>
    </w:div>
    <w:div w:id="1542592935">
      <w:bodyDiv w:val="1"/>
      <w:marLeft w:val="0"/>
      <w:marRight w:val="0"/>
      <w:marTop w:val="0"/>
      <w:marBottom w:val="0"/>
      <w:divBdr>
        <w:top w:val="none" w:sz="0" w:space="0" w:color="auto"/>
        <w:left w:val="none" w:sz="0" w:space="0" w:color="auto"/>
        <w:bottom w:val="none" w:sz="0" w:space="0" w:color="auto"/>
        <w:right w:val="none" w:sz="0" w:space="0" w:color="auto"/>
      </w:divBdr>
    </w:div>
    <w:div w:id="1546526508">
      <w:bodyDiv w:val="1"/>
      <w:marLeft w:val="0"/>
      <w:marRight w:val="0"/>
      <w:marTop w:val="0"/>
      <w:marBottom w:val="0"/>
      <w:divBdr>
        <w:top w:val="none" w:sz="0" w:space="0" w:color="auto"/>
        <w:left w:val="none" w:sz="0" w:space="0" w:color="auto"/>
        <w:bottom w:val="none" w:sz="0" w:space="0" w:color="auto"/>
        <w:right w:val="none" w:sz="0" w:space="0" w:color="auto"/>
      </w:divBdr>
    </w:div>
    <w:div w:id="1555310494">
      <w:bodyDiv w:val="1"/>
      <w:marLeft w:val="0"/>
      <w:marRight w:val="0"/>
      <w:marTop w:val="0"/>
      <w:marBottom w:val="0"/>
      <w:divBdr>
        <w:top w:val="none" w:sz="0" w:space="0" w:color="auto"/>
        <w:left w:val="none" w:sz="0" w:space="0" w:color="auto"/>
        <w:bottom w:val="none" w:sz="0" w:space="0" w:color="auto"/>
        <w:right w:val="none" w:sz="0" w:space="0" w:color="auto"/>
      </w:divBdr>
    </w:div>
    <w:div w:id="1563565517">
      <w:bodyDiv w:val="1"/>
      <w:marLeft w:val="0"/>
      <w:marRight w:val="0"/>
      <w:marTop w:val="0"/>
      <w:marBottom w:val="0"/>
      <w:divBdr>
        <w:top w:val="none" w:sz="0" w:space="0" w:color="auto"/>
        <w:left w:val="none" w:sz="0" w:space="0" w:color="auto"/>
        <w:bottom w:val="none" w:sz="0" w:space="0" w:color="auto"/>
        <w:right w:val="none" w:sz="0" w:space="0" w:color="auto"/>
      </w:divBdr>
    </w:div>
    <w:div w:id="1570533645">
      <w:bodyDiv w:val="1"/>
      <w:marLeft w:val="0"/>
      <w:marRight w:val="0"/>
      <w:marTop w:val="0"/>
      <w:marBottom w:val="0"/>
      <w:divBdr>
        <w:top w:val="none" w:sz="0" w:space="0" w:color="auto"/>
        <w:left w:val="none" w:sz="0" w:space="0" w:color="auto"/>
        <w:bottom w:val="none" w:sz="0" w:space="0" w:color="auto"/>
        <w:right w:val="none" w:sz="0" w:space="0" w:color="auto"/>
      </w:divBdr>
    </w:div>
    <w:div w:id="1576818775">
      <w:bodyDiv w:val="1"/>
      <w:marLeft w:val="0"/>
      <w:marRight w:val="0"/>
      <w:marTop w:val="0"/>
      <w:marBottom w:val="0"/>
      <w:divBdr>
        <w:top w:val="none" w:sz="0" w:space="0" w:color="auto"/>
        <w:left w:val="none" w:sz="0" w:space="0" w:color="auto"/>
        <w:bottom w:val="none" w:sz="0" w:space="0" w:color="auto"/>
        <w:right w:val="none" w:sz="0" w:space="0" w:color="auto"/>
      </w:divBdr>
    </w:div>
    <w:div w:id="1627002325">
      <w:bodyDiv w:val="1"/>
      <w:marLeft w:val="0"/>
      <w:marRight w:val="0"/>
      <w:marTop w:val="0"/>
      <w:marBottom w:val="0"/>
      <w:divBdr>
        <w:top w:val="none" w:sz="0" w:space="0" w:color="auto"/>
        <w:left w:val="none" w:sz="0" w:space="0" w:color="auto"/>
        <w:bottom w:val="none" w:sz="0" w:space="0" w:color="auto"/>
        <w:right w:val="none" w:sz="0" w:space="0" w:color="auto"/>
      </w:divBdr>
    </w:div>
    <w:div w:id="1629239117">
      <w:bodyDiv w:val="1"/>
      <w:marLeft w:val="0"/>
      <w:marRight w:val="0"/>
      <w:marTop w:val="0"/>
      <w:marBottom w:val="0"/>
      <w:divBdr>
        <w:top w:val="none" w:sz="0" w:space="0" w:color="auto"/>
        <w:left w:val="none" w:sz="0" w:space="0" w:color="auto"/>
        <w:bottom w:val="none" w:sz="0" w:space="0" w:color="auto"/>
        <w:right w:val="none" w:sz="0" w:space="0" w:color="auto"/>
      </w:divBdr>
    </w:div>
    <w:div w:id="1633827289">
      <w:bodyDiv w:val="1"/>
      <w:marLeft w:val="0"/>
      <w:marRight w:val="0"/>
      <w:marTop w:val="0"/>
      <w:marBottom w:val="0"/>
      <w:divBdr>
        <w:top w:val="none" w:sz="0" w:space="0" w:color="auto"/>
        <w:left w:val="none" w:sz="0" w:space="0" w:color="auto"/>
        <w:bottom w:val="none" w:sz="0" w:space="0" w:color="auto"/>
        <w:right w:val="none" w:sz="0" w:space="0" w:color="auto"/>
      </w:divBdr>
    </w:div>
    <w:div w:id="1635057801">
      <w:bodyDiv w:val="1"/>
      <w:marLeft w:val="0"/>
      <w:marRight w:val="0"/>
      <w:marTop w:val="0"/>
      <w:marBottom w:val="0"/>
      <w:divBdr>
        <w:top w:val="none" w:sz="0" w:space="0" w:color="auto"/>
        <w:left w:val="none" w:sz="0" w:space="0" w:color="auto"/>
        <w:bottom w:val="none" w:sz="0" w:space="0" w:color="auto"/>
        <w:right w:val="none" w:sz="0" w:space="0" w:color="auto"/>
      </w:divBdr>
    </w:div>
    <w:div w:id="1635527757">
      <w:bodyDiv w:val="1"/>
      <w:marLeft w:val="0"/>
      <w:marRight w:val="0"/>
      <w:marTop w:val="0"/>
      <w:marBottom w:val="0"/>
      <w:divBdr>
        <w:top w:val="none" w:sz="0" w:space="0" w:color="auto"/>
        <w:left w:val="none" w:sz="0" w:space="0" w:color="auto"/>
        <w:bottom w:val="none" w:sz="0" w:space="0" w:color="auto"/>
        <w:right w:val="none" w:sz="0" w:space="0" w:color="auto"/>
      </w:divBdr>
    </w:div>
    <w:div w:id="1637300514">
      <w:bodyDiv w:val="1"/>
      <w:marLeft w:val="0"/>
      <w:marRight w:val="0"/>
      <w:marTop w:val="0"/>
      <w:marBottom w:val="0"/>
      <w:divBdr>
        <w:top w:val="none" w:sz="0" w:space="0" w:color="auto"/>
        <w:left w:val="none" w:sz="0" w:space="0" w:color="auto"/>
        <w:bottom w:val="none" w:sz="0" w:space="0" w:color="auto"/>
        <w:right w:val="none" w:sz="0" w:space="0" w:color="auto"/>
      </w:divBdr>
    </w:div>
    <w:div w:id="1638292763">
      <w:bodyDiv w:val="1"/>
      <w:marLeft w:val="0"/>
      <w:marRight w:val="0"/>
      <w:marTop w:val="0"/>
      <w:marBottom w:val="0"/>
      <w:divBdr>
        <w:top w:val="none" w:sz="0" w:space="0" w:color="auto"/>
        <w:left w:val="none" w:sz="0" w:space="0" w:color="auto"/>
        <w:bottom w:val="none" w:sz="0" w:space="0" w:color="auto"/>
        <w:right w:val="none" w:sz="0" w:space="0" w:color="auto"/>
      </w:divBdr>
    </w:div>
    <w:div w:id="1644039494">
      <w:bodyDiv w:val="1"/>
      <w:marLeft w:val="0"/>
      <w:marRight w:val="0"/>
      <w:marTop w:val="0"/>
      <w:marBottom w:val="0"/>
      <w:divBdr>
        <w:top w:val="none" w:sz="0" w:space="0" w:color="auto"/>
        <w:left w:val="none" w:sz="0" w:space="0" w:color="auto"/>
        <w:bottom w:val="none" w:sz="0" w:space="0" w:color="auto"/>
        <w:right w:val="none" w:sz="0" w:space="0" w:color="auto"/>
      </w:divBdr>
    </w:div>
    <w:div w:id="1667594019">
      <w:bodyDiv w:val="1"/>
      <w:marLeft w:val="0"/>
      <w:marRight w:val="0"/>
      <w:marTop w:val="0"/>
      <w:marBottom w:val="0"/>
      <w:divBdr>
        <w:top w:val="none" w:sz="0" w:space="0" w:color="auto"/>
        <w:left w:val="none" w:sz="0" w:space="0" w:color="auto"/>
        <w:bottom w:val="none" w:sz="0" w:space="0" w:color="auto"/>
        <w:right w:val="none" w:sz="0" w:space="0" w:color="auto"/>
      </w:divBdr>
    </w:div>
    <w:div w:id="1705399065">
      <w:bodyDiv w:val="1"/>
      <w:marLeft w:val="0"/>
      <w:marRight w:val="0"/>
      <w:marTop w:val="0"/>
      <w:marBottom w:val="0"/>
      <w:divBdr>
        <w:top w:val="none" w:sz="0" w:space="0" w:color="auto"/>
        <w:left w:val="none" w:sz="0" w:space="0" w:color="auto"/>
        <w:bottom w:val="none" w:sz="0" w:space="0" w:color="auto"/>
        <w:right w:val="none" w:sz="0" w:space="0" w:color="auto"/>
      </w:divBdr>
    </w:div>
    <w:div w:id="1738898540">
      <w:bodyDiv w:val="1"/>
      <w:marLeft w:val="0"/>
      <w:marRight w:val="0"/>
      <w:marTop w:val="0"/>
      <w:marBottom w:val="0"/>
      <w:divBdr>
        <w:top w:val="none" w:sz="0" w:space="0" w:color="auto"/>
        <w:left w:val="none" w:sz="0" w:space="0" w:color="auto"/>
        <w:bottom w:val="none" w:sz="0" w:space="0" w:color="auto"/>
        <w:right w:val="none" w:sz="0" w:space="0" w:color="auto"/>
      </w:divBdr>
    </w:div>
    <w:div w:id="1739864063">
      <w:bodyDiv w:val="1"/>
      <w:marLeft w:val="0"/>
      <w:marRight w:val="0"/>
      <w:marTop w:val="0"/>
      <w:marBottom w:val="0"/>
      <w:divBdr>
        <w:top w:val="none" w:sz="0" w:space="0" w:color="auto"/>
        <w:left w:val="none" w:sz="0" w:space="0" w:color="auto"/>
        <w:bottom w:val="none" w:sz="0" w:space="0" w:color="auto"/>
        <w:right w:val="none" w:sz="0" w:space="0" w:color="auto"/>
      </w:divBdr>
    </w:div>
    <w:div w:id="1740250444">
      <w:bodyDiv w:val="1"/>
      <w:marLeft w:val="0"/>
      <w:marRight w:val="0"/>
      <w:marTop w:val="0"/>
      <w:marBottom w:val="0"/>
      <w:divBdr>
        <w:top w:val="none" w:sz="0" w:space="0" w:color="auto"/>
        <w:left w:val="none" w:sz="0" w:space="0" w:color="auto"/>
        <w:bottom w:val="none" w:sz="0" w:space="0" w:color="auto"/>
        <w:right w:val="none" w:sz="0" w:space="0" w:color="auto"/>
      </w:divBdr>
    </w:div>
    <w:div w:id="1742170433">
      <w:bodyDiv w:val="1"/>
      <w:marLeft w:val="0"/>
      <w:marRight w:val="0"/>
      <w:marTop w:val="0"/>
      <w:marBottom w:val="0"/>
      <w:divBdr>
        <w:top w:val="none" w:sz="0" w:space="0" w:color="auto"/>
        <w:left w:val="none" w:sz="0" w:space="0" w:color="auto"/>
        <w:bottom w:val="none" w:sz="0" w:space="0" w:color="auto"/>
        <w:right w:val="none" w:sz="0" w:space="0" w:color="auto"/>
      </w:divBdr>
    </w:div>
    <w:div w:id="1746223748">
      <w:bodyDiv w:val="1"/>
      <w:marLeft w:val="0"/>
      <w:marRight w:val="0"/>
      <w:marTop w:val="0"/>
      <w:marBottom w:val="0"/>
      <w:divBdr>
        <w:top w:val="none" w:sz="0" w:space="0" w:color="auto"/>
        <w:left w:val="none" w:sz="0" w:space="0" w:color="auto"/>
        <w:bottom w:val="none" w:sz="0" w:space="0" w:color="auto"/>
        <w:right w:val="none" w:sz="0" w:space="0" w:color="auto"/>
      </w:divBdr>
    </w:div>
    <w:div w:id="1760712231">
      <w:bodyDiv w:val="1"/>
      <w:marLeft w:val="0"/>
      <w:marRight w:val="0"/>
      <w:marTop w:val="0"/>
      <w:marBottom w:val="0"/>
      <w:divBdr>
        <w:top w:val="none" w:sz="0" w:space="0" w:color="auto"/>
        <w:left w:val="none" w:sz="0" w:space="0" w:color="auto"/>
        <w:bottom w:val="none" w:sz="0" w:space="0" w:color="auto"/>
        <w:right w:val="none" w:sz="0" w:space="0" w:color="auto"/>
      </w:divBdr>
    </w:div>
    <w:div w:id="1775205679">
      <w:bodyDiv w:val="1"/>
      <w:marLeft w:val="0"/>
      <w:marRight w:val="0"/>
      <w:marTop w:val="0"/>
      <w:marBottom w:val="0"/>
      <w:divBdr>
        <w:top w:val="none" w:sz="0" w:space="0" w:color="auto"/>
        <w:left w:val="none" w:sz="0" w:space="0" w:color="auto"/>
        <w:bottom w:val="none" w:sz="0" w:space="0" w:color="auto"/>
        <w:right w:val="none" w:sz="0" w:space="0" w:color="auto"/>
      </w:divBdr>
    </w:div>
    <w:div w:id="1776904492">
      <w:bodyDiv w:val="1"/>
      <w:marLeft w:val="0"/>
      <w:marRight w:val="0"/>
      <w:marTop w:val="0"/>
      <w:marBottom w:val="0"/>
      <w:divBdr>
        <w:top w:val="none" w:sz="0" w:space="0" w:color="auto"/>
        <w:left w:val="none" w:sz="0" w:space="0" w:color="auto"/>
        <w:bottom w:val="none" w:sz="0" w:space="0" w:color="auto"/>
        <w:right w:val="none" w:sz="0" w:space="0" w:color="auto"/>
      </w:divBdr>
    </w:div>
    <w:div w:id="1791894420">
      <w:bodyDiv w:val="1"/>
      <w:marLeft w:val="0"/>
      <w:marRight w:val="0"/>
      <w:marTop w:val="0"/>
      <w:marBottom w:val="0"/>
      <w:divBdr>
        <w:top w:val="none" w:sz="0" w:space="0" w:color="auto"/>
        <w:left w:val="none" w:sz="0" w:space="0" w:color="auto"/>
        <w:bottom w:val="none" w:sz="0" w:space="0" w:color="auto"/>
        <w:right w:val="none" w:sz="0" w:space="0" w:color="auto"/>
      </w:divBdr>
    </w:div>
    <w:div w:id="1793092038">
      <w:bodyDiv w:val="1"/>
      <w:marLeft w:val="0"/>
      <w:marRight w:val="0"/>
      <w:marTop w:val="0"/>
      <w:marBottom w:val="0"/>
      <w:divBdr>
        <w:top w:val="none" w:sz="0" w:space="0" w:color="auto"/>
        <w:left w:val="none" w:sz="0" w:space="0" w:color="auto"/>
        <w:bottom w:val="none" w:sz="0" w:space="0" w:color="auto"/>
        <w:right w:val="none" w:sz="0" w:space="0" w:color="auto"/>
      </w:divBdr>
    </w:div>
    <w:div w:id="1804427703">
      <w:bodyDiv w:val="1"/>
      <w:marLeft w:val="0"/>
      <w:marRight w:val="0"/>
      <w:marTop w:val="0"/>
      <w:marBottom w:val="0"/>
      <w:divBdr>
        <w:top w:val="none" w:sz="0" w:space="0" w:color="auto"/>
        <w:left w:val="none" w:sz="0" w:space="0" w:color="auto"/>
        <w:bottom w:val="none" w:sz="0" w:space="0" w:color="auto"/>
        <w:right w:val="none" w:sz="0" w:space="0" w:color="auto"/>
      </w:divBdr>
    </w:div>
    <w:div w:id="1811508112">
      <w:bodyDiv w:val="1"/>
      <w:marLeft w:val="0"/>
      <w:marRight w:val="0"/>
      <w:marTop w:val="0"/>
      <w:marBottom w:val="0"/>
      <w:divBdr>
        <w:top w:val="none" w:sz="0" w:space="0" w:color="auto"/>
        <w:left w:val="none" w:sz="0" w:space="0" w:color="auto"/>
        <w:bottom w:val="none" w:sz="0" w:space="0" w:color="auto"/>
        <w:right w:val="none" w:sz="0" w:space="0" w:color="auto"/>
      </w:divBdr>
    </w:div>
    <w:div w:id="1832133407">
      <w:bodyDiv w:val="1"/>
      <w:marLeft w:val="0"/>
      <w:marRight w:val="0"/>
      <w:marTop w:val="0"/>
      <w:marBottom w:val="0"/>
      <w:divBdr>
        <w:top w:val="none" w:sz="0" w:space="0" w:color="auto"/>
        <w:left w:val="none" w:sz="0" w:space="0" w:color="auto"/>
        <w:bottom w:val="none" w:sz="0" w:space="0" w:color="auto"/>
        <w:right w:val="none" w:sz="0" w:space="0" w:color="auto"/>
      </w:divBdr>
    </w:div>
    <w:div w:id="1836533127">
      <w:bodyDiv w:val="1"/>
      <w:marLeft w:val="0"/>
      <w:marRight w:val="0"/>
      <w:marTop w:val="0"/>
      <w:marBottom w:val="0"/>
      <w:divBdr>
        <w:top w:val="none" w:sz="0" w:space="0" w:color="auto"/>
        <w:left w:val="none" w:sz="0" w:space="0" w:color="auto"/>
        <w:bottom w:val="none" w:sz="0" w:space="0" w:color="auto"/>
        <w:right w:val="none" w:sz="0" w:space="0" w:color="auto"/>
      </w:divBdr>
    </w:div>
    <w:div w:id="1842811810">
      <w:bodyDiv w:val="1"/>
      <w:marLeft w:val="0"/>
      <w:marRight w:val="0"/>
      <w:marTop w:val="0"/>
      <w:marBottom w:val="0"/>
      <w:divBdr>
        <w:top w:val="none" w:sz="0" w:space="0" w:color="auto"/>
        <w:left w:val="none" w:sz="0" w:space="0" w:color="auto"/>
        <w:bottom w:val="none" w:sz="0" w:space="0" w:color="auto"/>
        <w:right w:val="none" w:sz="0" w:space="0" w:color="auto"/>
      </w:divBdr>
    </w:div>
    <w:div w:id="1848248622">
      <w:bodyDiv w:val="1"/>
      <w:marLeft w:val="0"/>
      <w:marRight w:val="0"/>
      <w:marTop w:val="0"/>
      <w:marBottom w:val="0"/>
      <w:divBdr>
        <w:top w:val="none" w:sz="0" w:space="0" w:color="auto"/>
        <w:left w:val="none" w:sz="0" w:space="0" w:color="auto"/>
        <w:bottom w:val="none" w:sz="0" w:space="0" w:color="auto"/>
        <w:right w:val="none" w:sz="0" w:space="0" w:color="auto"/>
      </w:divBdr>
    </w:div>
    <w:div w:id="1849557376">
      <w:bodyDiv w:val="1"/>
      <w:marLeft w:val="0"/>
      <w:marRight w:val="0"/>
      <w:marTop w:val="0"/>
      <w:marBottom w:val="0"/>
      <w:divBdr>
        <w:top w:val="none" w:sz="0" w:space="0" w:color="auto"/>
        <w:left w:val="none" w:sz="0" w:space="0" w:color="auto"/>
        <w:bottom w:val="none" w:sz="0" w:space="0" w:color="auto"/>
        <w:right w:val="none" w:sz="0" w:space="0" w:color="auto"/>
      </w:divBdr>
    </w:div>
    <w:div w:id="1849631838">
      <w:bodyDiv w:val="1"/>
      <w:marLeft w:val="0"/>
      <w:marRight w:val="0"/>
      <w:marTop w:val="0"/>
      <w:marBottom w:val="0"/>
      <w:divBdr>
        <w:top w:val="none" w:sz="0" w:space="0" w:color="auto"/>
        <w:left w:val="none" w:sz="0" w:space="0" w:color="auto"/>
        <w:bottom w:val="none" w:sz="0" w:space="0" w:color="auto"/>
        <w:right w:val="none" w:sz="0" w:space="0" w:color="auto"/>
      </w:divBdr>
    </w:div>
    <w:div w:id="1852983799">
      <w:bodyDiv w:val="1"/>
      <w:marLeft w:val="0"/>
      <w:marRight w:val="0"/>
      <w:marTop w:val="0"/>
      <w:marBottom w:val="0"/>
      <w:divBdr>
        <w:top w:val="none" w:sz="0" w:space="0" w:color="auto"/>
        <w:left w:val="none" w:sz="0" w:space="0" w:color="auto"/>
        <w:bottom w:val="none" w:sz="0" w:space="0" w:color="auto"/>
        <w:right w:val="none" w:sz="0" w:space="0" w:color="auto"/>
      </w:divBdr>
    </w:div>
    <w:div w:id="1854025260">
      <w:bodyDiv w:val="1"/>
      <w:marLeft w:val="0"/>
      <w:marRight w:val="0"/>
      <w:marTop w:val="0"/>
      <w:marBottom w:val="0"/>
      <w:divBdr>
        <w:top w:val="none" w:sz="0" w:space="0" w:color="auto"/>
        <w:left w:val="none" w:sz="0" w:space="0" w:color="auto"/>
        <w:bottom w:val="none" w:sz="0" w:space="0" w:color="auto"/>
        <w:right w:val="none" w:sz="0" w:space="0" w:color="auto"/>
      </w:divBdr>
    </w:div>
    <w:div w:id="1857773092">
      <w:bodyDiv w:val="1"/>
      <w:marLeft w:val="0"/>
      <w:marRight w:val="0"/>
      <w:marTop w:val="0"/>
      <w:marBottom w:val="0"/>
      <w:divBdr>
        <w:top w:val="none" w:sz="0" w:space="0" w:color="auto"/>
        <w:left w:val="none" w:sz="0" w:space="0" w:color="auto"/>
        <w:bottom w:val="none" w:sz="0" w:space="0" w:color="auto"/>
        <w:right w:val="none" w:sz="0" w:space="0" w:color="auto"/>
      </w:divBdr>
    </w:div>
    <w:div w:id="1866211862">
      <w:bodyDiv w:val="1"/>
      <w:marLeft w:val="0"/>
      <w:marRight w:val="0"/>
      <w:marTop w:val="0"/>
      <w:marBottom w:val="0"/>
      <w:divBdr>
        <w:top w:val="none" w:sz="0" w:space="0" w:color="auto"/>
        <w:left w:val="none" w:sz="0" w:space="0" w:color="auto"/>
        <w:bottom w:val="none" w:sz="0" w:space="0" w:color="auto"/>
        <w:right w:val="none" w:sz="0" w:space="0" w:color="auto"/>
      </w:divBdr>
    </w:div>
    <w:div w:id="1870289408">
      <w:bodyDiv w:val="1"/>
      <w:marLeft w:val="0"/>
      <w:marRight w:val="0"/>
      <w:marTop w:val="0"/>
      <w:marBottom w:val="0"/>
      <w:divBdr>
        <w:top w:val="none" w:sz="0" w:space="0" w:color="auto"/>
        <w:left w:val="none" w:sz="0" w:space="0" w:color="auto"/>
        <w:bottom w:val="none" w:sz="0" w:space="0" w:color="auto"/>
        <w:right w:val="none" w:sz="0" w:space="0" w:color="auto"/>
      </w:divBdr>
    </w:div>
    <w:div w:id="1872916600">
      <w:bodyDiv w:val="1"/>
      <w:marLeft w:val="0"/>
      <w:marRight w:val="0"/>
      <w:marTop w:val="0"/>
      <w:marBottom w:val="0"/>
      <w:divBdr>
        <w:top w:val="none" w:sz="0" w:space="0" w:color="auto"/>
        <w:left w:val="none" w:sz="0" w:space="0" w:color="auto"/>
        <w:bottom w:val="none" w:sz="0" w:space="0" w:color="auto"/>
        <w:right w:val="none" w:sz="0" w:space="0" w:color="auto"/>
      </w:divBdr>
    </w:div>
    <w:div w:id="1880556318">
      <w:bodyDiv w:val="1"/>
      <w:marLeft w:val="0"/>
      <w:marRight w:val="0"/>
      <w:marTop w:val="0"/>
      <w:marBottom w:val="0"/>
      <w:divBdr>
        <w:top w:val="none" w:sz="0" w:space="0" w:color="auto"/>
        <w:left w:val="none" w:sz="0" w:space="0" w:color="auto"/>
        <w:bottom w:val="none" w:sz="0" w:space="0" w:color="auto"/>
        <w:right w:val="none" w:sz="0" w:space="0" w:color="auto"/>
      </w:divBdr>
    </w:div>
    <w:div w:id="1898666669">
      <w:bodyDiv w:val="1"/>
      <w:marLeft w:val="0"/>
      <w:marRight w:val="0"/>
      <w:marTop w:val="0"/>
      <w:marBottom w:val="0"/>
      <w:divBdr>
        <w:top w:val="none" w:sz="0" w:space="0" w:color="auto"/>
        <w:left w:val="none" w:sz="0" w:space="0" w:color="auto"/>
        <w:bottom w:val="none" w:sz="0" w:space="0" w:color="auto"/>
        <w:right w:val="none" w:sz="0" w:space="0" w:color="auto"/>
      </w:divBdr>
    </w:div>
    <w:div w:id="1899168523">
      <w:bodyDiv w:val="1"/>
      <w:marLeft w:val="0"/>
      <w:marRight w:val="0"/>
      <w:marTop w:val="0"/>
      <w:marBottom w:val="0"/>
      <w:divBdr>
        <w:top w:val="none" w:sz="0" w:space="0" w:color="auto"/>
        <w:left w:val="none" w:sz="0" w:space="0" w:color="auto"/>
        <w:bottom w:val="none" w:sz="0" w:space="0" w:color="auto"/>
        <w:right w:val="none" w:sz="0" w:space="0" w:color="auto"/>
      </w:divBdr>
    </w:div>
    <w:div w:id="1916283027">
      <w:bodyDiv w:val="1"/>
      <w:marLeft w:val="0"/>
      <w:marRight w:val="0"/>
      <w:marTop w:val="0"/>
      <w:marBottom w:val="0"/>
      <w:divBdr>
        <w:top w:val="none" w:sz="0" w:space="0" w:color="auto"/>
        <w:left w:val="none" w:sz="0" w:space="0" w:color="auto"/>
        <w:bottom w:val="none" w:sz="0" w:space="0" w:color="auto"/>
        <w:right w:val="none" w:sz="0" w:space="0" w:color="auto"/>
      </w:divBdr>
    </w:div>
    <w:div w:id="1923946710">
      <w:bodyDiv w:val="1"/>
      <w:marLeft w:val="0"/>
      <w:marRight w:val="0"/>
      <w:marTop w:val="0"/>
      <w:marBottom w:val="0"/>
      <w:divBdr>
        <w:top w:val="none" w:sz="0" w:space="0" w:color="auto"/>
        <w:left w:val="none" w:sz="0" w:space="0" w:color="auto"/>
        <w:bottom w:val="none" w:sz="0" w:space="0" w:color="auto"/>
        <w:right w:val="none" w:sz="0" w:space="0" w:color="auto"/>
      </w:divBdr>
    </w:div>
    <w:div w:id="1926719088">
      <w:bodyDiv w:val="1"/>
      <w:marLeft w:val="0"/>
      <w:marRight w:val="0"/>
      <w:marTop w:val="0"/>
      <w:marBottom w:val="0"/>
      <w:divBdr>
        <w:top w:val="none" w:sz="0" w:space="0" w:color="auto"/>
        <w:left w:val="none" w:sz="0" w:space="0" w:color="auto"/>
        <w:bottom w:val="none" w:sz="0" w:space="0" w:color="auto"/>
        <w:right w:val="none" w:sz="0" w:space="0" w:color="auto"/>
      </w:divBdr>
    </w:div>
    <w:div w:id="1930118101">
      <w:bodyDiv w:val="1"/>
      <w:marLeft w:val="0"/>
      <w:marRight w:val="0"/>
      <w:marTop w:val="0"/>
      <w:marBottom w:val="0"/>
      <w:divBdr>
        <w:top w:val="none" w:sz="0" w:space="0" w:color="auto"/>
        <w:left w:val="none" w:sz="0" w:space="0" w:color="auto"/>
        <w:bottom w:val="none" w:sz="0" w:space="0" w:color="auto"/>
        <w:right w:val="none" w:sz="0" w:space="0" w:color="auto"/>
      </w:divBdr>
    </w:div>
    <w:div w:id="1930773937">
      <w:bodyDiv w:val="1"/>
      <w:marLeft w:val="0"/>
      <w:marRight w:val="0"/>
      <w:marTop w:val="0"/>
      <w:marBottom w:val="0"/>
      <w:divBdr>
        <w:top w:val="none" w:sz="0" w:space="0" w:color="auto"/>
        <w:left w:val="none" w:sz="0" w:space="0" w:color="auto"/>
        <w:bottom w:val="none" w:sz="0" w:space="0" w:color="auto"/>
        <w:right w:val="none" w:sz="0" w:space="0" w:color="auto"/>
      </w:divBdr>
    </w:div>
    <w:div w:id="1948928752">
      <w:bodyDiv w:val="1"/>
      <w:marLeft w:val="0"/>
      <w:marRight w:val="0"/>
      <w:marTop w:val="0"/>
      <w:marBottom w:val="0"/>
      <w:divBdr>
        <w:top w:val="none" w:sz="0" w:space="0" w:color="auto"/>
        <w:left w:val="none" w:sz="0" w:space="0" w:color="auto"/>
        <w:bottom w:val="none" w:sz="0" w:space="0" w:color="auto"/>
        <w:right w:val="none" w:sz="0" w:space="0" w:color="auto"/>
      </w:divBdr>
    </w:div>
    <w:div w:id="1955332517">
      <w:bodyDiv w:val="1"/>
      <w:marLeft w:val="0"/>
      <w:marRight w:val="0"/>
      <w:marTop w:val="0"/>
      <w:marBottom w:val="0"/>
      <w:divBdr>
        <w:top w:val="none" w:sz="0" w:space="0" w:color="auto"/>
        <w:left w:val="none" w:sz="0" w:space="0" w:color="auto"/>
        <w:bottom w:val="none" w:sz="0" w:space="0" w:color="auto"/>
        <w:right w:val="none" w:sz="0" w:space="0" w:color="auto"/>
      </w:divBdr>
    </w:div>
    <w:div w:id="1970160189">
      <w:bodyDiv w:val="1"/>
      <w:marLeft w:val="0"/>
      <w:marRight w:val="0"/>
      <w:marTop w:val="0"/>
      <w:marBottom w:val="0"/>
      <w:divBdr>
        <w:top w:val="none" w:sz="0" w:space="0" w:color="auto"/>
        <w:left w:val="none" w:sz="0" w:space="0" w:color="auto"/>
        <w:bottom w:val="none" w:sz="0" w:space="0" w:color="auto"/>
        <w:right w:val="none" w:sz="0" w:space="0" w:color="auto"/>
      </w:divBdr>
    </w:div>
    <w:div w:id="1975132028">
      <w:bodyDiv w:val="1"/>
      <w:marLeft w:val="0"/>
      <w:marRight w:val="0"/>
      <w:marTop w:val="0"/>
      <w:marBottom w:val="0"/>
      <w:divBdr>
        <w:top w:val="none" w:sz="0" w:space="0" w:color="auto"/>
        <w:left w:val="none" w:sz="0" w:space="0" w:color="auto"/>
        <w:bottom w:val="none" w:sz="0" w:space="0" w:color="auto"/>
        <w:right w:val="none" w:sz="0" w:space="0" w:color="auto"/>
      </w:divBdr>
    </w:div>
    <w:div w:id="1978485990">
      <w:bodyDiv w:val="1"/>
      <w:marLeft w:val="0"/>
      <w:marRight w:val="0"/>
      <w:marTop w:val="0"/>
      <w:marBottom w:val="0"/>
      <w:divBdr>
        <w:top w:val="none" w:sz="0" w:space="0" w:color="auto"/>
        <w:left w:val="none" w:sz="0" w:space="0" w:color="auto"/>
        <w:bottom w:val="none" w:sz="0" w:space="0" w:color="auto"/>
        <w:right w:val="none" w:sz="0" w:space="0" w:color="auto"/>
      </w:divBdr>
    </w:div>
    <w:div w:id="1979869552">
      <w:bodyDiv w:val="1"/>
      <w:marLeft w:val="0"/>
      <w:marRight w:val="0"/>
      <w:marTop w:val="0"/>
      <w:marBottom w:val="0"/>
      <w:divBdr>
        <w:top w:val="none" w:sz="0" w:space="0" w:color="auto"/>
        <w:left w:val="none" w:sz="0" w:space="0" w:color="auto"/>
        <w:bottom w:val="none" w:sz="0" w:space="0" w:color="auto"/>
        <w:right w:val="none" w:sz="0" w:space="0" w:color="auto"/>
      </w:divBdr>
    </w:div>
    <w:div w:id="2006780253">
      <w:bodyDiv w:val="1"/>
      <w:marLeft w:val="0"/>
      <w:marRight w:val="0"/>
      <w:marTop w:val="0"/>
      <w:marBottom w:val="0"/>
      <w:divBdr>
        <w:top w:val="none" w:sz="0" w:space="0" w:color="auto"/>
        <w:left w:val="none" w:sz="0" w:space="0" w:color="auto"/>
        <w:bottom w:val="none" w:sz="0" w:space="0" w:color="auto"/>
        <w:right w:val="none" w:sz="0" w:space="0" w:color="auto"/>
      </w:divBdr>
    </w:div>
    <w:div w:id="2017026713">
      <w:bodyDiv w:val="1"/>
      <w:marLeft w:val="0"/>
      <w:marRight w:val="0"/>
      <w:marTop w:val="0"/>
      <w:marBottom w:val="0"/>
      <w:divBdr>
        <w:top w:val="none" w:sz="0" w:space="0" w:color="auto"/>
        <w:left w:val="none" w:sz="0" w:space="0" w:color="auto"/>
        <w:bottom w:val="none" w:sz="0" w:space="0" w:color="auto"/>
        <w:right w:val="none" w:sz="0" w:space="0" w:color="auto"/>
      </w:divBdr>
    </w:div>
    <w:div w:id="2018073923">
      <w:bodyDiv w:val="1"/>
      <w:marLeft w:val="0"/>
      <w:marRight w:val="0"/>
      <w:marTop w:val="0"/>
      <w:marBottom w:val="0"/>
      <w:divBdr>
        <w:top w:val="none" w:sz="0" w:space="0" w:color="auto"/>
        <w:left w:val="none" w:sz="0" w:space="0" w:color="auto"/>
        <w:bottom w:val="none" w:sz="0" w:space="0" w:color="auto"/>
        <w:right w:val="none" w:sz="0" w:space="0" w:color="auto"/>
      </w:divBdr>
    </w:div>
    <w:div w:id="2020420990">
      <w:bodyDiv w:val="1"/>
      <w:marLeft w:val="0"/>
      <w:marRight w:val="0"/>
      <w:marTop w:val="0"/>
      <w:marBottom w:val="0"/>
      <w:divBdr>
        <w:top w:val="none" w:sz="0" w:space="0" w:color="auto"/>
        <w:left w:val="none" w:sz="0" w:space="0" w:color="auto"/>
        <w:bottom w:val="none" w:sz="0" w:space="0" w:color="auto"/>
        <w:right w:val="none" w:sz="0" w:space="0" w:color="auto"/>
      </w:divBdr>
    </w:div>
    <w:div w:id="2022245268">
      <w:bodyDiv w:val="1"/>
      <w:marLeft w:val="0"/>
      <w:marRight w:val="0"/>
      <w:marTop w:val="0"/>
      <w:marBottom w:val="0"/>
      <w:divBdr>
        <w:top w:val="none" w:sz="0" w:space="0" w:color="auto"/>
        <w:left w:val="none" w:sz="0" w:space="0" w:color="auto"/>
        <w:bottom w:val="none" w:sz="0" w:space="0" w:color="auto"/>
        <w:right w:val="none" w:sz="0" w:space="0" w:color="auto"/>
      </w:divBdr>
    </w:div>
    <w:div w:id="2028943199">
      <w:bodyDiv w:val="1"/>
      <w:marLeft w:val="0"/>
      <w:marRight w:val="0"/>
      <w:marTop w:val="0"/>
      <w:marBottom w:val="0"/>
      <w:divBdr>
        <w:top w:val="none" w:sz="0" w:space="0" w:color="auto"/>
        <w:left w:val="none" w:sz="0" w:space="0" w:color="auto"/>
        <w:bottom w:val="none" w:sz="0" w:space="0" w:color="auto"/>
        <w:right w:val="none" w:sz="0" w:space="0" w:color="auto"/>
      </w:divBdr>
    </w:div>
    <w:div w:id="2043825998">
      <w:bodyDiv w:val="1"/>
      <w:marLeft w:val="0"/>
      <w:marRight w:val="0"/>
      <w:marTop w:val="0"/>
      <w:marBottom w:val="0"/>
      <w:divBdr>
        <w:top w:val="none" w:sz="0" w:space="0" w:color="auto"/>
        <w:left w:val="none" w:sz="0" w:space="0" w:color="auto"/>
        <w:bottom w:val="none" w:sz="0" w:space="0" w:color="auto"/>
        <w:right w:val="none" w:sz="0" w:space="0" w:color="auto"/>
      </w:divBdr>
    </w:div>
    <w:div w:id="2058310555">
      <w:bodyDiv w:val="1"/>
      <w:marLeft w:val="0"/>
      <w:marRight w:val="0"/>
      <w:marTop w:val="0"/>
      <w:marBottom w:val="0"/>
      <w:divBdr>
        <w:top w:val="none" w:sz="0" w:space="0" w:color="auto"/>
        <w:left w:val="none" w:sz="0" w:space="0" w:color="auto"/>
        <w:bottom w:val="none" w:sz="0" w:space="0" w:color="auto"/>
        <w:right w:val="none" w:sz="0" w:space="0" w:color="auto"/>
      </w:divBdr>
    </w:div>
    <w:div w:id="2061395523">
      <w:bodyDiv w:val="1"/>
      <w:marLeft w:val="0"/>
      <w:marRight w:val="0"/>
      <w:marTop w:val="0"/>
      <w:marBottom w:val="0"/>
      <w:divBdr>
        <w:top w:val="none" w:sz="0" w:space="0" w:color="auto"/>
        <w:left w:val="none" w:sz="0" w:space="0" w:color="auto"/>
        <w:bottom w:val="none" w:sz="0" w:space="0" w:color="auto"/>
        <w:right w:val="none" w:sz="0" w:space="0" w:color="auto"/>
      </w:divBdr>
    </w:div>
    <w:div w:id="2062249156">
      <w:bodyDiv w:val="1"/>
      <w:marLeft w:val="0"/>
      <w:marRight w:val="0"/>
      <w:marTop w:val="0"/>
      <w:marBottom w:val="0"/>
      <w:divBdr>
        <w:top w:val="none" w:sz="0" w:space="0" w:color="auto"/>
        <w:left w:val="none" w:sz="0" w:space="0" w:color="auto"/>
        <w:bottom w:val="none" w:sz="0" w:space="0" w:color="auto"/>
        <w:right w:val="none" w:sz="0" w:space="0" w:color="auto"/>
      </w:divBdr>
    </w:div>
    <w:div w:id="2071421806">
      <w:bodyDiv w:val="1"/>
      <w:marLeft w:val="0"/>
      <w:marRight w:val="0"/>
      <w:marTop w:val="0"/>
      <w:marBottom w:val="0"/>
      <w:divBdr>
        <w:top w:val="none" w:sz="0" w:space="0" w:color="auto"/>
        <w:left w:val="none" w:sz="0" w:space="0" w:color="auto"/>
        <w:bottom w:val="none" w:sz="0" w:space="0" w:color="auto"/>
        <w:right w:val="none" w:sz="0" w:space="0" w:color="auto"/>
      </w:divBdr>
    </w:div>
    <w:div w:id="2080050732">
      <w:bodyDiv w:val="1"/>
      <w:marLeft w:val="0"/>
      <w:marRight w:val="0"/>
      <w:marTop w:val="0"/>
      <w:marBottom w:val="0"/>
      <w:divBdr>
        <w:top w:val="none" w:sz="0" w:space="0" w:color="auto"/>
        <w:left w:val="none" w:sz="0" w:space="0" w:color="auto"/>
        <w:bottom w:val="none" w:sz="0" w:space="0" w:color="auto"/>
        <w:right w:val="none" w:sz="0" w:space="0" w:color="auto"/>
      </w:divBdr>
    </w:div>
    <w:div w:id="2102488814">
      <w:bodyDiv w:val="1"/>
      <w:marLeft w:val="0"/>
      <w:marRight w:val="0"/>
      <w:marTop w:val="0"/>
      <w:marBottom w:val="0"/>
      <w:divBdr>
        <w:top w:val="none" w:sz="0" w:space="0" w:color="auto"/>
        <w:left w:val="none" w:sz="0" w:space="0" w:color="auto"/>
        <w:bottom w:val="none" w:sz="0" w:space="0" w:color="auto"/>
        <w:right w:val="none" w:sz="0" w:space="0" w:color="auto"/>
      </w:divBdr>
    </w:div>
    <w:div w:id="2102943590">
      <w:bodyDiv w:val="1"/>
      <w:marLeft w:val="0"/>
      <w:marRight w:val="0"/>
      <w:marTop w:val="0"/>
      <w:marBottom w:val="0"/>
      <w:divBdr>
        <w:top w:val="none" w:sz="0" w:space="0" w:color="auto"/>
        <w:left w:val="none" w:sz="0" w:space="0" w:color="auto"/>
        <w:bottom w:val="none" w:sz="0" w:space="0" w:color="auto"/>
        <w:right w:val="none" w:sz="0" w:space="0" w:color="auto"/>
      </w:divBdr>
    </w:div>
    <w:div w:id="2103724380">
      <w:bodyDiv w:val="1"/>
      <w:marLeft w:val="0"/>
      <w:marRight w:val="0"/>
      <w:marTop w:val="0"/>
      <w:marBottom w:val="0"/>
      <w:divBdr>
        <w:top w:val="none" w:sz="0" w:space="0" w:color="auto"/>
        <w:left w:val="none" w:sz="0" w:space="0" w:color="auto"/>
        <w:bottom w:val="none" w:sz="0" w:space="0" w:color="auto"/>
        <w:right w:val="none" w:sz="0" w:space="0" w:color="auto"/>
      </w:divBdr>
    </w:div>
    <w:div w:id="2104758623">
      <w:bodyDiv w:val="1"/>
      <w:marLeft w:val="0"/>
      <w:marRight w:val="0"/>
      <w:marTop w:val="0"/>
      <w:marBottom w:val="0"/>
      <w:divBdr>
        <w:top w:val="none" w:sz="0" w:space="0" w:color="auto"/>
        <w:left w:val="none" w:sz="0" w:space="0" w:color="auto"/>
        <w:bottom w:val="none" w:sz="0" w:space="0" w:color="auto"/>
        <w:right w:val="none" w:sz="0" w:space="0" w:color="auto"/>
      </w:divBdr>
    </w:div>
    <w:div w:id="2107725796">
      <w:bodyDiv w:val="1"/>
      <w:marLeft w:val="0"/>
      <w:marRight w:val="0"/>
      <w:marTop w:val="0"/>
      <w:marBottom w:val="0"/>
      <w:divBdr>
        <w:top w:val="none" w:sz="0" w:space="0" w:color="auto"/>
        <w:left w:val="none" w:sz="0" w:space="0" w:color="auto"/>
        <w:bottom w:val="none" w:sz="0" w:space="0" w:color="auto"/>
        <w:right w:val="none" w:sz="0" w:space="0" w:color="auto"/>
      </w:divBdr>
    </w:div>
    <w:div w:id="2122143239">
      <w:bodyDiv w:val="1"/>
      <w:marLeft w:val="0"/>
      <w:marRight w:val="0"/>
      <w:marTop w:val="0"/>
      <w:marBottom w:val="0"/>
      <w:divBdr>
        <w:top w:val="none" w:sz="0" w:space="0" w:color="auto"/>
        <w:left w:val="none" w:sz="0" w:space="0" w:color="auto"/>
        <w:bottom w:val="none" w:sz="0" w:space="0" w:color="auto"/>
        <w:right w:val="none" w:sz="0" w:space="0" w:color="auto"/>
      </w:divBdr>
    </w:div>
    <w:div w:id="2128159130">
      <w:bodyDiv w:val="1"/>
      <w:marLeft w:val="0"/>
      <w:marRight w:val="0"/>
      <w:marTop w:val="0"/>
      <w:marBottom w:val="0"/>
      <w:divBdr>
        <w:top w:val="none" w:sz="0" w:space="0" w:color="auto"/>
        <w:left w:val="none" w:sz="0" w:space="0" w:color="auto"/>
        <w:bottom w:val="none" w:sz="0" w:space="0" w:color="auto"/>
        <w:right w:val="none" w:sz="0" w:space="0" w:color="auto"/>
      </w:divBdr>
    </w:div>
    <w:div w:id="2133014019">
      <w:bodyDiv w:val="1"/>
      <w:marLeft w:val="0"/>
      <w:marRight w:val="0"/>
      <w:marTop w:val="0"/>
      <w:marBottom w:val="0"/>
      <w:divBdr>
        <w:top w:val="none" w:sz="0" w:space="0" w:color="auto"/>
        <w:left w:val="none" w:sz="0" w:space="0" w:color="auto"/>
        <w:bottom w:val="none" w:sz="0" w:space="0" w:color="auto"/>
        <w:right w:val="none" w:sz="0" w:space="0" w:color="auto"/>
      </w:divBdr>
    </w:div>
    <w:div w:id="2134474569">
      <w:bodyDiv w:val="1"/>
      <w:marLeft w:val="0"/>
      <w:marRight w:val="0"/>
      <w:marTop w:val="0"/>
      <w:marBottom w:val="0"/>
      <w:divBdr>
        <w:top w:val="none" w:sz="0" w:space="0" w:color="auto"/>
        <w:left w:val="none" w:sz="0" w:space="0" w:color="auto"/>
        <w:bottom w:val="none" w:sz="0" w:space="0" w:color="auto"/>
        <w:right w:val="none" w:sz="0" w:space="0" w:color="auto"/>
      </w:divBdr>
    </w:div>
    <w:div w:id="2135639593">
      <w:bodyDiv w:val="1"/>
      <w:marLeft w:val="0"/>
      <w:marRight w:val="0"/>
      <w:marTop w:val="0"/>
      <w:marBottom w:val="0"/>
      <w:divBdr>
        <w:top w:val="none" w:sz="0" w:space="0" w:color="auto"/>
        <w:left w:val="none" w:sz="0" w:space="0" w:color="auto"/>
        <w:bottom w:val="none" w:sz="0" w:space="0" w:color="auto"/>
        <w:right w:val="none" w:sz="0" w:space="0" w:color="auto"/>
      </w:divBdr>
    </w:div>
    <w:div w:id="2137486636">
      <w:bodyDiv w:val="1"/>
      <w:marLeft w:val="0"/>
      <w:marRight w:val="0"/>
      <w:marTop w:val="0"/>
      <w:marBottom w:val="0"/>
      <w:divBdr>
        <w:top w:val="none" w:sz="0" w:space="0" w:color="auto"/>
        <w:left w:val="none" w:sz="0" w:space="0" w:color="auto"/>
        <w:bottom w:val="none" w:sz="0" w:space="0" w:color="auto"/>
        <w:right w:val="none" w:sz="0" w:space="0" w:color="auto"/>
      </w:divBdr>
    </w:div>
    <w:div w:id="2142457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4B3C9C-A5DB-4E0C-8212-0BFC95608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4746</TotalTime>
  <Pages>11</Pages>
  <Words>4386</Words>
  <Characters>25002</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454</cp:revision>
  <cp:lastPrinted>2023-05-05T07:21:00Z</cp:lastPrinted>
  <dcterms:created xsi:type="dcterms:W3CDTF">2019-08-23T07:46:00Z</dcterms:created>
  <dcterms:modified xsi:type="dcterms:W3CDTF">2023-08-03T06:38:00Z</dcterms:modified>
</cp:coreProperties>
</file>