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72" w:rsidRPr="00B457BA" w:rsidRDefault="007D1172" w:rsidP="009142B8">
      <w:pPr>
        <w:spacing w:after="0" w:line="240" w:lineRule="auto"/>
        <w:ind w:left="1886"/>
        <w:rPr>
          <w:rFonts w:ascii="Calibri" w:hAnsi="Calibri"/>
          <w:noProof/>
          <w:spacing w:val="40"/>
          <w:sz w:val="28"/>
          <w:szCs w:val="28"/>
          <w:lang w:val="ro-RO"/>
        </w:rPr>
      </w:pPr>
      <w:r w:rsidRPr="00B457BA">
        <w:rPr>
          <w:noProof/>
          <w:lang w:val="en-GB" w:eastAsia="en-GB"/>
        </w:rPr>
        <w:drawing>
          <wp:anchor distT="0" distB="0" distL="114300" distR="114300" simplePos="0" relativeHeight="251680768" behindDoc="1" locked="0" layoutInCell="1" allowOverlap="1">
            <wp:simplePos x="0" y="0"/>
            <wp:positionH relativeFrom="column">
              <wp:posOffset>82550</wp:posOffset>
            </wp:positionH>
            <wp:positionV relativeFrom="paragraph">
              <wp:posOffset>-53340</wp:posOffset>
            </wp:positionV>
            <wp:extent cx="1036955" cy="1098550"/>
            <wp:effectExtent l="0" t="0" r="0" b="0"/>
            <wp:wrapThrough wrapText="bothSides">
              <wp:wrapPolygon edited="0">
                <wp:start x="10317" y="0"/>
                <wp:lineTo x="397" y="375"/>
                <wp:lineTo x="0" y="1873"/>
                <wp:lineTo x="2778" y="5993"/>
                <wp:lineTo x="2778" y="11986"/>
                <wp:lineTo x="0" y="13484"/>
                <wp:lineTo x="2381" y="17979"/>
                <wp:lineTo x="2381" y="18728"/>
                <wp:lineTo x="7143" y="21350"/>
                <wp:lineTo x="8333" y="21350"/>
                <wp:lineTo x="13889" y="21350"/>
                <wp:lineTo x="15079" y="21350"/>
                <wp:lineTo x="19047" y="18728"/>
                <wp:lineTo x="19047" y="17979"/>
                <wp:lineTo x="21031" y="14983"/>
                <wp:lineTo x="21031" y="13859"/>
                <wp:lineTo x="18254" y="11986"/>
                <wp:lineTo x="18650" y="6368"/>
                <wp:lineTo x="18650" y="5993"/>
                <wp:lineTo x="21031" y="2247"/>
                <wp:lineTo x="19841" y="375"/>
                <wp:lineTo x="12698" y="0"/>
                <wp:lineTo x="10317" y="0"/>
              </wp:wrapPolygon>
            </wp:wrapThrough>
            <wp:docPr id="14" name="Picture 14" descr="LOGO CJ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JG 2018"/>
                    <pic:cNvPicPr>
                      <a:picLocks noChangeAspect="1" noChangeArrowheads="1"/>
                    </pic:cNvPicPr>
                  </pic:nvPicPr>
                  <pic:blipFill>
                    <a:blip r:embed="rId9" cstate="print"/>
                    <a:srcRect/>
                    <a:stretch>
                      <a:fillRect/>
                    </a:stretch>
                  </pic:blipFill>
                  <pic:spPr bwMode="auto">
                    <a:xfrm>
                      <a:off x="0" y="0"/>
                      <a:ext cx="1036955" cy="1098550"/>
                    </a:xfrm>
                    <a:prstGeom prst="rect">
                      <a:avLst/>
                    </a:prstGeom>
                    <a:noFill/>
                    <a:ln w="9525">
                      <a:noFill/>
                      <a:miter lim="800000"/>
                      <a:headEnd/>
                      <a:tailEnd/>
                    </a:ln>
                  </pic:spPr>
                </pic:pic>
              </a:graphicData>
            </a:graphic>
          </wp:anchor>
        </w:drawing>
      </w:r>
      <w:r w:rsidRPr="00B457BA">
        <w:rPr>
          <w:noProof/>
          <w:lang w:val="en-GB" w:eastAsia="en-GB"/>
        </w:rPr>
        <w:drawing>
          <wp:anchor distT="0" distB="0" distL="114300" distR="114300" simplePos="0" relativeHeight="251681792" behindDoc="0" locked="0" layoutInCell="1" allowOverlap="1">
            <wp:simplePos x="0" y="0"/>
            <wp:positionH relativeFrom="column">
              <wp:posOffset>5389880</wp:posOffset>
            </wp:positionH>
            <wp:positionV relativeFrom="paragraph">
              <wp:posOffset>199390</wp:posOffset>
            </wp:positionV>
            <wp:extent cx="881380" cy="607060"/>
            <wp:effectExtent l="19050" t="0" r="0" b="0"/>
            <wp:wrapSquare wrapText="bothSides"/>
            <wp:docPr id="2" name="Picture 0" descr="logo-unit-in-proces-de-acredi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t-in-proces-de-acreditare.jpg"/>
                    <pic:cNvPicPr/>
                  </pic:nvPicPr>
                  <pic:blipFill>
                    <a:blip r:embed="rId10"/>
                    <a:stretch>
                      <a:fillRect/>
                    </a:stretch>
                  </pic:blipFill>
                  <pic:spPr>
                    <a:xfrm>
                      <a:off x="0" y="0"/>
                      <a:ext cx="881380" cy="607060"/>
                    </a:xfrm>
                    <a:prstGeom prst="rect">
                      <a:avLst/>
                    </a:prstGeom>
                  </pic:spPr>
                </pic:pic>
              </a:graphicData>
            </a:graphic>
          </wp:anchor>
        </w:drawing>
      </w:r>
      <w:r w:rsidRPr="00B457BA">
        <w:rPr>
          <w:noProof/>
          <w:lang w:val="en-GB" w:eastAsia="en-GB"/>
        </w:rPr>
        <w:drawing>
          <wp:anchor distT="0" distB="0" distL="114300" distR="114300" simplePos="0" relativeHeight="251682816" behindDoc="0" locked="0" layoutInCell="1" allowOverlap="1">
            <wp:simplePos x="0" y="0"/>
            <wp:positionH relativeFrom="column">
              <wp:posOffset>4653280</wp:posOffset>
            </wp:positionH>
            <wp:positionV relativeFrom="paragraph">
              <wp:posOffset>212725</wp:posOffset>
            </wp:positionV>
            <wp:extent cx="615315" cy="614045"/>
            <wp:effectExtent l="19050" t="0" r="0" b="0"/>
            <wp:wrapSquare wrapText="bothSides"/>
            <wp:docPr id="6" name="Picture 4" descr="logo ISO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 9001.jpg"/>
                    <pic:cNvPicPr/>
                  </pic:nvPicPr>
                  <pic:blipFill>
                    <a:blip r:embed="rId11" cstate="print"/>
                    <a:stretch>
                      <a:fillRect/>
                    </a:stretch>
                  </pic:blipFill>
                  <pic:spPr>
                    <a:xfrm>
                      <a:off x="0" y="0"/>
                      <a:ext cx="615315" cy="614045"/>
                    </a:xfrm>
                    <a:prstGeom prst="rect">
                      <a:avLst/>
                    </a:prstGeom>
                  </pic:spPr>
                </pic:pic>
              </a:graphicData>
            </a:graphic>
          </wp:anchor>
        </w:drawing>
      </w:r>
      <w:r w:rsidRPr="00B457BA">
        <w:rPr>
          <w:rFonts w:ascii="Calibri" w:hAnsi="Calibri"/>
          <w:noProof/>
          <w:spacing w:val="40"/>
          <w:sz w:val="28"/>
          <w:szCs w:val="28"/>
          <w:lang w:val="ro-RO"/>
        </w:rPr>
        <w:t>SPITALUL ORĂŞENESC TG. BUJOR</w:t>
      </w:r>
    </w:p>
    <w:p w:rsidR="007D1172" w:rsidRPr="00B457BA" w:rsidRDefault="007D1172" w:rsidP="009142B8">
      <w:pPr>
        <w:spacing w:after="0" w:line="240" w:lineRule="auto"/>
        <w:ind w:left="1886"/>
        <w:rPr>
          <w:rFonts w:ascii="Calibri" w:hAnsi="Calibri"/>
          <w:b/>
          <w:noProof/>
          <w:spacing w:val="20"/>
          <w:lang w:val="ro-RO"/>
        </w:rPr>
      </w:pPr>
      <w:r w:rsidRPr="00B457BA">
        <w:rPr>
          <w:rFonts w:ascii="Calibri" w:hAnsi="Calibri"/>
          <w:b/>
          <w:noProof/>
          <w:spacing w:val="20"/>
          <w:lang w:val="ro-RO"/>
        </w:rPr>
        <w:t>Galaţi, Tg. Bujor, str. Eremia Grigorescu, nr. 97</w:t>
      </w:r>
    </w:p>
    <w:p w:rsidR="007D1172" w:rsidRPr="00B457BA" w:rsidRDefault="007D1172" w:rsidP="009142B8">
      <w:pPr>
        <w:pBdr>
          <w:bottom w:val="single" w:sz="12" w:space="1" w:color="auto"/>
        </w:pBdr>
        <w:spacing w:after="0" w:line="240" w:lineRule="auto"/>
        <w:ind w:left="1886"/>
        <w:rPr>
          <w:rFonts w:ascii="Calibri" w:hAnsi="Calibri"/>
          <w:b/>
          <w:noProof/>
          <w:spacing w:val="20"/>
          <w:lang w:val="ro-RO"/>
        </w:rPr>
      </w:pPr>
      <w:r w:rsidRPr="00B457BA">
        <w:rPr>
          <w:rFonts w:ascii="Calibri" w:hAnsi="Calibri"/>
          <w:b/>
          <w:noProof/>
          <w:spacing w:val="20"/>
          <w:lang w:val="ro-RO"/>
        </w:rPr>
        <w:t>Telefon 0236.340577   Fax 0236.340985</w:t>
      </w:r>
    </w:p>
    <w:p w:rsidR="007D1172" w:rsidRPr="00B457BA" w:rsidRDefault="007D1172" w:rsidP="009142B8">
      <w:pPr>
        <w:pBdr>
          <w:bottom w:val="single" w:sz="12" w:space="1" w:color="auto"/>
        </w:pBdr>
        <w:spacing w:after="0" w:line="240" w:lineRule="auto"/>
        <w:ind w:left="1886"/>
        <w:rPr>
          <w:rFonts w:ascii="Calibri" w:hAnsi="Calibri"/>
          <w:b/>
          <w:noProof/>
          <w:spacing w:val="20"/>
          <w:lang w:val="ro-RO"/>
        </w:rPr>
      </w:pPr>
      <w:r w:rsidRPr="00B457BA">
        <w:rPr>
          <w:rFonts w:ascii="Calibri" w:hAnsi="Calibri"/>
          <w:b/>
          <w:noProof/>
          <w:spacing w:val="20"/>
          <w:lang w:val="ro-RO"/>
        </w:rPr>
        <w:t>Email: spitaltgbujor@yahoo.com</w:t>
      </w:r>
    </w:p>
    <w:p w:rsidR="007D1172" w:rsidRPr="00B457BA" w:rsidRDefault="007D1172" w:rsidP="009142B8">
      <w:pPr>
        <w:pBdr>
          <w:bottom w:val="single" w:sz="12" w:space="1" w:color="auto"/>
        </w:pBdr>
        <w:spacing w:after="0" w:line="240" w:lineRule="auto"/>
        <w:ind w:left="1886"/>
        <w:rPr>
          <w:rFonts w:ascii="Calibri" w:hAnsi="Calibri"/>
          <w:b/>
          <w:noProof/>
          <w:spacing w:val="20"/>
          <w:lang w:val="ro-RO"/>
        </w:rPr>
      </w:pPr>
      <w:r w:rsidRPr="00B457BA">
        <w:rPr>
          <w:rFonts w:ascii="Calibri" w:hAnsi="Calibri"/>
          <w:b/>
          <w:noProof/>
          <w:spacing w:val="20"/>
          <w:lang w:val="ro-RO"/>
        </w:rPr>
        <w:t>Web: www.spitaltgbujor.ro</w:t>
      </w:r>
    </w:p>
    <w:p w:rsidR="007D1172" w:rsidRPr="00B457BA" w:rsidRDefault="007D1172" w:rsidP="009142B8">
      <w:pPr>
        <w:pBdr>
          <w:bottom w:val="single" w:sz="12" w:space="1" w:color="auto"/>
        </w:pBdr>
        <w:spacing w:after="0" w:line="240" w:lineRule="auto"/>
        <w:ind w:left="1886"/>
        <w:rPr>
          <w:rFonts w:ascii="Calibri" w:hAnsi="Calibri"/>
          <w:b/>
          <w:i/>
          <w:noProof/>
          <w:spacing w:val="20"/>
          <w:sz w:val="18"/>
          <w:szCs w:val="18"/>
          <w:lang w:val="ro-RO"/>
        </w:rPr>
      </w:pPr>
      <w:r w:rsidRPr="00B457BA">
        <w:rPr>
          <w:rFonts w:ascii="Calibri" w:hAnsi="Calibri"/>
          <w:b/>
          <w:i/>
          <w:noProof/>
          <w:spacing w:val="20"/>
          <w:sz w:val="18"/>
          <w:szCs w:val="18"/>
          <w:lang w:val="ro-RO"/>
        </w:rPr>
        <w:t>Operator de date cu caracter personal nr. 12843</w:t>
      </w:r>
    </w:p>
    <w:p w:rsidR="007D1172" w:rsidRPr="00B457BA" w:rsidRDefault="007D1172" w:rsidP="009142B8">
      <w:pPr>
        <w:pStyle w:val="Header"/>
        <w:rPr>
          <w:noProof/>
          <w:lang w:val="ro-RO"/>
        </w:rPr>
      </w:pPr>
    </w:p>
    <w:p w:rsidR="009142B8" w:rsidRPr="00B457BA" w:rsidRDefault="009142B8" w:rsidP="009142B8">
      <w:pPr>
        <w:pStyle w:val="Header"/>
        <w:rPr>
          <w:noProof/>
          <w:lang w:val="ro-RO"/>
        </w:rPr>
      </w:pPr>
    </w:p>
    <w:p w:rsidR="009142B8" w:rsidRPr="00B457BA" w:rsidRDefault="009142B8" w:rsidP="009142B8">
      <w:pPr>
        <w:pStyle w:val="Header"/>
        <w:rPr>
          <w:noProof/>
          <w:lang w:val="ro-RO"/>
        </w:rPr>
      </w:pPr>
    </w:p>
    <w:p w:rsidR="00AC7FEB" w:rsidRPr="00B457BA" w:rsidRDefault="00AC7FEB" w:rsidP="009142B8">
      <w:pPr>
        <w:spacing w:after="0" w:line="240" w:lineRule="auto"/>
        <w:rPr>
          <w:rFonts w:ascii="Arial" w:hAnsi="Arial" w:cs="Arial"/>
          <w:b/>
          <w:noProof/>
          <w:sz w:val="24"/>
          <w:szCs w:val="24"/>
          <w:lang w:val="ro-RO"/>
        </w:rPr>
      </w:pPr>
    </w:p>
    <w:p w:rsidR="00317713" w:rsidRPr="00B457BA" w:rsidRDefault="00317713" w:rsidP="009142B8">
      <w:pPr>
        <w:spacing w:after="0" w:line="240" w:lineRule="auto"/>
        <w:jc w:val="center"/>
        <w:rPr>
          <w:rFonts w:ascii="Arial" w:hAnsi="Arial" w:cs="Arial"/>
          <w:b/>
          <w:noProof/>
          <w:sz w:val="24"/>
          <w:szCs w:val="24"/>
          <w:lang w:val="ro-RO"/>
        </w:rPr>
      </w:pPr>
      <w:r w:rsidRPr="00B457BA">
        <w:rPr>
          <w:rFonts w:ascii="Arial" w:hAnsi="Arial" w:cs="Arial"/>
          <w:b/>
          <w:noProof/>
          <w:sz w:val="24"/>
          <w:szCs w:val="24"/>
          <w:lang w:val="ro-RO"/>
        </w:rPr>
        <w:t xml:space="preserve">ANUNȚ PRIVIND ORGANIZAREA CONCURSULUI PENTRU </w:t>
      </w:r>
    </w:p>
    <w:p w:rsidR="00317713" w:rsidRPr="00B457BA" w:rsidRDefault="00317713" w:rsidP="009142B8">
      <w:pPr>
        <w:spacing w:after="0" w:line="240" w:lineRule="auto"/>
        <w:jc w:val="center"/>
        <w:rPr>
          <w:rFonts w:ascii="Arial" w:hAnsi="Arial" w:cs="Arial"/>
          <w:b/>
          <w:noProof/>
          <w:sz w:val="24"/>
          <w:szCs w:val="24"/>
          <w:lang w:val="ro-RO"/>
        </w:rPr>
      </w:pPr>
      <w:r w:rsidRPr="00B457BA">
        <w:rPr>
          <w:rFonts w:ascii="Arial" w:hAnsi="Arial" w:cs="Arial"/>
          <w:b/>
          <w:noProof/>
          <w:sz w:val="24"/>
          <w:szCs w:val="24"/>
          <w:lang w:val="ro-RO"/>
        </w:rPr>
        <w:t xml:space="preserve">OCUPAREA FUNCȚIEI DE MANAGER AL </w:t>
      </w:r>
    </w:p>
    <w:p w:rsidR="00317713" w:rsidRPr="00B457BA" w:rsidRDefault="00317713" w:rsidP="009142B8">
      <w:pPr>
        <w:spacing w:after="0" w:line="240" w:lineRule="auto"/>
        <w:jc w:val="center"/>
        <w:rPr>
          <w:rFonts w:ascii="Arial" w:hAnsi="Arial" w:cs="Arial"/>
          <w:b/>
          <w:noProof/>
          <w:sz w:val="24"/>
          <w:szCs w:val="24"/>
          <w:lang w:val="ro-RO"/>
        </w:rPr>
      </w:pPr>
      <w:r w:rsidRPr="00B457BA">
        <w:rPr>
          <w:rFonts w:ascii="Arial" w:hAnsi="Arial" w:cs="Arial"/>
          <w:b/>
          <w:noProof/>
          <w:sz w:val="24"/>
          <w:szCs w:val="24"/>
          <w:lang w:val="ro-RO"/>
        </w:rPr>
        <w:t>SPITALULUI ORĂȘENESC TG. BUJOR – PERSOANĂ FIZICĂ</w:t>
      </w:r>
    </w:p>
    <w:p w:rsidR="00317713" w:rsidRPr="00B457BA" w:rsidRDefault="00317713" w:rsidP="009142B8">
      <w:pPr>
        <w:spacing w:after="0" w:line="240" w:lineRule="auto"/>
        <w:rPr>
          <w:rFonts w:ascii="Arial" w:hAnsi="Arial" w:cs="Arial"/>
          <w:b/>
          <w:noProof/>
          <w:sz w:val="24"/>
          <w:szCs w:val="24"/>
          <w:lang w:val="ro-RO"/>
        </w:rPr>
      </w:pPr>
    </w:p>
    <w:p w:rsidR="00317713" w:rsidRPr="00B457BA" w:rsidRDefault="00317713"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 xml:space="preserve">CONSILIUL DE ADMINISTRAȚIE AL SPITALULUI ORĂȘENESC TG. BUJOR, organizează </w:t>
      </w:r>
      <w:r w:rsidR="006B13D8" w:rsidRPr="00B457BA">
        <w:rPr>
          <w:rFonts w:ascii="Arial" w:hAnsi="Arial" w:cs="Arial"/>
          <w:noProof/>
          <w:sz w:val="24"/>
          <w:szCs w:val="24"/>
          <w:lang w:val="ro-RO"/>
        </w:rPr>
        <w:t>CONCURS</w:t>
      </w:r>
      <w:r w:rsidRPr="00B457BA">
        <w:rPr>
          <w:rFonts w:ascii="Arial" w:hAnsi="Arial" w:cs="Arial"/>
          <w:noProof/>
          <w:sz w:val="24"/>
          <w:szCs w:val="24"/>
          <w:lang w:val="ro-RO"/>
        </w:rPr>
        <w:t xml:space="preserve"> pentru ocuparea funcției de </w:t>
      </w:r>
      <w:r w:rsidR="006B13D8" w:rsidRPr="00B457BA">
        <w:rPr>
          <w:rFonts w:ascii="Arial" w:hAnsi="Arial" w:cs="Arial"/>
          <w:noProof/>
          <w:sz w:val="24"/>
          <w:szCs w:val="24"/>
          <w:lang w:val="ro-RO"/>
        </w:rPr>
        <w:t>MANAGER</w:t>
      </w:r>
      <w:r w:rsidRPr="00B457BA">
        <w:rPr>
          <w:rFonts w:ascii="Arial" w:hAnsi="Arial" w:cs="Arial"/>
          <w:noProof/>
          <w:sz w:val="24"/>
          <w:szCs w:val="24"/>
          <w:lang w:val="ro-RO"/>
        </w:rPr>
        <w:t xml:space="preserve"> al Spitalului Orășenesc Tg. Bujor, persoană fizică, în conformitate cu Regulamentul de organizare și desfășurare a concursului pentru ocuparea funcției de manager persoană fizică din spitalele publice din rețeaua Consiliului Județean Galați, aprobat prin dispoziția Președintelui Consiliului Județean Galați nr. 611/17.11.2017.</w:t>
      </w:r>
    </w:p>
    <w:p w:rsidR="00317713" w:rsidRPr="00B457BA" w:rsidRDefault="00317713"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Concursul va avea loc la sediul Spitalului Orășenesc Tg. Bujor, din oraș</w:t>
      </w:r>
      <w:r w:rsidR="00C75006">
        <w:rPr>
          <w:rFonts w:ascii="Arial" w:hAnsi="Arial" w:cs="Arial"/>
          <w:noProof/>
          <w:sz w:val="24"/>
          <w:szCs w:val="24"/>
          <w:lang w:val="ro-RO"/>
        </w:rPr>
        <w:t>ul</w:t>
      </w:r>
      <w:r w:rsidRPr="00B457BA">
        <w:rPr>
          <w:rFonts w:ascii="Arial" w:hAnsi="Arial" w:cs="Arial"/>
          <w:noProof/>
          <w:sz w:val="24"/>
          <w:szCs w:val="24"/>
          <w:lang w:val="ro-RO"/>
        </w:rPr>
        <w:t xml:space="preserve"> Tg. Bujor, str. G-ral Eremia Grigorescu, nr. 97, județ</w:t>
      </w:r>
      <w:r w:rsidR="00FB7167" w:rsidRPr="00B457BA">
        <w:rPr>
          <w:rFonts w:ascii="Arial" w:hAnsi="Arial" w:cs="Arial"/>
          <w:noProof/>
          <w:sz w:val="24"/>
          <w:szCs w:val="24"/>
          <w:lang w:val="ro-RO"/>
        </w:rPr>
        <w:t>ul</w:t>
      </w:r>
      <w:r w:rsidRPr="00B457BA">
        <w:rPr>
          <w:rFonts w:ascii="Arial" w:hAnsi="Arial" w:cs="Arial"/>
          <w:noProof/>
          <w:sz w:val="24"/>
          <w:szCs w:val="24"/>
          <w:lang w:val="ro-RO"/>
        </w:rPr>
        <w:t xml:space="preserve"> Galați.</w:t>
      </w:r>
    </w:p>
    <w:p w:rsidR="00317713" w:rsidRPr="00B457BA" w:rsidRDefault="00317713"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Concursul se va desfășura în două etape, astfel:</w:t>
      </w:r>
    </w:p>
    <w:p w:rsidR="00317713" w:rsidRPr="00B457BA" w:rsidRDefault="00317713" w:rsidP="009142B8">
      <w:pPr>
        <w:pStyle w:val="ListParagraph"/>
        <w:numPr>
          <w:ilvl w:val="0"/>
          <w:numId w:val="10"/>
        </w:numPr>
        <w:spacing w:after="0" w:line="240" w:lineRule="auto"/>
        <w:jc w:val="both"/>
        <w:rPr>
          <w:rFonts w:ascii="Arial" w:hAnsi="Arial" w:cs="Arial"/>
          <w:noProof/>
          <w:sz w:val="24"/>
          <w:szCs w:val="24"/>
          <w:lang w:val="ro-RO"/>
        </w:rPr>
      </w:pPr>
      <w:r w:rsidRPr="00B457BA">
        <w:rPr>
          <w:rFonts w:ascii="Arial" w:hAnsi="Arial" w:cs="Arial"/>
          <w:noProof/>
          <w:sz w:val="24"/>
          <w:szCs w:val="24"/>
          <w:lang w:val="ro-RO"/>
        </w:rPr>
        <w:t>Etapa de verificare a îndeplinirii de către candidați a condițiilor stabilite în anunțul de concurs, etapă eliminatorie</w:t>
      </w:r>
      <w:r w:rsidR="0019419D" w:rsidRPr="00B457BA">
        <w:rPr>
          <w:rFonts w:ascii="Arial" w:hAnsi="Arial" w:cs="Arial"/>
          <w:noProof/>
          <w:sz w:val="24"/>
          <w:szCs w:val="24"/>
          <w:lang w:val="ro-RO"/>
        </w:rPr>
        <w:t xml:space="preserve">, în data de </w:t>
      </w:r>
      <w:r w:rsidR="00A86807">
        <w:rPr>
          <w:rFonts w:ascii="Arial" w:hAnsi="Arial" w:cs="Arial"/>
          <w:noProof/>
          <w:sz w:val="24"/>
          <w:szCs w:val="24"/>
          <w:lang w:val="ro-RO"/>
        </w:rPr>
        <w:t>08.01.2024</w:t>
      </w:r>
      <w:r w:rsidR="00B457BA" w:rsidRPr="00B457BA">
        <w:rPr>
          <w:rFonts w:ascii="Arial" w:hAnsi="Arial" w:cs="Arial"/>
          <w:noProof/>
          <w:sz w:val="24"/>
          <w:szCs w:val="24"/>
          <w:lang w:val="ro-RO"/>
        </w:rPr>
        <w:t xml:space="preserve">, </w:t>
      </w:r>
      <w:r w:rsidR="0019419D" w:rsidRPr="00B457BA">
        <w:rPr>
          <w:rFonts w:ascii="Arial" w:hAnsi="Arial" w:cs="Arial"/>
          <w:noProof/>
          <w:sz w:val="24"/>
          <w:szCs w:val="24"/>
          <w:lang w:val="ro-RO"/>
        </w:rPr>
        <w:t xml:space="preserve">ora </w:t>
      </w:r>
      <w:r w:rsidR="00FA6890">
        <w:rPr>
          <w:rFonts w:ascii="Arial" w:hAnsi="Arial" w:cs="Arial"/>
          <w:noProof/>
          <w:sz w:val="24"/>
          <w:szCs w:val="24"/>
          <w:lang w:val="ro-RO"/>
        </w:rPr>
        <w:t>10</w:t>
      </w:r>
      <w:r w:rsidR="009142B8" w:rsidRPr="00B457BA">
        <w:rPr>
          <w:rFonts w:ascii="Arial" w:hAnsi="Arial" w:cs="Arial"/>
          <w:noProof/>
          <w:sz w:val="24"/>
          <w:szCs w:val="24"/>
          <w:lang w:val="ro-RO"/>
        </w:rPr>
        <w:t>.00;</w:t>
      </w:r>
    </w:p>
    <w:p w:rsidR="00317713" w:rsidRPr="00B457BA" w:rsidRDefault="00317713" w:rsidP="009142B8">
      <w:pPr>
        <w:pStyle w:val="ListParagraph"/>
        <w:numPr>
          <w:ilvl w:val="0"/>
          <w:numId w:val="10"/>
        </w:numPr>
        <w:spacing w:after="0" w:line="240" w:lineRule="auto"/>
        <w:jc w:val="both"/>
        <w:rPr>
          <w:rFonts w:ascii="Arial" w:hAnsi="Arial" w:cs="Arial"/>
          <w:noProof/>
          <w:sz w:val="24"/>
          <w:szCs w:val="24"/>
          <w:lang w:val="ro-RO"/>
        </w:rPr>
      </w:pPr>
      <w:r w:rsidRPr="00B457BA">
        <w:rPr>
          <w:rFonts w:ascii="Arial" w:hAnsi="Arial" w:cs="Arial"/>
          <w:noProof/>
          <w:sz w:val="24"/>
          <w:szCs w:val="24"/>
          <w:lang w:val="ro-RO"/>
        </w:rPr>
        <w:t>Etapa de susținere publică și de evaluare a proiectului de management</w:t>
      </w:r>
      <w:r w:rsidR="0019419D" w:rsidRPr="00B457BA">
        <w:rPr>
          <w:rFonts w:ascii="Arial" w:hAnsi="Arial" w:cs="Arial"/>
          <w:noProof/>
          <w:sz w:val="24"/>
          <w:szCs w:val="24"/>
          <w:lang w:val="ro-RO"/>
        </w:rPr>
        <w:t xml:space="preserve">, în data de </w:t>
      </w:r>
      <w:r w:rsidR="00FA6890">
        <w:rPr>
          <w:rFonts w:ascii="Arial" w:hAnsi="Arial" w:cs="Arial"/>
          <w:noProof/>
          <w:sz w:val="24"/>
          <w:szCs w:val="24"/>
          <w:lang w:val="ro-RO"/>
        </w:rPr>
        <w:t>25.01.2024</w:t>
      </w:r>
      <w:r w:rsidR="009142B8" w:rsidRPr="00B457BA">
        <w:rPr>
          <w:rFonts w:ascii="Arial" w:hAnsi="Arial" w:cs="Arial"/>
          <w:noProof/>
          <w:sz w:val="24"/>
          <w:szCs w:val="24"/>
          <w:lang w:val="ro-RO"/>
        </w:rPr>
        <w:t>,</w:t>
      </w:r>
      <w:r w:rsidR="0019419D" w:rsidRPr="00B457BA">
        <w:rPr>
          <w:rFonts w:ascii="Arial" w:hAnsi="Arial" w:cs="Arial"/>
          <w:noProof/>
          <w:sz w:val="24"/>
          <w:szCs w:val="24"/>
          <w:lang w:val="ro-RO"/>
        </w:rPr>
        <w:t xml:space="preserve"> ora </w:t>
      </w:r>
      <w:r w:rsidR="00FA6890">
        <w:rPr>
          <w:rFonts w:ascii="Arial" w:hAnsi="Arial" w:cs="Arial"/>
          <w:noProof/>
          <w:sz w:val="24"/>
          <w:szCs w:val="24"/>
          <w:lang w:val="ro-RO"/>
        </w:rPr>
        <w:t>10</w:t>
      </w:r>
      <w:r w:rsidR="009142B8" w:rsidRPr="00B457BA">
        <w:rPr>
          <w:rFonts w:ascii="Arial" w:hAnsi="Arial" w:cs="Arial"/>
          <w:noProof/>
          <w:sz w:val="24"/>
          <w:szCs w:val="24"/>
          <w:lang w:val="ro-RO"/>
        </w:rPr>
        <w:t>.00.</w:t>
      </w:r>
    </w:p>
    <w:p w:rsidR="00317713" w:rsidRPr="00B457BA" w:rsidRDefault="00317713"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Calendarul de desfășurare al concursului este:</w:t>
      </w:r>
    </w:p>
    <w:tbl>
      <w:tblPr>
        <w:tblW w:w="91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380"/>
      </w:tblGrid>
      <w:tr w:rsidR="009142B8" w:rsidRPr="00B457BA" w:rsidTr="009142B8">
        <w:trPr>
          <w:trHeight w:val="20"/>
        </w:trPr>
        <w:tc>
          <w:tcPr>
            <w:tcW w:w="1811" w:type="dxa"/>
            <w:shd w:val="clear" w:color="auto" w:fill="auto"/>
            <w:noWrap/>
            <w:hideMark/>
          </w:tcPr>
          <w:p w:rsidR="009142B8" w:rsidRPr="00B457BA" w:rsidRDefault="009142B8" w:rsidP="009142B8">
            <w:pPr>
              <w:spacing w:after="0" w:line="240" w:lineRule="auto"/>
              <w:jc w:val="center"/>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w:t>
            </w:r>
          </w:p>
        </w:tc>
        <w:tc>
          <w:tcPr>
            <w:tcW w:w="7380" w:type="dxa"/>
            <w:shd w:val="clear" w:color="auto" w:fill="auto"/>
            <w:hideMark/>
          </w:tcPr>
          <w:p w:rsidR="009142B8" w:rsidRPr="00B457BA" w:rsidRDefault="009142B8" w:rsidP="009142B8">
            <w:pPr>
              <w:spacing w:after="0" w:line="240" w:lineRule="auto"/>
              <w:jc w:val="center"/>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Activitatea</w:t>
            </w:r>
          </w:p>
        </w:tc>
      </w:tr>
      <w:tr w:rsidR="009142B8" w:rsidRPr="00B457BA" w:rsidTr="009142B8">
        <w:trPr>
          <w:trHeight w:val="20"/>
        </w:trPr>
        <w:tc>
          <w:tcPr>
            <w:tcW w:w="1811" w:type="dxa"/>
            <w:shd w:val="clear" w:color="auto" w:fill="auto"/>
            <w:noWrap/>
            <w:hideMark/>
          </w:tcPr>
          <w:p w:rsidR="009142B8" w:rsidRPr="00B457BA" w:rsidRDefault="00FA6890"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07.12.2023, ora 10.00</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publicării anunțului la sediul spitalului, pe pagina de internet a spitalului, pe portalul posturi.go</w:t>
            </w:r>
            <w:r w:rsidR="004F7D31">
              <w:rPr>
                <w:rFonts w:ascii="Arial" w:eastAsia="Times New Roman" w:hAnsi="Arial" w:cs="Arial"/>
                <w:noProof/>
                <w:color w:val="000000"/>
                <w:sz w:val="24"/>
                <w:szCs w:val="24"/>
                <w:lang w:val="ro-RO"/>
              </w:rPr>
              <w:t>v.ro, pe paginile</w:t>
            </w:r>
            <w:r w:rsidR="00FA6890">
              <w:rPr>
                <w:rFonts w:ascii="Arial" w:eastAsia="Times New Roman" w:hAnsi="Arial" w:cs="Arial"/>
                <w:noProof/>
                <w:color w:val="000000"/>
                <w:sz w:val="24"/>
                <w:szCs w:val="24"/>
                <w:lang w:val="ro-RO"/>
              </w:rPr>
              <w:t xml:space="preserve"> de internet</w:t>
            </w:r>
            <w:r w:rsidR="004F7D31">
              <w:rPr>
                <w:rFonts w:ascii="Arial" w:eastAsia="Times New Roman" w:hAnsi="Arial" w:cs="Arial"/>
                <w:noProof/>
                <w:color w:val="000000"/>
                <w:sz w:val="24"/>
                <w:szCs w:val="24"/>
                <w:lang w:val="ro-RO"/>
              </w:rPr>
              <w:t xml:space="preserve"> ale Consiliului Județean Galați și</w:t>
            </w:r>
            <w:r w:rsidRPr="00B457BA">
              <w:rPr>
                <w:rFonts w:ascii="Arial" w:eastAsia="Times New Roman" w:hAnsi="Arial" w:cs="Arial"/>
                <w:noProof/>
                <w:color w:val="000000"/>
                <w:sz w:val="24"/>
                <w:szCs w:val="24"/>
                <w:lang w:val="ro-RO"/>
              </w:rPr>
              <w:t xml:space="preserve"> Ministerului Sănătății</w:t>
            </w:r>
          </w:p>
        </w:tc>
      </w:tr>
      <w:tr w:rsidR="009142B8" w:rsidRPr="00B457BA" w:rsidTr="009142B8">
        <w:trPr>
          <w:trHeight w:val="20"/>
        </w:trPr>
        <w:tc>
          <w:tcPr>
            <w:tcW w:w="1811" w:type="dxa"/>
            <w:shd w:val="clear" w:color="auto" w:fill="auto"/>
            <w:noWrap/>
            <w:hideMark/>
          </w:tcPr>
          <w:p w:rsidR="009142B8" w:rsidRPr="00B457BA" w:rsidRDefault="00A86807"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07.12.2023-07.01.2024</w:t>
            </w:r>
            <w:r w:rsidR="004F7D31">
              <w:rPr>
                <w:rFonts w:ascii="Arial" w:eastAsia="Times New Roman" w:hAnsi="Arial" w:cs="Arial"/>
                <w:noProof/>
                <w:color w:val="000000"/>
                <w:sz w:val="24"/>
                <w:szCs w:val="24"/>
                <w:lang w:val="ro-RO"/>
              </w:rPr>
              <w:t xml:space="preserve">, </w:t>
            </w:r>
            <w:r w:rsidR="00E06CFD">
              <w:rPr>
                <w:rFonts w:ascii="Arial" w:eastAsia="Times New Roman" w:hAnsi="Arial" w:cs="Arial"/>
                <w:noProof/>
                <w:color w:val="000000"/>
                <w:sz w:val="24"/>
                <w:szCs w:val="24"/>
                <w:lang w:val="ro-RO"/>
              </w:rPr>
              <w:t xml:space="preserve">în intervalul </w:t>
            </w:r>
            <w:r w:rsidR="004F7D31">
              <w:rPr>
                <w:rFonts w:ascii="Arial" w:eastAsia="Times New Roman" w:hAnsi="Arial" w:cs="Arial"/>
                <w:noProof/>
                <w:color w:val="000000"/>
                <w:sz w:val="24"/>
                <w:szCs w:val="24"/>
                <w:lang w:val="ro-RO"/>
              </w:rPr>
              <w:t>ora</w:t>
            </w:r>
            <w:r w:rsidR="00E06CFD">
              <w:rPr>
                <w:rFonts w:ascii="Arial" w:eastAsia="Times New Roman" w:hAnsi="Arial" w:cs="Arial"/>
                <w:noProof/>
                <w:color w:val="000000"/>
                <w:sz w:val="24"/>
                <w:szCs w:val="24"/>
                <w:lang w:val="ro-RO"/>
              </w:rPr>
              <w:t>r</w:t>
            </w:r>
            <w:r w:rsidR="004F7D31">
              <w:rPr>
                <w:rFonts w:ascii="Arial" w:eastAsia="Times New Roman" w:hAnsi="Arial" w:cs="Arial"/>
                <w:noProof/>
                <w:color w:val="000000"/>
                <w:sz w:val="24"/>
                <w:szCs w:val="24"/>
                <w:lang w:val="ro-RO"/>
              </w:rPr>
              <w:t xml:space="preserve"> </w:t>
            </w:r>
            <w:r w:rsidR="00E06CFD">
              <w:rPr>
                <w:rFonts w:ascii="Arial" w:eastAsia="Times New Roman" w:hAnsi="Arial" w:cs="Arial"/>
                <w:noProof/>
                <w:color w:val="000000"/>
                <w:sz w:val="24"/>
                <w:szCs w:val="24"/>
                <w:lang w:val="ro-RO"/>
              </w:rPr>
              <w:t xml:space="preserve">8.00 - </w:t>
            </w:r>
            <w:bookmarkStart w:id="0" w:name="_GoBack"/>
            <w:bookmarkEnd w:id="0"/>
            <w:r w:rsidR="004F7D31">
              <w:rPr>
                <w:rFonts w:ascii="Arial" w:eastAsia="Times New Roman" w:hAnsi="Arial" w:cs="Arial"/>
                <w:noProof/>
                <w:color w:val="000000"/>
                <w:sz w:val="24"/>
                <w:szCs w:val="24"/>
                <w:lang w:val="ro-RO"/>
              </w:rPr>
              <w:t>14.00</w:t>
            </w:r>
            <w:r w:rsidR="009142B8" w:rsidRPr="00B457BA">
              <w:rPr>
                <w:rFonts w:ascii="Arial" w:eastAsia="Times New Roman" w:hAnsi="Arial" w:cs="Arial"/>
                <w:noProof/>
                <w:color w:val="000000"/>
                <w:sz w:val="24"/>
                <w:szCs w:val="24"/>
                <w:lang w:val="ro-RO"/>
              </w:rPr>
              <w:t> </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Perioada de depunere a dosarelor, de luni până vine</w:t>
            </w:r>
            <w:r w:rsidR="004F7D31">
              <w:rPr>
                <w:rFonts w:ascii="Arial" w:eastAsia="Times New Roman" w:hAnsi="Arial" w:cs="Arial"/>
                <w:noProof/>
                <w:color w:val="000000"/>
                <w:sz w:val="24"/>
                <w:szCs w:val="24"/>
                <w:lang w:val="ro-RO"/>
              </w:rPr>
              <w:t>ri, în intervalul orar  08.00-14</w:t>
            </w:r>
            <w:r w:rsidRPr="00B457BA">
              <w:rPr>
                <w:rFonts w:ascii="Arial" w:eastAsia="Times New Roman" w:hAnsi="Arial" w:cs="Arial"/>
                <w:noProof/>
                <w:color w:val="000000"/>
                <w:sz w:val="24"/>
                <w:szCs w:val="24"/>
                <w:lang w:val="ro-RO"/>
              </w:rPr>
              <w:t>.00</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08.01.2024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10</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Verificarea dosarelor de concurs</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08.01.2024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afișării rezultatului selecției dosarelor</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09.01.2024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limită de depunere a contestațiilor privind rezultatul verificării dosarelor</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10.01.2024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soluționării contestațiilor și afișarea rezultatului contestațiilor privind verificarea dosarelor</w:t>
            </w:r>
          </w:p>
        </w:tc>
      </w:tr>
      <w:tr w:rsidR="00391CCA" w:rsidRPr="00B457BA" w:rsidTr="009142B8">
        <w:trPr>
          <w:trHeight w:val="20"/>
        </w:trPr>
        <w:tc>
          <w:tcPr>
            <w:tcW w:w="1811" w:type="dxa"/>
            <w:shd w:val="clear" w:color="auto" w:fill="auto"/>
            <w:noWrap/>
          </w:tcPr>
          <w:p w:rsidR="00391CCA" w:rsidRDefault="00391CCA"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11.01.2024 în intervalul orar</w:t>
            </w:r>
          </w:p>
          <w:p w:rsidR="00391CCA" w:rsidRDefault="00391CCA"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 xml:space="preserve"> 10.00 – 13.00</w:t>
            </w:r>
          </w:p>
        </w:tc>
        <w:tc>
          <w:tcPr>
            <w:tcW w:w="7380" w:type="dxa"/>
            <w:shd w:val="clear" w:color="auto" w:fill="auto"/>
          </w:tcPr>
          <w:p w:rsidR="00391CCA" w:rsidRPr="00B457BA" w:rsidRDefault="00391CCA" w:rsidP="009142B8">
            <w:pPr>
              <w:spacing w:after="0" w:line="240" w:lineRule="auto"/>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Vizitarea Spitalului Orășenesc Tg. Bujor de către candidații interesați, sub îndrumarea directorului medical al spitalului, în intervalul orar 10.00 – 13.00</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16.01.2024</w:t>
            </w:r>
          </w:p>
        </w:tc>
        <w:tc>
          <w:tcPr>
            <w:tcW w:w="7380" w:type="dxa"/>
            <w:shd w:val="clear" w:color="auto" w:fill="auto"/>
            <w:hideMark/>
          </w:tcPr>
          <w:p w:rsidR="009142B8" w:rsidRPr="00B457BA" w:rsidRDefault="004F7D31" w:rsidP="009142B8">
            <w:pPr>
              <w:spacing w:after="0" w:line="240" w:lineRule="auto"/>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 xml:space="preserve">Afișarea pe pagina de internet a spitalului a proiectelor de management depuse de candidații declarați admiși în urma selecției dosarelor </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25.01.2024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10</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jc w:val="both"/>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susținerii publice a proiectului de management</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25.01.2024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jc w:val="both"/>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afișării rezultatului susținerii publice a proiectului de management</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lastRenderedPageBreak/>
              <w:t>26.01.2024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jc w:val="both"/>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limită de depunere a contestațiilor la proba susținerii publice a proiectului de management</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29.01.2024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.00</w:t>
            </w:r>
          </w:p>
        </w:tc>
        <w:tc>
          <w:tcPr>
            <w:tcW w:w="7380" w:type="dxa"/>
            <w:shd w:val="clear" w:color="auto" w:fill="auto"/>
            <w:hideMark/>
          </w:tcPr>
          <w:p w:rsidR="009142B8" w:rsidRPr="00B457BA" w:rsidRDefault="009142B8" w:rsidP="009142B8">
            <w:pPr>
              <w:spacing w:after="0" w:line="240" w:lineRule="auto"/>
              <w:jc w:val="both"/>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afișării rezultatului contestațiilor la proba susținerii publice a proiectului de management</w:t>
            </w:r>
          </w:p>
        </w:tc>
      </w:tr>
      <w:tr w:rsidR="009142B8" w:rsidRPr="00B457BA" w:rsidTr="009142B8">
        <w:trPr>
          <w:trHeight w:val="20"/>
        </w:trPr>
        <w:tc>
          <w:tcPr>
            <w:tcW w:w="1811" w:type="dxa"/>
            <w:shd w:val="clear" w:color="auto" w:fill="auto"/>
            <w:noWrap/>
            <w:hideMark/>
          </w:tcPr>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29.01.2024</w:t>
            </w:r>
          </w:p>
          <w:p w:rsidR="009142B8" w:rsidRPr="00B457BA" w:rsidRDefault="004F7D31" w:rsidP="009142B8">
            <w:pPr>
              <w:spacing w:after="0" w:line="240" w:lineRule="auto"/>
              <w:jc w:val="center"/>
              <w:rPr>
                <w:rFonts w:ascii="Arial" w:eastAsia="Times New Roman" w:hAnsi="Arial" w:cs="Arial"/>
                <w:noProof/>
                <w:color w:val="000000"/>
                <w:sz w:val="24"/>
                <w:szCs w:val="24"/>
                <w:lang w:val="ro-RO"/>
              </w:rPr>
            </w:pPr>
            <w:r>
              <w:rPr>
                <w:rFonts w:ascii="Arial" w:eastAsia="Times New Roman" w:hAnsi="Arial" w:cs="Arial"/>
                <w:noProof/>
                <w:color w:val="000000"/>
                <w:sz w:val="24"/>
                <w:szCs w:val="24"/>
                <w:lang w:val="ro-RO"/>
              </w:rPr>
              <w:t>ora 14</w:t>
            </w:r>
            <w:r w:rsidR="009142B8" w:rsidRPr="00B457BA">
              <w:rPr>
                <w:rFonts w:ascii="Arial" w:eastAsia="Times New Roman" w:hAnsi="Arial" w:cs="Arial"/>
                <w:noProof/>
                <w:color w:val="000000"/>
                <w:sz w:val="24"/>
                <w:szCs w:val="24"/>
                <w:lang w:val="ro-RO"/>
              </w:rPr>
              <w:t>.30</w:t>
            </w:r>
          </w:p>
        </w:tc>
        <w:tc>
          <w:tcPr>
            <w:tcW w:w="7380" w:type="dxa"/>
            <w:shd w:val="clear" w:color="auto" w:fill="auto"/>
            <w:hideMark/>
          </w:tcPr>
          <w:p w:rsidR="009142B8" w:rsidRPr="00B457BA" w:rsidRDefault="009142B8" w:rsidP="009142B8">
            <w:pPr>
              <w:spacing w:after="0" w:line="240" w:lineRule="auto"/>
              <w:jc w:val="both"/>
              <w:rPr>
                <w:rFonts w:ascii="Arial" w:eastAsia="Times New Roman" w:hAnsi="Arial" w:cs="Arial"/>
                <w:noProof/>
                <w:color w:val="000000"/>
                <w:sz w:val="24"/>
                <w:szCs w:val="24"/>
                <w:lang w:val="ro-RO"/>
              </w:rPr>
            </w:pPr>
            <w:r w:rsidRPr="00B457BA">
              <w:rPr>
                <w:rFonts w:ascii="Arial" w:eastAsia="Times New Roman" w:hAnsi="Arial" w:cs="Arial"/>
                <w:noProof/>
                <w:color w:val="000000"/>
                <w:sz w:val="24"/>
                <w:szCs w:val="24"/>
                <w:lang w:val="ro-RO"/>
              </w:rPr>
              <w:t>Data afișării rezultatelor finale</w:t>
            </w:r>
          </w:p>
        </w:tc>
      </w:tr>
    </w:tbl>
    <w:p w:rsidR="00317713" w:rsidRPr="00B457BA" w:rsidRDefault="00317713" w:rsidP="009142B8">
      <w:pPr>
        <w:spacing w:after="0" w:line="240" w:lineRule="auto"/>
        <w:ind w:firstLine="720"/>
        <w:rPr>
          <w:rFonts w:ascii="Arial" w:hAnsi="Arial" w:cs="Arial"/>
          <w:noProof/>
          <w:sz w:val="24"/>
          <w:szCs w:val="24"/>
          <w:lang w:val="ro-RO"/>
        </w:rPr>
      </w:pPr>
      <w:r w:rsidRPr="00B457BA">
        <w:rPr>
          <w:rFonts w:ascii="Arial" w:hAnsi="Arial" w:cs="Arial"/>
          <w:noProof/>
          <w:sz w:val="24"/>
          <w:szCs w:val="24"/>
          <w:lang w:val="ro-RO"/>
        </w:rPr>
        <w:t>La concurs se pot înscrie candidații care îndeplinesc cumulativ următoarele condiții:</w:t>
      </w:r>
    </w:p>
    <w:p w:rsidR="00317713" w:rsidRPr="00B457BA" w:rsidRDefault="00317713" w:rsidP="009142B8">
      <w:pPr>
        <w:numPr>
          <w:ilvl w:val="0"/>
          <w:numId w:val="4"/>
        </w:numPr>
        <w:spacing w:after="0" w:line="240" w:lineRule="auto"/>
        <w:ind w:left="360"/>
        <w:rPr>
          <w:rFonts w:ascii="Arial" w:hAnsi="Arial" w:cs="Arial"/>
          <w:noProof/>
          <w:sz w:val="24"/>
          <w:szCs w:val="24"/>
          <w:lang w:val="ro-RO"/>
        </w:rPr>
      </w:pPr>
      <w:r w:rsidRPr="00B457BA">
        <w:rPr>
          <w:rFonts w:ascii="Arial" w:hAnsi="Arial" w:cs="Arial"/>
          <w:noProof/>
          <w:sz w:val="24"/>
          <w:szCs w:val="24"/>
          <w:lang w:val="ro-RO"/>
        </w:rPr>
        <w:t>cunosc limba română, scris şi vorbit;</w:t>
      </w:r>
    </w:p>
    <w:p w:rsidR="00317713" w:rsidRPr="00B457BA" w:rsidRDefault="00317713" w:rsidP="009142B8">
      <w:pPr>
        <w:numPr>
          <w:ilvl w:val="0"/>
          <w:numId w:val="4"/>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sunt absolvenţi ai unei instituţii de învăţământ superior medical, economico-financiar sau  juridic;</w:t>
      </w:r>
    </w:p>
    <w:p w:rsidR="00317713" w:rsidRPr="00B457BA" w:rsidRDefault="00317713" w:rsidP="009142B8">
      <w:pPr>
        <w:numPr>
          <w:ilvl w:val="0"/>
          <w:numId w:val="4"/>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317713" w:rsidRPr="00B457BA" w:rsidRDefault="00573445" w:rsidP="009142B8">
      <w:pPr>
        <w:numPr>
          <w:ilvl w:val="0"/>
          <w:numId w:val="4"/>
        </w:numPr>
        <w:spacing w:after="0" w:line="240" w:lineRule="auto"/>
        <w:ind w:left="360"/>
        <w:jc w:val="both"/>
        <w:rPr>
          <w:rFonts w:ascii="Arial" w:hAnsi="Arial" w:cs="Arial"/>
          <w:noProof/>
          <w:sz w:val="24"/>
          <w:szCs w:val="24"/>
          <w:lang w:val="ro-RO"/>
        </w:rPr>
      </w:pPr>
      <w:r>
        <w:rPr>
          <w:rFonts w:ascii="Arial" w:hAnsi="Arial" w:cs="Arial"/>
          <w:noProof/>
          <w:sz w:val="24"/>
          <w:szCs w:val="24"/>
          <w:lang w:val="ro-RO"/>
        </w:rPr>
        <w:t>au cel puţin 5</w:t>
      </w:r>
      <w:r w:rsidR="00317713" w:rsidRPr="00B457BA">
        <w:rPr>
          <w:rFonts w:ascii="Arial" w:hAnsi="Arial" w:cs="Arial"/>
          <w:noProof/>
          <w:sz w:val="24"/>
          <w:szCs w:val="24"/>
          <w:lang w:val="ro-RO"/>
        </w:rPr>
        <w:t xml:space="preserve"> ani vechime în posturi prevăzute cu studii universitare de lungă durată, conform legii;</w:t>
      </w:r>
    </w:p>
    <w:p w:rsidR="00317713" w:rsidRPr="00B457BA" w:rsidRDefault="00317713" w:rsidP="009142B8">
      <w:pPr>
        <w:numPr>
          <w:ilvl w:val="0"/>
          <w:numId w:val="4"/>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nu au fost condamnate pentru săvârşirea unei infracţiuni comise cu intenţie, cu excepţia situaţiei în care a intervenit reabilitarea;</w:t>
      </w:r>
    </w:p>
    <w:p w:rsidR="00317713" w:rsidRPr="00B457BA" w:rsidRDefault="00317713" w:rsidP="009142B8">
      <w:pPr>
        <w:numPr>
          <w:ilvl w:val="0"/>
          <w:numId w:val="4"/>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sunt apte din punct de vedere medical (fizic şi neuropsihic);</w:t>
      </w:r>
    </w:p>
    <w:p w:rsidR="00317713" w:rsidRPr="00B457BA" w:rsidRDefault="00317713" w:rsidP="009142B8">
      <w:pPr>
        <w:numPr>
          <w:ilvl w:val="0"/>
          <w:numId w:val="4"/>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nu au împlinit vârsta standard de pensionare, conform legii</w:t>
      </w:r>
      <w:r w:rsidR="002348E9" w:rsidRPr="00B457BA">
        <w:rPr>
          <w:rFonts w:ascii="Arial" w:hAnsi="Arial" w:cs="Arial"/>
          <w:noProof/>
          <w:sz w:val="24"/>
          <w:szCs w:val="24"/>
          <w:lang w:val="ro-RO"/>
        </w:rPr>
        <w:t>.</w:t>
      </w:r>
    </w:p>
    <w:p w:rsidR="00FE684A" w:rsidRPr="00B457BA" w:rsidRDefault="00FE684A" w:rsidP="009142B8">
      <w:pPr>
        <w:tabs>
          <w:tab w:val="left" w:pos="1000"/>
        </w:tabs>
        <w:spacing w:after="0" w:line="240" w:lineRule="auto"/>
        <w:jc w:val="both"/>
        <w:rPr>
          <w:rFonts w:ascii="Arial" w:hAnsi="Arial" w:cs="Arial"/>
          <w:noProof/>
          <w:sz w:val="24"/>
          <w:szCs w:val="24"/>
          <w:lang w:val="ro-RO"/>
        </w:rPr>
      </w:pPr>
    </w:p>
    <w:p w:rsidR="00317713" w:rsidRPr="00B457BA" w:rsidRDefault="009142B8"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Dosarul</w:t>
      </w:r>
      <w:r w:rsidR="00317713" w:rsidRPr="00B457BA">
        <w:rPr>
          <w:rFonts w:ascii="Arial" w:hAnsi="Arial" w:cs="Arial"/>
          <w:noProof/>
          <w:sz w:val="24"/>
          <w:szCs w:val="24"/>
          <w:lang w:val="ro-RO"/>
        </w:rPr>
        <w:t xml:space="preserve"> de înscriere trebuie să conțină următoarele documente:</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cererea de înscriere la concurs în care candidatul menţionează funcţia pentru care doreşte să candideze;</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copia certificată pentru conformitate a actului de identitate, aflat în termen de valabilitate;</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copia certificată pentru conformitate a diplomei de licenţă sau echivalente;</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copia certificată pentru conformitate a documentelor care atestă absolvirea cursurilor de perfecţionare în management sau management sanitar</w:t>
      </w:r>
      <w:r w:rsidR="0019419D" w:rsidRPr="00B457BA">
        <w:rPr>
          <w:rFonts w:ascii="Arial" w:hAnsi="Arial" w:cs="Arial"/>
          <w:noProof/>
          <w:sz w:val="24"/>
          <w:szCs w:val="24"/>
          <w:lang w:val="ro-RO"/>
        </w:rPr>
        <w:t>,</w:t>
      </w:r>
      <w:r w:rsidRPr="00B457BA">
        <w:rPr>
          <w:rFonts w:ascii="Arial" w:hAnsi="Arial" w:cs="Arial"/>
          <w:noProof/>
          <w:sz w:val="24"/>
          <w:szCs w:val="24"/>
          <w:lang w:val="ro-RO"/>
        </w:rPr>
        <w:t xml:space="preserve"> </w:t>
      </w:r>
      <w:r w:rsidR="0019419D" w:rsidRPr="00B457BA">
        <w:rPr>
          <w:rFonts w:ascii="Arial" w:hAnsi="Arial" w:cs="Arial"/>
          <w:noProof/>
          <w:sz w:val="24"/>
          <w:szCs w:val="24"/>
          <w:lang w:val="ro-RO"/>
        </w:rPr>
        <w:t xml:space="preserve">agreate de Ministerul Sănătăţii şi stabilite prin ordin al ministrului sănătăţii, </w:t>
      </w:r>
      <w:r w:rsidRPr="00B457BA">
        <w:rPr>
          <w:rFonts w:ascii="Arial" w:hAnsi="Arial" w:cs="Arial"/>
          <w:noProof/>
          <w:sz w:val="24"/>
          <w:szCs w:val="24"/>
          <w:lang w:val="ro-RO"/>
        </w:rPr>
        <w:t>ori a diplomei de masterat sau doctorat în management sanitar, economic sau administrativ, organizat într-o instituţie de învăţământ superior acreditată, potrivit legii;</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curriculum vitae;</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adeverinţa care atestă vechimea în posturi cu studii universitare de lungă durată sau copie certificată pentru conformitate a carnetului de muncă;</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cazierul judiciar;</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adeverinţa din care rezultă că este apt medical, fizic şi neuropsihic;</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declaraţia pe propria răspundere privind necolaborarea cu Securitatea înainte de anul 1989;</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copie certificată pentru conformitate a actelor (certificat de căsătorie etc.) prin care candidatul şi-a schimbat numele, după caz;</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proiectul de management realizat de candidat;</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declaraţie pe propria răspundere a candidatului că proiectul de management este conceput şi realizat integral de către candidat;</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declaraţie pe propria răspundere că în ultimii 3 ani nu a fost constatată de către instituţia competentă existenţa conflictului de interese ori starea de incompatibilitate cu privire la candidat;</w:t>
      </w:r>
    </w:p>
    <w:p w:rsidR="00317713" w:rsidRPr="00B457BA" w:rsidRDefault="00317713" w:rsidP="009142B8">
      <w:pPr>
        <w:numPr>
          <w:ilvl w:val="0"/>
          <w:numId w:val="5"/>
        </w:numPr>
        <w:spacing w:after="0" w:line="240" w:lineRule="auto"/>
        <w:ind w:left="360"/>
        <w:jc w:val="both"/>
        <w:rPr>
          <w:rFonts w:ascii="Arial" w:hAnsi="Arial" w:cs="Arial"/>
          <w:noProof/>
          <w:sz w:val="24"/>
          <w:szCs w:val="24"/>
          <w:lang w:val="ro-RO"/>
        </w:rPr>
      </w:pPr>
      <w:r w:rsidRPr="00B457BA">
        <w:rPr>
          <w:rFonts w:ascii="Arial" w:hAnsi="Arial" w:cs="Arial"/>
          <w:noProof/>
          <w:sz w:val="24"/>
          <w:szCs w:val="24"/>
          <w:lang w:val="ro-RO"/>
        </w:rPr>
        <w:t>declaraţie pe propria răspundere privind conformitatea cu originalul a copiilor de pe documentele depuse la dosarul de înscriere.</w:t>
      </w:r>
    </w:p>
    <w:p w:rsidR="00317713" w:rsidRPr="00B457BA" w:rsidRDefault="00317713" w:rsidP="009142B8">
      <w:pPr>
        <w:tabs>
          <w:tab w:val="left" w:pos="1000"/>
        </w:tabs>
        <w:spacing w:after="0" w:line="240" w:lineRule="auto"/>
        <w:jc w:val="both"/>
        <w:rPr>
          <w:rFonts w:ascii="Arial" w:hAnsi="Arial" w:cs="Arial"/>
          <w:noProof/>
          <w:sz w:val="24"/>
          <w:szCs w:val="24"/>
          <w:lang w:val="ro-RO"/>
        </w:rPr>
      </w:pPr>
    </w:p>
    <w:p w:rsidR="00293658" w:rsidRPr="00B457BA" w:rsidRDefault="00227963"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Dosarele de concurs se depun la sediul Spitalului Orășenesc Tg. Bujor din oraș Tg. Bujor, str. G-ral Eremia Gri</w:t>
      </w:r>
      <w:r w:rsidR="0019419D" w:rsidRPr="00B457BA">
        <w:rPr>
          <w:rFonts w:ascii="Arial" w:hAnsi="Arial" w:cs="Arial"/>
          <w:noProof/>
          <w:sz w:val="24"/>
          <w:szCs w:val="24"/>
          <w:lang w:val="ro-RO"/>
        </w:rPr>
        <w:t xml:space="preserve">gorescu, nr. 97, județul Galați, până pe data de </w:t>
      </w:r>
      <w:r w:rsidR="00391CCA">
        <w:rPr>
          <w:rFonts w:ascii="Arial" w:hAnsi="Arial" w:cs="Arial"/>
          <w:noProof/>
          <w:sz w:val="24"/>
          <w:szCs w:val="24"/>
          <w:lang w:val="ro-RO"/>
        </w:rPr>
        <w:t>07.01.2024, ora 14</w:t>
      </w:r>
      <w:r w:rsidR="009142B8" w:rsidRPr="00B457BA">
        <w:rPr>
          <w:rFonts w:ascii="Arial" w:hAnsi="Arial" w:cs="Arial"/>
          <w:noProof/>
          <w:sz w:val="24"/>
          <w:szCs w:val="24"/>
          <w:lang w:val="ro-RO"/>
        </w:rPr>
        <w:t>.00.</w:t>
      </w:r>
    </w:p>
    <w:p w:rsidR="00B457BA" w:rsidRDefault="00B457BA" w:rsidP="009142B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În vederea întocmirii proiectului de management, la cererea candidaților, Spitalul Orășenesc Tg. Bujor </w:t>
      </w:r>
      <w:r w:rsidR="00C75006">
        <w:rPr>
          <w:rFonts w:ascii="Arial" w:hAnsi="Arial" w:cs="Arial"/>
          <w:noProof/>
          <w:sz w:val="24"/>
          <w:szCs w:val="24"/>
          <w:lang w:val="ro-RO"/>
        </w:rPr>
        <w:t xml:space="preserve">poate </w:t>
      </w:r>
      <w:r>
        <w:rPr>
          <w:rFonts w:ascii="Arial" w:hAnsi="Arial" w:cs="Arial"/>
          <w:noProof/>
          <w:sz w:val="24"/>
          <w:szCs w:val="24"/>
          <w:lang w:val="ro-RO"/>
        </w:rPr>
        <w:t>pune la dispoziția acestora în maxim 3 zile de la solicitare</w:t>
      </w:r>
      <w:r w:rsidR="00C75006">
        <w:rPr>
          <w:rFonts w:ascii="Arial" w:hAnsi="Arial" w:cs="Arial"/>
          <w:noProof/>
          <w:sz w:val="24"/>
          <w:szCs w:val="24"/>
          <w:lang w:val="ro-RO"/>
        </w:rPr>
        <w:t xml:space="preserve">, copii </w:t>
      </w:r>
      <w:r w:rsidR="00C75006">
        <w:rPr>
          <w:rFonts w:ascii="Arial" w:hAnsi="Arial" w:cs="Arial"/>
          <w:noProof/>
          <w:sz w:val="24"/>
          <w:szCs w:val="24"/>
          <w:lang w:val="ro-RO"/>
        </w:rPr>
        <w:lastRenderedPageBreak/>
        <w:t>d</w:t>
      </w:r>
      <w:r w:rsidR="00AE73CE">
        <w:rPr>
          <w:rFonts w:ascii="Arial" w:hAnsi="Arial" w:cs="Arial"/>
          <w:noProof/>
          <w:sz w:val="24"/>
          <w:szCs w:val="24"/>
          <w:lang w:val="ro-RO"/>
        </w:rPr>
        <w:t>upă documente necesare (buget</w:t>
      </w:r>
      <w:r w:rsidR="00C75006">
        <w:rPr>
          <w:rFonts w:ascii="Arial" w:hAnsi="Arial" w:cs="Arial"/>
          <w:noProof/>
          <w:sz w:val="24"/>
          <w:szCs w:val="24"/>
          <w:lang w:val="ro-RO"/>
        </w:rPr>
        <w:t xml:space="preserve"> de venituri și cheltuieli, </w:t>
      </w:r>
      <w:r w:rsidR="00AE73CE">
        <w:rPr>
          <w:rFonts w:ascii="Arial" w:hAnsi="Arial" w:cs="Arial"/>
          <w:noProof/>
          <w:sz w:val="24"/>
          <w:szCs w:val="24"/>
          <w:lang w:val="ro-RO"/>
        </w:rPr>
        <w:t>execuție</w:t>
      </w:r>
      <w:r w:rsidR="00C75006">
        <w:rPr>
          <w:rFonts w:ascii="Arial" w:hAnsi="Arial" w:cs="Arial"/>
          <w:noProof/>
          <w:sz w:val="24"/>
          <w:szCs w:val="24"/>
          <w:lang w:val="ro-RO"/>
        </w:rPr>
        <w:t xml:space="preserve"> bugetar</w:t>
      </w:r>
      <w:r w:rsidR="00AE73CE">
        <w:rPr>
          <w:rFonts w:ascii="Arial" w:hAnsi="Arial" w:cs="Arial"/>
          <w:noProof/>
          <w:sz w:val="24"/>
          <w:szCs w:val="24"/>
          <w:lang w:val="ro-RO"/>
        </w:rPr>
        <w:t>ă</w:t>
      </w:r>
      <w:r w:rsidR="00C75006">
        <w:rPr>
          <w:rFonts w:ascii="Arial" w:hAnsi="Arial" w:cs="Arial"/>
          <w:noProof/>
          <w:sz w:val="24"/>
          <w:szCs w:val="24"/>
          <w:lang w:val="ro-RO"/>
        </w:rPr>
        <w:t>, structura organizatorică, structura de personal a unității sanitare), cu excepția acelor informații sau documente ce nu pot face obiectul divulgării în temeiul legii.</w:t>
      </w:r>
    </w:p>
    <w:p w:rsidR="0019419D" w:rsidRPr="00B457BA" w:rsidRDefault="0019419D" w:rsidP="009142B8">
      <w:pPr>
        <w:spacing w:after="0" w:line="240" w:lineRule="auto"/>
        <w:ind w:firstLine="720"/>
        <w:jc w:val="both"/>
        <w:rPr>
          <w:rFonts w:ascii="Arial" w:hAnsi="Arial" w:cs="Arial"/>
          <w:noProof/>
          <w:sz w:val="24"/>
          <w:szCs w:val="24"/>
          <w:lang w:val="ro-RO"/>
        </w:rPr>
      </w:pPr>
      <w:r w:rsidRPr="00B457BA">
        <w:rPr>
          <w:rFonts w:ascii="Arial" w:hAnsi="Arial" w:cs="Arial"/>
          <w:noProof/>
          <w:sz w:val="24"/>
          <w:szCs w:val="24"/>
          <w:lang w:val="ro-RO"/>
        </w:rPr>
        <w:t xml:space="preserve">Candidații interesați vor putea efectua o vizită în cadrul spitalului în data de </w:t>
      </w:r>
      <w:r w:rsidR="00391CCA">
        <w:rPr>
          <w:rFonts w:ascii="Arial" w:hAnsi="Arial" w:cs="Arial"/>
          <w:noProof/>
          <w:sz w:val="24"/>
          <w:szCs w:val="24"/>
          <w:lang w:val="ro-RO"/>
        </w:rPr>
        <w:t>11.01.2024</w:t>
      </w:r>
      <w:r w:rsidRPr="00B457BA">
        <w:rPr>
          <w:rFonts w:ascii="Arial" w:hAnsi="Arial" w:cs="Arial"/>
          <w:noProof/>
          <w:sz w:val="24"/>
          <w:szCs w:val="24"/>
          <w:lang w:val="ro-RO"/>
        </w:rPr>
        <w:t xml:space="preserve"> </w:t>
      </w:r>
      <w:r w:rsidR="00391CCA">
        <w:rPr>
          <w:rFonts w:ascii="Arial" w:hAnsi="Arial" w:cs="Arial"/>
          <w:noProof/>
          <w:sz w:val="24"/>
          <w:szCs w:val="24"/>
          <w:lang w:val="ro-RO"/>
        </w:rPr>
        <w:t xml:space="preserve">în intervalul </w:t>
      </w:r>
      <w:r w:rsidRPr="00B457BA">
        <w:rPr>
          <w:rFonts w:ascii="Arial" w:hAnsi="Arial" w:cs="Arial"/>
          <w:noProof/>
          <w:sz w:val="24"/>
          <w:szCs w:val="24"/>
          <w:lang w:val="ro-RO"/>
        </w:rPr>
        <w:t>ora</w:t>
      </w:r>
      <w:r w:rsidR="00391CCA">
        <w:rPr>
          <w:rFonts w:ascii="Arial" w:hAnsi="Arial" w:cs="Arial"/>
          <w:noProof/>
          <w:sz w:val="24"/>
          <w:szCs w:val="24"/>
          <w:lang w:val="ro-RO"/>
        </w:rPr>
        <w:t>r</w:t>
      </w:r>
      <w:r w:rsidRPr="00B457BA">
        <w:rPr>
          <w:rFonts w:ascii="Arial" w:hAnsi="Arial" w:cs="Arial"/>
          <w:noProof/>
          <w:sz w:val="24"/>
          <w:szCs w:val="24"/>
          <w:lang w:val="ro-RO"/>
        </w:rPr>
        <w:t xml:space="preserve"> </w:t>
      </w:r>
      <w:r w:rsidR="00222F76" w:rsidRPr="00B457BA">
        <w:rPr>
          <w:rFonts w:ascii="Arial" w:hAnsi="Arial" w:cs="Arial"/>
          <w:noProof/>
          <w:sz w:val="24"/>
          <w:szCs w:val="24"/>
          <w:lang w:val="ro-RO"/>
        </w:rPr>
        <w:t>10.00</w:t>
      </w:r>
      <w:r w:rsidR="00391CCA">
        <w:rPr>
          <w:rFonts w:ascii="Arial" w:hAnsi="Arial" w:cs="Arial"/>
          <w:noProof/>
          <w:sz w:val="24"/>
          <w:szCs w:val="24"/>
          <w:lang w:val="ro-RO"/>
        </w:rPr>
        <w:t xml:space="preserve"> – 13.00</w:t>
      </w:r>
      <w:r w:rsidR="00222F76" w:rsidRPr="00B457BA">
        <w:rPr>
          <w:rFonts w:ascii="Arial" w:hAnsi="Arial" w:cs="Arial"/>
          <w:noProof/>
          <w:sz w:val="24"/>
          <w:szCs w:val="24"/>
          <w:lang w:val="ro-RO"/>
        </w:rPr>
        <w:t>,</w:t>
      </w:r>
      <w:r w:rsidRPr="00B457BA">
        <w:rPr>
          <w:rFonts w:ascii="Arial" w:hAnsi="Arial" w:cs="Arial"/>
          <w:noProof/>
          <w:sz w:val="24"/>
          <w:szCs w:val="24"/>
          <w:lang w:val="ro-RO"/>
        </w:rPr>
        <w:t xml:space="preserve"> s</w:t>
      </w:r>
      <w:r w:rsidR="00222F76" w:rsidRPr="00B457BA">
        <w:rPr>
          <w:rFonts w:ascii="Arial" w:hAnsi="Arial" w:cs="Arial"/>
          <w:noProof/>
          <w:sz w:val="24"/>
          <w:szCs w:val="24"/>
          <w:lang w:val="ro-RO"/>
        </w:rPr>
        <w:t>u</w:t>
      </w:r>
      <w:r w:rsidRPr="00B457BA">
        <w:rPr>
          <w:rFonts w:ascii="Arial" w:hAnsi="Arial" w:cs="Arial"/>
          <w:noProof/>
          <w:sz w:val="24"/>
          <w:szCs w:val="24"/>
          <w:lang w:val="ro-RO"/>
        </w:rPr>
        <w:t>b îndrumarea directorului medical al spitalului pentru a se informa în mod nemijlocit cu privire la problemele de interes în elaborarea proiectului de management.</w:t>
      </w:r>
    </w:p>
    <w:p w:rsidR="00D26CBD" w:rsidRPr="00B457BA" w:rsidRDefault="00D26CBD" w:rsidP="009142B8">
      <w:pPr>
        <w:spacing w:after="0" w:line="240" w:lineRule="auto"/>
        <w:jc w:val="both"/>
        <w:rPr>
          <w:rFonts w:ascii="Arial" w:eastAsiaTheme="minorHAnsi" w:hAnsi="Arial" w:cs="Arial"/>
          <w:noProof/>
          <w:sz w:val="24"/>
          <w:szCs w:val="24"/>
          <w:u w:val="single"/>
          <w:lang w:val="ro-RO"/>
        </w:rPr>
      </w:pPr>
      <w:r w:rsidRPr="00B457BA">
        <w:rPr>
          <w:rFonts w:ascii="Arial" w:eastAsiaTheme="minorHAnsi" w:hAnsi="Arial" w:cs="Arial"/>
          <w:noProof/>
          <w:sz w:val="24"/>
          <w:szCs w:val="24"/>
          <w:u w:val="single"/>
          <w:lang w:val="ro-RO"/>
        </w:rPr>
        <w:t>Bibliografie:</w:t>
      </w:r>
    </w:p>
    <w:p w:rsidR="00B457BA" w:rsidRPr="00B457BA" w:rsidRDefault="00B457BA" w:rsidP="00B457BA">
      <w:pPr>
        <w:pStyle w:val="ListParagraph"/>
        <w:numPr>
          <w:ilvl w:val="0"/>
          <w:numId w:val="8"/>
        </w:numPr>
        <w:autoSpaceDE w:val="0"/>
        <w:autoSpaceDN w:val="0"/>
        <w:adjustRightInd w:val="0"/>
        <w:spacing w:after="0" w:line="240" w:lineRule="auto"/>
        <w:jc w:val="both"/>
        <w:rPr>
          <w:rFonts w:ascii="Arial" w:hAnsi="Arial" w:cs="Arial"/>
          <w:i/>
          <w:noProof/>
          <w:sz w:val="24"/>
          <w:szCs w:val="24"/>
          <w:lang w:val="ro-RO"/>
        </w:rPr>
      </w:pPr>
      <w:r w:rsidRPr="00B457BA">
        <w:rPr>
          <w:rFonts w:ascii="Arial" w:hAnsi="Arial" w:cs="Arial"/>
          <w:i/>
          <w:noProof/>
          <w:sz w:val="24"/>
          <w:szCs w:val="24"/>
          <w:lang w:val="ro-RO"/>
        </w:rPr>
        <w:t>Din domeniul legislației:</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Legea nr. 95/2006 - republicată - privind reforma în domeniul sănătăţii;</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Legea  nr. 273/2006 privind finanţele locale, cu modificările și completările ulterioare;</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Legea nr. 98/2016 privind achiziţiile publice, cu modificările și completările ulterioare;</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H.G. nr. 395/2016 pentru aprobarea Normelor metodologice de aplicare a prevederilor referitoare la atribuirea contractului de achiziţie publică/acordului-cadru din Legea nr. 98/2016 privind achiziţiile publice cu modificările și completările ulterioare;</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Legea nr. 46/2003 - privind drepturile pacientului;</w:t>
      </w:r>
    </w:p>
    <w:p w:rsid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Ordin nr. 914/2006 pentru aprobarea normelor privind condiţiile pe care trebuie să le îndeplinească un spital în vederea obţinerii autorizaţiei sanitare de funcţionare;</w:t>
      </w:r>
    </w:p>
    <w:p w:rsidR="007D146B" w:rsidRPr="00B457BA" w:rsidRDefault="007D146B"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 nr. 1408/2010 privind aprobarea criteriilor de clasificare a spitalelor în funcție de competență;</w:t>
      </w:r>
    </w:p>
    <w:p w:rsidR="00B457BA" w:rsidRPr="00B457BA" w:rsidRDefault="00573445"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 xml:space="preserve"> Legea nr. 185/2017 privind asigurarea calității în sistemul de sănătate</w:t>
      </w:r>
      <w:r w:rsidR="00B457BA" w:rsidRPr="00B457BA">
        <w:rPr>
          <w:rFonts w:ascii="Arial" w:eastAsiaTheme="minorHAnsi" w:hAnsi="Arial" w:cs="Arial"/>
          <w:noProof/>
          <w:sz w:val="24"/>
          <w:szCs w:val="24"/>
          <w:lang w:val="ro-RO"/>
        </w:rPr>
        <w:t>;</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Ordin nr. 1384/2010 privind aprobarea modelului-cadru al contractului de management şi a listei indicatorilor de performanţă a activităţii managerului spitalului public cu modificarile și completările ulterioare;</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Ordin nr. 921/2006 pentru stabilirea atribuţiilor comitetului director din cadrul spitalului public;</w:t>
      </w:r>
    </w:p>
    <w:p w:rsidR="00B457BA" w:rsidRPr="00573445" w:rsidRDefault="00B457BA" w:rsidP="00573445">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Ordin nr. 600/2018 privind aprobarea Codului controlului intern managerial al entităţilor publice;</w:t>
      </w:r>
      <w:bookmarkStart w:id="1" w:name="REFsp23rtd4"/>
      <w:bookmarkEnd w:id="1"/>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Ordin nr. 446/2017 privind aprobarea Standardelor, Procedurii şi metodologiei  de evaluare şi acreditare a spitalelor;</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Legea nr. 53/2003 - Codul Muncii - republicat;</w:t>
      </w:r>
    </w:p>
    <w:p w:rsidR="00B457BA" w:rsidRPr="00B457BA" w:rsidRDefault="00573445"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nr. 153/2017 privind salarizarea personalului plătit din fonduri publice</w:t>
      </w:r>
      <w:r w:rsidR="00B457BA" w:rsidRPr="00B457BA">
        <w:rPr>
          <w:rFonts w:ascii="Arial" w:eastAsiaTheme="minorHAnsi" w:hAnsi="Arial" w:cs="Arial"/>
          <w:noProof/>
          <w:sz w:val="24"/>
          <w:szCs w:val="24"/>
          <w:lang w:val="ro-RO"/>
        </w:rPr>
        <w:t>;</w:t>
      </w:r>
    </w:p>
    <w:p w:rsidR="00B457BA" w:rsidRPr="00B457BA" w:rsidRDefault="00B457BA" w:rsidP="00B457BA">
      <w:pPr>
        <w:pStyle w:val="ListParagraph"/>
        <w:numPr>
          <w:ilvl w:val="0"/>
          <w:numId w:val="7"/>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Ordin nr. 1101/2016 privind aprobarea Normelor de supraveghere, prevenire şi limitare a infecţiilor asociate asistenţei medicale în unităţile sanitare;</w:t>
      </w:r>
    </w:p>
    <w:p w:rsidR="00B457BA" w:rsidRPr="00B457BA" w:rsidRDefault="00B457BA" w:rsidP="00B457BA">
      <w:pPr>
        <w:pStyle w:val="Default"/>
        <w:ind w:left="720"/>
        <w:jc w:val="both"/>
        <w:rPr>
          <w:rFonts w:ascii="Arial" w:hAnsi="Arial" w:cs="Arial"/>
          <w:noProof/>
          <w:lang w:val="ro-RO"/>
        </w:rPr>
      </w:pPr>
    </w:p>
    <w:p w:rsidR="00B457BA" w:rsidRPr="00B457BA" w:rsidRDefault="00B457BA" w:rsidP="00B457BA">
      <w:pPr>
        <w:pStyle w:val="Default"/>
        <w:ind w:left="720"/>
        <w:jc w:val="both"/>
        <w:rPr>
          <w:rFonts w:ascii="Arial" w:hAnsi="Arial" w:cs="Arial"/>
          <w:i/>
          <w:noProof/>
          <w:lang w:val="ro-RO"/>
        </w:rPr>
      </w:pPr>
      <w:r w:rsidRPr="00B457BA">
        <w:rPr>
          <w:rFonts w:ascii="Arial" w:hAnsi="Arial" w:cs="Arial"/>
          <w:i/>
          <w:noProof/>
          <w:lang w:val="ro-RO"/>
        </w:rPr>
        <w:t xml:space="preserve">Notă: Bibliografia va fi studiată în variantă actualizată, </w:t>
      </w:r>
      <w:r w:rsidRPr="00B457BA">
        <w:rPr>
          <w:rFonts w:ascii="Arial" w:hAnsi="Arial" w:cs="Arial"/>
          <w:i/>
          <w:noProof/>
          <w:color w:val="auto"/>
          <w:lang w:val="ro-RO"/>
        </w:rPr>
        <w:t>cu modificările şi completările ulterioare.</w:t>
      </w:r>
    </w:p>
    <w:p w:rsidR="00B457BA" w:rsidRPr="00B457BA" w:rsidRDefault="00B457BA" w:rsidP="00B457BA">
      <w:pPr>
        <w:autoSpaceDE w:val="0"/>
        <w:autoSpaceDN w:val="0"/>
        <w:adjustRightInd w:val="0"/>
        <w:spacing w:after="0" w:line="240" w:lineRule="auto"/>
        <w:jc w:val="both"/>
        <w:rPr>
          <w:rFonts w:ascii="Arial" w:eastAsiaTheme="minorHAnsi" w:hAnsi="Arial" w:cs="Arial"/>
          <w:noProof/>
          <w:sz w:val="24"/>
          <w:szCs w:val="24"/>
          <w:lang w:val="ro-RO"/>
        </w:rPr>
      </w:pPr>
    </w:p>
    <w:p w:rsidR="00B457BA" w:rsidRPr="00B457BA" w:rsidRDefault="00B457BA" w:rsidP="00B457BA">
      <w:pPr>
        <w:pStyle w:val="ListParagraph"/>
        <w:numPr>
          <w:ilvl w:val="0"/>
          <w:numId w:val="8"/>
        </w:numPr>
        <w:autoSpaceDE w:val="0"/>
        <w:autoSpaceDN w:val="0"/>
        <w:adjustRightInd w:val="0"/>
        <w:spacing w:after="0" w:line="240" w:lineRule="auto"/>
        <w:jc w:val="both"/>
        <w:rPr>
          <w:rFonts w:ascii="Arial" w:eastAsiaTheme="minorHAnsi" w:hAnsi="Arial" w:cs="Arial"/>
          <w:i/>
          <w:noProof/>
          <w:sz w:val="24"/>
          <w:szCs w:val="24"/>
          <w:lang w:val="ro-RO"/>
        </w:rPr>
      </w:pPr>
      <w:r w:rsidRPr="00B457BA">
        <w:rPr>
          <w:rFonts w:ascii="Arial" w:eastAsiaTheme="minorHAnsi" w:hAnsi="Arial" w:cs="Arial"/>
          <w:i/>
          <w:noProof/>
          <w:sz w:val="24"/>
          <w:szCs w:val="24"/>
          <w:lang w:val="ro-RO"/>
        </w:rPr>
        <w:t>Din domeniul managementului sanitar:</w:t>
      </w:r>
    </w:p>
    <w:p w:rsidR="00B457BA" w:rsidRPr="00B457BA" w:rsidRDefault="00B457BA" w:rsidP="00B457BA">
      <w:pPr>
        <w:pStyle w:val="ListParagraph"/>
        <w:numPr>
          <w:ilvl w:val="0"/>
          <w:numId w:val="9"/>
        </w:numPr>
        <w:autoSpaceDE w:val="0"/>
        <w:autoSpaceDN w:val="0"/>
        <w:adjustRightInd w:val="0"/>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Școala Națională de Sănătate Publică, Management și Perfecționare în domeniul sanitar – “Managementul spitalului “, editura Public H. Press, 2006,  București.</w:t>
      </w:r>
    </w:p>
    <w:p w:rsidR="00883B6C" w:rsidRPr="00B457BA" w:rsidRDefault="00883B6C" w:rsidP="009142B8">
      <w:pPr>
        <w:spacing w:after="0" w:line="240" w:lineRule="auto"/>
        <w:jc w:val="both"/>
        <w:rPr>
          <w:rFonts w:ascii="Arial" w:hAnsi="Arial" w:cs="Arial"/>
          <w:noProof/>
          <w:sz w:val="24"/>
          <w:szCs w:val="24"/>
          <w:u w:val="single"/>
          <w:lang w:val="ro-RO"/>
        </w:rPr>
      </w:pPr>
    </w:p>
    <w:p w:rsidR="00315A0A" w:rsidRPr="00B457BA" w:rsidRDefault="00D26CBD" w:rsidP="009142B8">
      <w:pPr>
        <w:spacing w:after="0" w:line="240" w:lineRule="auto"/>
        <w:jc w:val="both"/>
        <w:rPr>
          <w:rFonts w:ascii="Arial" w:hAnsi="Arial" w:cs="Arial"/>
          <w:noProof/>
          <w:sz w:val="24"/>
          <w:szCs w:val="24"/>
          <w:u w:val="single"/>
          <w:lang w:val="ro-RO"/>
        </w:rPr>
      </w:pPr>
      <w:r w:rsidRPr="00B457BA">
        <w:rPr>
          <w:rFonts w:ascii="Arial" w:hAnsi="Arial" w:cs="Arial"/>
          <w:noProof/>
          <w:sz w:val="24"/>
          <w:szCs w:val="24"/>
          <w:u w:val="single"/>
          <w:lang w:val="ro-RO"/>
        </w:rPr>
        <w:t>Temele cadru pentru proiectul de management:</w:t>
      </w:r>
    </w:p>
    <w:p w:rsidR="00883B6C" w:rsidRPr="00B457BA" w:rsidRDefault="00883B6C" w:rsidP="009142B8">
      <w:pPr>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a) Planificarea şi organizarea serviciilor de sănătate la nivelul spitalului;</w:t>
      </w:r>
    </w:p>
    <w:p w:rsidR="00883B6C" w:rsidRPr="00B457BA" w:rsidRDefault="00883B6C" w:rsidP="009142B8">
      <w:pPr>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b) Siguranţa şi satisfacţia pacientului;</w:t>
      </w:r>
    </w:p>
    <w:p w:rsidR="00883B6C" w:rsidRPr="00B457BA" w:rsidRDefault="00883B6C" w:rsidP="009142B8">
      <w:pPr>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c) Managementul calităţii serviciilor medicale;</w:t>
      </w:r>
    </w:p>
    <w:p w:rsidR="00883B6C" w:rsidRPr="00B457BA" w:rsidRDefault="00883B6C" w:rsidP="009142B8">
      <w:pPr>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d) Managementul resurselor umane;</w:t>
      </w:r>
    </w:p>
    <w:p w:rsidR="00883B6C" w:rsidRPr="00B457BA" w:rsidRDefault="00883B6C" w:rsidP="009142B8">
      <w:pPr>
        <w:spacing w:after="0" w:line="240" w:lineRule="auto"/>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e) Performanţa clinică şi financiară a activităţilor spitalului.</w:t>
      </w:r>
    </w:p>
    <w:p w:rsidR="00883B6C" w:rsidRPr="00B457BA" w:rsidRDefault="00883B6C" w:rsidP="009142B8">
      <w:pPr>
        <w:autoSpaceDE w:val="0"/>
        <w:autoSpaceDN w:val="0"/>
        <w:adjustRightInd w:val="0"/>
        <w:spacing w:after="0" w:line="240" w:lineRule="auto"/>
        <w:ind w:firstLine="720"/>
        <w:contextualSpacing/>
        <w:jc w:val="both"/>
        <w:rPr>
          <w:rFonts w:ascii="Arial" w:hAnsi="Arial" w:cs="Arial"/>
          <w:noProof/>
          <w:sz w:val="24"/>
          <w:szCs w:val="24"/>
          <w:lang w:val="ro-RO"/>
        </w:rPr>
      </w:pPr>
      <w:r w:rsidRPr="00B457BA">
        <w:rPr>
          <w:rFonts w:ascii="Arial" w:hAnsi="Arial" w:cs="Arial"/>
          <w:noProof/>
          <w:sz w:val="24"/>
          <w:szCs w:val="24"/>
          <w:lang w:val="ro-RO"/>
        </w:rPr>
        <w:t xml:space="preserve">Candidații aleg una dintre temele de mai sus și dezvoltă un proiect de management </w:t>
      </w:r>
      <w:r w:rsidR="001303BF" w:rsidRPr="00B457BA">
        <w:rPr>
          <w:rFonts w:ascii="Arial" w:hAnsi="Arial" w:cs="Arial"/>
          <w:noProof/>
          <w:sz w:val="24"/>
          <w:szCs w:val="24"/>
          <w:lang w:val="ro-RO"/>
        </w:rPr>
        <w:t>adaptat la problemele Spitalului Orășenesc Tg. Bujor</w:t>
      </w:r>
      <w:r w:rsidRPr="00B457BA">
        <w:rPr>
          <w:rFonts w:ascii="Arial" w:hAnsi="Arial" w:cs="Arial"/>
          <w:noProof/>
          <w:sz w:val="24"/>
          <w:szCs w:val="24"/>
          <w:lang w:val="ro-RO"/>
        </w:rPr>
        <w:t>, într-un volum de maximum 15-20 pagini, tehnoredactate pe calculator, cu caractere Times New Roman,  mărimea 12, spațierea la un rând, conform structurii de mai jos:</w:t>
      </w:r>
    </w:p>
    <w:p w:rsidR="00883B6C" w:rsidRPr="00B457BA" w:rsidRDefault="00883B6C" w:rsidP="009142B8">
      <w:pPr>
        <w:pStyle w:val="ListParagraph"/>
        <w:numPr>
          <w:ilvl w:val="0"/>
          <w:numId w:val="12"/>
        </w:numPr>
        <w:spacing w:after="0" w:line="240" w:lineRule="auto"/>
        <w:rPr>
          <w:rFonts w:ascii="Arial" w:hAnsi="Arial" w:cs="Arial"/>
          <w:noProof/>
          <w:sz w:val="24"/>
          <w:szCs w:val="24"/>
          <w:lang w:val="ro-RO"/>
        </w:rPr>
      </w:pPr>
      <w:r w:rsidRPr="00B457BA">
        <w:rPr>
          <w:rFonts w:ascii="Arial" w:hAnsi="Arial" w:cs="Arial"/>
          <w:noProof/>
          <w:sz w:val="24"/>
          <w:szCs w:val="24"/>
          <w:lang w:val="ro-RO"/>
        </w:rPr>
        <w:t xml:space="preserve">Descrierea situaţiei actuale a spitalului </w:t>
      </w:r>
    </w:p>
    <w:p w:rsidR="00883B6C" w:rsidRPr="00B457BA" w:rsidRDefault="00883B6C" w:rsidP="009142B8">
      <w:pPr>
        <w:pStyle w:val="ListParagraph"/>
        <w:numPr>
          <w:ilvl w:val="0"/>
          <w:numId w:val="12"/>
        </w:numPr>
        <w:spacing w:after="0" w:line="240" w:lineRule="auto"/>
        <w:rPr>
          <w:rFonts w:ascii="Arial" w:hAnsi="Arial" w:cs="Arial"/>
          <w:noProof/>
          <w:sz w:val="24"/>
          <w:szCs w:val="24"/>
          <w:lang w:val="ro-RO"/>
        </w:rPr>
      </w:pPr>
      <w:r w:rsidRPr="00B457BA">
        <w:rPr>
          <w:rFonts w:ascii="Arial" w:hAnsi="Arial" w:cs="Arial"/>
          <w:noProof/>
          <w:sz w:val="24"/>
          <w:szCs w:val="24"/>
          <w:lang w:val="ro-RO"/>
        </w:rPr>
        <w:t xml:space="preserve">Analiza SWOT a spitalului (puncte tari, puncte slabe, oportunităţi, ameninţări) </w:t>
      </w:r>
    </w:p>
    <w:p w:rsidR="00883B6C" w:rsidRPr="00B457BA" w:rsidRDefault="00883B6C" w:rsidP="009142B8">
      <w:pPr>
        <w:pStyle w:val="ListParagraph"/>
        <w:numPr>
          <w:ilvl w:val="0"/>
          <w:numId w:val="12"/>
        </w:numPr>
        <w:spacing w:after="0" w:line="240" w:lineRule="auto"/>
        <w:rPr>
          <w:rFonts w:ascii="Arial" w:hAnsi="Arial" w:cs="Arial"/>
          <w:noProof/>
          <w:sz w:val="24"/>
          <w:szCs w:val="24"/>
          <w:lang w:val="ro-RO"/>
        </w:rPr>
      </w:pPr>
      <w:r w:rsidRPr="00B457BA">
        <w:rPr>
          <w:rFonts w:ascii="Arial" w:hAnsi="Arial" w:cs="Arial"/>
          <w:noProof/>
          <w:sz w:val="24"/>
          <w:szCs w:val="24"/>
          <w:lang w:val="ro-RO"/>
        </w:rPr>
        <w:lastRenderedPageBreak/>
        <w:t xml:space="preserve">Identificarea problemelor critice </w:t>
      </w:r>
    </w:p>
    <w:p w:rsidR="00883B6C" w:rsidRPr="00B457BA" w:rsidRDefault="00883B6C" w:rsidP="009142B8">
      <w:pPr>
        <w:pStyle w:val="ListParagraph"/>
        <w:numPr>
          <w:ilvl w:val="0"/>
          <w:numId w:val="12"/>
        </w:numPr>
        <w:spacing w:after="0" w:line="240" w:lineRule="auto"/>
        <w:rPr>
          <w:rFonts w:ascii="Arial" w:hAnsi="Arial" w:cs="Arial"/>
          <w:noProof/>
          <w:sz w:val="24"/>
          <w:szCs w:val="24"/>
          <w:lang w:val="ro-RO"/>
        </w:rPr>
      </w:pPr>
      <w:r w:rsidRPr="00B457BA">
        <w:rPr>
          <w:rFonts w:ascii="Arial" w:hAnsi="Arial" w:cs="Arial"/>
          <w:noProof/>
          <w:sz w:val="24"/>
          <w:szCs w:val="24"/>
          <w:lang w:val="ro-RO"/>
        </w:rPr>
        <w:t xml:space="preserve">Selecţionarea unei probleme/unor probleme prioritare, cu motivarea alegerii făcute </w:t>
      </w:r>
    </w:p>
    <w:p w:rsidR="00883B6C" w:rsidRPr="00B457BA" w:rsidRDefault="00883B6C" w:rsidP="009142B8">
      <w:pPr>
        <w:pStyle w:val="ListParagraph"/>
        <w:numPr>
          <w:ilvl w:val="0"/>
          <w:numId w:val="12"/>
        </w:numPr>
        <w:spacing w:after="0" w:line="240" w:lineRule="auto"/>
        <w:rPr>
          <w:rFonts w:ascii="Arial" w:hAnsi="Arial" w:cs="Arial"/>
          <w:noProof/>
          <w:sz w:val="24"/>
          <w:szCs w:val="24"/>
          <w:lang w:val="ro-RO"/>
        </w:rPr>
      </w:pPr>
      <w:r w:rsidRPr="00B457BA">
        <w:rPr>
          <w:rFonts w:ascii="Arial" w:hAnsi="Arial" w:cs="Arial"/>
          <w:noProof/>
          <w:sz w:val="24"/>
          <w:szCs w:val="24"/>
          <w:lang w:val="ro-RO"/>
        </w:rPr>
        <w:t xml:space="preserve">Dezvoltarea proiectului de management pentru problema prioritară identificată/problemele prioritare identificate </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a) Scop </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b) Obiective</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c) Activităţi:</w:t>
      </w:r>
    </w:p>
    <w:p w:rsidR="00883B6C" w:rsidRPr="00B457BA" w:rsidRDefault="00883B6C" w:rsidP="009142B8">
      <w:pPr>
        <w:autoSpaceDE w:val="0"/>
        <w:autoSpaceDN w:val="0"/>
        <w:adjustRightInd w:val="0"/>
        <w:spacing w:after="0" w:line="240" w:lineRule="auto"/>
        <w:ind w:left="144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 definire </w:t>
      </w:r>
    </w:p>
    <w:p w:rsidR="00883B6C" w:rsidRPr="00B457BA" w:rsidRDefault="00883B6C" w:rsidP="009142B8">
      <w:pPr>
        <w:autoSpaceDE w:val="0"/>
        <w:autoSpaceDN w:val="0"/>
        <w:adjustRightInd w:val="0"/>
        <w:spacing w:after="0" w:line="240" w:lineRule="auto"/>
        <w:ind w:left="144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 încadrare în timp - grafic Gantt</w:t>
      </w:r>
    </w:p>
    <w:p w:rsidR="00883B6C" w:rsidRPr="00B457BA" w:rsidRDefault="00883B6C" w:rsidP="009142B8">
      <w:pPr>
        <w:autoSpaceDE w:val="0"/>
        <w:autoSpaceDN w:val="0"/>
        <w:adjustRightInd w:val="0"/>
        <w:spacing w:after="0" w:line="240" w:lineRule="auto"/>
        <w:ind w:left="144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 resurse necesare - umane, materiale, financiare </w:t>
      </w:r>
    </w:p>
    <w:p w:rsidR="00883B6C" w:rsidRPr="00B457BA" w:rsidRDefault="00883B6C" w:rsidP="009142B8">
      <w:pPr>
        <w:autoSpaceDE w:val="0"/>
        <w:autoSpaceDN w:val="0"/>
        <w:adjustRightInd w:val="0"/>
        <w:spacing w:after="0" w:line="240" w:lineRule="auto"/>
        <w:ind w:left="144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 responsabilităţi </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d) Rezultate aşteptate </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e) Indicatori - evaluare, monitorizare </w:t>
      </w:r>
    </w:p>
    <w:p w:rsidR="00883B6C" w:rsidRPr="00B457BA" w:rsidRDefault="00883B6C" w:rsidP="009142B8">
      <w:pPr>
        <w:autoSpaceDE w:val="0"/>
        <w:autoSpaceDN w:val="0"/>
        <w:adjustRightInd w:val="0"/>
        <w:spacing w:after="0" w:line="240" w:lineRule="auto"/>
        <w:ind w:left="720"/>
        <w:contextualSpacing/>
        <w:jc w:val="both"/>
        <w:rPr>
          <w:rFonts w:ascii="Arial" w:eastAsiaTheme="minorHAnsi" w:hAnsi="Arial" w:cs="Arial"/>
          <w:noProof/>
          <w:sz w:val="24"/>
          <w:szCs w:val="24"/>
          <w:lang w:val="ro-RO"/>
        </w:rPr>
      </w:pPr>
      <w:r w:rsidRPr="00B457BA">
        <w:rPr>
          <w:rFonts w:ascii="Arial" w:eastAsiaTheme="minorHAnsi" w:hAnsi="Arial" w:cs="Arial"/>
          <w:noProof/>
          <w:sz w:val="24"/>
          <w:szCs w:val="24"/>
          <w:lang w:val="ro-RO"/>
        </w:rPr>
        <w:t xml:space="preserve">    f) Cunoaşterea legislaţiei relevante</w:t>
      </w:r>
    </w:p>
    <w:p w:rsidR="00883B6C" w:rsidRPr="00B457BA" w:rsidRDefault="00883B6C" w:rsidP="009142B8">
      <w:pPr>
        <w:spacing w:after="0" w:line="240" w:lineRule="auto"/>
        <w:jc w:val="both"/>
        <w:rPr>
          <w:rFonts w:ascii="Arial" w:hAnsi="Arial" w:cs="Arial"/>
          <w:noProof/>
          <w:sz w:val="24"/>
          <w:szCs w:val="24"/>
          <w:lang w:val="ro-RO"/>
        </w:rPr>
      </w:pPr>
    </w:p>
    <w:p w:rsidR="00B457BA" w:rsidRPr="00AC7FEB" w:rsidRDefault="00C75006" w:rsidP="00C75006">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Anunțul de concurs, t</w:t>
      </w:r>
      <w:r w:rsidR="00B457BA" w:rsidRPr="00AC7FEB">
        <w:rPr>
          <w:rFonts w:ascii="Arial" w:hAnsi="Arial" w:cs="Arial"/>
          <w:noProof/>
          <w:sz w:val="24"/>
          <w:szCs w:val="24"/>
          <w:lang w:val="ro-RO"/>
        </w:rPr>
        <w:t xml:space="preserve">emele cadru pentru proiectul de management, bibliografia și Regulamentul de organizare și desfășurare a concursului </w:t>
      </w:r>
      <w:r>
        <w:rPr>
          <w:rFonts w:ascii="Arial" w:hAnsi="Arial" w:cs="Arial"/>
          <w:noProof/>
          <w:sz w:val="24"/>
          <w:szCs w:val="24"/>
          <w:lang w:val="ro-RO"/>
        </w:rPr>
        <w:t>vor fi</w:t>
      </w:r>
      <w:r w:rsidR="00B457BA" w:rsidRPr="00AC7FEB">
        <w:rPr>
          <w:rFonts w:ascii="Arial" w:hAnsi="Arial" w:cs="Arial"/>
          <w:noProof/>
          <w:sz w:val="24"/>
          <w:szCs w:val="24"/>
          <w:lang w:val="ro-RO"/>
        </w:rPr>
        <w:t xml:space="preserve"> afișate pe site-ul unității </w:t>
      </w:r>
      <w:r w:rsidR="00B457BA" w:rsidRPr="00AC7FEB">
        <w:rPr>
          <w:rFonts w:ascii="Arial" w:hAnsi="Arial" w:cs="Arial"/>
          <w:i/>
          <w:noProof/>
          <w:sz w:val="24"/>
          <w:szCs w:val="24"/>
          <w:lang w:val="ro-RO"/>
        </w:rPr>
        <w:t>www.spitaltgbujor.ro</w:t>
      </w:r>
    </w:p>
    <w:p w:rsidR="001303BF" w:rsidRPr="00B457BA" w:rsidRDefault="001303BF" w:rsidP="00C75006">
      <w:pPr>
        <w:autoSpaceDE w:val="0"/>
        <w:autoSpaceDN w:val="0"/>
        <w:adjustRightInd w:val="0"/>
        <w:spacing w:after="0" w:line="240" w:lineRule="auto"/>
        <w:ind w:firstLine="720"/>
        <w:contextualSpacing/>
        <w:jc w:val="both"/>
        <w:rPr>
          <w:rFonts w:ascii="Arial" w:hAnsi="Arial" w:cs="Arial"/>
          <w:noProof/>
          <w:sz w:val="24"/>
          <w:szCs w:val="24"/>
          <w:lang w:val="ro-RO"/>
        </w:rPr>
      </w:pPr>
      <w:r w:rsidRPr="00B457BA">
        <w:rPr>
          <w:rFonts w:ascii="Arial" w:hAnsi="Arial" w:cs="Arial"/>
          <w:noProof/>
          <w:sz w:val="24"/>
          <w:szCs w:val="24"/>
          <w:lang w:val="ro-RO"/>
        </w:rPr>
        <w:t xml:space="preserve">În data de </w:t>
      </w:r>
      <w:r w:rsidR="00391CCA">
        <w:rPr>
          <w:rFonts w:ascii="Arial" w:hAnsi="Arial" w:cs="Arial"/>
          <w:noProof/>
          <w:sz w:val="24"/>
          <w:szCs w:val="24"/>
          <w:lang w:val="ro-RO"/>
        </w:rPr>
        <w:t>16.01.2024</w:t>
      </w:r>
      <w:r w:rsidRPr="00B457BA">
        <w:rPr>
          <w:rFonts w:ascii="Arial" w:hAnsi="Arial" w:cs="Arial"/>
          <w:noProof/>
          <w:sz w:val="24"/>
          <w:szCs w:val="24"/>
          <w:lang w:val="ro-RO"/>
        </w:rPr>
        <w:t xml:space="preserve"> </w:t>
      </w:r>
      <w:r w:rsidRPr="00B457BA">
        <w:rPr>
          <w:rFonts w:ascii="Arial" w:hAnsi="Arial" w:cs="Arial"/>
          <w:bCs/>
          <w:noProof/>
          <w:sz w:val="24"/>
          <w:szCs w:val="24"/>
          <w:lang w:val="ro-RO"/>
        </w:rPr>
        <w:t xml:space="preserve">la adresa de e-mail </w:t>
      </w:r>
      <w:r w:rsidRPr="00B457BA">
        <w:rPr>
          <w:rFonts w:ascii="Arial" w:hAnsi="Arial" w:cs="Arial"/>
          <w:bCs/>
          <w:i/>
          <w:noProof/>
          <w:sz w:val="24"/>
          <w:szCs w:val="24"/>
          <w:lang w:val="ro-RO"/>
        </w:rPr>
        <w:t>spitaltgbujor@yahoo.com</w:t>
      </w:r>
      <w:r w:rsidRPr="00B457BA">
        <w:rPr>
          <w:rFonts w:ascii="Arial" w:hAnsi="Arial" w:cs="Arial"/>
          <w:bCs/>
          <w:noProof/>
          <w:sz w:val="24"/>
          <w:szCs w:val="24"/>
          <w:lang w:val="ro-RO"/>
        </w:rPr>
        <w:t xml:space="preserve"> orice persoană interesată, cu precizarea numelui și prenumelui, poate să își manifeste intenția de a participa la susținerea publică a proiectului de management și pot adresa întrebări candidaților în legătură cu proiectul de management. Confirmarea de participare se va efectua în ordinea cronologică a solicitărilor, de către comisia de concurs, în termen de maxim 24 de ore de la data primirii solicitării de participare.</w:t>
      </w:r>
    </w:p>
    <w:p w:rsidR="00D26CBD" w:rsidRPr="00B457BA" w:rsidRDefault="00883B6C" w:rsidP="009142B8">
      <w:pPr>
        <w:autoSpaceDE w:val="0"/>
        <w:autoSpaceDN w:val="0"/>
        <w:adjustRightInd w:val="0"/>
        <w:spacing w:after="0" w:line="240" w:lineRule="auto"/>
        <w:ind w:firstLine="720"/>
        <w:contextualSpacing/>
        <w:jc w:val="both"/>
        <w:rPr>
          <w:rFonts w:ascii="Arial" w:hAnsi="Arial" w:cs="Arial"/>
          <w:noProof/>
          <w:sz w:val="24"/>
          <w:szCs w:val="24"/>
          <w:lang w:val="ro-RO"/>
        </w:rPr>
      </w:pPr>
      <w:r w:rsidRPr="00B457BA">
        <w:rPr>
          <w:rFonts w:ascii="Arial" w:hAnsi="Arial" w:cs="Arial"/>
          <w:noProof/>
          <w:sz w:val="24"/>
          <w:szCs w:val="24"/>
          <w:lang w:val="ro-RO"/>
        </w:rPr>
        <w:t>Relații suplimentare se pot obține la telefon 0236.340577</w:t>
      </w:r>
      <w:r w:rsidR="001303BF" w:rsidRPr="00B457BA">
        <w:rPr>
          <w:rFonts w:ascii="Arial" w:hAnsi="Arial" w:cs="Arial"/>
          <w:noProof/>
          <w:sz w:val="24"/>
          <w:szCs w:val="24"/>
          <w:lang w:val="ro-RO"/>
        </w:rPr>
        <w:t xml:space="preserve"> serviciul RUNOS</w:t>
      </w:r>
      <w:r w:rsidRPr="00B457BA">
        <w:rPr>
          <w:rFonts w:ascii="Arial" w:hAnsi="Arial" w:cs="Arial"/>
          <w:noProof/>
          <w:sz w:val="24"/>
          <w:szCs w:val="24"/>
          <w:lang w:val="ro-RO"/>
        </w:rPr>
        <w:t xml:space="preserve"> sau pe email spitaltgbujor@yahoo.com.</w:t>
      </w:r>
    </w:p>
    <w:p w:rsidR="00883B6C" w:rsidRPr="00B457BA" w:rsidRDefault="00883B6C" w:rsidP="009142B8">
      <w:pPr>
        <w:spacing w:after="0" w:line="240" w:lineRule="auto"/>
        <w:jc w:val="both"/>
        <w:rPr>
          <w:rFonts w:ascii="Arial" w:hAnsi="Arial" w:cs="Arial"/>
          <w:noProof/>
          <w:sz w:val="24"/>
          <w:szCs w:val="24"/>
          <w:lang w:val="ro-RO"/>
        </w:rPr>
      </w:pPr>
    </w:p>
    <w:p w:rsidR="00883B6C" w:rsidRPr="00B457BA" w:rsidRDefault="00883B6C" w:rsidP="009142B8">
      <w:pPr>
        <w:spacing w:after="0" w:line="240" w:lineRule="auto"/>
        <w:jc w:val="both"/>
        <w:rPr>
          <w:rFonts w:ascii="Arial" w:hAnsi="Arial" w:cs="Arial"/>
          <w:noProof/>
          <w:sz w:val="24"/>
          <w:szCs w:val="24"/>
          <w:lang w:val="ro-RO"/>
        </w:rPr>
      </w:pPr>
    </w:p>
    <w:p w:rsidR="00315A0A" w:rsidRPr="00B457BA" w:rsidRDefault="00AA0953" w:rsidP="009142B8">
      <w:pPr>
        <w:pStyle w:val="Title"/>
        <w:spacing w:line="240" w:lineRule="auto"/>
        <w:rPr>
          <w:rFonts w:ascii="Arial" w:hAnsi="Arial" w:cs="Arial"/>
          <w:bCs/>
          <w:noProof/>
          <w:sz w:val="24"/>
          <w:szCs w:val="24"/>
          <w:lang w:val="ro-RO"/>
        </w:rPr>
      </w:pPr>
      <w:r w:rsidRPr="00B457BA">
        <w:rPr>
          <w:rFonts w:ascii="Arial" w:hAnsi="Arial" w:cs="Arial"/>
          <w:bCs/>
          <w:noProof/>
          <w:sz w:val="24"/>
          <w:szCs w:val="24"/>
          <w:lang w:val="ro-RO"/>
        </w:rPr>
        <w:t xml:space="preserve">Preşedintele </w:t>
      </w:r>
      <w:r w:rsidR="00315A0A" w:rsidRPr="00B457BA">
        <w:rPr>
          <w:rFonts w:ascii="Arial" w:hAnsi="Arial" w:cs="Arial"/>
          <w:bCs/>
          <w:noProof/>
          <w:sz w:val="24"/>
          <w:szCs w:val="24"/>
          <w:lang w:val="ro-RO"/>
        </w:rPr>
        <w:t>Consiliului de Administraţie</w:t>
      </w:r>
    </w:p>
    <w:p w:rsidR="00AA0953" w:rsidRPr="00B457BA" w:rsidRDefault="00AA0953" w:rsidP="009142B8">
      <w:pPr>
        <w:pStyle w:val="Title"/>
        <w:spacing w:line="240" w:lineRule="auto"/>
        <w:rPr>
          <w:rFonts w:ascii="Arial" w:hAnsi="Arial" w:cs="Arial"/>
          <w:bCs/>
          <w:noProof/>
          <w:sz w:val="24"/>
          <w:szCs w:val="24"/>
          <w:lang w:val="ro-RO"/>
        </w:rPr>
      </w:pPr>
      <w:r w:rsidRPr="00B457BA">
        <w:rPr>
          <w:rFonts w:ascii="Arial" w:hAnsi="Arial" w:cs="Arial"/>
          <w:bCs/>
          <w:noProof/>
          <w:sz w:val="24"/>
          <w:szCs w:val="24"/>
          <w:lang w:val="ro-RO"/>
        </w:rPr>
        <w:t>al Spitalului Orăşenesc Tg. Bujor</w:t>
      </w:r>
    </w:p>
    <w:p w:rsidR="00227963" w:rsidRPr="00B457BA" w:rsidRDefault="00AA0953" w:rsidP="009142B8">
      <w:pPr>
        <w:spacing w:after="0" w:line="240" w:lineRule="auto"/>
        <w:jc w:val="center"/>
        <w:rPr>
          <w:rFonts w:ascii="Arial" w:hAnsi="Arial" w:cs="Arial"/>
          <w:b/>
          <w:noProof/>
          <w:sz w:val="24"/>
          <w:szCs w:val="24"/>
          <w:lang w:val="ro-RO"/>
        </w:rPr>
      </w:pPr>
      <w:r w:rsidRPr="00B457BA">
        <w:rPr>
          <w:rFonts w:ascii="Arial" w:hAnsi="Arial" w:cs="Arial"/>
          <w:b/>
          <w:noProof/>
          <w:sz w:val="24"/>
          <w:szCs w:val="24"/>
          <w:lang w:val="ro-RO"/>
        </w:rPr>
        <w:t>George STOICA</w:t>
      </w:r>
    </w:p>
    <w:sectPr w:rsidR="00227963" w:rsidRPr="00B457BA" w:rsidSect="00315A0A">
      <w:pgSz w:w="11907" w:h="16839" w:code="9"/>
      <w:pgMar w:top="900" w:right="747" w:bottom="900" w:left="1170" w:header="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D0" w:rsidRDefault="003674D0" w:rsidP="00884DFA">
      <w:pPr>
        <w:spacing w:after="0" w:line="240" w:lineRule="auto"/>
      </w:pPr>
      <w:r>
        <w:separator/>
      </w:r>
    </w:p>
  </w:endnote>
  <w:endnote w:type="continuationSeparator" w:id="0">
    <w:p w:rsidR="003674D0" w:rsidRDefault="003674D0" w:rsidP="0088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D0" w:rsidRDefault="003674D0" w:rsidP="00884DFA">
      <w:pPr>
        <w:spacing w:after="0" w:line="240" w:lineRule="auto"/>
      </w:pPr>
      <w:r>
        <w:separator/>
      </w:r>
    </w:p>
  </w:footnote>
  <w:footnote w:type="continuationSeparator" w:id="0">
    <w:p w:rsidR="003674D0" w:rsidRDefault="003674D0" w:rsidP="00884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19D"/>
    <w:multiLevelType w:val="hybridMultilevel"/>
    <w:tmpl w:val="DDFA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2DCA"/>
    <w:multiLevelType w:val="hybridMultilevel"/>
    <w:tmpl w:val="67F6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0093C"/>
    <w:multiLevelType w:val="hybridMultilevel"/>
    <w:tmpl w:val="83BA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42716"/>
    <w:multiLevelType w:val="hybridMultilevel"/>
    <w:tmpl w:val="70562C50"/>
    <w:lvl w:ilvl="0" w:tplc="BB8A4B3A">
      <w:numFmt w:val="bullet"/>
      <w:lvlText w:val="-"/>
      <w:lvlJc w:val="left"/>
      <w:pPr>
        <w:tabs>
          <w:tab w:val="num" w:pos="1080"/>
        </w:tabs>
        <w:ind w:left="1080" w:hanging="360"/>
      </w:pPr>
      <w:rPr>
        <w:rFonts w:ascii="Calibri" w:eastAsia="TimesNewRoman" w:hAnsi="Calibri" w:cs="TimesNew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E2843EF"/>
    <w:multiLevelType w:val="hybridMultilevel"/>
    <w:tmpl w:val="AFBEA17C"/>
    <w:lvl w:ilvl="0" w:tplc="8E420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B1A95"/>
    <w:multiLevelType w:val="hybridMultilevel"/>
    <w:tmpl w:val="1166C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0C03EA"/>
    <w:multiLevelType w:val="hybridMultilevel"/>
    <w:tmpl w:val="A1C22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10C46"/>
    <w:multiLevelType w:val="hybridMultilevel"/>
    <w:tmpl w:val="3BAEDA66"/>
    <w:lvl w:ilvl="0" w:tplc="8E420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2873"/>
    <w:multiLevelType w:val="hybridMultilevel"/>
    <w:tmpl w:val="F1EC7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02CAD"/>
    <w:multiLevelType w:val="hybridMultilevel"/>
    <w:tmpl w:val="D8A820DC"/>
    <w:lvl w:ilvl="0" w:tplc="D03E9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F23D9F"/>
    <w:multiLevelType w:val="hybridMultilevel"/>
    <w:tmpl w:val="747E7F48"/>
    <w:lvl w:ilvl="0" w:tplc="598A5E48">
      <w:start w:val="1"/>
      <w:numFmt w:val="decimal"/>
      <w:lvlText w:val="%1."/>
      <w:lvlJc w:val="left"/>
      <w:pPr>
        <w:tabs>
          <w:tab w:val="num" w:pos="720"/>
        </w:tabs>
        <w:ind w:left="720" w:hanging="360"/>
      </w:pPr>
      <w:rPr>
        <w:rFonts w:hint="default"/>
      </w:rPr>
    </w:lvl>
    <w:lvl w:ilvl="1" w:tplc="3B4C5DF4">
      <w:start w:val="1"/>
      <w:numFmt w:val="lowerLetter"/>
      <w:lvlText w:val="%2)"/>
      <w:lvlJc w:val="left"/>
      <w:pPr>
        <w:tabs>
          <w:tab w:val="num" w:pos="1440"/>
        </w:tabs>
        <w:ind w:left="1440" w:hanging="360"/>
      </w:pPr>
      <w:rPr>
        <w:rFonts w:hint="default"/>
      </w:rPr>
    </w:lvl>
    <w:lvl w:ilvl="2" w:tplc="7CFC2C18">
      <w:numFmt w:val="bullet"/>
      <w:lvlText w:val="-"/>
      <w:lvlJc w:val="left"/>
      <w:pPr>
        <w:ind w:left="2340" w:hanging="360"/>
      </w:pPr>
      <w:rPr>
        <w:rFonts w:ascii="Calibri" w:eastAsia="Calibri" w:hAnsi="Calibri" w:cs="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A7710"/>
    <w:multiLevelType w:val="hybridMultilevel"/>
    <w:tmpl w:val="FE722988"/>
    <w:lvl w:ilvl="0" w:tplc="04090015">
      <w:start w:val="1"/>
      <w:numFmt w:val="upperLetter"/>
      <w:lvlText w:val="%1."/>
      <w:lvlJc w:val="left"/>
      <w:pPr>
        <w:ind w:left="720" w:hanging="360"/>
      </w:pPr>
      <w:rPr>
        <w:rFonts w:hint="default"/>
      </w:rPr>
    </w:lvl>
    <w:lvl w:ilvl="1" w:tplc="B00A08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8"/>
  </w:num>
  <w:num w:numId="6">
    <w:abstractNumId w:val="9"/>
  </w:num>
  <w:num w:numId="7">
    <w:abstractNumId w:val="0"/>
  </w:num>
  <w:num w:numId="8">
    <w:abstractNumId w:val="11"/>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3658"/>
    <w:rsid w:val="000252F3"/>
    <w:rsid w:val="00060DA1"/>
    <w:rsid w:val="00072C86"/>
    <w:rsid w:val="000770AE"/>
    <w:rsid w:val="0009710F"/>
    <w:rsid w:val="001303BF"/>
    <w:rsid w:val="00132431"/>
    <w:rsid w:val="00161AED"/>
    <w:rsid w:val="0018163B"/>
    <w:rsid w:val="00181754"/>
    <w:rsid w:val="0019419D"/>
    <w:rsid w:val="001D15AD"/>
    <w:rsid w:val="00222F76"/>
    <w:rsid w:val="00227963"/>
    <w:rsid w:val="002348E9"/>
    <w:rsid w:val="00254F85"/>
    <w:rsid w:val="00275D54"/>
    <w:rsid w:val="00293658"/>
    <w:rsid w:val="002A3A46"/>
    <w:rsid w:val="002C578B"/>
    <w:rsid w:val="00310D9C"/>
    <w:rsid w:val="00315A0A"/>
    <w:rsid w:val="00317713"/>
    <w:rsid w:val="00327062"/>
    <w:rsid w:val="00335F5E"/>
    <w:rsid w:val="00342B35"/>
    <w:rsid w:val="003674D0"/>
    <w:rsid w:val="00391CCA"/>
    <w:rsid w:val="004D21A4"/>
    <w:rsid w:val="004F7D31"/>
    <w:rsid w:val="0050676C"/>
    <w:rsid w:val="00545C34"/>
    <w:rsid w:val="00573445"/>
    <w:rsid w:val="0058167B"/>
    <w:rsid w:val="00595BA9"/>
    <w:rsid w:val="005B346E"/>
    <w:rsid w:val="005C1D0B"/>
    <w:rsid w:val="006810CB"/>
    <w:rsid w:val="006B13D8"/>
    <w:rsid w:val="0070033D"/>
    <w:rsid w:val="007259DF"/>
    <w:rsid w:val="007401C2"/>
    <w:rsid w:val="00762229"/>
    <w:rsid w:val="00772E35"/>
    <w:rsid w:val="00796C83"/>
    <w:rsid w:val="007B3062"/>
    <w:rsid w:val="007D1172"/>
    <w:rsid w:val="007D146B"/>
    <w:rsid w:val="0081697D"/>
    <w:rsid w:val="00883B6C"/>
    <w:rsid w:val="00884DFA"/>
    <w:rsid w:val="008A3FD5"/>
    <w:rsid w:val="009142B8"/>
    <w:rsid w:val="009E52C5"/>
    <w:rsid w:val="009F0802"/>
    <w:rsid w:val="00A05D99"/>
    <w:rsid w:val="00A80260"/>
    <w:rsid w:val="00A86807"/>
    <w:rsid w:val="00AA0953"/>
    <w:rsid w:val="00AA1819"/>
    <w:rsid w:val="00AC5C41"/>
    <w:rsid w:val="00AC7FEB"/>
    <w:rsid w:val="00AE7226"/>
    <w:rsid w:val="00AE73CE"/>
    <w:rsid w:val="00B01BF4"/>
    <w:rsid w:val="00B457BA"/>
    <w:rsid w:val="00B658F1"/>
    <w:rsid w:val="00B715E5"/>
    <w:rsid w:val="00BA18D5"/>
    <w:rsid w:val="00BC0109"/>
    <w:rsid w:val="00BC27BD"/>
    <w:rsid w:val="00BF3A20"/>
    <w:rsid w:val="00C00C03"/>
    <w:rsid w:val="00C30E75"/>
    <w:rsid w:val="00C5507A"/>
    <w:rsid w:val="00C75006"/>
    <w:rsid w:val="00CD051E"/>
    <w:rsid w:val="00CE1854"/>
    <w:rsid w:val="00D02F20"/>
    <w:rsid w:val="00D26CBD"/>
    <w:rsid w:val="00D3666E"/>
    <w:rsid w:val="00D87C71"/>
    <w:rsid w:val="00D96E07"/>
    <w:rsid w:val="00DA5F25"/>
    <w:rsid w:val="00DE03B6"/>
    <w:rsid w:val="00DE2052"/>
    <w:rsid w:val="00E06CFD"/>
    <w:rsid w:val="00E12A88"/>
    <w:rsid w:val="00E30992"/>
    <w:rsid w:val="00E31171"/>
    <w:rsid w:val="00E534FE"/>
    <w:rsid w:val="00EB2D58"/>
    <w:rsid w:val="00EB3465"/>
    <w:rsid w:val="00F37C5B"/>
    <w:rsid w:val="00F70868"/>
    <w:rsid w:val="00FA6890"/>
    <w:rsid w:val="00FB7167"/>
    <w:rsid w:val="00FE207B"/>
    <w:rsid w:val="00FE684A"/>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658"/>
    <w:pPr>
      <w:spacing w:after="0" w:line="360" w:lineRule="auto"/>
      <w:jc w:val="center"/>
    </w:pPr>
    <w:rPr>
      <w:rFonts w:ascii="Arial Narrow" w:eastAsia="Times New Roman" w:hAnsi="Arial Narrow" w:cs="Times New Roman"/>
      <w:b/>
      <w:sz w:val="32"/>
      <w:szCs w:val="20"/>
    </w:rPr>
  </w:style>
  <w:style w:type="character" w:customStyle="1" w:styleId="TitleChar">
    <w:name w:val="Title Char"/>
    <w:basedOn w:val="DefaultParagraphFont"/>
    <w:link w:val="Title"/>
    <w:rsid w:val="00293658"/>
    <w:rPr>
      <w:rFonts w:ascii="Arial Narrow" w:eastAsia="Times New Roman" w:hAnsi="Arial Narrow" w:cs="Times New Roman"/>
      <w:b/>
      <w:sz w:val="32"/>
      <w:szCs w:val="20"/>
    </w:rPr>
  </w:style>
  <w:style w:type="paragraph" w:customStyle="1" w:styleId="Default">
    <w:name w:val="Default"/>
    <w:rsid w:val="00293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17713"/>
    <w:rPr>
      <w:color w:val="0000FF"/>
      <w:u w:val="single"/>
    </w:rPr>
  </w:style>
  <w:style w:type="paragraph" w:styleId="Header">
    <w:name w:val="header"/>
    <w:basedOn w:val="Normal"/>
    <w:link w:val="HeaderChar"/>
    <w:uiPriority w:val="99"/>
    <w:unhideWhenUsed/>
    <w:rsid w:val="0088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FA"/>
  </w:style>
  <w:style w:type="paragraph" w:styleId="Footer">
    <w:name w:val="footer"/>
    <w:basedOn w:val="Normal"/>
    <w:link w:val="FooterChar"/>
    <w:uiPriority w:val="99"/>
    <w:semiHidden/>
    <w:unhideWhenUsed/>
    <w:rsid w:val="00884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DFA"/>
  </w:style>
  <w:style w:type="paragraph" w:styleId="NormalWeb">
    <w:name w:val="Normal (Web)"/>
    <w:basedOn w:val="Normal"/>
    <w:uiPriority w:val="99"/>
    <w:unhideWhenUsed/>
    <w:rsid w:val="00CE18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63B"/>
    <w:pPr>
      <w:ind w:left="720"/>
      <w:contextualSpacing/>
    </w:pPr>
  </w:style>
  <w:style w:type="paragraph" w:styleId="BalloonText">
    <w:name w:val="Balloon Text"/>
    <w:basedOn w:val="Normal"/>
    <w:link w:val="BalloonTextChar"/>
    <w:uiPriority w:val="99"/>
    <w:semiHidden/>
    <w:unhideWhenUsed/>
    <w:rsid w:val="007D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72"/>
    <w:rPr>
      <w:rFonts w:ascii="Tahoma" w:hAnsi="Tahoma" w:cs="Tahoma"/>
      <w:sz w:val="16"/>
      <w:szCs w:val="16"/>
    </w:rPr>
  </w:style>
  <w:style w:type="character" w:customStyle="1" w:styleId="panchor">
    <w:name w:val="panchor"/>
    <w:basedOn w:val="DefaultParagraphFont"/>
    <w:rsid w:val="00B45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A271-7DE1-4A2A-AA30-CAF91EE9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cp:lastModifiedBy>
  <cp:revision>22</cp:revision>
  <cp:lastPrinted>2023-12-06T08:51:00Z</cp:lastPrinted>
  <dcterms:created xsi:type="dcterms:W3CDTF">2020-12-09T08:36:00Z</dcterms:created>
  <dcterms:modified xsi:type="dcterms:W3CDTF">2023-12-06T08:52:00Z</dcterms:modified>
</cp:coreProperties>
</file>