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D57C" w14:textId="77777777" w:rsidR="00B55900" w:rsidRDefault="00B55900" w:rsidP="003429FE">
      <w:pPr>
        <w:tabs>
          <w:tab w:val="center" w:pos="4680"/>
          <w:tab w:val="left" w:pos="7500"/>
        </w:tabs>
        <w:rPr>
          <w:rFonts w:ascii="Times New Roman" w:hAnsi="Times New Roman"/>
          <w:b/>
          <w:szCs w:val="24"/>
          <w:lang w:val="fr-FR"/>
        </w:rPr>
      </w:pPr>
    </w:p>
    <w:p w14:paraId="1B44BD21" w14:textId="77777777" w:rsidR="00AB5B44" w:rsidRPr="00C849A6" w:rsidRDefault="005066D2" w:rsidP="003429FE">
      <w:pPr>
        <w:tabs>
          <w:tab w:val="center" w:pos="4680"/>
          <w:tab w:val="left" w:pos="7500"/>
        </w:tabs>
        <w:rPr>
          <w:rFonts w:ascii="Times New Roman" w:hAnsi="Times New Roman"/>
          <w:b/>
          <w:szCs w:val="24"/>
          <w:lang w:val="fr-FR"/>
        </w:rPr>
      </w:pPr>
      <w:r w:rsidRPr="00C849A6">
        <w:rPr>
          <w:rFonts w:ascii="Times New Roman" w:hAnsi="Times New Roman"/>
          <w:b/>
          <w:szCs w:val="24"/>
          <w:lang w:val="fr-FR"/>
        </w:rPr>
        <w:tab/>
      </w:r>
    </w:p>
    <w:p w14:paraId="40657474" w14:textId="5F040CEC" w:rsidR="00FE34A3" w:rsidRPr="00C849A6" w:rsidRDefault="00026B95" w:rsidP="003429FE">
      <w:pPr>
        <w:tabs>
          <w:tab w:val="center" w:pos="4680"/>
          <w:tab w:val="left" w:pos="7500"/>
        </w:tabs>
        <w:jc w:val="center"/>
        <w:rPr>
          <w:rFonts w:ascii="Times New Roman" w:hAnsi="Times New Roman"/>
          <w:b/>
          <w:szCs w:val="24"/>
          <w:lang w:val="fr-FR"/>
        </w:rPr>
      </w:pPr>
      <w:r w:rsidRPr="00C849A6">
        <w:rPr>
          <w:rFonts w:ascii="Times New Roman" w:hAnsi="Times New Roman"/>
          <w:b/>
          <w:szCs w:val="24"/>
          <w:lang w:val="fr-FR"/>
        </w:rPr>
        <w:t xml:space="preserve">A N U N </w:t>
      </w:r>
      <w:r w:rsidR="0045206C" w:rsidRPr="00C849A6">
        <w:rPr>
          <w:rFonts w:ascii="Times New Roman" w:hAnsi="Times New Roman"/>
          <w:b/>
          <w:szCs w:val="24"/>
          <w:lang w:val="fr-FR"/>
        </w:rPr>
        <w:t>Ț</w:t>
      </w:r>
    </w:p>
    <w:p w14:paraId="3C97E51B" w14:textId="77777777" w:rsidR="00AB5B44" w:rsidRPr="00C849A6" w:rsidRDefault="00AB5B44" w:rsidP="003429FE">
      <w:pPr>
        <w:tabs>
          <w:tab w:val="center" w:pos="4680"/>
          <w:tab w:val="left" w:pos="7500"/>
        </w:tabs>
        <w:jc w:val="center"/>
        <w:rPr>
          <w:rFonts w:ascii="Times New Roman" w:hAnsi="Times New Roman"/>
          <w:b/>
          <w:szCs w:val="24"/>
          <w:lang w:val="fr-FR"/>
        </w:rPr>
      </w:pPr>
    </w:p>
    <w:p w14:paraId="76D4B781" w14:textId="208109B7" w:rsidR="003E1109" w:rsidRPr="00C849A6" w:rsidRDefault="00230563" w:rsidP="003E1109">
      <w:pPr>
        <w:overflowPunct/>
        <w:autoSpaceDE/>
        <w:autoSpaceDN/>
        <w:adjustRightInd/>
        <w:jc w:val="both"/>
        <w:rPr>
          <w:rFonts w:ascii="Times New Roman" w:hAnsi="Times New Roman"/>
          <w:szCs w:val="24"/>
          <w:lang w:val="ro-RO"/>
        </w:rPr>
      </w:pPr>
      <w:r w:rsidRPr="00C849A6">
        <w:rPr>
          <w:rFonts w:ascii="Times New Roman" w:hAnsi="Times New Roman"/>
          <w:szCs w:val="24"/>
          <w:lang w:val="fr-FR"/>
        </w:rPr>
        <w:t>Institutul Național de Sănătate Publică, cu sediul în Str. Dr. Leonte</w:t>
      </w:r>
      <w:r w:rsidR="003E1109" w:rsidRPr="00C849A6">
        <w:rPr>
          <w:rFonts w:ascii="Times New Roman" w:hAnsi="Times New Roman"/>
          <w:szCs w:val="24"/>
          <w:lang w:val="fr-FR"/>
        </w:rPr>
        <w:t xml:space="preserve"> Anastasievici</w:t>
      </w:r>
      <w:r w:rsidRPr="00C849A6">
        <w:rPr>
          <w:rFonts w:ascii="Times New Roman" w:hAnsi="Times New Roman"/>
          <w:szCs w:val="24"/>
          <w:lang w:val="fr-FR"/>
        </w:rPr>
        <w:t xml:space="preserve"> nr. 1-3, sector 5,</w:t>
      </w:r>
      <w:r w:rsidR="003E1109" w:rsidRPr="00C849A6">
        <w:rPr>
          <w:rFonts w:ascii="Times New Roman" w:hAnsi="Times New Roman"/>
          <w:szCs w:val="24"/>
          <w:lang w:val="fr-FR"/>
        </w:rPr>
        <w:t xml:space="preserve"> București,</w:t>
      </w:r>
      <w:r w:rsidRPr="00C849A6">
        <w:rPr>
          <w:rFonts w:ascii="Times New Roman" w:hAnsi="Times New Roman"/>
          <w:szCs w:val="24"/>
          <w:lang w:val="fr-FR"/>
        </w:rPr>
        <w:t xml:space="preserve"> organizează concurs în vederea ocupării </w:t>
      </w:r>
      <w:r w:rsidR="004E6202" w:rsidRPr="00C849A6">
        <w:rPr>
          <w:rFonts w:ascii="Times New Roman" w:hAnsi="Times New Roman"/>
          <w:szCs w:val="24"/>
          <w:lang w:val="fr-FR"/>
        </w:rPr>
        <w:t>următoarelor posturi</w:t>
      </w:r>
      <w:r w:rsidRPr="00C849A6">
        <w:rPr>
          <w:rFonts w:ascii="Times New Roman" w:hAnsi="Times New Roman"/>
          <w:szCs w:val="24"/>
          <w:lang w:val="fr-FR"/>
        </w:rPr>
        <w:t xml:space="preserve"> vacant</w:t>
      </w:r>
      <w:r w:rsidR="00CA2EAC" w:rsidRPr="00C849A6">
        <w:rPr>
          <w:rFonts w:ascii="Times New Roman" w:hAnsi="Times New Roman"/>
          <w:szCs w:val="24"/>
          <w:lang w:val="fr-FR"/>
        </w:rPr>
        <w:t>e</w:t>
      </w:r>
      <w:r w:rsidRPr="00C849A6">
        <w:rPr>
          <w:rFonts w:ascii="Times New Roman" w:hAnsi="Times New Roman"/>
          <w:szCs w:val="24"/>
          <w:lang w:val="fr-FR"/>
        </w:rPr>
        <w:t xml:space="preserve"> de </w:t>
      </w:r>
      <w:r w:rsidR="00F75562" w:rsidRPr="00C849A6">
        <w:rPr>
          <w:rFonts w:ascii="Times New Roman" w:hAnsi="Times New Roman"/>
          <w:szCs w:val="24"/>
          <w:lang w:val="fr-FR"/>
        </w:rPr>
        <w:t>execuție</w:t>
      </w:r>
      <w:r w:rsidRPr="00C849A6">
        <w:rPr>
          <w:rFonts w:ascii="Times New Roman" w:hAnsi="Times New Roman"/>
          <w:szCs w:val="24"/>
          <w:lang w:val="fr-FR"/>
        </w:rPr>
        <w:t xml:space="preserve">, </w:t>
      </w:r>
      <w:r w:rsidR="003E1109" w:rsidRPr="00C849A6">
        <w:rPr>
          <w:rFonts w:ascii="Times New Roman" w:hAnsi="Times New Roman"/>
          <w:szCs w:val="24"/>
          <w:lang w:val="fr-FR"/>
        </w:rPr>
        <w:t xml:space="preserve">în conformitate cu prevederile </w:t>
      </w:r>
      <w:r w:rsidR="004E6202" w:rsidRPr="00C849A6">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C849A6">
        <w:rPr>
          <w:rFonts w:ascii="Times New Roman" w:hAnsi="Times New Roman"/>
          <w:szCs w:val="24"/>
          <w:lang w:val="en-US"/>
        </w:rPr>
        <w:t>:</w:t>
      </w:r>
    </w:p>
    <w:p w14:paraId="671D12FB" w14:textId="213A66E1"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xml:space="preserve">1 post cu normă întreagă de medic </w:t>
      </w:r>
      <w:r w:rsidR="00F6425F">
        <w:rPr>
          <w:rFonts w:ascii="Times New Roman" w:hAnsi="Times New Roman"/>
          <w:szCs w:val="24"/>
          <w:lang w:val="ro-RO"/>
        </w:rPr>
        <w:t>specialist</w:t>
      </w:r>
      <w:r w:rsidRPr="00C849A6">
        <w:rPr>
          <w:rFonts w:ascii="Times New Roman" w:hAnsi="Times New Roman"/>
          <w:szCs w:val="24"/>
          <w:lang w:val="ro-RO"/>
        </w:rPr>
        <w:t xml:space="preserve"> confirmat în specialitatea </w:t>
      </w:r>
      <w:r w:rsidR="00B55900">
        <w:rPr>
          <w:rFonts w:ascii="Times New Roman" w:hAnsi="Times New Roman"/>
          <w:szCs w:val="24"/>
          <w:lang w:val="ro-RO"/>
        </w:rPr>
        <w:t>boli infecțioase</w:t>
      </w:r>
      <w:r w:rsidRPr="00C849A6">
        <w:rPr>
          <w:rFonts w:ascii="Times New Roman" w:hAnsi="Times New Roman"/>
          <w:szCs w:val="24"/>
          <w:lang w:val="ro-RO"/>
        </w:rPr>
        <w:t xml:space="preserve">, în cadrul Centrului Ragional de Sănătate Publică </w:t>
      </w:r>
      <w:r w:rsidR="00B55900">
        <w:rPr>
          <w:rFonts w:ascii="Times New Roman" w:hAnsi="Times New Roman"/>
          <w:szCs w:val="24"/>
          <w:lang w:val="ro-RO"/>
        </w:rPr>
        <w:t>Galați</w:t>
      </w:r>
      <w:r w:rsidRPr="00C849A6">
        <w:rPr>
          <w:rFonts w:ascii="Times New Roman" w:hAnsi="Times New Roman"/>
          <w:szCs w:val="24"/>
          <w:lang w:val="ro-RO"/>
        </w:rPr>
        <w:t xml:space="preserve">, Secția </w:t>
      </w:r>
      <w:r w:rsidR="00B55900">
        <w:rPr>
          <w:rFonts w:ascii="Times New Roman" w:hAnsi="Times New Roman"/>
          <w:szCs w:val="24"/>
          <w:lang w:val="ro-RO"/>
        </w:rPr>
        <w:t>de Sănătate Publică, Compartimentul Epidemiologia Bolilor Transmisibile</w:t>
      </w:r>
      <w:r w:rsidRPr="00C849A6">
        <w:rPr>
          <w:rFonts w:ascii="Times New Roman" w:hAnsi="Times New Roman"/>
          <w:szCs w:val="24"/>
          <w:lang w:val="ro-RO"/>
        </w:rPr>
        <w:t>;</w:t>
      </w:r>
    </w:p>
    <w:p w14:paraId="5FEAB1F9" w14:textId="77777777" w:rsidR="00641BA0" w:rsidRPr="00C849A6" w:rsidRDefault="00641BA0" w:rsidP="0046754E">
      <w:pPr>
        <w:pStyle w:val="ListParagraph"/>
        <w:overflowPunct/>
        <w:autoSpaceDE/>
        <w:autoSpaceDN/>
        <w:adjustRightInd/>
        <w:jc w:val="both"/>
        <w:rPr>
          <w:rFonts w:ascii="Times New Roman" w:hAnsi="Times New Roman"/>
          <w:szCs w:val="24"/>
          <w:lang w:val="ro-RO"/>
        </w:rPr>
      </w:pPr>
    </w:p>
    <w:p w14:paraId="0024F0AA" w14:textId="77777777" w:rsidR="003E1109" w:rsidRPr="00C849A6" w:rsidRDefault="003E1109" w:rsidP="003E1109">
      <w:pPr>
        <w:pStyle w:val="ListParagraph"/>
        <w:overflowPunct/>
        <w:autoSpaceDE/>
        <w:autoSpaceDN/>
        <w:adjustRightInd/>
        <w:jc w:val="both"/>
        <w:rPr>
          <w:rFonts w:ascii="Times New Roman" w:hAnsi="Times New Roman"/>
          <w:szCs w:val="24"/>
        </w:rPr>
      </w:pPr>
    </w:p>
    <w:p w14:paraId="24315897" w14:textId="77777777" w:rsidR="003E1109" w:rsidRPr="00C849A6" w:rsidRDefault="003E1109" w:rsidP="003E1109">
      <w:pPr>
        <w:ind w:left="360"/>
        <w:jc w:val="center"/>
        <w:rPr>
          <w:rFonts w:ascii="Times New Roman" w:hAnsi="Times New Roman"/>
          <w:b/>
          <w:szCs w:val="24"/>
          <w:lang w:val="fr-FR"/>
        </w:rPr>
      </w:pPr>
      <w:r w:rsidRPr="00C849A6">
        <w:rPr>
          <w:rFonts w:ascii="Times New Roman" w:hAnsi="Times New Roman"/>
          <w:b/>
          <w:szCs w:val="24"/>
          <w:lang w:val="fr-FR"/>
        </w:rPr>
        <w:t>Condiții de participare</w:t>
      </w:r>
    </w:p>
    <w:p w14:paraId="1420607E" w14:textId="77777777" w:rsidR="003E1109" w:rsidRPr="00C849A6" w:rsidRDefault="003E1109" w:rsidP="003E1109">
      <w:pPr>
        <w:ind w:left="360"/>
        <w:jc w:val="center"/>
        <w:rPr>
          <w:rFonts w:ascii="Times New Roman" w:hAnsi="Times New Roman"/>
          <w:b/>
          <w:szCs w:val="24"/>
          <w:lang w:val="fr-FR"/>
        </w:rPr>
      </w:pPr>
    </w:p>
    <w:p w14:paraId="39227626" w14:textId="77777777" w:rsidR="003E1109" w:rsidRPr="00C849A6" w:rsidRDefault="003E1109" w:rsidP="003E1109">
      <w:pPr>
        <w:overflowPunct/>
        <w:autoSpaceDE/>
        <w:autoSpaceDN/>
        <w:adjustRightInd/>
        <w:jc w:val="both"/>
        <w:rPr>
          <w:rFonts w:ascii="Times New Roman" w:hAnsi="Times New Roman"/>
          <w:b/>
          <w:bCs/>
          <w:szCs w:val="24"/>
        </w:rPr>
      </w:pPr>
      <w:r w:rsidRPr="00C849A6">
        <w:rPr>
          <w:rFonts w:ascii="Times New Roman" w:hAnsi="Times New Roman"/>
          <w:b/>
          <w:bCs/>
          <w:szCs w:val="24"/>
        </w:rPr>
        <w:t xml:space="preserve">Condiții generale: </w:t>
      </w:r>
    </w:p>
    <w:p w14:paraId="4A9C42C7"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a) are cetăţenia română sau cetăţenia unui alt stat membru al Uniunii Europene, a unui stat parte la Acordul privind Spaţiul Economic European (SEE) sau cetăţenia Confederaţiei Elveţiene;</w:t>
      </w:r>
    </w:p>
    <w:p w14:paraId="7DC3A0AF"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b) cunoaşte limba română, scris şi vorbit;</w:t>
      </w:r>
    </w:p>
    <w:p w14:paraId="57AA0CD4"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c) are capacitate de muncă în conformitate cu prevederile Legii nr. 53/2003 - Codul muncii, republicată, cu modificările şi completările ulterioare;</w:t>
      </w:r>
    </w:p>
    <w:p w14:paraId="6E0E0B87"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d) are o stare de sănătate corespunzătoare postului pentru care candidează, atestată pe baza adeverinţei medicale eliberate de medicul de familie sau de unităţile sanitare abilitate;</w:t>
      </w:r>
    </w:p>
    <w:p w14:paraId="60ABB915"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e) îndeplineşte condiţiile de studii, de vechime în specialitate şi, după caz, alte condiţii specifice potrivit cerinţelor postului scos la concurs, inclusiv condiţiile de exercitare a profesiei;</w:t>
      </w:r>
    </w:p>
    <w:p w14:paraId="097E9FBD"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FC7FF9B"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Pr="00C849A6">
        <w:rPr>
          <w:rFonts w:ascii="Times New Roman" w:hAnsi="Times New Roman"/>
          <w:szCs w:val="24"/>
        </w:rPr>
        <w:lastRenderedPageBreak/>
        <w:t>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C849A6" w:rsidRDefault="004E6202" w:rsidP="004E6202">
      <w:pPr>
        <w:overflowPunct/>
        <w:autoSpaceDE/>
        <w:autoSpaceDN/>
        <w:adjustRightInd/>
        <w:jc w:val="both"/>
        <w:rPr>
          <w:rFonts w:ascii="Times New Roman" w:hAnsi="Times New Roman"/>
          <w:szCs w:val="24"/>
        </w:rPr>
      </w:pPr>
    </w:p>
    <w:p w14:paraId="6CB4CAA7" w14:textId="43A138CC" w:rsidR="003E1109" w:rsidRPr="00C849A6" w:rsidRDefault="003E1109" w:rsidP="00653D5A">
      <w:pPr>
        <w:overflowPunct/>
        <w:autoSpaceDE/>
        <w:autoSpaceDN/>
        <w:adjustRightInd/>
        <w:rPr>
          <w:rFonts w:ascii="Times New Roman" w:hAnsi="Times New Roman"/>
          <w:b/>
          <w:bCs/>
          <w:szCs w:val="24"/>
        </w:rPr>
      </w:pPr>
      <w:r w:rsidRPr="00C849A6">
        <w:rPr>
          <w:rFonts w:ascii="Times New Roman" w:hAnsi="Times New Roman"/>
          <w:b/>
          <w:bCs/>
          <w:szCs w:val="24"/>
        </w:rPr>
        <w:t>Condiții specifice:</w:t>
      </w:r>
    </w:p>
    <w:p w14:paraId="1A2AA14F" w14:textId="77777777" w:rsidR="0061189D" w:rsidRPr="00C849A6" w:rsidRDefault="0061189D" w:rsidP="0061189D">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707B1449" w14:textId="316B7192" w:rsidR="0061189D" w:rsidRPr="00C849A6" w:rsidRDefault="0061189D" w:rsidP="0061189D">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xml:space="preserve">- certificat de medic specialist în specialitatea </w:t>
      </w:r>
      <w:r w:rsidR="00B55900">
        <w:rPr>
          <w:rFonts w:ascii="Times New Roman" w:hAnsi="Times New Roman"/>
          <w:szCs w:val="24"/>
          <w:lang w:val="ro-RO"/>
        </w:rPr>
        <w:t>boli infecțioase</w:t>
      </w:r>
      <w:r w:rsidRPr="00C849A6">
        <w:rPr>
          <w:rFonts w:ascii="Times New Roman" w:hAnsi="Times New Roman"/>
          <w:szCs w:val="24"/>
          <w:lang w:val="en-US"/>
        </w:rPr>
        <w:t>.</w:t>
      </w:r>
    </w:p>
    <w:p w14:paraId="26C09A11" w14:textId="77777777" w:rsidR="00761307" w:rsidRPr="00C849A6" w:rsidRDefault="00761307" w:rsidP="003E1109">
      <w:pPr>
        <w:overflowPunct/>
        <w:autoSpaceDE/>
        <w:autoSpaceDN/>
        <w:adjustRightInd/>
        <w:jc w:val="both"/>
        <w:rPr>
          <w:rFonts w:ascii="Times New Roman" w:hAnsi="Times New Roman"/>
          <w:szCs w:val="24"/>
          <w:lang w:val="ro-RO"/>
        </w:rPr>
      </w:pPr>
    </w:p>
    <w:p w14:paraId="01F48845" w14:textId="77777777" w:rsidR="003E1109" w:rsidRPr="00C849A6" w:rsidRDefault="003E1109" w:rsidP="00653D5A">
      <w:pPr>
        <w:jc w:val="center"/>
        <w:rPr>
          <w:rFonts w:ascii="Times New Roman" w:hAnsi="Times New Roman"/>
          <w:b/>
          <w:szCs w:val="24"/>
          <w:lang w:val="fr-FR"/>
        </w:rPr>
      </w:pPr>
      <w:r w:rsidRPr="00C849A6">
        <w:rPr>
          <w:rFonts w:ascii="Times New Roman" w:hAnsi="Times New Roman"/>
          <w:b/>
          <w:szCs w:val="24"/>
          <w:lang w:val="fr-FR"/>
        </w:rPr>
        <w:t>Acte necesare pentru înscriere</w:t>
      </w:r>
    </w:p>
    <w:p w14:paraId="56CC2620" w14:textId="77777777" w:rsidR="00653D5A" w:rsidRPr="00C849A6" w:rsidRDefault="00653D5A" w:rsidP="00653D5A">
      <w:pPr>
        <w:jc w:val="center"/>
        <w:rPr>
          <w:rFonts w:ascii="Times New Roman" w:hAnsi="Times New Roman"/>
          <w:b/>
          <w:szCs w:val="24"/>
          <w:lang w:val="fr-FR"/>
        </w:rPr>
      </w:pPr>
    </w:p>
    <w:p w14:paraId="72789885" w14:textId="77777777" w:rsidR="00F46B43" w:rsidRPr="00C849A6" w:rsidRDefault="00F46B43" w:rsidP="00F46B43">
      <w:pPr>
        <w:pStyle w:val="al"/>
      </w:pPr>
      <w:r w:rsidRPr="00C849A6">
        <w:t xml:space="preserve">a) formular de înscriere la concurs, conform modelului prevăzut la anexa </w:t>
      </w:r>
      <w:hyperlink r:id="rId8" w:anchor="p-505558071" w:tgtFrame="_blank" w:history="1">
        <w:r w:rsidRPr="00C849A6">
          <w:rPr>
            <w:rStyle w:val="Hyperlink"/>
            <w:color w:val="auto"/>
            <w:u w:val="none"/>
          </w:rPr>
          <w:t xml:space="preserve">nr. </w:t>
        </w:r>
      </w:hyperlink>
      <w:r w:rsidRPr="00C849A6">
        <w:t>1;</w:t>
      </w:r>
    </w:p>
    <w:p w14:paraId="0D9B074B" w14:textId="60E0EA90"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b) copia de pe diploma de licenţă şi certificatul de specialist sau primar;</w:t>
      </w:r>
    </w:p>
    <w:p w14:paraId="5D91CC0A"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c) copie a certificatului de membru al organizaţiei profesionale cu viza pe anul în curs;</w:t>
      </w:r>
    </w:p>
    <w:p w14:paraId="6277B3E8" w14:textId="2F938548"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4D9D5243" w14:textId="59E23D8A"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e) acte doveditoare pentru calcularea punctajului prevăzut în anexa nr. 3 la Ordinul nr. 166/2023;</w:t>
      </w:r>
    </w:p>
    <w:p w14:paraId="1EA4B15B"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f) certificat de cazier judiciar sau, după caz, extrasul de pe cazierul judiciar;</w:t>
      </w:r>
    </w:p>
    <w:p w14:paraId="14890CE1"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6F27D61B"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i) copia actului de identitate sau orice alt document care atestă identitatea, potrivit legii, aflate în termen de valabilitate;</w:t>
      </w:r>
    </w:p>
    <w:p w14:paraId="7A1C35B9" w14:textId="0FB82A4C" w:rsidR="00754564" w:rsidRPr="00C849A6" w:rsidRDefault="00754564"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j) copia certificatului de căsătorie sau a altui document prin care s-a realizat schimbarea de nume, după caz;</w:t>
      </w:r>
    </w:p>
    <w:p w14:paraId="4AD59730" w14:textId="0486969C" w:rsidR="00754564" w:rsidRPr="00C849A6" w:rsidRDefault="00754564" w:rsidP="00754564">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k) curriculum vitae, model comun european;</w:t>
      </w:r>
    </w:p>
    <w:p w14:paraId="0D659C8D" w14:textId="77777777" w:rsidR="007F7B79" w:rsidRPr="00C849A6" w:rsidRDefault="007F7B79" w:rsidP="00653D5A">
      <w:pPr>
        <w:jc w:val="both"/>
        <w:rPr>
          <w:rFonts w:ascii="Times New Roman" w:eastAsiaTheme="minorEastAsia" w:hAnsi="Times New Roman"/>
          <w:szCs w:val="24"/>
          <w:lang w:eastAsia="en-GB"/>
        </w:rPr>
      </w:pPr>
    </w:p>
    <w:p w14:paraId="21E10763" w14:textId="0C8BC624" w:rsidR="00954EB8" w:rsidRPr="00C849A6" w:rsidRDefault="00954EB8" w:rsidP="00653D5A">
      <w:pPr>
        <w:jc w:val="both"/>
        <w:rPr>
          <w:rFonts w:ascii="Times New Roman" w:hAnsi="Times New Roman"/>
          <w:szCs w:val="24"/>
          <w:lang w:val="ro-RO"/>
        </w:rPr>
      </w:pPr>
      <w:r w:rsidRPr="00C849A6">
        <w:rPr>
          <w:rFonts w:ascii="Times New Roman" w:hAnsi="Times New Roman"/>
          <w:szCs w:val="24"/>
        </w:rPr>
        <w:t xml:space="preserve">Concursul se va desfășura la </w:t>
      </w:r>
      <w:r w:rsidR="00F46B43" w:rsidRPr="00C849A6">
        <w:rPr>
          <w:rFonts w:ascii="Times New Roman" w:hAnsi="Times New Roman"/>
          <w:szCs w:val="24"/>
        </w:rPr>
        <w:t xml:space="preserve">sediul </w:t>
      </w:r>
      <w:r w:rsidR="00B55900">
        <w:rPr>
          <w:rFonts w:ascii="Times New Roman" w:hAnsi="Times New Roman"/>
          <w:szCs w:val="24"/>
        </w:rPr>
        <w:t>INSP din s</w:t>
      </w:r>
      <w:r w:rsidR="00B55900" w:rsidRPr="00B55900">
        <w:rPr>
          <w:rFonts w:ascii="Times New Roman" w:hAnsi="Times New Roman"/>
          <w:bCs/>
          <w:lang w:val="ro-RO"/>
        </w:rPr>
        <w:t>tr. Dr. Leonte Anastasievici nr. 1-3, sector 5, București</w:t>
      </w:r>
      <w:r w:rsidR="002340CD" w:rsidRPr="00C849A6">
        <w:rPr>
          <w:rFonts w:ascii="Times New Roman" w:hAnsi="Times New Roman"/>
          <w:szCs w:val="24"/>
        </w:rPr>
        <w:t xml:space="preserve">, </w:t>
      </w:r>
      <w:r w:rsidRPr="00C849A6">
        <w:rPr>
          <w:rFonts w:ascii="Times New Roman" w:hAnsi="Times New Roman"/>
          <w:szCs w:val="24"/>
        </w:rPr>
        <w:t>după următorul</w:t>
      </w:r>
      <w:r w:rsidR="002340CD" w:rsidRPr="00C849A6">
        <w:rPr>
          <w:rFonts w:ascii="Times New Roman" w:hAnsi="Times New Roman"/>
          <w:szCs w:val="24"/>
        </w:rPr>
        <w:t xml:space="preserve"> calendar</w:t>
      </w:r>
      <w:r w:rsidR="002340CD" w:rsidRPr="00C849A6">
        <w:rPr>
          <w:rFonts w:ascii="Times New Roman" w:hAnsi="Times New Roman"/>
          <w:szCs w:val="24"/>
          <w:lang w:val="en-US"/>
        </w:rPr>
        <w:t>:</w:t>
      </w:r>
    </w:p>
    <w:p w14:paraId="3A6C5FEF" w14:textId="3CCC044B" w:rsidR="002340CD" w:rsidRPr="00C849A6" w:rsidRDefault="002340CD" w:rsidP="007B02BD">
      <w:pPr>
        <w:pStyle w:val="ListParagraph"/>
        <w:numPr>
          <w:ilvl w:val="0"/>
          <w:numId w:val="2"/>
        </w:numPr>
        <w:ind w:left="0" w:firstLine="0"/>
        <w:jc w:val="both"/>
        <w:rPr>
          <w:rFonts w:ascii="Times New Roman" w:hAnsi="Times New Roman"/>
          <w:b/>
          <w:szCs w:val="24"/>
          <w:lang w:val="ro-RO"/>
        </w:rPr>
      </w:pPr>
      <w:r w:rsidRPr="00C849A6">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49E81692" w14:textId="36FD45E3" w:rsidR="002340CD" w:rsidRPr="00C849A6" w:rsidRDefault="002340CD" w:rsidP="002340CD">
      <w:pPr>
        <w:jc w:val="both"/>
        <w:rPr>
          <w:rFonts w:ascii="Times New Roman" w:hAnsi="Times New Roman"/>
          <w:szCs w:val="24"/>
        </w:rPr>
      </w:pPr>
      <w:r w:rsidRPr="00C849A6">
        <w:rPr>
          <w:rFonts w:ascii="Times New Roman" w:hAnsi="Times New Roman"/>
          <w:szCs w:val="24"/>
          <w:lang w:val="ro-RO"/>
        </w:rPr>
        <w:lastRenderedPageBreak/>
        <w:t>- dosarele de concurs vor fi depuse la sediul institutului,</w:t>
      </w:r>
      <w:r w:rsidRPr="00C849A6">
        <w:rPr>
          <w:rFonts w:ascii="Times New Roman" w:hAnsi="Times New Roman"/>
          <w:szCs w:val="24"/>
        </w:rPr>
        <w:t xml:space="preserve"> în termen de 10 zile lucrătoare de la data afişării anunţului, respectiv în perioada </w:t>
      </w:r>
      <w:r w:rsidR="00B55900">
        <w:rPr>
          <w:rFonts w:ascii="Times New Roman" w:hAnsi="Times New Roman"/>
          <w:szCs w:val="24"/>
        </w:rPr>
        <w:t>12</w:t>
      </w:r>
      <w:r w:rsidRPr="00C849A6">
        <w:rPr>
          <w:rFonts w:ascii="Times New Roman" w:hAnsi="Times New Roman"/>
          <w:szCs w:val="24"/>
        </w:rPr>
        <w:t>.</w:t>
      </w:r>
      <w:r w:rsidR="00E62540">
        <w:rPr>
          <w:rFonts w:ascii="Times New Roman" w:hAnsi="Times New Roman"/>
          <w:szCs w:val="24"/>
        </w:rPr>
        <w:t>05</w:t>
      </w:r>
      <w:r w:rsidRPr="00C849A6">
        <w:rPr>
          <w:rFonts w:ascii="Times New Roman" w:hAnsi="Times New Roman"/>
          <w:szCs w:val="24"/>
        </w:rPr>
        <w:t>.2023-</w:t>
      </w:r>
      <w:r w:rsidR="00B55900">
        <w:rPr>
          <w:rFonts w:ascii="Times New Roman" w:hAnsi="Times New Roman"/>
          <w:szCs w:val="24"/>
        </w:rPr>
        <w:t>25</w:t>
      </w:r>
      <w:r w:rsidRPr="00C849A6">
        <w:rPr>
          <w:rFonts w:ascii="Times New Roman" w:hAnsi="Times New Roman"/>
          <w:szCs w:val="24"/>
        </w:rPr>
        <w:t>.</w:t>
      </w:r>
      <w:r w:rsidR="00624199" w:rsidRPr="00C849A6">
        <w:rPr>
          <w:rFonts w:ascii="Times New Roman" w:hAnsi="Times New Roman"/>
          <w:szCs w:val="24"/>
        </w:rPr>
        <w:t>05</w:t>
      </w:r>
      <w:r w:rsidRPr="00C849A6">
        <w:rPr>
          <w:rFonts w:ascii="Times New Roman" w:hAnsi="Times New Roman"/>
          <w:szCs w:val="24"/>
        </w:rPr>
        <w:t>.2023 inclusiv</w:t>
      </w:r>
      <w:r w:rsidR="00653D5A" w:rsidRPr="00C849A6">
        <w:rPr>
          <w:rFonts w:ascii="Times New Roman" w:hAnsi="Times New Roman"/>
          <w:szCs w:val="24"/>
        </w:rPr>
        <w:t>,</w:t>
      </w:r>
      <w:r w:rsidRPr="00C849A6">
        <w:rPr>
          <w:rFonts w:ascii="Times New Roman" w:hAnsi="Times New Roman"/>
          <w:szCs w:val="24"/>
        </w:rPr>
        <w:t xml:space="preserve"> până la ora 16.00 sau pot fi transmise de candidaţi prin Poşta Română, serviciul de curierat rapid sau poşta electronică (pe adresa runos.bucuresti@insp.gov.ro) înăuntrul termenului prevăzut mai sus.</w:t>
      </w:r>
      <w:r w:rsidR="00653D5A" w:rsidRPr="00C849A6">
        <w:rPr>
          <w:rFonts w:ascii="Times New Roman" w:hAnsi="Times New Roman"/>
          <w:szCs w:val="24"/>
        </w:rPr>
        <w:t xml:space="preserve"> Transmiterea documentelor prin poşta electronică se realizează în format .pdf cu volum maxim de 1 MB, documentele fiind acceptate doar în formă lizibilă</w:t>
      </w:r>
    </w:p>
    <w:p w14:paraId="02CEECBE"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 xml:space="preserve">Documentele dosarului de concurs vor fi transmise în ordinea menționată mai sus. </w:t>
      </w:r>
    </w:p>
    <w:p w14:paraId="575CDCE2" w14:textId="2D90CF2E" w:rsidR="00F46B43" w:rsidRPr="00C849A6" w:rsidRDefault="002340CD" w:rsidP="002340CD">
      <w:pPr>
        <w:jc w:val="both"/>
        <w:rPr>
          <w:rFonts w:ascii="Times New Roman" w:hAnsi="Times New Roman"/>
          <w:szCs w:val="24"/>
        </w:rPr>
      </w:pPr>
      <w:r w:rsidRPr="00C849A6">
        <w:rPr>
          <w:rFonts w:ascii="Times New Roman" w:hAnsi="Times New Roman"/>
          <w:szCs w:val="24"/>
        </w:rPr>
        <w:t>Răs</w:t>
      </w:r>
      <w:r w:rsidR="00F46B43" w:rsidRPr="00C849A6">
        <w:rPr>
          <w:rFonts w:ascii="Times New Roman" w:hAnsi="Times New Roman"/>
          <w:szCs w:val="24"/>
        </w:rPr>
        <w:t>punderea pentru depunerea corectă și completă a documentației revine candidatului.</w:t>
      </w:r>
    </w:p>
    <w:p w14:paraId="2092BC39"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Depunerea documentației la o altă adresa decât cea indicată în prezentul anunţ sau după termenul limită precizat, atrag automat excluderea/respingerea dosarului candidatului.</w:t>
      </w:r>
    </w:p>
    <w:p w14:paraId="3D5A3287" w14:textId="27F20D3C" w:rsidR="00653D5A" w:rsidRPr="00C849A6" w:rsidRDefault="00653D5A" w:rsidP="002340CD">
      <w:pPr>
        <w:jc w:val="both"/>
        <w:rPr>
          <w:rFonts w:ascii="Times New Roman" w:hAnsi="Times New Roman"/>
          <w:szCs w:val="24"/>
        </w:rPr>
      </w:pPr>
      <w:r w:rsidRPr="00C849A6">
        <w:rPr>
          <w:rFonts w:ascii="Times New Roman" w:hAnsi="Times New Roman"/>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384B9353"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Documentele solicitate în copie, care presupun certificarea pentru conformitate cu originalul, vor fi prezentate împreună cu originalul.</w:t>
      </w:r>
    </w:p>
    <w:p w14:paraId="68EBEDA7" w14:textId="21EF48E0" w:rsidR="006229EA" w:rsidRPr="00F6425F" w:rsidRDefault="002340CD" w:rsidP="003C28B8">
      <w:pPr>
        <w:pStyle w:val="Default"/>
        <w:numPr>
          <w:ilvl w:val="0"/>
          <w:numId w:val="2"/>
        </w:numPr>
        <w:ind w:left="0" w:firstLine="0"/>
        <w:jc w:val="both"/>
        <w:rPr>
          <w:rFonts w:ascii="Times New Roman" w:hAnsi="Times New Roman" w:cs="Times New Roman"/>
          <w:bCs/>
          <w:color w:val="auto"/>
          <w:lang w:val="ro-RO"/>
        </w:rPr>
      </w:pPr>
      <w:r w:rsidRPr="00F6425F">
        <w:rPr>
          <w:rFonts w:ascii="Times New Roman" w:hAnsi="Times New Roman" w:cs="Times New Roman"/>
          <w:b/>
          <w:color w:val="auto"/>
          <w:lang w:val="ro-RO"/>
        </w:rPr>
        <w:t>Proba scrisă</w:t>
      </w:r>
      <w:r w:rsidRPr="00F6425F">
        <w:rPr>
          <w:rFonts w:ascii="Times New Roman" w:hAnsi="Times New Roman" w:cs="Times New Roman"/>
          <w:color w:val="auto"/>
          <w:lang w:val="ro-RO"/>
        </w:rPr>
        <w:t xml:space="preserve"> ce va </w:t>
      </w:r>
      <w:r w:rsidR="00DB2E55" w:rsidRPr="00F6425F">
        <w:rPr>
          <w:rFonts w:ascii="Times New Roman" w:hAnsi="Times New Roman" w:cs="Times New Roman"/>
          <w:color w:val="auto"/>
          <w:lang w:val="ro-RO"/>
        </w:rPr>
        <w:t>avea loc</w:t>
      </w:r>
      <w:r w:rsidRPr="00F6425F">
        <w:rPr>
          <w:rFonts w:ascii="Times New Roman" w:hAnsi="Times New Roman" w:cs="Times New Roman"/>
          <w:color w:val="auto"/>
          <w:lang w:val="ro-RO"/>
        </w:rPr>
        <w:t xml:space="preserve"> </w:t>
      </w:r>
      <w:r w:rsidR="00F6425F">
        <w:rPr>
          <w:rFonts w:ascii="Times New Roman" w:hAnsi="Times New Roman" w:cs="Times New Roman"/>
          <w:color w:val="auto"/>
          <w:lang w:val="ro-RO"/>
        </w:rPr>
        <w:t xml:space="preserve">în data de </w:t>
      </w:r>
      <w:r w:rsidR="00B55900">
        <w:rPr>
          <w:rFonts w:ascii="Times New Roman" w:hAnsi="Times New Roman" w:cs="Times New Roman"/>
          <w:color w:val="auto"/>
          <w:lang w:val="ro-RO"/>
        </w:rPr>
        <w:t>06</w:t>
      </w:r>
      <w:r w:rsidR="00F6425F">
        <w:rPr>
          <w:rFonts w:ascii="Times New Roman" w:hAnsi="Times New Roman" w:cs="Times New Roman"/>
          <w:color w:val="auto"/>
          <w:lang w:val="ro-RO"/>
        </w:rPr>
        <w:t>.</w:t>
      </w:r>
      <w:r w:rsidR="00B55900">
        <w:rPr>
          <w:rFonts w:ascii="Times New Roman" w:hAnsi="Times New Roman" w:cs="Times New Roman"/>
          <w:color w:val="auto"/>
          <w:lang w:val="ro-RO"/>
        </w:rPr>
        <w:t>06</w:t>
      </w:r>
      <w:r w:rsidR="00F6425F">
        <w:rPr>
          <w:rFonts w:ascii="Times New Roman" w:hAnsi="Times New Roman" w:cs="Times New Roman"/>
          <w:color w:val="auto"/>
          <w:lang w:val="ro-RO"/>
        </w:rPr>
        <w:t>.2023</w:t>
      </w:r>
      <w:r w:rsidR="006229EA" w:rsidRPr="00F6425F">
        <w:rPr>
          <w:rFonts w:ascii="Times New Roman" w:hAnsi="Times New Roman" w:cs="Times New Roman"/>
          <w:bCs/>
          <w:color w:val="auto"/>
          <w:lang w:val="ro-RO"/>
        </w:rPr>
        <w:t>;</w:t>
      </w:r>
    </w:p>
    <w:p w14:paraId="670A97A5" w14:textId="18BC6B0D" w:rsidR="002340CD" w:rsidRPr="008C3B74" w:rsidRDefault="002340CD" w:rsidP="007B02BD">
      <w:pPr>
        <w:pStyle w:val="Default"/>
        <w:numPr>
          <w:ilvl w:val="0"/>
          <w:numId w:val="2"/>
        </w:numPr>
        <w:ind w:left="0" w:firstLine="0"/>
        <w:jc w:val="both"/>
        <w:rPr>
          <w:rFonts w:ascii="Times New Roman" w:hAnsi="Times New Roman" w:cs="Times New Roman"/>
          <w:b/>
          <w:color w:val="auto"/>
          <w:lang w:val="ro-RO"/>
        </w:rPr>
      </w:pPr>
      <w:r w:rsidRPr="00C849A6">
        <w:rPr>
          <w:rFonts w:ascii="Times New Roman" w:hAnsi="Times New Roman" w:cs="Times New Roman"/>
          <w:b/>
          <w:color w:val="auto"/>
          <w:lang w:val="ro-RO"/>
        </w:rPr>
        <w:t xml:space="preserve">Proba </w:t>
      </w:r>
      <w:r w:rsidR="008C3B74">
        <w:rPr>
          <w:rFonts w:ascii="Times New Roman" w:hAnsi="Times New Roman" w:cs="Times New Roman"/>
          <w:b/>
          <w:color w:val="auto"/>
          <w:lang w:val="ro-RO"/>
        </w:rPr>
        <w:t>clinică</w:t>
      </w:r>
      <w:r w:rsidRPr="00C849A6">
        <w:rPr>
          <w:rFonts w:ascii="Times New Roman" w:hAnsi="Times New Roman" w:cs="Times New Roman"/>
          <w:b/>
          <w:color w:val="auto"/>
          <w:lang w:val="ro-RO"/>
        </w:rPr>
        <w:t xml:space="preserve"> </w:t>
      </w:r>
      <w:r w:rsidRPr="00C849A6">
        <w:rPr>
          <w:rFonts w:ascii="Times New Roman" w:hAnsi="Times New Roman" w:cs="Times New Roman"/>
          <w:color w:val="auto"/>
          <w:lang w:val="ro-RO"/>
        </w:rPr>
        <w:t xml:space="preserve">ce va avea loc la o dată comunicată ulterior candidaților admiși la </w:t>
      </w:r>
      <w:r w:rsidR="00132738" w:rsidRPr="00C849A6">
        <w:rPr>
          <w:rFonts w:ascii="Times New Roman" w:hAnsi="Times New Roman" w:cs="Times New Roman"/>
          <w:color w:val="auto"/>
          <w:lang w:val="ro-RO"/>
        </w:rPr>
        <w:t>proba scrisă.</w:t>
      </w:r>
    </w:p>
    <w:p w14:paraId="1521ECFF" w14:textId="45215611" w:rsidR="008C3B74" w:rsidRPr="00C849A6" w:rsidRDefault="008C3B74" w:rsidP="008C3B74">
      <w:pPr>
        <w:pStyle w:val="Default"/>
        <w:numPr>
          <w:ilvl w:val="0"/>
          <w:numId w:val="2"/>
        </w:numPr>
        <w:ind w:left="0" w:firstLine="0"/>
        <w:jc w:val="both"/>
        <w:rPr>
          <w:rFonts w:ascii="Times New Roman" w:hAnsi="Times New Roman" w:cs="Times New Roman"/>
          <w:b/>
          <w:color w:val="auto"/>
          <w:lang w:val="ro-RO"/>
        </w:rPr>
      </w:pPr>
      <w:r w:rsidRPr="00C849A6">
        <w:rPr>
          <w:rFonts w:ascii="Times New Roman" w:hAnsi="Times New Roman" w:cs="Times New Roman"/>
          <w:b/>
          <w:color w:val="auto"/>
          <w:lang w:val="ro-RO"/>
        </w:rPr>
        <w:t xml:space="preserve">Proba </w:t>
      </w:r>
      <w:r>
        <w:rPr>
          <w:rFonts w:ascii="Times New Roman" w:hAnsi="Times New Roman" w:cs="Times New Roman"/>
          <w:b/>
          <w:color w:val="auto"/>
          <w:lang w:val="ro-RO"/>
        </w:rPr>
        <w:t>practică</w:t>
      </w:r>
      <w:r w:rsidRPr="00C849A6">
        <w:rPr>
          <w:rFonts w:ascii="Times New Roman" w:hAnsi="Times New Roman" w:cs="Times New Roman"/>
          <w:b/>
          <w:color w:val="auto"/>
          <w:lang w:val="ro-RO"/>
        </w:rPr>
        <w:t xml:space="preserve"> </w:t>
      </w:r>
      <w:r w:rsidRPr="00C849A6">
        <w:rPr>
          <w:rFonts w:ascii="Times New Roman" w:hAnsi="Times New Roman" w:cs="Times New Roman"/>
          <w:color w:val="auto"/>
          <w:lang w:val="ro-RO"/>
        </w:rPr>
        <w:t>ce va avea loc la o dată comunicată ulterior candidaților admiși la proba scrisă.</w:t>
      </w:r>
    </w:p>
    <w:p w14:paraId="77C329A7" w14:textId="77777777" w:rsidR="008C3B74" w:rsidRPr="00C849A6" w:rsidRDefault="008C3B74" w:rsidP="008C3B74">
      <w:pPr>
        <w:pStyle w:val="Default"/>
        <w:jc w:val="both"/>
        <w:rPr>
          <w:rFonts w:ascii="Times New Roman" w:hAnsi="Times New Roman" w:cs="Times New Roman"/>
          <w:b/>
          <w:color w:val="auto"/>
          <w:lang w:val="ro-RO"/>
        </w:rPr>
      </w:pPr>
    </w:p>
    <w:p w14:paraId="2BF0A914" w14:textId="4A932ED2" w:rsidR="00F81EC9" w:rsidRPr="00C849A6" w:rsidRDefault="00F81EC9" w:rsidP="00754564">
      <w:pPr>
        <w:pStyle w:val="Default"/>
        <w:rPr>
          <w:rFonts w:ascii="Times New Roman" w:hAnsi="Times New Roman" w:cs="Times New Roman"/>
          <w:color w:val="auto"/>
          <w:lang w:val="ro-RO"/>
        </w:rPr>
      </w:pPr>
    </w:p>
    <w:p w14:paraId="47512326" w14:textId="77777777" w:rsidR="00F75AAB" w:rsidRPr="00C849A6" w:rsidRDefault="00F75AAB" w:rsidP="00754564">
      <w:pPr>
        <w:pStyle w:val="Default"/>
        <w:rPr>
          <w:rFonts w:ascii="Times New Roman" w:hAnsi="Times New Roman" w:cs="Times New Roman"/>
          <w:color w:val="auto"/>
          <w:lang w:val="ro-RO"/>
        </w:rPr>
      </w:pPr>
    </w:p>
    <w:p w14:paraId="0EBE33A9" w14:textId="77777777" w:rsidR="00F75AAB" w:rsidRPr="00C849A6" w:rsidRDefault="00F75AAB" w:rsidP="00754564">
      <w:pPr>
        <w:pStyle w:val="Default"/>
        <w:rPr>
          <w:rFonts w:ascii="Times New Roman" w:hAnsi="Times New Roman" w:cs="Times New Roman"/>
          <w:color w:val="auto"/>
          <w:lang w:val="ro-RO"/>
        </w:rPr>
      </w:pPr>
    </w:p>
    <w:p w14:paraId="31D09F7B" w14:textId="77777777" w:rsidR="00F75AAB" w:rsidRPr="00C849A6" w:rsidRDefault="00F75AAB" w:rsidP="00754564">
      <w:pPr>
        <w:pStyle w:val="Default"/>
        <w:rPr>
          <w:rFonts w:ascii="Times New Roman" w:hAnsi="Times New Roman" w:cs="Times New Roman"/>
          <w:color w:val="auto"/>
          <w:lang w:val="ro-RO"/>
        </w:rPr>
      </w:pPr>
    </w:p>
    <w:p w14:paraId="2B82F74B" w14:textId="77777777" w:rsidR="00F75AAB" w:rsidRPr="00C849A6" w:rsidRDefault="00F75AAB" w:rsidP="00754564">
      <w:pPr>
        <w:pStyle w:val="Default"/>
        <w:rPr>
          <w:rFonts w:ascii="Times New Roman" w:hAnsi="Times New Roman" w:cs="Times New Roman"/>
          <w:color w:val="auto"/>
          <w:lang w:val="ro-RO"/>
        </w:rPr>
      </w:pPr>
    </w:p>
    <w:p w14:paraId="5A55C845" w14:textId="77777777" w:rsidR="00F75AAB" w:rsidRPr="00C849A6" w:rsidRDefault="00F75AAB" w:rsidP="00754564">
      <w:pPr>
        <w:pStyle w:val="Default"/>
        <w:rPr>
          <w:rFonts w:ascii="Times New Roman" w:hAnsi="Times New Roman" w:cs="Times New Roman"/>
          <w:color w:val="auto"/>
          <w:lang w:val="ro-RO"/>
        </w:rPr>
      </w:pPr>
    </w:p>
    <w:p w14:paraId="27F0D89C" w14:textId="77777777" w:rsidR="00F75AAB" w:rsidRPr="00C849A6" w:rsidRDefault="00F75AAB" w:rsidP="00754564">
      <w:pPr>
        <w:pStyle w:val="Default"/>
        <w:rPr>
          <w:rFonts w:ascii="Times New Roman" w:hAnsi="Times New Roman" w:cs="Times New Roman"/>
          <w:color w:val="auto"/>
          <w:lang w:val="ro-RO"/>
        </w:rPr>
      </w:pPr>
    </w:p>
    <w:p w14:paraId="5DB28E78" w14:textId="77777777" w:rsidR="00F75AAB" w:rsidRPr="00C849A6" w:rsidRDefault="00F75AAB" w:rsidP="00754564">
      <w:pPr>
        <w:pStyle w:val="Default"/>
        <w:rPr>
          <w:rFonts w:ascii="Times New Roman" w:hAnsi="Times New Roman" w:cs="Times New Roman"/>
          <w:color w:val="auto"/>
          <w:lang w:val="ro-RO"/>
        </w:rPr>
      </w:pPr>
    </w:p>
    <w:p w14:paraId="26107B78" w14:textId="77777777" w:rsidR="00F75AAB" w:rsidRPr="00C849A6" w:rsidRDefault="00F75AAB" w:rsidP="00754564">
      <w:pPr>
        <w:pStyle w:val="Default"/>
        <w:rPr>
          <w:rFonts w:ascii="Times New Roman" w:hAnsi="Times New Roman" w:cs="Times New Roman"/>
          <w:color w:val="auto"/>
          <w:lang w:val="ro-RO"/>
        </w:rPr>
      </w:pPr>
    </w:p>
    <w:p w14:paraId="615D7752" w14:textId="77777777" w:rsidR="00F75AAB" w:rsidRPr="00C849A6" w:rsidRDefault="00F75AAB" w:rsidP="00754564">
      <w:pPr>
        <w:pStyle w:val="Default"/>
        <w:rPr>
          <w:rFonts w:ascii="Times New Roman" w:hAnsi="Times New Roman" w:cs="Times New Roman"/>
          <w:color w:val="auto"/>
          <w:lang w:val="ro-RO"/>
        </w:rPr>
      </w:pPr>
    </w:p>
    <w:p w14:paraId="6AB61828" w14:textId="77777777" w:rsidR="00F75AAB" w:rsidRPr="00C849A6" w:rsidRDefault="00F75AAB" w:rsidP="00754564">
      <w:pPr>
        <w:pStyle w:val="Default"/>
        <w:rPr>
          <w:rFonts w:ascii="Times New Roman" w:hAnsi="Times New Roman" w:cs="Times New Roman"/>
          <w:color w:val="auto"/>
          <w:lang w:val="ro-RO"/>
        </w:rPr>
      </w:pPr>
      <w:bookmarkStart w:id="0" w:name="_GoBack"/>
      <w:bookmarkEnd w:id="0"/>
    </w:p>
    <w:p w14:paraId="66C9B648" w14:textId="77777777" w:rsidR="00F75AAB" w:rsidRPr="00C849A6" w:rsidRDefault="00F75AAB" w:rsidP="00754564">
      <w:pPr>
        <w:pStyle w:val="Default"/>
        <w:rPr>
          <w:rFonts w:ascii="Times New Roman" w:hAnsi="Times New Roman" w:cs="Times New Roman"/>
          <w:color w:val="auto"/>
          <w:lang w:val="ro-RO"/>
        </w:rPr>
      </w:pPr>
    </w:p>
    <w:p w14:paraId="6362DCBE" w14:textId="77777777" w:rsidR="00F75AAB" w:rsidRPr="00C849A6" w:rsidRDefault="00F75AAB" w:rsidP="00754564">
      <w:pPr>
        <w:pStyle w:val="Default"/>
        <w:rPr>
          <w:rFonts w:ascii="Times New Roman" w:hAnsi="Times New Roman" w:cs="Times New Roman"/>
          <w:color w:val="auto"/>
          <w:lang w:val="ro-RO"/>
        </w:rPr>
      </w:pPr>
    </w:p>
    <w:p w14:paraId="62BB5723" w14:textId="77777777" w:rsidR="00F75AAB" w:rsidRDefault="00F75AAB" w:rsidP="00754564">
      <w:pPr>
        <w:pStyle w:val="Default"/>
        <w:rPr>
          <w:rFonts w:ascii="Times New Roman" w:hAnsi="Times New Roman" w:cs="Times New Roman"/>
          <w:color w:val="auto"/>
          <w:lang w:val="ro-RO"/>
        </w:rPr>
      </w:pPr>
    </w:p>
    <w:p w14:paraId="65DD60AE" w14:textId="77777777" w:rsidR="003C28B8" w:rsidRPr="00C849A6" w:rsidRDefault="003C28B8" w:rsidP="00754564">
      <w:pPr>
        <w:pStyle w:val="Default"/>
        <w:rPr>
          <w:rFonts w:ascii="Times New Roman" w:hAnsi="Times New Roman" w:cs="Times New Roman"/>
          <w:color w:val="auto"/>
          <w:lang w:val="ro-RO"/>
        </w:rPr>
      </w:pPr>
    </w:p>
    <w:p w14:paraId="480ACC0E" w14:textId="77777777" w:rsidR="00F75AAB" w:rsidRPr="00C849A6" w:rsidRDefault="00F75AAB" w:rsidP="00754564">
      <w:pPr>
        <w:pStyle w:val="Default"/>
        <w:rPr>
          <w:rFonts w:ascii="Times New Roman" w:hAnsi="Times New Roman" w:cs="Times New Roman"/>
          <w:color w:val="auto"/>
          <w:lang w:val="ro-RO"/>
        </w:rPr>
      </w:pPr>
    </w:p>
    <w:p w14:paraId="614315F7" w14:textId="77777777" w:rsidR="00F75AAB" w:rsidRPr="00C849A6" w:rsidRDefault="00F75AAB" w:rsidP="00754564">
      <w:pPr>
        <w:pStyle w:val="Default"/>
        <w:rPr>
          <w:rFonts w:ascii="Times New Roman" w:hAnsi="Times New Roman" w:cs="Times New Roman"/>
          <w:color w:val="auto"/>
          <w:lang w:val="ro-RO"/>
        </w:rPr>
      </w:pPr>
    </w:p>
    <w:p w14:paraId="65AE9F9C" w14:textId="77777777" w:rsidR="00F75AAB" w:rsidRPr="00C849A6" w:rsidRDefault="00F75AAB" w:rsidP="00754564">
      <w:pPr>
        <w:pStyle w:val="Default"/>
        <w:rPr>
          <w:rFonts w:ascii="Times New Roman" w:hAnsi="Times New Roman" w:cs="Times New Roman"/>
          <w:color w:val="auto"/>
          <w:lang w:val="ro-RO"/>
        </w:rPr>
      </w:pPr>
    </w:p>
    <w:p w14:paraId="772E1FAD" w14:textId="77777777" w:rsidR="00F75AAB" w:rsidRDefault="00F75AAB" w:rsidP="00754564">
      <w:pPr>
        <w:pStyle w:val="Default"/>
        <w:rPr>
          <w:rFonts w:ascii="Times New Roman" w:hAnsi="Times New Roman" w:cs="Times New Roman"/>
          <w:color w:val="auto"/>
          <w:lang w:val="ro-RO"/>
        </w:rPr>
      </w:pPr>
    </w:p>
    <w:p w14:paraId="184D3EAC" w14:textId="77777777" w:rsidR="00F75AAB" w:rsidRPr="00C849A6" w:rsidRDefault="00F75AAB" w:rsidP="00754564">
      <w:pPr>
        <w:pStyle w:val="Default"/>
        <w:rPr>
          <w:rFonts w:ascii="Times New Roman" w:hAnsi="Times New Roman" w:cs="Times New Roman"/>
          <w:color w:val="auto"/>
          <w:lang w:val="ro-RO"/>
        </w:rPr>
      </w:pPr>
    </w:p>
    <w:p w14:paraId="6669FE16" w14:textId="77777777" w:rsidR="00F75AAB" w:rsidRPr="00C849A6" w:rsidRDefault="00F75AAB" w:rsidP="00754564">
      <w:pPr>
        <w:pStyle w:val="Default"/>
        <w:rPr>
          <w:rFonts w:ascii="Times New Roman" w:hAnsi="Times New Roman" w:cs="Times New Roman"/>
          <w:color w:val="auto"/>
          <w:lang w:val="ro-RO"/>
        </w:rPr>
      </w:pPr>
    </w:p>
    <w:p w14:paraId="0B457547" w14:textId="77777777" w:rsidR="00F75AAB" w:rsidRPr="00C849A6" w:rsidRDefault="00F75AAB" w:rsidP="00754564">
      <w:pPr>
        <w:pStyle w:val="Default"/>
        <w:rPr>
          <w:rFonts w:ascii="Times New Roman" w:hAnsi="Times New Roman" w:cs="Times New Roman"/>
          <w:color w:val="auto"/>
          <w:lang w:val="ro-RO"/>
        </w:rPr>
      </w:pPr>
    </w:p>
    <w:p w14:paraId="2C5E8277" w14:textId="77777777" w:rsidR="00DC3DE6" w:rsidRPr="00C849A6" w:rsidRDefault="00DC3DE6" w:rsidP="003429FE">
      <w:pPr>
        <w:pStyle w:val="Default"/>
        <w:ind w:firstLine="360"/>
        <w:jc w:val="right"/>
        <w:rPr>
          <w:rFonts w:ascii="Times New Roman" w:hAnsi="Times New Roman" w:cs="Times New Roman"/>
          <w:color w:val="auto"/>
          <w:lang w:val="ro-RO"/>
        </w:rPr>
      </w:pPr>
      <w:r w:rsidRPr="00C849A6">
        <w:rPr>
          <w:rFonts w:ascii="Times New Roman" w:hAnsi="Times New Roman" w:cs="Times New Roman"/>
          <w:color w:val="auto"/>
          <w:lang w:val="ro-RO"/>
        </w:rPr>
        <w:t>ANEXA NR. 1</w:t>
      </w:r>
    </w:p>
    <w:p w14:paraId="72F1A414" w14:textId="77777777" w:rsidR="000161D3" w:rsidRPr="00C849A6"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C849A6"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C849A6" w:rsidRDefault="00FD6BBE" w:rsidP="003429FE">
      <w:pPr>
        <w:jc w:val="center"/>
        <w:rPr>
          <w:rFonts w:ascii="Times New Roman" w:hAnsi="Times New Roman"/>
          <w:b/>
          <w:bCs/>
          <w:szCs w:val="24"/>
        </w:rPr>
      </w:pPr>
      <w:r w:rsidRPr="00C849A6">
        <w:rPr>
          <w:rFonts w:ascii="Times New Roman" w:hAnsi="Times New Roman"/>
          <w:b/>
          <w:bCs/>
          <w:szCs w:val="24"/>
        </w:rPr>
        <w:t>Formular de înscriere</w:t>
      </w:r>
    </w:p>
    <w:p w14:paraId="49686F75" w14:textId="77777777" w:rsidR="00FD6BBE" w:rsidRPr="00C849A6" w:rsidRDefault="00FD6BBE" w:rsidP="003429FE">
      <w:pPr>
        <w:pStyle w:val="al"/>
      </w:pPr>
      <w:r w:rsidRPr="00C849A6">
        <w:t>Autoritatea sau instituţia publică:</w:t>
      </w:r>
    </w:p>
    <w:p w14:paraId="4688AA8E" w14:textId="77777777" w:rsidR="00FD6BBE" w:rsidRPr="00C849A6" w:rsidRDefault="00FD6BBE" w:rsidP="003429FE">
      <w:pPr>
        <w:pStyle w:val="al"/>
      </w:pPr>
      <w:r w:rsidRPr="00C849A6">
        <w:t>Funcţia solicitată:</w:t>
      </w:r>
    </w:p>
    <w:p w14:paraId="0403D544" w14:textId="77777777" w:rsidR="00FD6BBE" w:rsidRPr="00C849A6" w:rsidRDefault="00FD6BBE" w:rsidP="003429FE">
      <w:pPr>
        <w:pStyle w:val="al"/>
      </w:pPr>
      <w:r w:rsidRPr="00C849A6">
        <w:t>Data organizării concursului, proba scrisă şi/sau proba practică, după caz:</w:t>
      </w:r>
    </w:p>
    <w:p w14:paraId="221956B7" w14:textId="77777777" w:rsidR="00FD6BBE" w:rsidRPr="00C849A6" w:rsidRDefault="00FD6BBE" w:rsidP="003429FE">
      <w:pPr>
        <w:pStyle w:val="al"/>
      </w:pPr>
      <w:r w:rsidRPr="00C849A6">
        <w:t>Numele şi prenumele candidatului:</w:t>
      </w:r>
    </w:p>
    <w:p w14:paraId="4120691F" w14:textId="77777777" w:rsidR="00FD6BBE" w:rsidRPr="00C849A6" w:rsidRDefault="00FD6BBE" w:rsidP="003429FE">
      <w:pPr>
        <w:pStyle w:val="al"/>
      </w:pPr>
      <w:r w:rsidRPr="00C849A6">
        <w:t>Datele de contact ale candidatului (Se utilizează pentru comunicarea cu privire la concurs.):</w:t>
      </w:r>
    </w:p>
    <w:p w14:paraId="136D9E69" w14:textId="77777777" w:rsidR="00FD6BBE" w:rsidRPr="00C849A6" w:rsidRDefault="00FD6BBE" w:rsidP="003429FE">
      <w:pPr>
        <w:pStyle w:val="al"/>
      </w:pPr>
      <w:r w:rsidRPr="00C849A6">
        <w:t>Adresa:</w:t>
      </w:r>
    </w:p>
    <w:p w14:paraId="6F62D4F1" w14:textId="77777777" w:rsidR="00FD6BBE" w:rsidRPr="00C849A6" w:rsidRDefault="00FD6BBE" w:rsidP="003429FE">
      <w:pPr>
        <w:pStyle w:val="al"/>
      </w:pPr>
      <w:r w:rsidRPr="00C849A6">
        <w:t>E-mail:</w:t>
      </w:r>
    </w:p>
    <w:p w14:paraId="3D902799" w14:textId="77777777" w:rsidR="00FD6BBE" w:rsidRPr="00C849A6" w:rsidRDefault="00FD6BBE" w:rsidP="003429FE">
      <w:pPr>
        <w:pStyle w:val="al"/>
      </w:pPr>
      <w:r w:rsidRPr="00C849A6">
        <w:t>Telefon:</w:t>
      </w:r>
    </w:p>
    <w:p w14:paraId="5E4BF0C5" w14:textId="77777777" w:rsidR="00FD6BBE" w:rsidRPr="00C849A6" w:rsidRDefault="00FD6BBE" w:rsidP="003429FE">
      <w:pPr>
        <w:pStyle w:val="al"/>
      </w:pPr>
      <w:r w:rsidRPr="00C849A6">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C849A6" w14:paraId="212B4989" w14:textId="77777777" w:rsidTr="0016443B">
        <w:trPr>
          <w:trHeight w:val="15"/>
          <w:jc w:val="center"/>
        </w:trPr>
        <w:tc>
          <w:tcPr>
            <w:tcW w:w="0" w:type="auto"/>
            <w:tcMar>
              <w:top w:w="0" w:type="dxa"/>
              <w:left w:w="0" w:type="dxa"/>
              <w:bottom w:w="0" w:type="dxa"/>
              <w:right w:w="0" w:type="dxa"/>
            </w:tcMar>
            <w:hideMark/>
          </w:tcPr>
          <w:p w14:paraId="19827340" w14:textId="77777777" w:rsidR="00FD6BBE" w:rsidRPr="00C849A6" w:rsidRDefault="00FD6BBE" w:rsidP="003429FE">
            <w:pPr>
              <w:jc w:val="center"/>
              <w:rPr>
                <w:rFonts w:ascii="Times New Roman" w:hAnsi="Times New Roman"/>
                <w:b/>
                <w:bCs/>
                <w:szCs w:val="24"/>
              </w:rPr>
            </w:pPr>
          </w:p>
        </w:tc>
        <w:tc>
          <w:tcPr>
            <w:tcW w:w="0" w:type="auto"/>
            <w:hideMark/>
          </w:tcPr>
          <w:p w14:paraId="3C8C2AE7" w14:textId="77777777" w:rsidR="00FD6BBE" w:rsidRPr="00C849A6" w:rsidRDefault="00FD6BBE" w:rsidP="003429FE">
            <w:pPr>
              <w:rPr>
                <w:rFonts w:ascii="Times New Roman" w:hAnsi="Times New Roman"/>
                <w:szCs w:val="24"/>
              </w:rPr>
            </w:pPr>
          </w:p>
        </w:tc>
        <w:tc>
          <w:tcPr>
            <w:tcW w:w="0" w:type="auto"/>
            <w:hideMark/>
          </w:tcPr>
          <w:p w14:paraId="6856B2C9" w14:textId="77777777" w:rsidR="00FD6BBE" w:rsidRPr="00C849A6" w:rsidRDefault="00FD6BBE" w:rsidP="003429FE">
            <w:pPr>
              <w:rPr>
                <w:rFonts w:ascii="Times New Roman" w:hAnsi="Times New Roman"/>
                <w:szCs w:val="24"/>
              </w:rPr>
            </w:pPr>
          </w:p>
        </w:tc>
        <w:tc>
          <w:tcPr>
            <w:tcW w:w="0" w:type="auto"/>
            <w:hideMark/>
          </w:tcPr>
          <w:p w14:paraId="6115C52D" w14:textId="77777777" w:rsidR="00FD6BBE" w:rsidRPr="00C849A6" w:rsidRDefault="00FD6BBE" w:rsidP="003429FE">
            <w:pPr>
              <w:rPr>
                <w:rFonts w:ascii="Times New Roman" w:hAnsi="Times New Roman"/>
                <w:szCs w:val="24"/>
              </w:rPr>
            </w:pPr>
          </w:p>
        </w:tc>
        <w:tc>
          <w:tcPr>
            <w:tcW w:w="0" w:type="auto"/>
            <w:hideMark/>
          </w:tcPr>
          <w:p w14:paraId="1B3A285D" w14:textId="77777777" w:rsidR="00FD6BBE" w:rsidRPr="00C849A6" w:rsidRDefault="00FD6BBE" w:rsidP="003429FE">
            <w:pPr>
              <w:rPr>
                <w:rFonts w:ascii="Times New Roman" w:hAnsi="Times New Roman"/>
                <w:szCs w:val="24"/>
              </w:rPr>
            </w:pPr>
          </w:p>
        </w:tc>
      </w:tr>
      <w:tr w:rsidR="00AB5B44" w:rsidRPr="00C849A6" w14:paraId="16BEF031" w14:textId="77777777" w:rsidTr="0016443B">
        <w:trPr>
          <w:trHeight w:val="345"/>
          <w:jc w:val="center"/>
        </w:trPr>
        <w:tc>
          <w:tcPr>
            <w:tcW w:w="0" w:type="auto"/>
            <w:tcMar>
              <w:top w:w="0" w:type="dxa"/>
              <w:left w:w="0" w:type="dxa"/>
              <w:bottom w:w="0" w:type="dxa"/>
              <w:right w:w="0" w:type="dxa"/>
            </w:tcMar>
            <w:hideMark/>
          </w:tcPr>
          <w:p w14:paraId="14B0C6C4" w14:textId="77777777" w:rsidR="00FD6BBE" w:rsidRPr="00C849A6"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Numărul de telefon</w:t>
            </w:r>
          </w:p>
        </w:tc>
      </w:tr>
      <w:tr w:rsidR="00AB5B44" w:rsidRPr="00C849A6" w14:paraId="2CC7FEF7" w14:textId="77777777" w:rsidTr="0016443B">
        <w:trPr>
          <w:trHeight w:val="300"/>
          <w:jc w:val="center"/>
        </w:trPr>
        <w:tc>
          <w:tcPr>
            <w:tcW w:w="0" w:type="auto"/>
            <w:tcMar>
              <w:top w:w="0" w:type="dxa"/>
              <w:left w:w="0" w:type="dxa"/>
              <w:bottom w:w="0" w:type="dxa"/>
              <w:right w:w="0" w:type="dxa"/>
            </w:tcMar>
            <w:hideMark/>
          </w:tcPr>
          <w:p w14:paraId="36114BE9"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C849A6"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C849A6" w:rsidRDefault="00FD6BBE" w:rsidP="003429FE">
            <w:pPr>
              <w:jc w:val="center"/>
              <w:rPr>
                <w:rFonts w:ascii="Times New Roman" w:hAnsi="Times New Roman"/>
                <w:szCs w:val="24"/>
              </w:rPr>
            </w:pPr>
          </w:p>
        </w:tc>
      </w:tr>
    </w:tbl>
    <w:p w14:paraId="0F8D2479" w14:textId="77777777" w:rsidR="00FD6BBE" w:rsidRPr="00C849A6" w:rsidRDefault="00FD6BBE" w:rsidP="003429FE">
      <w:pPr>
        <w:pStyle w:val="al"/>
      </w:pPr>
      <w:r w:rsidRPr="00C849A6">
        <w:t>Anexez prezentei cereri dosarul cu actele solicitate.</w:t>
      </w:r>
    </w:p>
    <w:p w14:paraId="34BCE829" w14:textId="77777777" w:rsidR="00FD6BBE" w:rsidRPr="00C849A6" w:rsidRDefault="00FD6BBE" w:rsidP="003429FE">
      <w:pPr>
        <w:pStyle w:val="al"/>
      </w:pPr>
      <w:r w:rsidRPr="00C849A6">
        <w:t>Menţionez că am luat cunoştinţă de condiţiile de desfăşurare a concursului.</w:t>
      </w:r>
    </w:p>
    <w:p w14:paraId="4E233B32" w14:textId="77777777" w:rsidR="00FD6BBE" w:rsidRPr="00C849A6" w:rsidRDefault="00FD6BBE" w:rsidP="003429FE">
      <w:pPr>
        <w:pStyle w:val="al"/>
      </w:pPr>
      <w:r w:rsidRPr="00C849A6">
        <w:t xml:space="preserve">Cunoscând prevederile art. 4 </w:t>
      </w:r>
      <w:hyperlink r:id="rId9" w:anchor="p-94669750" w:tgtFrame="_blank" w:history="1">
        <w:r w:rsidRPr="00C849A6">
          <w:rPr>
            <w:rStyle w:val="Hyperlink"/>
            <w:color w:val="auto"/>
            <w:u w:val="none"/>
          </w:rPr>
          <w:t>pct. 2</w:t>
        </w:r>
      </w:hyperlink>
      <w:r w:rsidRPr="00C849A6">
        <w:t xml:space="preserve"> şi </w:t>
      </w:r>
      <w:hyperlink r:id="rId10" w:anchor="p-94669759" w:tgtFrame="_blank" w:history="1">
        <w:r w:rsidRPr="00C849A6">
          <w:rPr>
            <w:rStyle w:val="Hyperlink"/>
            <w:color w:val="auto"/>
            <w:u w:val="none"/>
          </w:rPr>
          <w:t>11</w:t>
        </w:r>
      </w:hyperlink>
      <w:r w:rsidRPr="00C849A6">
        <w:t xml:space="preserve"> şi art. 6 alin. (1) </w:t>
      </w:r>
      <w:hyperlink r:id="rId11" w:anchor="p-94669794" w:tgtFrame="_blank" w:history="1">
        <w:r w:rsidRPr="00C849A6">
          <w:rPr>
            <w:rStyle w:val="Hyperlink"/>
            <w:color w:val="auto"/>
            <w:u w:val="none"/>
          </w:rPr>
          <w:t>lit. a)</w:t>
        </w:r>
      </w:hyperlink>
      <w:r w:rsidRPr="00C849A6">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C849A6">
          <w:rPr>
            <w:rStyle w:val="Hyperlink"/>
            <w:color w:val="auto"/>
            <w:u w:val="none"/>
          </w:rPr>
          <w:t>95/46/CE</w:t>
        </w:r>
      </w:hyperlink>
      <w:r w:rsidRPr="00C849A6">
        <w:t xml:space="preserve"> (Regulamentul general privind protecţia datelor), în ceea ce priveşte consimţământul cu privire la prelucrarea datelor cu caracter personal declar următoarele:</w:t>
      </w:r>
    </w:p>
    <w:p w14:paraId="38A2BFE3" w14:textId="77777777" w:rsidR="00FD6BBE" w:rsidRPr="00C849A6" w:rsidRDefault="00FD6BBE" w:rsidP="003429FE">
      <w:pPr>
        <w:pStyle w:val="al"/>
      </w:pPr>
      <w:r w:rsidRPr="00C849A6">
        <w:t>Îmi exprim consimţământul □</w:t>
      </w:r>
    </w:p>
    <w:p w14:paraId="56A82F52" w14:textId="77777777" w:rsidR="00FD6BBE" w:rsidRPr="00C849A6" w:rsidRDefault="00FD6BBE" w:rsidP="003429FE">
      <w:pPr>
        <w:pStyle w:val="al"/>
      </w:pPr>
      <w:r w:rsidRPr="00C849A6">
        <w:t>Nu îmi exprim consimţământul □</w:t>
      </w:r>
    </w:p>
    <w:p w14:paraId="0D2C3E0D" w14:textId="77777777" w:rsidR="00FD6BBE" w:rsidRPr="00C849A6" w:rsidRDefault="00FD6BBE" w:rsidP="003429FE">
      <w:pPr>
        <w:pStyle w:val="al"/>
      </w:pPr>
      <w:r w:rsidRPr="00C849A6">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C849A6" w:rsidRDefault="00FD6BBE" w:rsidP="003429FE">
      <w:pPr>
        <w:pStyle w:val="al"/>
      </w:pPr>
      <w:r w:rsidRPr="00C849A6">
        <w:t>Îmi exprim consimţământul □</w:t>
      </w:r>
    </w:p>
    <w:p w14:paraId="5E3A4175" w14:textId="77777777" w:rsidR="00FD6BBE" w:rsidRPr="00C849A6" w:rsidRDefault="00FD6BBE" w:rsidP="003429FE">
      <w:pPr>
        <w:pStyle w:val="al"/>
      </w:pPr>
      <w:r w:rsidRPr="00C849A6">
        <w:t>Nu îmi exprim consimţământul □</w:t>
      </w:r>
    </w:p>
    <w:p w14:paraId="7BEE18D1" w14:textId="77777777" w:rsidR="00FD6BBE" w:rsidRPr="00C849A6" w:rsidRDefault="00FD6BBE" w:rsidP="003429FE">
      <w:pPr>
        <w:pStyle w:val="al"/>
      </w:pPr>
      <w:r w:rsidRPr="00C849A6">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C849A6" w:rsidRDefault="00FD6BBE" w:rsidP="003429FE">
      <w:pPr>
        <w:pStyle w:val="al"/>
      </w:pPr>
      <w:r w:rsidRPr="00C849A6">
        <w:t>Îmi exprim consimţământul □</w:t>
      </w:r>
    </w:p>
    <w:p w14:paraId="0962A3F2" w14:textId="77777777" w:rsidR="00FD6BBE" w:rsidRPr="00C849A6" w:rsidRDefault="00FD6BBE" w:rsidP="003429FE">
      <w:pPr>
        <w:pStyle w:val="al"/>
      </w:pPr>
      <w:r w:rsidRPr="00C849A6">
        <w:t>Nu îmi exprim consimţământul □</w:t>
      </w:r>
    </w:p>
    <w:p w14:paraId="28383D14" w14:textId="77777777" w:rsidR="00FD6BBE" w:rsidRPr="00C849A6" w:rsidRDefault="00FD6BBE" w:rsidP="003429FE">
      <w:pPr>
        <w:pStyle w:val="al"/>
      </w:pPr>
      <w:r w:rsidRPr="00C849A6">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C849A6" w:rsidRDefault="00FD6BBE" w:rsidP="003429FE">
      <w:pPr>
        <w:pStyle w:val="al"/>
      </w:pPr>
      <w:r w:rsidRPr="00C849A6">
        <w:t>Declar pe propria răspundere că în perioada lucrată nu mi s-a aplicat nicio sancţiune disciplinară/mi s-a aplicat sancţiunea disciplinară . . . . . . . . . . .</w:t>
      </w:r>
    </w:p>
    <w:p w14:paraId="62B5DFF5" w14:textId="77777777" w:rsidR="00FD6BBE" w:rsidRPr="00C849A6" w:rsidRDefault="00FD6BBE" w:rsidP="003429FE">
      <w:pPr>
        <w:pStyle w:val="al"/>
      </w:pPr>
      <w:r w:rsidRPr="00C849A6">
        <w:t xml:space="preserve">Declar pe propria răspundere, cunoscând prevederile </w:t>
      </w:r>
      <w:hyperlink r:id="rId13" w:anchor="p-312709239" w:tgtFrame="_blank" w:history="1">
        <w:r w:rsidRPr="00C849A6">
          <w:rPr>
            <w:rStyle w:val="Hyperlink"/>
            <w:color w:val="auto"/>
            <w:u w:val="none"/>
          </w:rPr>
          <w:t>art. 326</w:t>
        </w:r>
      </w:hyperlink>
      <w:r w:rsidRPr="00C849A6">
        <w:t xml:space="preserve"> din Codul penal cu privire la falsul în declaraţii, că datele furnizate în acest formular sunt adevărate.</w:t>
      </w:r>
    </w:p>
    <w:p w14:paraId="765DAB4B" w14:textId="77777777" w:rsidR="00FD6BBE" w:rsidRPr="00C849A6" w:rsidRDefault="00FD6BBE" w:rsidP="003429FE">
      <w:pPr>
        <w:jc w:val="both"/>
        <w:rPr>
          <w:rFonts w:ascii="Times New Roman" w:hAnsi="Times New Roman"/>
          <w:szCs w:val="24"/>
        </w:rPr>
      </w:pPr>
    </w:p>
    <w:p w14:paraId="02814EAA" w14:textId="77777777" w:rsidR="00FD6BBE" w:rsidRPr="00C849A6" w:rsidRDefault="00FD6BBE" w:rsidP="003429FE">
      <w:pPr>
        <w:jc w:val="center"/>
        <w:rPr>
          <w:rFonts w:ascii="Times New Roman" w:hAnsi="Times New Roman"/>
          <w:b/>
          <w:bCs/>
          <w:szCs w:val="24"/>
        </w:rPr>
      </w:pPr>
      <w:r w:rsidRPr="00C849A6">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C849A6" w14:paraId="1923BD6F" w14:textId="77777777" w:rsidTr="0016443B">
        <w:trPr>
          <w:trHeight w:val="15"/>
          <w:jc w:val="center"/>
        </w:trPr>
        <w:tc>
          <w:tcPr>
            <w:tcW w:w="0" w:type="auto"/>
            <w:tcMar>
              <w:top w:w="0" w:type="dxa"/>
              <w:left w:w="0" w:type="dxa"/>
              <w:bottom w:w="0" w:type="dxa"/>
              <w:right w:w="0" w:type="dxa"/>
            </w:tcMar>
            <w:hideMark/>
          </w:tcPr>
          <w:p w14:paraId="35B39152" w14:textId="77777777" w:rsidR="00FD6BBE" w:rsidRPr="00C849A6" w:rsidRDefault="00FD6BBE" w:rsidP="003429FE">
            <w:pPr>
              <w:jc w:val="center"/>
              <w:rPr>
                <w:rFonts w:ascii="Times New Roman" w:hAnsi="Times New Roman"/>
                <w:b/>
                <w:bCs/>
                <w:szCs w:val="24"/>
              </w:rPr>
            </w:pPr>
          </w:p>
        </w:tc>
        <w:tc>
          <w:tcPr>
            <w:tcW w:w="0" w:type="auto"/>
            <w:hideMark/>
          </w:tcPr>
          <w:p w14:paraId="44DACE28" w14:textId="77777777" w:rsidR="00FD6BBE" w:rsidRPr="00C849A6" w:rsidRDefault="00FD6BBE" w:rsidP="003429FE">
            <w:pPr>
              <w:rPr>
                <w:rFonts w:ascii="Times New Roman" w:hAnsi="Times New Roman"/>
                <w:szCs w:val="24"/>
              </w:rPr>
            </w:pPr>
          </w:p>
        </w:tc>
      </w:tr>
      <w:tr w:rsidR="00AB5B44" w:rsidRPr="00C849A6" w14:paraId="7751D435" w14:textId="77777777" w:rsidTr="0016443B">
        <w:trPr>
          <w:trHeight w:val="615"/>
          <w:jc w:val="center"/>
        </w:trPr>
        <w:tc>
          <w:tcPr>
            <w:tcW w:w="0" w:type="auto"/>
            <w:tcMar>
              <w:top w:w="0" w:type="dxa"/>
              <w:left w:w="0" w:type="dxa"/>
              <w:bottom w:w="0" w:type="dxa"/>
              <w:right w:w="0" w:type="dxa"/>
            </w:tcMar>
            <w:hideMark/>
          </w:tcPr>
          <w:p w14:paraId="0B270A31" w14:textId="77777777" w:rsidR="00FD6BBE" w:rsidRPr="00C849A6"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Data:</w:t>
            </w:r>
            <w:r w:rsidRPr="00C849A6">
              <w:rPr>
                <w:rFonts w:ascii="Times New Roman" w:hAnsi="Times New Roman"/>
                <w:szCs w:val="24"/>
              </w:rPr>
              <w:br/>
              <w:t>Semnătura:</w:t>
            </w:r>
          </w:p>
        </w:tc>
      </w:tr>
    </w:tbl>
    <w:p w14:paraId="587697C9" w14:textId="77777777" w:rsidR="00742EF9" w:rsidRPr="00C849A6" w:rsidRDefault="00742EF9" w:rsidP="003429FE">
      <w:pPr>
        <w:jc w:val="center"/>
        <w:rPr>
          <w:rFonts w:ascii="Times New Roman" w:hAnsi="Times New Roman"/>
          <w:szCs w:val="24"/>
          <w:lang w:val="fr-FR"/>
        </w:rPr>
      </w:pPr>
    </w:p>
    <w:p w14:paraId="373E6475" w14:textId="77777777" w:rsidR="00A44FEF" w:rsidRPr="00C849A6" w:rsidRDefault="00A44FEF" w:rsidP="003429FE">
      <w:pPr>
        <w:tabs>
          <w:tab w:val="center" w:pos="6096"/>
          <w:tab w:val="center" w:pos="6379"/>
        </w:tabs>
        <w:rPr>
          <w:rFonts w:ascii="Times New Roman" w:hAnsi="Times New Roman"/>
          <w:b/>
          <w:szCs w:val="24"/>
        </w:rPr>
      </w:pPr>
    </w:p>
    <w:p w14:paraId="6FA0A40F" w14:textId="28B301C8" w:rsidR="00A44FEF" w:rsidRPr="00C849A6" w:rsidRDefault="00A44FEF" w:rsidP="003429FE">
      <w:pPr>
        <w:pStyle w:val="Default"/>
        <w:ind w:firstLine="360"/>
        <w:jc w:val="both"/>
        <w:rPr>
          <w:rFonts w:ascii="Times New Roman" w:hAnsi="Times New Roman" w:cs="Times New Roman"/>
          <w:color w:val="auto"/>
        </w:rPr>
      </w:pPr>
    </w:p>
    <w:p w14:paraId="76581651" w14:textId="2C5D1843" w:rsidR="00FD6BBE" w:rsidRPr="00C849A6" w:rsidRDefault="00FD6BBE" w:rsidP="003429FE">
      <w:pPr>
        <w:pStyle w:val="Default"/>
        <w:ind w:firstLine="360"/>
        <w:jc w:val="both"/>
        <w:rPr>
          <w:rFonts w:ascii="Times New Roman" w:hAnsi="Times New Roman" w:cs="Times New Roman"/>
          <w:color w:val="auto"/>
        </w:rPr>
      </w:pPr>
    </w:p>
    <w:p w14:paraId="0A789F7B" w14:textId="508ADCB1" w:rsidR="00FD6BBE" w:rsidRPr="00C849A6" w:rsidRDefault="00FD6BBE" w:rsidP="003429FE">
      <w:pPr>
        <w:pStyle w:val="Default"/>
        <w:ind w:firstLine="360"/>
        <w:jc w:val="both"/>
        <w:rPr>
          <w:rFonts w:ascii="Times New Roman" w:hAnsi="Times New Roman" w:cs="Times New Roman"/>
          <w:color w:val="auto"/>
        </w:rPr>
      </w:pPr>
    </w:p>
    <w:p w14:paraId="7A41562D" w14:textId="3794016C" w:rsidR="00FD6BBE" w:rsidRPr="00C849A6" w:rsidRDefault="00FD6BBE" w:rsidP="003429FE">
      <w:pPr>
        <w:pStyle w:val="Default"/>
        <w:ind w:firstLine="360"/>
        <w:jc w:val="both"/>
        <w:rPr>
          <w:rFonts w:ascii="Times New Roman" w:hAnsi="Times New Roman" w:cs="Times New Roman"/>
          <w:color w:val="auto"/>
        </w:rPr>
      </w:pPr>
    </w:p>
    <w:p w14:paraId="4407567D" w14:textId="688DD379" w:rsidR="00FD6BBE" w:rsidRPr="00C849A6" w:rsidRDefault="00FD6BBE" w:rsidP="003429FE">
      <w:pPr>
        <w:pStyle w:val="Default"/>
        <w:ind w:firstLine="360"/>
        <w:jc w:val="both"/>
        <w:rPr>
          <w:rFonts w:ascii="Times New Roman" w:hAnsi="Times New Roman" w:cs="Times New Roman"/>
          <w:color w:val="auto"/>
        </w:rPr>
      </w:pPr>
    </w:p>
    <w:p w14:paraId="57CA1170" w14:textId="77777777" w:rsidR="000A3E9F" w:rsidRPr="00C849A6" w:rsidRDefault="000A3E9F" w:rsidP="003429FE">
      <w:pPr>
        <w:pStyle w:val="Default"/>
        <w:ind w:firstLine="360"/>
        <w:jc w:val="both"/>
        <w:rPr>
          <w:rFonts w:ascii="Times New Roman" w:hAnsi="Times New Roman" w:cs="Times New Roman"/>
          <w:color w:val="auto"/>
        </w:rPr>
      </w:pPr>
    </w:p>
    <w:p w14:paraId="7E0BCABA" w14:textId="77777777" w:rsidR="000A3E9F" w:rsidRPr="00C849A6" w:rsidRDefault="000A3E9F" w:rsidP="003429FE">
      <w:pPr>
        <w:pStyle w:val="Default"/>
        <w:ind w:firstLine="360"/>
        <w:jc w:val="both"/>
        <w:rPr>
          <w:rFonts w:ascii="Times New Roman" w:hAnsi="Times New Roman" w:cs="Times New Roman"/>
          <w:color w:val="auto"/>
        </w:rPr>
      </w:pPr>
    </w:p>
    <w:p w14:paraId="256D47FE" w14:textId="77777777" w:rsidR="000A3E9F" w:rsidRPr="00C849A6" w:rsidRDefault="000A3E9F" w:rsidP="003429FE">
      <w:pPr>
        <w:pStyle w:val="Default"/>
        <w:ind w:firstLine="360"/>
        <w:jc w:val="both"/>
        <w:rPr>
          <w:rFonts w:ascii="Times New Roman" w:hAnsi="Times New Roman" w:cs="Times New Roman"/>
          <w:color w:val="auto"/>
        </w:rPr>
      </w:pPr>
    </w:p>
    <w:p w14:paraId="6C6FB004" w14:textId="77777777" w:rsidR="000A3E9F" w:rsidRPr="00C849A6" w:rsidRDefault="000A3E9F" w:rsidP="003429FE">
      <w:pPr>
        <w:pStyle w:val="Default"/>
        <w:ind w:firstLine="360"/>
        <w:jc w:val="both"/>
        <w:rPr>
          <w:rFonts w:ascii="Times New Roman" w:hAnsi="Times New Roman" w:cs="Times New Roman"/>
          <w:color w:val="auto"/>
        </w:rPr>
      </w:pPr>
    </w:p>
    <w:p w14:paraId="13C07401" w14:textId="77777777" w:rsidR="000A3E9F" w:rsidRPr="00C849A6" w:rsidRDefault="000A3E9F" w:rsidP="003429FE">
      <w:pPr>
        <w:pStyle w:val="Default"/>
        <w:ind w:firstLine="360"/>
        <w:jc w:val="both"/>
        <w:rPr>
          <w:rFonts w:ascii="Times New Roman" w:hAnsi="Times New Roman" w:cs="Times New Roman"/>
          <w:color w:val="auto"/>
        </w:rPr>
      </w:pPr>
    </w:p>
    <w:p w14:paraId="592F093A" w14:textId="77777777" w:rsidR="000A3E9F" w:rsidRPr="00C849A6" w:rsidRDefault="000A3E9F" w:rsidP="003429FE">
      <w:pPr>
        <w:pStyle w:val="Default"/>
        <w:ind w:firstLine="360"/>
        <w:jc w:val="both"/>
        <w:rPr>
          <w:rFonts w:ascii="Times New Roman" w:hAnsi="Times New Roman" w:cs="Times New Roman"/>
          <w:color w:val="auto"/>
        </w:rPr>
      </w:pPr>
    </w:p>
    <w:p w14:paraId="7C81DF1E" w14:textId="77777777" w:rsidR="000A3E9F" w:rsidRPr="00C849A6" w:rsidRDefault="000A3E9F" w:rsidP="003429FE">
      <w:pPr>
        <w:pStyle w:val="Default"/>
        <w:ind w:firstLine="360"/>
        <w:jc w:val="both"/>
        <w:rPr>
          <w:rFonts w:ascii="Times New Roman" w:hAnsi="Times New Roman" w:cs="Times New Roman"/>
          <w:color w:val="auto"/>
        </w:rPr>
      </w:pPr>
    </w:p>
    <w:p w14:paraId="1D597511" w14:textId="77777777" w:rsidR="000A3E9F" w:rsidRPr="00C849A6" w:rsidRDefault="000A3E9F" w:rsidP="003429FE">
      <w:pPr>
        <w:pStyle w:val="Default"/>
        <w:ind w:firstLine="360"/>
        <w:jc w:val="both"/>
        <w:rPr>
          <w:rFonts w:ascii="Times New Roman" w:hAnsi="Times New Roman" w:cs="Times New Roman"/>
          <w:color w:val="auto"/>
        </w:rPr>
      </w:pPr>
    </w:p>
    <w:p w14:paraId="0BECC7B3" w14:textId="77777777" w:rsidR="000A3E9F" w:rsidRPr="00C849A6" w:rsidRDefault="000A3E9F" w:rsidP="003429FE">
      <w:pPr>
        <w:pStyle w:val="Default"/>
        <w:ind w:firstLine="360"/>
        <w:jc w:val="both"/>
        <w:rPr>
          <w:rFonts w:ascii="Times New Roman" w:hAnsi="Times New Roman" w:cs="Times New Roman"/>
          <w:color w:val="auto"/>
        </w:rPr>
      </w:pPr>
    </w:p>
    <w:p w14:paraId="15B5CC30" w14:textId="77777777" w:rsidR="000A3E9F" w:rsidRPr="00C849A6" w:rsidRDefault="000A3E9F" w:rsidP="003429FE">
      <w:pPr>
        <w:pStyle w:val="Default"/>
        <w:ind w:firstLine="360"/>
        <w:jc w:val="both"/>
        <w:rPr>
          <w:rFonts w:ascii="Times New Roman" w:hAnsi="Times New Roman" w:cs="Times New Roman"/>
          <w:color w:val="auto"/>
        </w:rPr>
      </w:pPr>
    </w:p>
    <w:p w14:paraId="7A66FCB7" w14:textId="77777777" w:rsidR="000A3E9F" w:rsidRPr="00C849A6" w:rsidRDefault="000A3E9F" w:rsidP="003429FE">
      <w:pPr>
        <w:pStyle w:val="Default"/>
        <w:ind w:firstLine="360"/>
        <w:jc w:val="both"/>
        <w:rPr>
          <w:rFonts w:ascii="Times New Roman" w:hAnsi="Times New Roman" w:cs="Times New Roman"/>
          <w:color w:val="auto"/>
        </w:rPr>
      </w:pPr>
    </w:p>
    <w:p w14:paraId="5BF9E9EC" w14:textId="77777777" w:rsidR="000A3E9F" w:rsidRDefault="000A3E9F" w:rsidP="003429FE">
      <w:pPr>
        <w:pStyle w:val="Default"/>
        <w:ind w:firstLine="360"/>
        <w:jc w:val="both"/>
        <w:rPr>
          <w:rFonts w:ascii="Times New Roman" w:hAnsi="Times New Roman" w:cs="Times New Roman"/>
          <w:color w:val="auto"/>
        </w:rPr>
      </w:pPr>
    </w:p>
    <w:p w14:paraId="1696DB8E" w14:textId="77777777" w:rsidR="008C3B74" w:rsidRDefault="008C3B74" w:rsidP="003429FE">
      <w:pPr>
        <w:pStyle w:val="Default"/>
        <w:ind w:firstLine="360"/>
        <w:jc w:val="both"/>
        <w:rPr>
          <w:rFonts w:ascii="Times New Roman" w:hAnsi="Times New Roman" w:cs="Times New Roman"/>
          <w:color w:val="auto"/>
        </w:rPr>
      </w:pPr>
    </w:p>
    <w:p w14:paraId="347187D1" w14:textId="77777777" w:rsidR="008C3B74" w:rsidRDefault="008C3B74" w:rsidP="003429FE">
      <w:pPr>
        <w:pStyle w:val="Default"/>
        <w:ind w:firstLine="360"/>
        <w:jc w:val="both"/>
        <w:rPr>
          <w:rFonts w:ascii="Times New Roman" w:hAnsi="Times New Roman" w:cs="Times New Roman"/>
          <w:color w:val="auto"/>
        </w:rPr>
      </w:pPr>
    </w:p>
    <w:p w14:paraId="02741D5E" w14:textId="77777777" w:rsidR="008C3B74" w:rsidRDefault="008C3B74" w:rsidP="003429FE">
      <w:pPr>
        <w:pStyle w:val="Default"/>
        <w:ind w:firstLine="360"/>
        <w:jc w:val="both"/>
        <w:rPr>
          <w:rFonts w:ascii="Times New Roman" w:hAnsi="Times New Roman" w:cs="Times New Roman"/>
          <w:color w:val="auto"/>
        </w:rPr>
      </w:pPr>
    </w:p>
    <w:p w14:paraId="3B975AB8" w14:textId="77777777" w:rsidR="008C3B74" w:rsidRDefault="008C3B74" w:rsidP="003429FE">
      <w:pPr>
        <w:pStyle w:val="Default"/>
        <w:ind w:firstLine="360"/>
        <w:jc w:val="both"/>
        <w:rPr>
          <w:rFonts w:ascii="Times New Roman" w:hAnsi="Times New Roman" w:cs="Times New Roman"/>
          <w:color w:val="auto"/>
        </w:rPr>
      </w:pPr>
    </w:p>
    <w:p w14:paraId="388007D5" w14:textId="77777777" w:rsidR="008C3B74" w:rsidRDefault="008C3B74" w:rsidP="003429FE">
      <w:pPr>
        <w:pStyle w:val="Default"/>
        <w:ind w:firstLine="360"/>
        <w:jc w:val="both"/>
        <w:rPr>
          <w:rFonts w:ascii="Times New Roman" w:hAnsi="Times New Roman" w:cs="Times New Roman"/>
          <w:color w:val="auto"/>
        </w:rPr>
      </w:pPr>
    </w:p>
    <w:p w14:paraId="22B94FB2" w14:textId="77777777" w:rsidR="008C3B74" w:rsidRDefault="008C3B74" w:rsidP="003429FE">
      <w:pPr>
        <w:pStyle w:val="Default"/>
        <w:ind w:firstLine="360"/>
        <w:jc w:val="both"/>
        <w:rPr>
          <w:rFonts w:ascii="Times New Roman" w:hAnsi="Times New Roman" w:cs="Times New Roman"/>
          <w:color w:val="auto"/>
        </w:rPr>
      </w:pPr>
    </w:p>
    <w:p w14:paraId="3A3326EC" w14:textId="77777777" w:rsidR="008C3B74" w:rsidRDefault="008C3B74" w:rsidP="003429FE">
      <w:pPr>
        <w:pStyle w:val="Default"/>
        <w:ind w:firstLine="360"/>
        <w:jc w:val="both"/>
        <w:rPr>
          <w:rFonts w:ascii="Times New Roman" w:hAnsi="Times New Roman" w:cs="Times New Roman"/>
          <w:color w:val="auto"/>
        </w:rPr>
      </w:pPr>
    </w:p>
    <w:p w14:paraId="5768FB9B" w14:textId="77777777" w:rsidR="008C3B74" w:rsidRDefault="008C3B74" w:rsidP="003429FE">
      <w:pPr>
        <w:pStyle w:val="Default"/>
        <w:ind w:firstLine="360"/>
        <w:jc w:val="both"/>
        <w:rPr>
          <w:rFonts w:ascii="Times New Roman" w:hAnsi="Times New Roman" w:cs="Times New Roman"/>
          <w:color w:val="auto"/>
        </w:rPr>
      </w:pPr>
    </w:p>
    <w:p w14:paraId="71895B46" w14:textId="77777777" w:rsidR="008C3B74" w:rsidRDefault="008C3B74" w:rsidP="003429FE">
      <w:pPr>
        <w:pStyle w:val="Default"/>
        <w:ind w:firstLine="360"/>
        <w:jc w:val="both"/>
        <w:rPr>
          <w:rFonts w:ascii="Times New Roman" w:hAnsi="Times New Roman" w:cs="Times New Roman"/>
          <w:color w:val="auto"/>
        </w:rPr>
      </w:pPr>
    </w:p>
    <w:p w14:paraId="3D7F70D6" w14:textId="77777777" w:rsidR="008C3B74" w:rsidRDefault="008C3B74" w:rsidP="003429FE">
      <w:pPr>
        <w:pStyle w:val="Default"/>
        <w:ind w:firstLine="360"/>
        <w:jc w:val="both"/>
        <w:rPr>
          <w:rFonts w:ascii="Times New Roman" w:hAnsi="Times New Roman" w:cs="Times New Roman"/>
          <w:color w:val="auto"/>
        </w:rPr>
      </w:pPr>
    </w:p>
    <w:p w14:paraId="5D188480" w14:textId="77777777" w:rsidR="008C3B74" w:rsidRDefault="008C3B74" w:rsidP="003429FE">
      <w:pPr>
        <w:pStyle w:val="Default"/>
        <w:ind w:firstLine="360"/>
        <w:jc w:val="both"/>
        <w:rPr>
          <w:rFonts w:ascii="Times New Roman" w:hAnsi="Times New Roman" w:cs="Times New Roman"/>
          <w:color w:val="auto"/>
        </w:rPr>
      </w:pPr>
    </w:p>
    <w:p w14:paraId="10A01CA3" w14:textId="77777777" w:rsidR="008C3B74" w:rsidRDefault="008C3B74" w:rsidP="003429FE">
      <w:pPr>
        <w:pStyle w:val="Default"/>
        <w:ind w:firstLine="360"/>
        <w:jc w:val="both"/>
        <w:rPr>
          <w:rFonts w:ascii="Times New Roman" w:hAnsi="Times New Roman" w:cs="Times New Roman"/>
          <w:color w:val="auto"/>
        </w:rPr>
      </w:pPr>
    </w:p>
    <w:p w14:paraId="69774F89" w14:textId="77777777" w:rsidR="008C3B74" w:rsidRDefault="008C3B74" w:rsidP="003429FE">
      <w:pPr>
        <w:pStyle w:val="Default"/>
        <w:ind w:firstLine="360"/>
        <w:jc w:val="both"/>
        <w:rPr>
          <w:rFonts w:ascii="Times New Roman" w:hAnsi="Times New Roman" w:cs="Times New Roman"/>
          <w:color w:val="auto"/>
        </w:rPr>
      </w:pPr>
    </w:p>
    <w:p w14:paraId="21332F0F" w14:textId="77777777" w:rsidR="008C3B74" w:rsidRDefault="008C3B74" w:rsidP="003429FE">
      <w:pPr>
        <w:pStyle w:val="Default"/>
        <w:ind w:firstLine="360"/>
        <w:jc w:val="both"/>
        <w:rPr>
          <w:rFonts w:ascii="Times New Roman" w:hAnsi="Times New Roman" w:cs="Times New Roman"/>
          <w:color w:val="auto"/>
        </w:rPr>
      </w:pPr>
    </w:p>
    <w:p w14:paraId="43A128B1" w14:textId="77777777" w:rsidR="008C3B74" w:rsidRDefault="008C3B74" w:rsidP="003429FE">
      <w:pPr>
        <w:pStyle w:val="Default"/>
        <w:ind w:firstLine="360"/>
        <w:jc w:val="both"/>
        <w:rPr>
          <w:rFonts w:ascii="Times New Roman" w:hAnsi="Times New Roman" w:cs="Times New Roman"/>
          <w:color w:val="auto"/>
        </w:rPr>
      </w:pPr>
    </w:p>
    <w:p w14:paraId="21C2B4B0" w14:textId="19C3B99D" w:rsidR="008C3B74" w:rsidRPr="00AD5763" w:rsidRDefault="008C3B74" w:rsidP="008C3B74">
      <w:pPr>
        <w:jc w:val="center"/>
        <w:rPr>
          <w:rFonts w:ascii="Times New Roman" w:hAnsi="Times New Roman"/>
          <w:b/>
          <w:szCs w:val="24"/>
          <w:lang w:val="ro-RO"/>
        </w:rPr>
      </w:pPr>
      <w:r w:rsidRPr="00AD5763">
        <w:rPr>
          <w:rFonts w:ascii="Times New Roman" w:hAnsi="Times New Roman"/>
          <w:b/>
          <w:bCs/>
          <w:szCs w:val="24"/>
          <w:lang w:val="ro-RO"/>
        </w:rPr>
        <w:t xml:space="preserve">TEMATICA </w:t>
      </w:r>
      <w:r w:rsidRPr="00AD5763">
        <w:rPr>
          <w:rFonts w:ascii="Times New Roman" w:hAnsi="Times New Roman"/>
          <w:b/>
          <w:szCs w:val="24"/>
          <w:lang w:val="ro-RO"/>
        </w:rPr>
        <w:t xml:space="preserve">PENTRU </w:t>
      </w:r>
      <w:r>
        <w:rPr>
          <w:rFonts w:ascii="Times New Roman" w:hAnsi="Times New Roman"/>
          <w:b/>
          <w:szCs w:val="24"/>
          <w:lang w:val="ro-RO"/>
        </w:rPr>
        <w:t>CONCURSUL</w:t>
      </w:r>
      <w:r w:rsidRPr="00AD5763">
        <w:rPr>
          <w:rFonts w:ascii="Times New Roman" w:hAnsi="Times New Roman"/>
          <w:b/>
          <w:szCs w:val="24"/>
          <w:lang w:val="ro-RO"/>
        </w:rPr>
        <w:t xml:space="preserve"> DE MEDIC SPECIALIST ÎN SPECIALITATEA </w:t>
      </w:r>
    </w:p>
    <w:p w14:paraId="459A97A2" w14:textId="77777777" w:rsidR="008C3B74" w:rsidRPr="00AD5763" w:rsidRDefault="008C3B74" w:rsidP="008C3B74">
      <w:pPr>
        <w:jc w:val="center"/>
        <w:rPr>
          <w:rFonts w:ascii="Times New Roman" w:hAnsi="Times New Roman"/>
          <w:b/>
          <w:bCs/>
          <w:szCs w:val="24"/>
          <w:lang w:val="ro-RO"/>
        </w:rPr>
      </w:pPr>
      <w:r w:rsidRPr="00AD5763">
        <w:rPr>
          <w:rFonts w:ascii="Times New Roman" w:hAnsi="Times New Roman"/>
          <w:b/>
          <w:bCs/>
          <w:szCs w:val="24"/>
          <w:lang w:val="ro-RO"/>
        </w:rPr>
        <w:t xml:space="preserve"> </w:t>
      </w:r>
    </w:p>
    <w:p w14:paraId="56B7F792" w14:textId="77777777" w:rsidR="008C3B74" w:rsidRPr="00AD5763" w:rsidRDefault="008C3B74" w:rsidP="008C3B74">
      <w:pPr>
        <w:jc w:val="center"/>
        <w:rPr>
          <w:rFonts w:ascii="Times New Roman" w:hAnsi="Times New Roman"/>
          <w:b/>
          <w:bCs/>
          <w:szCs w:val="24"/>
          <w:lang w:val="ro-RO"/>
        </w:rPr>
      </w:pPr>
      <w:r w:rsidRPr="00AD5763">
        <w:rPr>
          <w:rFonts w:ascii="Times New Roman" w:hAnsi="Times New Roman"/>
          <w:b/>
          <w:bCs/>
          <w:szCs w:val="24"/>
          <w:lang w:val="ro-RO"/>
        </w:rPr>
        <w:t>BOLI INFECȚIOASE</w:t>
      </w:r>
    </w:p>
    <w:p w14:paraId="6AA16E15" w14:textId="77777777" w:rsidR="008C3B74" w:rsidRPr="005962E6" w:rsidRDefault="008C3B74" w:rsidP="008C3B74">
      <w:pPr>
        <w:jc w:val="center"/>
        <w:rPr>
          <w:rFonts w:cstheme="minorHAnsi"/>
          <w:b/>
          <w:bCs/>
          <w:szCs w:val="24"/>
          <w:lang w:val="ro-RO"/>
        </w:rPr>
      </w:pPr>
    </w:p>
    <w:p w14:paraId="4E0917DC" w14:textId="77777777" w:rsidR="008C3B74" w:rsidRPr="00AD5763" w:rsidRDefault="008C3B74" w:rsidP="008C3B74">
      <w:pPr>
        <w:rPr>
          <w:rFonts w:ascii="Times New Roman" w:hAnsi="Times New Roman"/>
          <w:b/>
          <w:bCs/>
          <w:szCs w:val="24"/>
          <w:lang w:val="ro-RO"/>
        </w:rPr>
      </w:pPr>
    </w:p>
    <w:p w14:paraId="4DE532E8" w14:textId="77777777" w:rsidR="008C3B74" w:rsidRPr="00AD5763" w:rsidRDefault="008C3B74" w:rsidP="008C3B74">
      <w:pPr>
        <w:pStyle w:val="ListParagraph"/>
        <w:numPr>
          <w:ilvl w:val="0"/>
          <w:numId w:val="11"/>
        </w:numPr>
        <w:overflowPunct/>
        <w:rPr>
          <w:rFonts w:ascii="Times New Roman" w:hAnsi="Times New Roman"/>
          <w:b/>
          <w:bCs/>
          <w:szCs w:val="24"/>
          <w:lang w:val="ro-RO"/>
        </w:rPr>
      </w:pPr>
      <w:r w:rsidRPr="00AD5763">
        <w:rPr>
          <w:rFonts w:ascii="Times New Roman" w:hAnsi="Times New Roman"/>
          <w:b/>
          <w:bCs/>
          <w:szCs w:val="24"/>
          <w:lang w:val="ro-RO"/>
        </w:rPr>
        <w:t>PROBA SCRISĂ</w:t>
      </w:r>
    </w:p>
    <w:p w14:paraId="6CDEBBE8" w14:textId="77777777" w:rsidR="008C3B74" w:rsidRPr="00AD5763" w:rsidRDefault="008C3B74" w:rsidP="008C3B74">
      <w:pPr>
        <w:rPr>
          <w:rFonts w:ascii="Times New Roman" w:hAnsi="Times New Roman"/>
          <w:b/>
          <w:bCs/>
          <w:szCs w:val="24"/>
          <w:lang w:val="ro-RO"/>
        </w:rPr>
      </w:pPr>
    </w:p>
    <w:p w14:paraId="37DB9404"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Etiologia bolilor infecțioase: clasificarea agenților microbieni. </w:t>
      </w:r>
    </w:p>
    <w:p w14:paraId="7DCA241B"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Mecanismele patogenezei microbiene. Modalități de interacțiune cu microorganismele: colonizare versus infecție, infecție latentă și reactivare. </w:t>
      </w:r>
    </w:p>
    <w:p w14:paraId="4ED82B06"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Mecanismele de apărare imună anti-infecțioasă. </w:t>
      </w:r>
    </w:p>
    <w:p w14:paraId="55F771E6"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Infecțiile asociate imunodepresiilor. </w:t>
      </w:r>
      <w:r w:rsidRPr="00AD5763">
        <w:rPr>
          <w:rFonts w:ascii="Times New Roman" w:hAnsi="Times New Roman"/>
          <w:szCs w:val="24"/>
        </w:rPr>
        <w:t xml:space="preserve">Abordare diagnostică și terapeutică a neutropenicului febril. </w:t>
      </w:r>
    </w:p>
    <w:p w14:paraId="10D973E7"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Vaccinuri, seruri și imunoglobuline. Programul național de vaccinare. </w:t>
      </w:r>
    </w:p>
    <w:p w14:paraId="01401540"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Diagnosticul pozitiv în bolile infecțioase. </w:t>
      </w:r>
    </w:p>
    <w:p w14:paraId="127BF1CC"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Sindroamele parainfecțioase majore: febra, detresa respiratorie acută a adultului, șocul septic, insuficiența organică sistemică multiplă (MSOF). </w:t>
      </w:r>
    </w:p>
    <w:p w14:paraId="37F7E5C5"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Principii de utilizare a antibioticelor. </w:t>
      </w:r>
    </w:p>
    <w:p w14:paraId="3C36808F"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Principalele clase de antibiotice. </w:t>
      </w:r>
    </w:p>
    <w:p w14:paraId="11EEC2C5"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Antibioticoterapia în situatii particulare: antibioticoterapia la gravide, la femeia care alăptează, la pacienții cu insuficiență renală sau hepatică.</w:t>
      </w:r>
      <w:r w:rsidRPr="00AD5763">
        <w:rPr>
          <w:rFonts w:ascii="Times New Roman" w:hAnsi="Times New Roman"/>
          <w:b/>
          <w:lang w:val="ro-RO"/>
        </w:rPr>
        <w:t xml:space="preserve"> </w:t>
      </w:r>
    </w:p>
    <w:p w14:paraId="0FB2CAB9"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bCs/>
          <w:szCs w:val="24"/>
        </w:rPr>
      </w:pPr>
      <w:r w:rsidRPr="00AD5763">
        <w:rPr>
          <w:rFonts w:ascii="Times New Roman" w:hAnsi="Times New Roman"/>
          <w:bCs/>
          <w:szCs w:val="24"/>
        </w:rPr>
        <w:t xml:space="preserve">Rezistența bacteriană la antibiotice: mecanisme, semnificație, modalități de evidențiere, impactul asupra tratamentului. </w:t>
      </w:r>
    </w:p>
    <w:p w14:paraId="5917D5CD"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bCs/>
          <w:szCs w:val="24"/>
        </w:rPr>
      </w:pPr>
      <w:r w:rsidRPr="00AD5763">
        <w:rPr>
          <w:rFonts w:ascii="Times New Roman" w:hAnsi="Times New Roman"/>
          <w:bCs/>
          <w:szCs w:val="24"/>
        </w:rPr>
        <w:t>Utilizarea judicioasă a antibioticelor: concept, implementare.</w:t>
      </w:r>
    </w:p>
    <w:p w14:paraId="0271F4F7"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bCs/>
          <w:szCs w:val="24"/>
        </w:rPr>
      </w:pPr>
      <w:r w:rsidRPr="00AD5763">
        <w:rPr>
          <w:rFonts w:ascii="Times New Roman" w:hAnsi="Times New Roman"/>
          <w:szCs w:val="24"/>
          <w:lang w:val="ro-RO"/>
        </w:rPr>
        <w:t>Antibioticoprofilaxia.</w:t>
      </w:r>
    </w:p>
    <w:p w14:paraId="68CF52E3"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Terapia antivirală, antifungică, antiparazitară. </w:t>
      </w:r>
    </w:p>
    <w:p w14:paraId="74ABC048"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Tratamentul patogenetic în bolile infecțioase. </w:t>
      </w:r>
    </w:p>
    <w:p w14:paraId="7BFC77A0"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Febra prelungită de origine necunoscută. </w:t>
      </w:r>
    </w:p>
    <w:p w14:paraId="1F861D81"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Bolile eruptive ale copilăriei: scarlatină, rubeolă, rujeolă, boala mână-gură-picior, megaleritemul infecțios. </w:t>
      </w:r>
    </w:p>
    <w:p w14:paraId="77269263"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bCs/>
          <w:szCs w:val="24"/>
        </w:rPr>
      </w:pPr>
      <w:r w:rsidRPr="00AD5763">
        <w:rPr>
          <w:rFonts w:ascii="Times New Roman" w:hAnsi="Times New Roman"/>
          <w:bCs/>
          <w:szCs w:val="24"/>
        </w:rPr>
        <w:t>Patologia infecțioasă la gravide: managementul infecțiilor cu potențial de transmitere materno-fetală.</w:t>
      </w:r>
    </w:p>
    <w:p w14:paraId="1DCAC678"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Infecția cu virusurile herpes simplex 1 și 2 (HSV1 și HSV2)  și virusul varicelo-zosterian (VZV). Infecțiile cu virusurile herpetice 6,7 și 8 (HHV 6,7,8). </w:t>
      </w:r>
    </w:p>
    <w:p w14:paraId="072CAFA8"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lastRenderedPageBreak/>
        <w:t>Infecția cu citomegalovirus (CMV). Infecția cu virusul Epstein Barr (EBV). Toxoplasmoza. Diagnosticul diferențial al sindromului mononucleozic. </w:t>
      </w:r>
    </w:p>
    <w:p w14:paraId="585B6D23"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Infecția urliană. </w:t>
      </w:r>
      <w:r w:rsidRPr="00AD5763">
        <w:rPr>
          <w:rFonts w:ascii="Times New Roman" w:hAnsi="Times New Roman"/>
          <w:szCs w:val="24"/>
        </w:rPr>
        <w:t xml:space="preserve">Tusea convulsivă. </w:t>
      </w:r>
      <w:r w:rsidRPr="00AD5763">
        <w:rPr>
          <w:rFonts w:ascii="Times New Roman" w:hAnsi="Times New Roman"/>
          <w:szCs w:val="24"/>
          <w:lang w:val="ro-RO"/>
        </w:rPr>
        <w:t>Difteria.</w:t>
      </w:r>
    </w:p>
    <w:p w14:paraId="4676BEE4"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rPr>
        <w:t xml:space="preserve">IACRS: </w:t>
      </w:r>
      <w:r w:rsidRPr="00AD5763">
        <w:rPr>
          <w:rFonts w:ascii="Times New Roman" w:hAnsi="Times New Roman"/>
          <w:szCs w:val="24"/>
          <w:lang w:val="ro-RO"/>
        </w:rPr>
        <w:t>laringita acută, epiglotita, traheobronșita acută, acutizările bronșitelor cronice.</w:t>
      </w:r>
    </w:p>
    <w:p w14:paraId="54860F3D"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Gripa. </w:t>
      </w:r>
    </w:p>
    <w:p w14:paraId="36036BE8"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Infecția cu SARS-CoV-2.</w:t>
      </w:r>
    </w:p>
    <w:p w14:paraId="3C4F6777"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Infecția stafilococică. </w:t>
      </w:r>
    </w:p>
    <w:p w14:paraId="4D41254F"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Infecția meningococică. </w:t>
      </w:r>
    </w:p>
    <w:p w14:paraId="574122D0"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Infecțiile cu enterobacterii (cu excepția infecțiilor digestive).</w:t>
      </w:r>
    </w:p>
    <w:p w14:paraId="78E15A9A" w14:textId="77777777" w:rsidR="008C3B74" w:rsidRPr="00AD5763" w:rsidRDefault="008C3B74" w:rsidP="008C3B74">
      <w:pPr>
        <w:pStyle w:val="ListParagraph"/>
        <w:numPr>
          <w:ilvl w:val="0"/>
          <w:numId w:val="12"/>
        </w:numPr>
        <w:overflowPunct/>
        <w:spacing w:line="276" w:lineRule="auto"/>
        <w:jc w:val="both"/>
        <w:rPr>
          <w:rFonts w:ascii="Times New Roman" w:hAnsi="Times New Roman"/>
          <w:i/>
          <w:iCs/>
          <w:szCs w:val="24"/>
          <w:u w:val="single"/>
          <w:lang w:val="ro-RO"/>
        </w:rPr>
      </w:pPr>
      <w:r w:rsidRPr="00AD5763">
        <w:rPr>
          <w:rFonts w:ascii="Times New Roman" w:hAnsi="Times New Roman"/>
          <w:szCs w:val="24"/>
          <w:lang w:val="ro-RO"/>
        </w:rPr>
        <w:t xml:space="preserve">Infecțiile cu bacili Gram negativi non-fermentativi: </w:t>
      </w:r>
      <w:r w:rsidRPr="00AD5763">
        <w:rPr>
          <w:rFonts w:ascii="Times New Roman" w:hAnsi="Times New Roman"/>
          <w:i/>
          <w:iCs/>
          <w:szCs w:val="24"/>
          <w:u w:val="single"/>
          <w:lang w:val="ro-RO"/>
        </w:rPr>
        <w:t>P aeruginosa, Acinetobacter spp.</w:t>
      </w:r>
    </w:p>
    <w:p w14:paraId="785DCC5D"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Pneumoniile infecțioase. Supurațiile pulmonare. Pleureziile. </w:t>
      </w:r>
    </w:p>
    <w:p w14:paraId="417606E5"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rPr>
        <w:t>Infecțiile din sfera ORL: angine,</w:t>
      </w:r>
      <w:r w:rsidRPr="00AD5763">
        <w:rPr>
          <w:rFonts w:ascii="Times New Roman" w:hAnsi="Times New Roman"/>
          <w:szCs w:val="24"/>
          <w:lang w:val="ro-RO"/>
        </w:rPr>
        <w:t xml:space="preserve"> stomatite acute, </w:t>
      </w:r>
      <w:r w:rsidRPr="00AD5763">
        <w:rPr>
          <w:rFonts w:ascii="Times New Roman" w:hAnsi="Times New Roman"/>
          <w:szCs w:val="24"/>
        </w:rPr>
        <w:t>rinosinuzite, otite.</w:t>
      </w:r>
    </w:p>
    <w:p w14:paraId="67F34373"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Meningita acută de etiologie bacteriană, virală, tuberculoasă și fungică. Encefalitele acute (infecțioase și postinfecțioase). </w:t>
      </w:r>
    </w:p>
    <w:p w14:paraId="7A6F7ED2"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Mielitele, polinevritele și alte neuroviroze.  </w:t>
      </w:r>
    </w:p>
    <w:p w14:paraId="22613BA5"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Sindroamele diareice: etiologie, patogenie, principii generale de diagnostic și tratament. Toxiinfecțiile alimentare. Infecțiile virale ale tractului digestiv.</w:t>
      </w:r>
    </w:p>
    <w:p w14:paraId="0739FE70"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Sindroamele diareice cu etiologie definită: infecția cu </w:t>
      </w:r>
      <w:r w:rsidRPr="00AD5763">
        <w:rPr>
          <w:rFonts w:ascii="Times New Roman" w:hAnsi="Times New Roman"/>
          <w:i/>
          <w:szCs w:val="24"/>
          <w:lang w:val="ro-RO"/>
        </w:rPr>
        <w:t>Clostridioides difficile</w:t>
      </w:r>
      <w:r w:rsidRPr="00AD5763">
        <w:rPr>
          <w:rFonts w:ascii="Times New Roman" w:hAnsi="Times New Roman"/>
          <w:szCs w:val="24"/>
          <w:lang w:val="ro-RO"/>
        </w:rPr>
        <w:t>. dizenteria bacteriană, holera, alte infecții bacteriene ale tractului digestiv.</w:t>
      </w:r>
    </w:p>
    <w:p w14:paraId="56E2CBD4"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Bolile cu mecanism toxinic: botulism, a</w:t>
      </w:r>
      <w:r w:rsidRPr="00AD5763">
        <w:rPr>
          <w:rFonts w:ascii="Times New Roman" w:hAnsi="Times New Roman"/>
          <w:szCs w:val="24"/>
        </w:rPr>
        <w:t xml:space="preserve">ntrax, tetanos. </w:t>
      </w:r>
    </w:p>
    <w:p w14:paraId="55B2663F"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Zoonozele: trichineloza, bruceloza, rabia. </w:t>
      </w:r>
    </w:p>
    <w:p w14:paraId="38095DBF"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Hepatitele virale acute și cronice Diagnosticul diferential al icterelor.</w:t>
      </w:r>
    </w:p>
    <w:p w14:paraId="5A5E4093"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Infecția cu virusul imunodeficienței umane (HIV).  </w:t>
      </w:r>
    </w:p>
    <w:p w14:paraId="6CE03F96" w14:textId="77777777" w:rsidR="008C3B74" w:rsidRPr="00AD5763" w:rsidRDefault="008C3B74" w:rsidP="008C3B74">
      <w:pPr>
        <w:pStyle w:val="ListParagraph"/>
        <w:numPr>
          <w:ilvl w:val="0"/>
          <w:numId w:val="12"/>
        </w:numPr>
        <w:overflowPunct/>
        <w:spacing w:line="276" w:lineRule="auto"/>
        <w:jc w:val="both"/>
        <w:rPr>
          <w:rFonts w:ascii="Times New Roman" w:hAnsi="Times New Roman"/>
          <w:szCs w:val="24"/>
          <w:lang w:val="ro-RO"/>
        </w:rPr>
      </w:pPr>
      <w:r w:rsidRPr="00AD5763">
        <w:rPr>
          <w:rFonts w:ascii="Times New Roman" w:hAnsi="Times New Roman"/>
          <w:szCs w:val="24"/>
          <w:lang w:val="ro-RO"/>
        </w:rPr>
        <w:t xml:space="preserve">Infecțiile de import: febrele hemoragice, malaria, febra tifoida și paratifoidă, diareea calatorului, dizenteria amoebiană. </w:t>
      </w:r>
    </w:p>
    <w:p w14:paraId="71F444D1"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Leptospiroza. Boala Lyme. Febra recurentă</w:t>
      </w:r>
    </w:p>
    <w:p w14:paraId="4300F259"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Rickettsiozele: tifosul exantematic, febra butonoasă, febra Q. </w:t>
      </w:r>
    </w:p>
    <w:p w14:paraId="165E13E1"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Sepsisul. </w:t>
      </w:r>
    </w:p>
    <w:p w14:paraId="322D6685"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Endocarditele infecțioase. </w:t>
      </w:r>
    </w:p>
    <w:p w14:paraId="12C2D69C"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Infecțiile fungice sistemice.  </w:t>
      </w:r>
    </w:p>
    <w:p w14:paraId="57AFCD6D"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Infecțiile tractului urinar: cistite, pielonefrita acută, abcesul renal, prostatita acută. </w:t>
      </w:r>
    </w:p>
    <w:p w14:paraId="0E68B5A1"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Infecțiile asociate asistenței medicale (IAAM): definiții, etiologie, tablou clinic.</w:t>
      </w:r>
    </w:p>
    <w:p w14:paraId="620C8B99"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rPr>
      </w:pPr>
      <w:r w:rsidRPr="00AD5763">
        <w:rPr>
          <w:rFonts w:ascii="Times New Roman" w:hAnsi="Times New Roman"/>
          <w:szCs w:val="24"/>
        </w:rPr>
        <w:t>Prevenirea IAAM: precauții universale în funcție de căile de transmitere, măsuri individuale și pachete de măsuri</w:t>
      </w:r>
      <w:r w:rsidRPr="00AD5763">
        <w:rPr>
          <w:rFonts w:ascii="Times New Roman" w:hAnsi="Times New Roman"/>
          <w:szCs w:val="24"/>
          <w:lang w:val="ro-RO"/>
        </w:rPr>
        <w:t xml:space="preserve">. </w:t>
      </w:r>
    </w:p>
    <w:p w14:paraId="16544992"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rPr>
      </w:pPr>
      <w:r w:rsidRPr="00AD5763">
        <w:rPr>
          <w:rFonts w:ascii="Times New Roman" w:hAnsi="Times New Roman"/>
          <w:szCs w:val="24"/>
        </w:rPr>
        <w:t>Pneumonia asociată asistenței medicale (inclusiv cea asociată ventilației mecanice).</w:t>
      </w:r>
    </w:p>
    <w:p w14:paraId="3A97297A"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rPr>
      </w:pPr>
      <w:r w:rsidRPr="00AD5763">
        <w:rPr>
          <w:rFonts w:ascii="Times New Roman" w:hAnsi="Times New Roman"/>
          <w:szCs w:val="24"/>
        </w:rPr>
        <w:lastRenderedPageBreak/>
        <w:t>Infecțiile plăgilor postoperatorii: profilaxie, diagnostic, tratament</w:t>
      </w:r>
    </w:p>
    <w:p w14:paraId="541EF314"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Infecțiile intraabdominale.  </w:t>
      </w:r>
    </w:p>
    <w:p w14:paraId="4260243A"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Infecțiile osteoarticulare. Spondilodiscita. Artritele infecțioase.</w:t>
      </w:r>
    </w:p>
    <w:p w14:paraId="7D5A965D"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Infecțiile cutanate și de țesuturi moi. Gangrena gazoasă și alte infecții cu clostridii.  Piciorul diabetic</w:t>
      </w:r>
    </w:p>
    <w:p w14:paraId="17477110"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lang w:val="ro-RO"/>
        </w:rPr>
        <w:t xml:space="preserve">Infecțiile în situații particulare: pacienți cu dispozitive medicale, consumatori de droguri iv, marii arși. </w:t>
      </w:r>
    </w:p>
    <w:p w14:paraId="2AC92F48" w14:textId="77777777" w:rsidR="008C3B74" w:rsidRPr="00AD5763" w:rsidRDefault="008C3B74" w:rsidP="008C3B74">
      <w:pPr>
        <w:pStyle w:val="ListParagraph"/>
        <w:numPr>
          <w:ilvl w:val="0"/>
          <w:numId w:val="12"/>
        </w:numPr>
        <w:overflowPunct/>
        <w:autoSpaceDE/>
        <w:autoSpaceDN/>
        <w:adjustRightInd/>
        <w:spacing w:line="276" w:lineRule="auto"/>
        <w:jc w:val="both"/>
        <w:rPr>
          <w:rFonts w:ascii="Times New Roman" w:hAnsi="Times New Roman"/>
          <w:szCs w:val="24"/>
          <w:lang w:val="ro-RO"/>
        </w:rPr>
      </w:pPr>
      <w:r w:rsidRPr="00AD5763">
        <w:rPr>
          <w:rFonts w:ascii="Times New Roman" w:hAnsi="Times New Roman"/>
          <w:szCs w:val="24"/>
        </w:rPr>
        <w:t>Expunere accidentală la sângele pacienților și măsurile necesare pentru prevenirea îmbolnăvirii personalului medical.</w:t>
      </w:r>
    </w:p>
    <w:p w14:paraId="0327A70A" w14:textId="77777777" w:rsidR="008C3B74" w:rsidRPr="00AD5763" w:rsidRDefault="008C3B74" w:rsidP="008C3B74">
      <w:pPr>
        <w:jc w:val="both"/>
        <w:rPr>
          <w:rFonts w:ascii="Times New Roman" w:hAnsi="Times New Roman"/>
          <w:szCs w:val="24"/>
          <w:lang w:val="ro-RO"/>
        </w:rPr>
      </w:pPr>
    </w:p>
    <w:p w14:paraId="233FE1DB" w14:textId="77777777" w:rsidR="008C3B74" w:rsidRPr="00AD5763" w:rsidRDefault="008C3B74" w:rsidP="008C3B74">
      <w:pPr>
        <w:jc w:val="both"/>
        <w:rPr>
          <w:rFonts w:ascii="Times New Roman" w:hAnsi="Times New Roman"/>
          <w:b/>
          <w:i/>
          <w:szCs w:val="24"/>
          <w:lang w:val="ro-RO"/>
        </w:rPr>
      </w:pPr>
      <w:r w:rsidRPr="00AD5763">
        <w:rPr>
          <w:rFonts w:ascii="Times New Roman" w:hAnsi="Times New Roman"/>
          <w:b/>
          <w:i/>
          <w:szCs w:val="24"/>
          <w:lang w:val="ro-RO"/>
        </w:rPr>
        <w:t>Bibliografie:</w:t>
      </w:r>
    </w:p>
    <w:p w14:paraId="64C86361" w14:textId="77777777" w:rsidR="008C3B74" w:rsidRPr="00AD5763" w:rsidRDefault="008C3B74" w:rsidP="008C3B74">
      <w:pPr>
        <w:pStyle w:val="ListParagraph"/>
        <w:numPr>
          <w:ilvl w:val="0"/>
          <w:numId w:val="13"/>
        </w:numPr>
        <w:overflowPunct/>
        <w:jc w:val="both"/>
        <w:rPr>
          <w:rFonts w:ascii="Times New Roman" w:hAnsi="Times New Roman"/>
          <w:szCs w:val="24"/>
          <w:lang w:val="ro-RO"/>
        </w:rPr>
      </w:pPr>
      <w:r w:rsidRPr="00AD5763">
        <w:rPr>
          <w:rFonts w:ascii="Times New Roman" w:hAnsi="Times New Roman"/>
          <w:szCs w:val="24"/>
          <w:lang w:val="ro-RO"/>
        </w:rPr>
        <w:t>Adrian Streinu-Cercel, Victoria Aramă, Petre Iacob Calistru. Boli Infecțioase – curs pentru studenți și medici rezidenți. Volumul 1, Editura Universitară ”Carol Davila”, 2019. ISBN 978-606-011-063-7 ; 978-606-011-081-1.</w:t>
      </w:r>
    </w:p>
    <w:p w14:paraId="76996264" w14:textId="77777777" w:rsidR="008C3B74" w:rsidRPr="00AD5763" w:rsidRDefault="008C3B74" w:rsidP="008C3B74">
      <w:pPr>
        <w:pStyle w:val="ListParagraph"/>
        <w:numPr>
          <w:ilvl w:val="0"/>
          <w:numId w:val="13"/>
        </w:numPr>
        <w:overflowPunct/>
        <w:jc w:val="both"/>
        <w:rPr>
          <w:rFonts w:ascii="Times New Roman" w:hAnsi="Times New Roman"/>
          <w:szCs w:val="24"/>
          <w:lang w:val="ro-RO"/>
        </w:rPr>
      </w:pPr>
      <w:r w:rsidRPr="00AD5763">
        <w:rPr>
          <w:rFonts w:ascii="Times New Roman" w:hAnsi="Times New Roman"/>
          <w:szCs w:val="24"/>
          <w:lang w:val="ro-RO"/>
        </w:rPr>
        <w:t>Adrian Streinu-Cercel, Victoria Aramă, Petre Iacob Calistru. Boli Infecțioase – curs pentru studenți și medici rezidenți. Volumul 2, Editura Universitară ”Carol Davila”, 2021. ISBN 978-606-011-063-7 ; 978-606-011-082-8.</w:t>
      </w:r>
    </w:p>
    <w:p w14:paraId="75609494" w14:textId="77777777" w:rsidR="008C3B74" w:rsidRPr="00AD5763" w:rsidRDefault="008C3B74" w:rsidP="008C3B74">
      <w:pPr>
        <w:pStyle w:val="ListParagraph"/>
        <w:numPr>
          <w:ilvl w:val="0"/>
          <w:numId w:val="13"/>
        </w:numPr>
        <w:overflowPunct/>
        <w:jc w:val="both"/>
        <w:rPr>
          <w:rFonts w:ascii="Times New Roman" w:hAnsi="Times New Roman"/>
          <w:szCs w:val="24"/>
          <w:lang w:val="ro-RO"/>
        </w:rPr>
      </w:pPr>
      <w:r w:rsidRPr="00AD5763">
        <w:rPr>
          <w:rFonts w:ascii="Times New Roman" w:hAnsi="Times New Roman"/>
          <w:szCs w:val="24"/>
          <w:lang w:val="ro-RO"/>
        </w:rPr>
        <w:t>Emanoil Ceaușu. Tratat de Boli Infecțioase. Volumul 1, Editura Medicală. 2018. ISBN 978-973-39-0847-0</w:t>
      </w:r>
    </w:p>
    <w:p w14:paraId="1530F485" w14:textId="77777777" w:rsidR="008C3B74" w:rsidRPr="008C3B74" w:rsidRDefault="008C3B74" w:rsidP="008C3B74">
      <w:pPr>
        <w:pStyle w:val="ListParagraph"/>
        <w:numPr>
          <w:ilvl w:val="0"/>
          <w:numId w:val="13"/>
        </w:numPr>
        <w:overflowPunct/>
        <w:jc w:val="both"/>
        <w:rPr>
          <w:rFonts w:ascii="Times New Roman" w:hAnsi="Times New Roman"/>
          <w:szCs w:val="24"/>
          <w:lang w:val="ro-RO"/>
        </w:rPr>
      </w:pPr>
      <w:r w:rsidRPr="008C3B74">
        <w:rPr>
          <w:rFonts w:ascii="Times New Roman" w:hAnsi="Times New Roman"/>
          <w:szCs w:val="24"/>
          <w:lang w:val="ro-RO"/>
        </w:rPr>
        <w:t>Emanoil Ceaușu. Tratat de Boli Infecțioase. Volumul 2, Editura Medicală. 2020. ISBN 978-973-39-0877-7</w:t>
      </w:r>
    </w:p>
    <w:p w14:paraId="12214472" w14:textId="77777777" w:rsidR="008C3B74" w:rsidRPr="008C3B74" w:rsidRDefault="008C3B74" w:rsidP="008C3B74">
      <w:pPr>
        <w:pStyle w:val="ListParagraph"/>
        <w:numPr>
          <w:ilvl w:val="0"/>
          <w:numId w:val="13"/>
        </w:numPr>
        <w:overflowPunct/>
        <w:jc w:val="both"/>
        <w:rPr>
          <w:rFonts w:ascii="Times New Roman" w:hAnsi="Times New Roman"/>
          <w:szCs w:val="24"/>
          <w:lang w:val="ro-RO"/>
        </w:rPr>
      </w:pPr>
      <w:r w:rsidRPr="008C3B74">
        <w:rPr>
          <w:rFonts w:ascii="Times New Roman" w:hAnsi="Times New Roman"/>
          <w:szCs w:val="24"/>
          <w:lang w:val="ro-RO"/>
        </w:rPr>
        <w:t>Dennis L. Kasper, Anthony S. Fauci. Harrison Boli Infecțioase. Ed 2. Editura All. 2020. ISBN 978-606-587-431-2</w:t>
      </w:r>
    </w:p>
    <w:p w14:paraId="214B90BF" w14:textId="77777777" w:rsidR="008C3B74" w:rsidRPr="008C3B74" w:rsidRDefault="008C3B74" w:rsidP="008C3B74">
      <w:pPr>
        <w:pStyle w:val="ListParagraph"/>
        <w:numPr>
          <w:ilvl w:val="0"/>
          <w:numId w:val="13"/>
        </w:numPr>
        <w:overflowPunct/>
        <w:jc w:val="both"/>
        <w:rPr>
          <w:rFonts w:ascii="Times New Roman" w:hAnsi="Times New Roman"/>
          <w:szCs w:val="24"/>
          <w:lang w:val="ro-RO"/>
        </w:rPr>
      </w:pPr>
      <w:r w:rsidRPr="008C3B74">
        <w:rPr>
          <w:rFonts w:ascii="Times New Roman" w:hAnsi="Times New Roman"/>
          <w:szCs w:val="24"/>
          <w:lang w:val="ro-RO"/>
        </w:rPr>
        <w:t>Feather A., Randall D., Waterhouse Mona. Kumar&amp;Clark Medicină clinică Ed. a 10-a. Editura Hipocrate. 2021. ISBN 978-606-95178-0-2</w:t>
      </w:r>
    </w:p>
    <w:p w14:paraId="6AFCC63A" w14:textId="77777777" w:rsidR="008C3B74" w:rsidRPr="008C3B74" w:rsidRDefault="008C3B74" w:rsidP="008C3B74">
      <w:pPr>
        <w:pStyle w:val="ListParagraph"/>
        <w:numPr>
          <w:ilvl w:val="0"/>
          <w:numId w:val="13"/>
        </w:numPr>
        <w:shd w:val="clear" w:color="auto" w:fill="FFFFFF"/>
        <w:overflowPunct/>
        <w:autoSpaceDE/>
        <w:autoSpaceDN/>
        <w:adjustRightInd/>
        <w:spacing w:after="160" w:line="254" w:lineRule="auto"/>
        <w:jc w:val="both"/>
        <w:rPr>
          <w:rFonts w:ascii="Times New Roman" w:hAnsi="Times New Roman"/>
          <w:szCs w:val="24"/>
        </w:rPr>
      </w:pPr>
      <w:r w:rsidRPr="008C3B74">
        <w:rPr>
          <w:rFonts w:ascii="Times New Roman" w:hAnsi="Times New Roman"/>
          <w:szCs w:val="24"/>
        </w:rPr>
        <w:t xml:space="preserve"> Ordinul Ministrului Sănătății nr. 1101 din 30 septembrie 2016 privind aprobarea Normelor de supraveghere, prevenire şi limitare a infecţiilor asociate asistenţei medicale în unităţile sanitare. Monitorul Oficial, Partea I nr. 791 din 07 octombrie 2016, accesat la </w:t>
      </w:r>
    </w:p>
    <w:p w14:paraId="7E4D8CE9" w14:textId="77777777" w:rsidR="008C3B74" w:rsidRPr="008C3B74" w:rsidRDefault="008C3B74" w:rsidP="008C3B74">
      <w:pPr>
        <w:pStyle w:val="ListParagraph"/>
        <w:shd w:val="clear" w:color="auto" w:fill="FFFFFF"/>
        <w:jc w:val="both"/>
        <w:rPr>
          <w:rFonts w:ascii="Times New Roman" w:hAnsi="Times New Roman"/>
          <w:szCs w:val="24"/>
        </w:rPr>
      </w:pPr>
      <w:hyperlink r:id="rId14" w:history="1">
        <w:r w:rsidRPr="008C3B74">
          <w:rPr>
            <w:rStyle w:val="Hyperlink"/>
            <w:rFonts w:ascii="Times New Roman" w:hAnsi="Times New Roman"/>
            <w:color w:val="auto"/>
            <w:szCs w:val="24"/>
            <w:u w:val="none"/>
          </w:rPr>
          <w:t>https://www.scnpc.ro/Legi/ordin%201101.pdf</w:t>
        </w:r>
      </w:hyperlink>
    </w:p>
    <w:p w14:paraId="0023D1F1" w14:textId="77777777" w:rsidR="008C3B74" w:rsidRPr="008C3B74" w:rsidRDefault="008C3B74" w:rsidP="008C3B74">
      <w:pPr>
        <w:pStyle w:val="ListParagraph"/>
        <w:numPr>
          <w:ilvl w:val="0"/>
          <w:numId w:val="13"/>
        </w:numPr>
        <w:overflowPunct/>
        <w:jc w:val="both"/>
        <w:rPr>
          <w:rFonts w:ascii="Times New Roman" w:hAnsi="Times New Roman"/>
          <w:szCs w:val="24"/>
          <w:lang w:val="ro-RO"/>
        </w:rPr>
      </w:pPr>
      <w:r w:rsidRPr="008C3B74">
        <w:rPr>
          <w:rFonts w:ascii="Times New Roman" w:hAnsi="Times New Roman"/>
          <w:szCs w:val="24"/>
          <w:lang w:val="ro-RO"/>
        </w:rPr>
        <w:t xml:space="preserve">Ghidul pentru prevenirea și limitarea fenomenului de rezistență la antimicrobiene (AMR) și a infecțiilor asociate asistenței medicale (IAAM) – Boli Infecțioase, Epidemiologie, Microbiologie, accesate la adresele </w:t>
      </w:r>
      <w:hyperlink r:id="rId15" w:history="1">
        <w:r w:rsidRPr="008C3B74">
          <w:rPr>
            <w:rStyle w:val="Hyperlink"/>
            <w:rFonts w:ascii="Times New Roman" w:hAnsi="Times New Roman"/>
            <w:color w:val="auto"/>
            <w:szCs w:val="24"/>
            <w:u w:val="none"/>
            <w:lang w:val="ro-RO"/>
          </w:rPr>
          <w:t>www.mateibals.ro/downloads/proiecte/Norvegia_2020/rezultate/4_ghid_micro.pdf</w:t>
        </w:r>
      </w:hyperlink>
      <w:r w:rsidRPr="008C3B74">
        <w:rPr>
          <w:rFonts w:ascii="Times New Roman" w:hAnsi="Times New Roman"/>
          <w:szCs w:val="24"/>
          <w:lang w:val="ro-RO"/>
        </w:rPr>
        <w:t xml:space="preserve"> </w:t>
      </w:r>
      <w:hyperlink r:id="rId16" w:history="1">
        <w:r w:rsidRPr="008C3B74">
          <w:rPr>
            <w:rStyle w:val="Hyperlink"/>
            <w:rFonts w:ascii="Times New Roman" w:hAnsi="Times New Roman"/>
            <w:color w:val="auto"/>
            <w:szCs w:val="24"/>
            <w:u w:val="none"/>
            <w:lang w:val="ro-RO"/>
          </w:rPr>
          <w:t>www.mateibals.ro/downloads/proiecte/Norvegia_2020/rezultate/5_ghid_epi.pdf</w:t>
        </w:r>
      </w:hyperlink>
      <w:r w:rsidRPr="008C3B74">
        <w:rPr>
          <w:rFonts w:ascii="Times New Roman" w:hAnsi="Times New Roman"/>
          <w:szCs w:val="24"/>
          <w:lang w:val="ro-RO"/>
        </w:rPr>
        <w:t xml:space="preserve"> </w:t>
      </w:r>
      <w:hyperlink r:id="rId17" w:history="1">
        <w:r w:rsidRPr="008C3B74">
          <w:rPr>
            <w:rStyle w:val="Hyperlink"/>
            <w:rFonts w:ascii="Times New Roman" w:hAnsi="Times New Roman"/>
            <w:color w:val="auto"/>
            <w:szCs w:val="24"/>
            <w:u w:val="none"/>
            <w:lang w:val="ro-RO"/>
          </w:rPr>
          <w:t>www.mateibals.ro/downloads/proiecte/Norvegia_2020/rezultate/6_ghid_bi.pdf</w:t>
        </w:r>
      </w:hyperlink>
      <w:r w:rsidRPr="008C3B74">
        <w:rPr>
          <w:rFonts w:ascii="Times New Roman" w:hAnsi="Times New Roman"/>
          <w:szCs w:val="24"/>
          <w:lang w:val="ro-RO"/>
        </w:rPr>
        <w:t xml:space="preserve">  </w:t>
      </w:r>
    </w:p>
    <w:p w14:paraId="7939B16F" w14:textId="77777777" w:rsidR="008C3B74" w:rsidRPr="00AD5763" w:rsidRDefault="008C3B74" w:rsidP="008C3B74">
      <w:pPr>
        <w:rPr>
          <w:rFonts w:ascii="Times New Roman" w:hAnsi="Times New Roman"/>
          <w:szCs w:val="24"/>
          <w:lang w:val="ro-RO"/>
        </w:rPr>
      </w:pPr>
    </w:p>
    <w:p w14:paraId="3558F9F2" w14:textId="77777777" w:rsidR="008C3B74" w:rsidRPr="00AD5763" w:rsidRDefault="008C3B74" w:rsidP="008C3B74">
      <w:pPr>
        <w:rPr>
          <w:rFonts w:ascii="Times New Roman" w:hAnsi="Times New Roman"/>
          <w:b/>
          <w:bCs/>
          <w:szCs w:val="24"/>
          <w:lang w:val="ro-RO"/>
        </w:rPr>
      </w:pPr>
      <w:r w:rsidRPr="00AD5763">
        <w:rPr>
          <w:rFonts w:ascii="Times New Roman" w:hAnsi="Times New Roman"/>
          <w:b/>
          <w:bCs/>
          <w:szCs w:val="24"/>
          <w:lang w:val="ro-RO"/>
        </w:rPr>
        <w:t>II. PROBA CLINICĂ</w:t>
      </w:r>
    </w:p>
    <w:p w14:paraId="31797C20" w14:textId="77777777" w:rsidR="008C3B74" w:rsidRPr="00AD5763" w:rsidRDefault="008C3B74" w:rsidP="008C3B74">
      <w:pPr>
        <w:rPr>
          <w:rFonts w:ascii="Times New Roman" w:hAnsi="Times New Roman"/>
          <w:szCs w:val="24"/>
          <w:lang w:val="ro-RO"/>
        </w:rPr>
      </w:pPr>
      <w:r w:rsidRPr="00AD5763">
        <w:rPr>
          <w:rFonts w:ascii="Times New Roman" w:hAnsi="Times New Roman"/>
          <w:szCs w:val="24"/>
          <w:lang w:val="ro-RO"/>
        </w:rPr>
        <w:t>Cazuri clinice din bolile infecțioase enumerate la proba scrisă.</w:t>
      </w:r>
    </w:p>
    <w:p w14:paraId="1C9BAED8" w14:textId="77777777" w:rsidR="008C3B74" w:rsidRPr="00AD5763" w:rsidRDefault="008C3B74" w:rsidP="008C3B74">
      <w:pPr>
        <w:rPr>
          <w:rFonts w:ascii="Times New Roman" w:hAnsi="Times New Roman"/>
          <w:szCs w:val="24"/>
          <w:lang w:val="ro-RO"/>
        </w:rPr>
      </w:pPr>
    </w:p>
    <w:p w14:paraId="1B8F586E" w14:textId="77777777" w:rsidR="008C3B74" w:rsidRPr="00AD5763" w:rsidRDefault="008C3B74" w:rsidP="008C3B74">
      <w:pPr>
        <w:rPr>
          <w:rFonts w:ascii="Times New Roman" w:hAnsi="Times New Roman"/>
          <w:b/>
          <w:bCs/>
          <w:szCs w:val="24"/>
          <w:lang w:val="ro-RO"/>
        </w:rPr>
      </w:pPr>
      <w:r w:rsidRPr="00AD5763">
        <w:rPr>
          <w:rFonts w:ascii="Times New Roman" w:hAnsi="Times New Roman"/>
          <w:b/>
          <w:bCs/>
          <w:szCs w:val="24"/>
          <w:lang w:val="ro-RO"/>
        </w:rPr>
        <w:t>III. PROBA PRACTICĂ (de laborator)</w:t>
      </w:r>
    </w:p>
    <w:p w14:paraId="65404422"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LCR:</w:t>
      </w:r>
      <w:r w:rsidRPr="00AD5763">
        <w:rPr>
          <w:rFonts w:ascii="Times New Roman" w:hAnsi="Times New Roman"/>
        </w:rPr>
        <w:t xml:space="preserve"> </w:t>
      </w:r>
      <w:r w:rsidRPr="00AD5763">
        <w:rPr>
          <w:rFonts w:ascii="Times New Roman" w:hAnsi="Times New Roman"/>
          <w:szCs w:val="24"/>
          <w:lang w:val="ro-RO"/>
        </w:rPr>
        <w:t>indicații, principii de recoltare, interpretare.</w:t>
      </w:r>
    </w:p>
    <w:p w14:paraId="6D82B3D3"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lastRenderedPageBreak/>
        <w:t xml:space="preserve">Hemocultura: </w:t>
      </w:r>
      <w:bookmarkStart w:id="1" w:name="_Hlk93483719"/>
      <w:r w:rsidRPr="00AD5763">
        <w:rPr>
          <w:rFonts w:ascii="Times New Roman" w:hAnsi="Times New Roman"/>
          <w:szCs w:val="24"/>
          <w:lang w:val="ro-RO"/>
        </w:rPr>
        <w:t>indicații, principii de recoltare, interpretare.</w:t>
      </w:r>
      <w:bookmarkEnd w:id="1"/>
    </w:p>
    <w:p w14:paraId="4A399FEF"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Urocultura:</w:t>
      </w:r>
      <w:r w:rsidRPr="00AD5763">
        <w:rPr>
          <w:rFonts w:ascii="Times New Roman" w:hAnsi="Times New Roman"/>
        </w:rPr>
        <w:t xml:space="preserve"> </w:t>
      </w:r>
      <w:r w:rsidRPr="00AD5763">
        <w:rPr>
          <w:rFonts w:ascii="Times New Roman" w:hAnsi="Times New Roman"/>
          <w:szCs w:val="24"/>
          <w:lang w:val="ro-RO"/>
        </w:rPr>
        <w:t>indicații, principii de recoltare, interpretare.</w:t>
      </w:r>
    </w:p>
    <w:p w14:paraId="1FB97E73"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Exsudatul faringian: recoltare, interpretare.</w:t>
      </w:r>
    </w:p>
    <w:p w14:paraId="2A34C776"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Examinarea puroiului: indicații, principii de recoltare, interpretare.</w:t>
      </w:r>
    </w:p>
    <w:p w14:paraId="45D4D0DC"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Examenul materiilor fecale (coprocitogramă, coprocultură): indicații, principii de recoltare, interpretare.</w:t>
      </w:r>
    </w:p>
    <w:p w14:paraId="105D5D58"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Antibiograma: metode, interpretare.</w:t>
      </w:r>
    </w:p>
    <w:p w14:paraId="68D2AF24"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Testele serologice</w:t>
      </w:r>
      <w:r w:rsidRPr="00AD5763">
        <w:rPr>
          <w:rFonts w:ascii="Times New Roman" w:hAnsi="Times New Roman"/>
          <w:szCs w:val="24"/>
          <w:lang w:val="fr-FR"/>
        </w:rPr>
        <w:t>:</w:t>
      </w:r>
      <w:r w:rsidRPr="00AD5763">
        <w:rPr>
          <w:rFonts w:ascii="Times New Roman" w:hAnsi="Times New Roman"/>
          <w:szCs w:val="24"/>
          <w:lang w:val="ro-RO"/>
        </w:rPr>
        <w:t xml:space="preserve"> principii, metode, interpretare.</w:t>
      </w:r>
    </w:p>
    <w:p w14:paraId="7595DE6D"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Examinarea imagistică a plămânului: interpretarea unei radiografii sau a unui CT pulmonar.</w:t>
      </w:r>
    </w:p>
    <w:p w14:paraId="11830073" w14:textId="77777777" w:rsidR="008C3B74" w:rsidRPr="00AD5763" w:rsidRDefault="008C3B74" w:rsidP="008C3B74">
      <w:pPr>
        <w:pStyle w:val="ListParagraph"/>
        <w:numPr>
          <w:ilvl w:val="0"/>
          <w:numId w:val="10"/>
        </w:numPr>
        <w:overflowPunct/>
        <w:rPr>
          <w:rFonts w:ascii="Times New Roman" w:hAnsi="Times New Roman"/>
          <w:szCs w:val="24"/>
          <w:lang w:val="ro-RO"/>
        </w:rPr>
      </w:pPr>
      <w:r w:rsidRPr="00AD5763">
        <w:rPr>
          <w:rFonts w:ascii="Times New Roman" w:hAnsi="Times New Roman"/>
          <w:szCs w:val="24"/>
          <w:lang w:val="ro-RO"/>
        </w:rPr>
        <w:t>Diagnosticul molecular în infecții: principiu, indicații, interpretare.</w:t>
      </w:r>
    </w:p>
    <w:p w14:paraId="69B4F133" w14:textId="77777777" w:rsidR="008C3B74" w:rsidRPr="00AD5763" w:rsidRDefault="008C3B74" w:rsidP="008C3B74">
      <w:pPr>
        <w:rPr>
          <w:rFonts w:ascii="Times New Roman" w:hAnsi="Times New Roman"/>
          <w:szCs w:val="24"/>
          <w:lang w:val="ro-RO"/>
        </w:rPr>
      </w:pPr>
    </w:p>
    <w:p w14:paraId="5D961EEC" w14:textId="77777777" w:rsidR="008C3B74" w:rsidRPr="005962E6" w:rsidRDefault="008C3B74" w:rsidP="008C3B74">
      <w:pPr>
        <w:rPr>
          <w:rFonts w:cstheme="minorHAnsi"/>
          <w:szCs w:val="24"/>
          <w:lang w:val="ro-RO"/>
        </w:rPr>
      </w:pPr>
    </w:p>
    <w:p w14:paraId="632D2510" w14:textId="77777777" w:rsidR="008C3B74" w:rsidRDefault="008C3B74" w:rsidP="008C3B74">
      <w:pPr>
        <w:tabs>
          <w:tab w:val="left" w:pos="3855"/>
          <w:tab w:val="center" w:pos="4680"/>
        </w:tabs>
        <w:rPr>
          <w:rFonts w:cstheme="minorHAnsi"/>
          <w:b/>
        </w:rPr>
      </w:pPr>
    </w:p>
    <w:p w14:paraId="18A2EAC4" w14:textId="77777777" w:rsidR="008C3B74" w:rsidRPr="00C849A6" w:rsidRDefault="008C3B74" w:rsidP="003429FE">
      <w:pPr>
        <w:pStyle w:val="Default"/>
        <w:ind w:firstLine="360"/>
        <w:jc w:val="both"/>
        <w:rPr>
          <w:rFonts w:ascii="Times New Roman" w:hAnsi="Times New Roman" w:cs="Times New Roman"/>
          <w:color w:val="auto"/>
        </w:rPr>
      </w:pPr>
    </w:p>
    <w:p w14:paraId="1D8FDCE0" w14:textId="77777777" w:rsidR="000A3E9F" w:rsidRPr="00C849A6" w:rsidRDefault="000A3E9F" w:rsidP="003429FE">
      <w:pPr>
        <w:pStyle w:val="Default"/>
        <w:ind w:firstLine="360"/>
        <w:jc w:val="both"/>
        <w:rPr>
          <w:rFonts w:ascii="Times New Roman" w:hAnsi="Times New Roman" w:cs="Times New Roman"/>
          <w:color w:val="auto"/>
        </w:rPr>
      </w:pPr>
    </w:p>
    <w:p w14:paraId="3319448F" w14:textId="77777777" w:rsidR="000A3E9F" w:rsidRPr="00C849A6" w:rsidRDefault="000A3E9F" w:rsidP="003429FE">
      <w:pPr>
        <w:pStyle w:val="Default"/>
        <w:ind w:firstLine="360"/>
        <w:jc w:val="both"/>
        <w:rPr>
          <w:rFonts w:ascii="Times New Roman" w:hAnsi="Times New Roman" w:cs="Times New Roman"/>
          <w:color w:val="auto"/>
        </w:rPr>
      </w:pPr>
    </w:p>
    <w:p w14:paraId="6B67EADA" w14:textId="77777777" w:rsidR="000A3E9F" w:rsidRPr="00C849A6" w:rsidRDefault="000A3E9F" w:rsidP="003429FE">
      <w:pPr>
        <w:pStyle w:val="Default"/>
        <w:ind w:firstLine="360"/>
        <w:jc w:val="both"/>
        <w:rPr>
          <w:rFonts w:ascii="Times New Roman" w:hAnsi="Times New Roman" w:cs="Times New Roman"/>
          <w:color w:val="auto"/>
        </w:rPr>
      </w:pPr>
    </w:p>
    <w:p w14:paraId="0CA9A349" w14:textId="77777777" w:rsidR="000A3E9F" w:rsidRPr="00C849A6" w:rsidRDefault="000A3E9F" w:rsidP="003429FE">
      <w:pPr>
        <w:pStyle w:val="Default"/>
        <w:ind w:firstLine="360"/>
        <w:jc w:val="both"/>
        <w:rPr>
          <w:rFonts w:ascii="Times New Roman" w:hAnsi="Times New Roman" w:cs="Times New Roman"/>
          <w:color w:val="auto"/>
        </w:rPr>
      </w:pPr>
    </w:p>
    <w:p w14:paraId="62E9E52F" w14:textId="77777777" w:rsidR="000A3E9F" w:rsidRPr="00C849A6" w:rsidRDefault="000A3E9F" w:rsidP="003429FE">
      <w:pPr>
        <w:pStyle w:val="Default"/>
        <w:ind w:firstLine="360"/>
        <w:jc w:val="both"/>
        <w:rPr>
          <w:rFonts w:ascii="Times New Roman" w:hAnsi="Times New Roman" w:cs="Times New Roman"/>
          <w:color w:val="auto"/>
        </w:rPr>
      </w:pPr>
    </w:p>
    <w:p w14:paraId="420A28B8" w14:textId="77777777" w:rsidR="000A3E9F" w:rsidRPr="00C849A6" w:rsidRDefault="000A3E9F" w:rsidP="003429FE">
      <w:pPr>
        <w:pStyle w:val="Default"/>
        <w:ind w:firstLine="360"/>
        <w:jc w:val="both"/>
        <w:rPr>
          <w:rFonts w:ascii="Times New Roman" w:hAnsi="Times New Roman" w:cs="Times New Roman"/>
          <w:color w:val="auto"/>
        </w:rPr>
      </w:pPr>
    </w:p>
    <w:p w14:paraId="1AC90339" w14:textId="77777777" w:rsidR="000A3E9F" w:rsidRPr="00C849A6" w:rsidRDefault="000A3E9F" w:rsidP="003429FE">
      <w:pPr>
        <w:pStyle w:val="Default"/>
        <w:ind w:firstLine="360"/>
        <w:jc w:val="both"/>
        <w:rPr>
          <w:rFonts w:ascii="Times New Roman" w:hAnsi="Times New Roman" w:cs="Times New Roman"/>
          <w:color w:val="auto"/>
        </w:rPr>
      </w:pPr>
    </w:p>
    <w:p w14:paraId="1DDE76C0" w14:textId="77777777" w:rsidR="00754564" w:rsidRPr="00C849A6" w:rsidRDefault="00754564" w:rsidP="003429FE">
      <w:pPr>
        <w:pStyle w:val="Default"/>
        <w:ind w:firstLine="360"/>
        <w:jc w:val="both"/>
        <w:rPr>
          <w:rFonts w:ascii="Times New Roman" w:hAnsi="Times New Roman" w:cs="Times New Roman"/>
          <w:color w:val="auto"/>
        </w:rPr>
      </w:pPr>
    </w:p>
    <w:p w14:paraId="6065C9E1" w14:textId="77777777" w:rsidR="00754564" w:rsidRPr="00C849A6" w:rsidRDefault="00754564" w:rsidP="003429FE">
      <w:pPr>
        <w:pStyle w:val="Default"/>
        <w:ind w:firstLine="360"/>
        <w:jc w:val="both"/>
        <w:rPr>
          <w:rFonts w:ascii="Times New Roman" w:hAnsi="Times New Roman" w:cs="Times New Roman"/>
          <w:color w:val="auto"/>
        </w:rPr>
      </w:pPr>
    </w:p>
    <w:p w14:paraId="3624C0EA" w14:textId="77777777" w:rsidR="00754564" w:rsidRPr="00C849A6" w:rsidRDefault="00754564" w:rsidP="003429FE">
      <w:pPr>
        <w:pStyle w:val="Default"/>
        <w:ind w:firstLine="360"/>
        <w:jc w:val="both"/>
        <w:rPr>
          <w:rFonts w:ascii="Times New Roman" w:hAnsi="Times New Roman" w:cs="Times New Roman"/>
          <w:color w:val="auto"/>
        </w:rPr>
      </w:pPr>
    </w:p>
    <w:p w14:paraId="2C8D5629" w14:textId="77777777" w:rsidR="000A3E9F" w:rsidRPr="00C849A6" w:rsidRDefault="000A3E9F" w:rsidP="003429FE">
      <w:pPr>
        <w:pStyle w:val="Default"/>
        <w:ind w:firstLine="360"/>
        <w:jc w:val="both"/>
        <w:rPr>
          <w:rFonts w:ascii="Times New Roman" w:hAnsi="Times New Roman" w:cs="Times New Roman"/>
          <w:color w:val="auto"/>
        </w:rPr>
      </w:pPr>
    </w:p>
    <w:p w14:paraId="452F1C11" w14:textId="77777777" w:rsidR="000A3E9F" w:rsidRPr="00C849A6" w:rsidRDefault="000A3E9F" w:rsidP="003429FE">
      <w:pPr>
        <w:pStyle w:val="Default"/>
        <w:ind w:firstLine="360"/>
        <w:jc w:val="both"/>
        <w:rPr>
          <w:rFonts w:ascii="Times New Roman" w:hAnsi="Times New Roman" w:cs="Times New Roman"/>
          <w:color w:val="auto"/>
        </w:rPr>
      </w:pPr>
    </w:p>
    <w:p w14:paraId="3B54825B" w14:textId="77777777" w:rsidR="000A3E9F" w:rsidRPr="00C849A6" w:rsidRDefault="000A3E9F" w:rsidP="003429FE">
      <w:pPr>
        <w:pStyle w:val="Default"/>
        <w:ind w:firstLine="360"/>
        <w:jc w:val="both"/>
        <w:rPr>
          <w:rFonts w:ascii="Times New Roman" w:hAnsi="Times New Roman" w:cs="Times New Roman"/>
          <w:color w:val="auto"/>
        </w:rPr>
      </w:pPr>
    </w:p>
    <w:p w14:paraId="5887B2DD" w14:textId="77777777" w:rsidR="000A3E9F" w:rsidRDefault="000A3E9F" w:rsidP="00091C02">
      <w:pPr>
        <w:pStyle w:val="Default"/>
        <w:jc w:val="both"/>
        <w:rPr>
          <w:rFonts w:ascii="Times New Roman" w:hAnsi="Times New Roman" w:cs="Times New Roman"/>
          <w:color w:val="auto"/>
        </w:rPr>
      </w:pPr>
    </w:p>
    <w:sectPr w:rsidR="000A3E9F" w:rsidSect="002949EB">
      <w:headerReference w:type="default" r:id="rId18"/>
      <w:footerReference w:type="default" r:id="rId19"/>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14D50" w14:textId="77777777" w:rsidR="00165C7B" w:rsidRDefault="00165C7B" w:rsidP="0045206C">
      <w:r>
        <w:separator/>
      </w:r>
    </w:p>
  </w:endnote>
  <w:endnote w:type="continuationSeparator" w:id="0">
    <w:p w14:paraId="2861E900" w14:textId="77777777" w:rsidR="00165C7B" w:rsidRDefault="00165C7B"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65A" w14:textId="6BEADEB2" w:rsidR="0061189D" w:rsidRPr="000161D3" w:rsidRDefault="0061189D"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AF4B" w14:textId="77777777" w:rsidR="00165C7B" w:rsidRDefault="00165C7B" w:rsidP="0045206C">
      <w:r>
        <w:separator/>
      </w:r>
    </w:p>
  </w:footnote>
  <w:footnote w:type="continuationSeparator" w:id="0">
    <w:p w14:paraId="0D95BD5B" w14:textId="77777777" w:rsidR="00165C7B" w:rsidRDefault="00165C7B" w:rsidP="0045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441" w14:textId="77777777" w:rsidR="0061189D" w:rsidRPr="00501B5F" w:rsidRDefault="0061189D"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61189D" w:rsidRPr="004B3107" w:rsidRDefault="0061189D"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i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" filled="f" stroked="f">
              <v:textbox>
                <w:txbxContent>
                  <w:p w14:paraId="41039746"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61189D" w:rsidRPr="004B3107" w:rsidRDefault="0061189D"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61189D" w:rsidRPr="00501B5F" w:rsidRDefault="0061189D"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61189D" w:rsidRPr="00B40AAB" w:rsidRDefault="0061189D"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61189D" w:rsidRPr="00B40AAB" w:rsidRDefault="0061189D"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61189D" w:rsidRDefault="0061189D"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61189D" w:rsidRDefault="00611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610"/>
    <w:multiLevelType w:val="hybridMultilevel"/>
    <w:tmpl w:val="750A8E4A"/>
    <w:lvl w:ilvl="0" w:tplc="3CB65A9E">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28C44E">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08E34">
      <w:start w:val="1"/>
      <w:numFmt w:val="bullet"/>
      <w:lvlText w:val="▪"/>
      <w:lvlJc w:val="left"/>
      <w:pPr>
        <w:ind w:left="1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F8C712">
      <w:start w:val="1"/>
      <w:numFmt w:val="bullet"/>
      <w:lvlText w:val="•"/>
      <w:lvlJc w:val="left"/>
      <w:pPr>
        <w:ind w:left="2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C4274C">
      <w:start w:val="1"/>
      <w:numFmt w:val="bullet"/>
      <w:lvlText w:val="o"/>
      <w:lvlJc w:val="left"/>
      <w:pPr>
        <w:ind w:left="2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65612">
      <w:start w:val="1"/>
      <w:numFmt w:val="bullet"/>
      <w:lvlText w:val="▪"/>
      <w:lvlJc w:val="left"/>
      <w:pPr>
        <w:ind w:left="3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6C84E4">
      <w:start w:val="1"/>
      <w:numFmt w:val="bullet"/>
      <w:lvlText w:val="•"/>
      <w:lvlJc w:val="left"/>
      <w:pPr>
        <w:ind w:left="4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E7C92">
      <w:start w:val="1"/>
      <w:numFmt w:val="bullet"/>
      <w:lvlText w:val="o"/>
      <w:lvlJc w:val="left"/>
      <w:pPr>
        <w:ind w:left="4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40DA14">
      <w:start w:val="1"/>
      <w:numFmt w:val="bullet"/>
      <w:lvlText w:val="▪"/>
      <w:lvlJc w:val="left"/>
      <w:pPr>
        <w:ind w:left="5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16A1F"/>
    <w:multiLevelType w:val="hybridMultilevel"/>
    <w:tmpl w:val="CA0829D8"/>
    <w:lvl w:ilvl="0" w:tplc="9EEEA98A">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0ED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45E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A89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9CEE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4E4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8EC7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4A28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081F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0D3003"/>
    <w:multiLevelType w:val="hybridMultilevel"/>
    <w:tmpl w:val="0D689AA4"/>
    <w:lvl w:ilvl="0" w:tplc="AA62F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5480"/>
    <w:multiLevelType w:val="hybridMultilevel"/>
    <w:tmpl w:val="DF9CF376"/>
    <w:lvl w:ilvl="0" w:tplc="8FBA7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718C7"/>
    <w:multiLevelType w:val="hybridMultilevel"/>
    <w:tmpl w:val="EF1244D8"/>
    <w:lvl w:ilvl="0" w:tplc="90C08064">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D4235"/>
    <w:multiLevelType w:val="hybridMultilevel"/>
    <w:tmpl w:val="5608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02DAF"/>
    <w:multiLevelType w:val="hybridMultilevel"/>
    <w:tmpl w:val="9110B048"/>
    <w:lvl w:ilvl="0" w:tplc="6D70D37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6FF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42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DEE7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8C2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CE8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C63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52B3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14AB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92136C"/>
    <w:multiLevelType w:val="hybridMultilevel"/>
    <w:tmpl w:val="7FB00DBE"/>
    <w:lvl w:ilvl="0" w:tplc="B882C7B8">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8ED2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942C8C">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A5F1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CCC0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628F0">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E0CF50">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E0B3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CE25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697039"/>
    <w:multiLevelType w:val="hybridMultilevel"/>
    <w:tmpl w:val="F74CE1DA"/>
    <w:lvl w:ilvl="0" w:tplc="ED94DC9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0C7B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6C5FE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90D0A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EF766">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E6AEA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ADF32">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04A2A">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A22820">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86A39"/>
    <w:multiLevelType w:val="hybridMultilevel"/>
    <w:tmpl w:val="CF78E234"/>
    <w:lvl w:ilvl="0" w:tplc="6C8CD964">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36B3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207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C614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FACB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D0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A77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18C7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DC5D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C42B2D"/>
    <w:multiLevelType w:val="hybridMultilevel"/>
    <w:tmpl w:val="79B4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C4FB5"/>
    <w:multiLevelType w:val="hybridMultilevel"/>
    <w:tmpl w:val="2E54CE4A"/>
    <w:lvl w:ilvl="0" w:tplc="9B964EEE">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6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8E08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DEA7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2B9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16CF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67E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FE54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235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0"/>
  </w:num>
  <w:num w:numId="4">
    <w:abstractNumId w:val="12"/>
  </w:num>
  <w:num w:numId="5">
    <w:abstractNumId w:val="8"/>
  </w:num>
  <w:num w:numId="6">
    <w:abstractNumId w:val="7"/>
  </w:num>
  <w:num w:numId="7">
    <w:abstractNumId w:val="10"/>
  </w:num>
  <w:num w:numId="8">
    <w:abstractNumId w:val="6"/>
  </w:num>
  <w:num w:numId="9">
    <w:abstractNumId w:val="1"/>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5"/>
    <w:rsid w:val="000161D3"/>
    <w:rsid w:val="00026B95"/>
    <w:rsid w:val="00060F60"/>
    <w:rsid w:val="000652F4"/>
    <w:rsid w:val="00082CEC"/>
    <w:rsid w:val="000832FC"/>
    <w:rsid w:val="0008793A"/>
    <w:rsid w:val="00091C02"/>
    <w:rsid w:val="000A3E9F"/>
    <w:rsid w:val="000C1D50"/>
    <w:rsid w:val="000E487C"/>
    <w:rsid w:val="000F2123"/>
    <w:rsid w:val="000F7757"/>
    <w:rsid w:val="00104D0D"/>
    <w:rsid w:val="00132738"/>
    <w:rsid w:val="00150EAD"/>
    <w:rsid w:val="001523A8"/>
    <w:rsid w:val="00160779"/>
    <w:rsid w:val="0016443B"/>
    <w:rsid w:val="00165C7B"/>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C47FE"/>
    <w:rsid w:val="002C6045"/>
    <w:rsid w:val="002D20A6"/>
    <w:rsid w:val="002E2CE0"/>
    <w:rsid w:val="00303A32"/>
    <w:rsid w:val="00336F28"/>
    <w:rsid w:val="00341D6C"/>
    <w:rsid w:val="003429FE"/>
    <w:rsid w:val="00376192"/>
    <w:rsid w:val="00376206"/>
    <w:rsid w:val="003776D0"/>
    <w:rsid w:val="003B3745"/>
    <w:rsid w:val="003C28B8"/>
    <w:rsid w:val="003C7102"/>
    <w:rsid w:val="003D26CF"/>
    <w:rsid w:val="003D3D68"/>
    <w:rsid w:val="003D5ADC"/>
    <w:rsid w:val="003E1109"/>
    <w:rsid w:val="003E2AAC"/>
    <w:rsid w:val="003E54B2"/>
    <w:rsid w:val="003E746A"/>
    <w:rsid w:val="003F0F88"/>
    <w:rsid w:val="003F240D"/>
    <w:rsid w:val="003F4446"/>
    <w:rsid w:val="004174D9"/>
    <w:rsid w:val="00430146"/>
    <w:rsid w:val="0043128A"/>
    <w:rsid w:val="00447647"/>
    <w:rsid w:val="0045206C"/>
    <w:rsid w:val="0046167F"/>
    <w:rsid w:val="0046754E"/>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53EAC"/>
    <w:rsid w:val="00583582"/>
    <w:rsid w:val="00584B98"/>
    <w:rsid w:val="005A3E8B"/>
    <w:rsid w:val="005B49F0"/>
    <w:rsid w:val="005C69D4"/>
    <w:rsid w:val="005D0321"/>
    <w:rsid w:val="005D30DE"/>
    <w:rsid w:val="005D7835"/>
    <w:rsid w:val="005E02BF"/>
    <w:rsid w:val="005E12CC"/>
    <w:rsid w:val="005E23BD"/>
    <w:rsid w:val="005E2CCD"/>
    <w:rsid w:val="005F2BBF"/>
    <w:rsid w:val="0061189D"/>
    <w:rsid w:val="00621C60"/>
    <w:rsid w:val="006229EA"/>
    <w:rsid w:val="00624199"/>
    <w:rsid w:val="0064029B"/>
    <w:rsid w:val="00641BA0"/>
    <w:rsid w:val="00644B89"/>
    <w:rsid w:val="00653D5A"/>
    <w:rsid w:val="006544F6"/>
    <w:rsid w:val="00661ACC"/>
    <w:rsid w:val="00662183"/>
    <w:rsid w:val="00663FD8"/>
    <w:rsid w:val="00665709"/>
    <w:rsid w:val="0066605D"/>
    <w:rsid w:val="00681193"/>
    <w:rsid w:val="00682019"/>
    <w:rsid w:val="00694DF5"/>
    <w:rsid w:val="006A39F3"/>
    <w:rsid w:val="006B59CE"/>
    <w:rsid w:val="006B71D7"/>
    <w:rsid w:val="006C3074"/>
    <w:rsid w:val="006D0219"/>
    <w:rsid w:val="006D4878"/>
    <w:rsid w:val="006D6799"/>
    <w:rsid w:val="006E16B6"/>
    <w:rsid w:val="006E2846"/>
    <w:rsid w:val="006F35EE"/>
    <w:rsid w:val="006F59C3"/>
    <w:rsid w:val="00701D98"/>
    <w:rsid w:val="00714B41"/>
    <w:rsid w:val="00732E12"/>
    <w:rsid w:val="00733D34"/>
    <w:rsid w:val="00735CBE"/>
    <w:rsid w:val="00742EF9"/>
    <w:rsid w:val="007448E0"/>
    <w:rsid w:val="007460A7"/>
    <w:rsid w:val="00754564"/>
    <w:rsid w:val="00757595"/>
    <w:rsid w:val="00761307"/>
    <w:rsid w:val="007709FD"/>
    <w:rsid w:val="007976A0"/>
    <w:rsid w:val="007B02BD"/>
    <w:rsid w:val="007C162A"/>
    <w:rsid w:val="007C279B"/>
    <w:rsid w:val="007D4EF6"/>
    <w:rsid w:val="007E44B1"/>
    <w:rsid w:val="007E7AE6"/>
    <w:rsid w:val="007F7B79"/>
    <w:rsid w:val="00805C88"/>
    <w:rsid w:val="00813108"/>
    <w:rsid w:val="00841C48"/>
    <w:rsid w:val="00847B49"/>
    <w:rsid w:val="008648DC"/>
    <w:rsid w:val="00871480"/>
    <w:rsid w:val="00875E0C"/>
    <w:rsid w:val="00876784"/>
    <w:rsid w:val="008826DA"/>
    <w:rsid w:val="0088402E"/>
    <w:rsid w:val="00885818"/>
    <w:rsid w:val="008A6BAB"/>
    <w:rsid w:val="008B7DE5"/>
    <w:rsid w:val="008C3B74"/>
    <w:rsid w:val="008C764B"/>
    <w:rsid w:val="008D5188"/>
    <w:rsid w:val="009044BC"/>
    <w:rsid w:val="0090651A"/>
    <w:rsid w:val="009121D3"/>
    <w:rsid w:val="0091237E"/>
    <w:rsid w:val="00954EB8"/>
    <w:rsid w:val="009715C9"/>
    <w:rsid w:val="0098716B"/>
    <w:rsid w:val="0099296E"/>
    <w:rsid w:val="009C266B"/>
    <w:rsid w:val="009D432A"/>
    <w:rsid w:val="009E0C5A"/>
    <w:rsid w:val="009E6FDE"/>
    <w:rsid w:val="009F7AC3"/>
    <w:rsid w:val="00A119A1"/>
    <w:rsid w:val="00A23665"/>
    <w:rsid w:val="00A267FC"/>
    <w:rsid w:val="00A26F1D"/>
    <w:rsid w:val="00A44FEF"/>
    <w:rsid w:val="00A5139D"/>
    <w:rsid w:val="00A535C4"/>
    <w:rsid w:val="00A62F12"/>
    <w:rsid w:val="00A65021"/>
    <w:rsid w:val="00A7106E"/>
    <w:rsid w:val="00A80E47"/>
    <w:rsid w:val="00A9616A"/>
    <w:rsid w:val="00AB5B44"/>
    <w:rsid w:val="00AC37FB"/>
    <w:rsid w:val="00AC4BFB"/>
    <w:rsid w:val="00AE0852"/>
    <w:rsid w:val="00AE6202"/>
    <w:rsid w:val="00B103D5"/>
    <w:rsid w:val="00B1452A"/>
    <w:rsid w:val="00B151F5"/>
    <w:rsid w:val="00B210FA"/>
    <w:rsid w:val="00B3113C"/>
    <w:rsid w:val="00B44BD5"/>
    <w:rsid w:val="00B536F1"/>
    <w:rsid w:val="00B53B24"/>
    <w:rsid w:val="00B55900"/>
    <w:rsid w:val="00B57F08"/>
    <w:rsid w:val="00B73956"/>
    <w:rsid w:val="00B811F6"/>
    <w:rsid w:val="00B81DD6"/>
    <w:rsid w:val="00B8507A"/>
    <w:rsid w:val="00B90C1E"/>
    <w:rsid w:val="00B92201"/>
    <w:rsid w:val="00BA3E13"/>
    <w:rsid w:val="00BA52C1"/>
    <w:rsid w:val="00BD0232"/>
    <w:rsid w:val="00BD364C"/>
    <w:rsid w:val="00BF62C2"/>
    <w:rsid w:val="00C01A21"/>
    <w:rsid w:val="00C0239A"/>
    <w:rsid w:val="00C02436"/>
    <w:rsid w:val="00C057DF"/>
    <w:rsid w:val="00C24A03"/>
    <w:rsid w:val="00C3733E"/>
    <w:rsid w:val="00C41F0D"/>
    <w:rsid w:val="00C64C09"/>
    <w:rsid w:val="00C729EC"/>
    <w:rsid w:val="00C74E82"/>
    <w:rsid w:val="00C807A0"/>
    <w:rsid w:val="00C849A6"/>
    <w:rsid w:val="00C84B98"/>
    <w:rsid w:val="00C90441"/>
    <w:rsid w:val="00C91BC9"/>
    <w:rsid w:val="00CA140B"/>
    <w:rsid w:val="00CA2EAC"/>
    <w:rsid w:val="00CA4CEB"/>
    <w:rsid w:val="00CB6C13"/>
    <w:rsid w:val="00CE35A4"/>
    <w:rsid w:val="00CF1AAF"/>
    <w:rsid w:val="00D17FA5"/>
    <w:rsid w:val="00D263D1"/>
    <w:rsid w:val="00D451BC"/>
    <w:rsid w:val="00D575D2"/>
    <w:rsid w:val="00D7673D"/>
    <w:rsid w:val="00D8032A"/>
    <w:rsid w:val="00DA5C12"/>
    <w:rsid w:val="00DB1160"/>
    <w:rsid w:val="00DB2E55"/>
    <w:rsid w:val="00DB55D9"/>
    <w:rsid w:val="00DC01A7"/>
    <w:rsid w:val="00DC3DE6"/>
    <w:rsid w:val="00DC738B"/>
    <w:rsid w:val="00DD32D0"/>
    <w:rsid w:val="00DE76EA"/>
    <w:rsid w:val="00DE7D87"/>
    <w:rsid w:val="00E02647"/>
    <w:rsid w:val="00E2405F"/>
    <w:rsid w:val="00E26A38"/>
    <w:rsid w:val="00E323F5"/>
    <w:rsid w:val="00E36A5C"/>
    <w:rsid w:val="00E4033C"/>
    <w:rsid w:val="00E62540"/>
    <w:rsid w:val="00E653F6"/>
    <w:rsid w:val="00E71376"/>
    <w:rsid w:val="00E74CCD"/>
    <w:rsid w:val="00E76E2E"/>
    <w:rsid w:val="00E86B41"/>
    <w:rsid w:val="00E93A8D"/>
    <w:rsid w:val="00E9682C"/>
    <w:rsid w:val="00EC277D"/>
    <w:rsid w:val="00EC7F52"/>
    <w:rsid w:val="00EE1FEE"/>
    <w:rsid w:val="00EE4D58"/>
    <w:rsid w:val="00EF5D79"/>
    <w:rsid w:val="00F207DD"/>
    <w:rsid w:val="00F22A4A"/>
    <w:rsid w:val="00F3358C"/>
    <w:rsid w:val="00F33AF5"/>
    <w:rsid w:val="00F40AC3"/>
    <w:rsid w:val="00F46B43"/>
    <w:rsid w:val="00F6425F"/>
    <w:rsid w:val="00F70EE8"/>
    <w:rsid w:val="00F72983"/>
    <w:rsid w:val="00F75562"/>
    <w:rsid w:val="00F75AAB"/>
    <w:rsid w:val="00F76258"/>
    <w:rsid w:val="00F8181D"/>
    <w:rsid w:val="00F81EC9"/>
    <w:rsid w:val="00FC0EA1"/>
    <w:rsid w:val="00FC186C"/>
    <w:rsid w:val="00FC77A7"/>
    <w:rsid w:val="00FD2DD5"/>
    <w:rsid w:val="00FD569C"/>
    <w:rsid w:val="00FD6BBE"/>
    <w:rsid w:val="00FE2A06"/>
    <w:rsid w:val="00FE34A3"/>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hyperlink" Target="http://www.mateibals.ro/downloads/proiecte/Norvegia_2020/rezultate/6_ghid_bi.pdf" TargetMode="External"/><Relationship Id="rId2" Type="http://schemas.openxmlformats.org/officeDocument/2006/relationships/numbering" Target="numbering.xml"/><Relationship Id="rId16" Type="http://schemas.openxmlformats.org/officeDocument/2006/relationships/hyperlink" Target="http://www.mateibals.ro/downloads/proiecte/Norvegia_2020/rezultate/5_ghid_ep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hyperlink" Target="http://www.mateibals.ro/downloads/proiecte/Norvegia_2020/rezultate/4_ghid_micro.pdf" TargetMode="Externa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yperlink" Target="https://www.scnpc.ro/Legi/ordin%2011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6DB5-DBF1-4C64-8EE7-C04D2A06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16021</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Microsoft account</cp:lastModifiedBy>
  <cp:revision>2</cp:revision>
  <cp:lastPrinted>2023-04-25T12:18:00Z</cp:lastPrinted>
  <dcterms:created xsi:type="dcterms:W3CDTF">2023-05-09T13:36:00Z</dcterms:created>
  <dcterms:modified xsi:type="dcterms:W3CDTF">2023-05-09T13:36:00Z</dcterms:modified>
</cp:coreProperties>
</file>