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C9" w:rsidRDefault="00CD5E3F" w:rsidP="007208C9">
      <w:pPr>
        <w:tabs>
          <w:tab w:val="left" w:pos="1792"/>
        </w:tabs>
      </w:pPr>
      <w:r>
        <w:t xml:space="preserve">   </w:t>
      </w:r>
    </w:p>
    <w:p w:rsidR="00DE297D" w:rsidRDefault="007208C9" w:rsidP="007208C9">
      <w:pPr>
        <w:tabs>
          <w:tab w:val="left" w:pos="17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Nr. </w:t>
      </w:r>
      <w:r w:rsidR="007F67E6">
        <w:rPr>
          <w:rFonts w:ascii="Times New Roman" w:hAnsi="Times New Roman" w:cs="Times New Roman"/>
        </w:rPr>
        <w:t>2510/17.03.2025</w:t>
      </w:r>
    </w:p>
    <w:p w:rsidR="00B02377" w:rsidRDefault="00B02377" w:rsidP="007208C9">
      <w:pPr>
        <w:tabs>
          <w:tab w:val="left" w:pos="1792"/>
        </w:tabs>
        <w:rPr>
          <w:rFonts w:ascii="Times New Roman" w:hAnsi="Times New Roman" w:cs="Times New Roman"/>
        </w:rPr>
      </w:pPr>
    </w:p>
    <w:p w:rsidR="007208C9" w:rsidRPr="007208C9" w:rsidRDefault="007208C9" w:rsidP="007208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208C9"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  <w:t>ANUNȚ</w:t>
      </w:r>
    </w:p>
    <w:p w:rsidR="007208C9" w:rsidRPr="007208C9" w:rsidRDefault="007208C9" w:rsidP="007208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08C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Consiliul de Administraţie al </w:t>
      </w:r>
      <w:proofErr w:type="spellStart"/>
      <w:r w:rsidRPr="007208C9">
        <w:rPr>
          <w:rFonts w:ascii="Times New Roman" w:eastAsia="Times New Roman" w:hAnsi="Times New Roman" w:cs="Times New Roman"/>
          <w:b/>
          <w:bCs/>
          <w:sz w:val="26"/>
          <w:szCs w:val="26"/>
        </w:rPr>
        <w:t>Spitalului</w:t>
      </w:r>
      <w:proofErr w:type="spellEnd"/>
      <w:r w:rsidRPr="007208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Municipal de </w:t>
      </w:r>
      <w:proofErr w:type="spellStart"/>
      <w:r w:rsidRPr="007208C9">
        <w:rPr>
          <w:rFonts w:ascii="Times New Roman" w:eastAsia="Times New Roman" w:hAnsi="Times New Roman" w:cs="Times New Roman"/>
          <w:b/>
          <w:bCs/>
          <w:sz w:val="26"/>
          <w:szCs w:val="26"/>
        </w:rPr>
        <w:t>Urgenţă</w:t>
      </w:r>
      <w:proofErr w:type="spellEnd"/>
      <w:r w:rsidRPr="007208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b/>
          <w:bCs/>
          <w:sz w:val="26"/>
          <w:szCs w:val="26"/>
        </w:rPr>
        <w:t>Caransebe</w:t>
      </w:r>
      <w:proofErr w:type="spellEnd"/>
      <w:r w:rsidRPr="007208C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ș</w:t>
      </w:r>
    </w:p>
    <w:p w:rsidR="007208C9" w:rsidRPr="007208C9" w:rsidRDefault="007208C9" w:rsidP="007208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7208C9">
        <w:rPr>
          <w:rFonts w:ascii="Times New Roman" w:eastAsia="Times New Roman" w:hAnsi="Times New Roman" w:cs="Times New Roman"/>
          <w:sz w:val="26"/>
          <w:szCs w:val="26"/>
          <w:lang w:val="ro-RO"/>
        </w:rPr>
        <w:t>Organizează</w:t>
      </w:r>
    </w:p>
    <w:p w:rsidR="007208C9" w:rsidRPr="00B02377" w:rsidRDefault="007208C9" w:rsidP="007208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</w:pPr>
      <w:r w:rsidRPr="007208C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concurs pentru ocuparea funcției de manager - persoană fizică</w:t>
      </w:r>
    </w:p>
    <w:p w:rsidR="00B02377" w:rsidRPr="007208C9" w:rsidRDefault="00B02377" w:rsidP="007208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208C9" w:rsidRPr="007208C9" w:rsidRDefault="007208C9" w:rsidP="007208C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Ordinului Ministrului Sănătăţii nr. 1.520 din 22 decembrie 2016 privind aprobarea Regulamentului de organizare şi desfăşurare a concursului pentru ocuparea funcţiei de manager persoană fizică din spitalele publice din reţeaua proprie a Ministerului Sănătăţii.</w:t>
      </w:r>
    </w:p>
    <w:p w:rsidR="007208C9" w:rsidRPr="007208C9" w:rsidRDefault="007208C9" w:rsidP="007208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Concursul se desfăşoară în două etape după cum urmează: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>1)Etapa de verificare a îndeplinirii de către candidaţi a condiţiilor stabilite în anunţul concursului, etapă eliminatorie, în data de 24.04.2025 ora 10</w:t>
      </w:r>
      <w:r w:rsidRPr="007208C9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00</w:t>
      </w: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>2)Etapa de susţinere publică şi de evaluare a proiectului de management.</w:t>
      </w:r>
    </w:p>
    <w:p w:rsidR="007208C9" w:rsidRPr="007208C9" w:rsidRDefault="007208C9" w:rsidP="007208C9">
      <w:pPr>
        <w:spacing w:before="100" w:beforeAutospacing="1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verificării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candidaţi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anunţul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de concurs,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candidaţii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declaraţi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admişi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respinşi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putând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participa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susţinere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de management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candidaţii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declaraţi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admişi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8C9" w:rsidRPr="007208C9" w:rsidRDefault="007208C9" w:rsidP="007208C9">
      <w:pPr>
        <w:spacing w:before="100" w:beforeAutospacing="1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Concursul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sediul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Spitalului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Municipal de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Urgenţă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Caransebe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Piata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decembrie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1989,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Sala de Ședințe a </w:t>
      </w:r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Spitalului Municipal de Urgenţă Caransebeș</w:t>
      </w:r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08C9" w:rsidRDefault="007208C9" w:rsidP="007208C9">
      <w:pPr>
        <w:spacing w:before="100" w:beforeAutospacing="1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Susţinerea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de management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loc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>30.04.2025, ora 13</w:t>
      </w:r>
      <w:r w:rsidRPr="007208C9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00</w:t>
      </w: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B02377" w:rsidRDefault="00B02377" w:rsidP="007208C9">
      <w:pPr>
        <w:spacing w:before="100" w:beforeAutospacing="1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02377" w:rsidRDefault="00B02377" w:rsidP="007208C9">
      <w:pPr>
        <w:spacing w:before="100" w:beforeAutospacing="1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02377" w:rsidRDefault="00B02377" w:rsidP="007208C9">
      <w:pPr>
        <w:spacing w:before="100" w:beforeAutospacing="1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02377" w:rsidRDefault="00B02377" w:rsidP="00B02377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08C9" w:rsidRPr="007208C9" w:rsidRDefault="007208C9" w:rsidP="007208C9">
      <w:pPr>
        <w:spacing w:before="100" w:beforeAutospacing="1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</w:rPr>
        <w:t>Calendarul</w:t>
      </w:r>
      <w:proofErr w:type="spellEnd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</w:rPr>
        <w:t>desfășurare</w:t>
      </w:r>
      <w:proofErr w:type="spellEnd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</w:rPr>
        <w:t>concursului</w:t>
      </w:r>
      <w:proofErr w:type="spellEnd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97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3"/>
        <w:gridCol w:w="2347"/>
      </w:tblGrid>
      <w:tr w:rsidR="007208C9" w:rsidRPr="007208C9" w:rsidTr="007208C9">
        <w:trPr>
          <w:tblCellSpacing w:w="0" w:type="dxa"/>
        </w:trPr>
        <w:tc>
          <w:tcPr>
            <w:tcW w:w="7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publicării anunțului de concurs: sediul spitalului, site spital, portal posturi.gov.ro, pagina de internet a Ministerului Sănătății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19.03.2025</w:t>
            </w:r>
          </w:p>
        </w:tc>
      </w:tr>
      <w:tr w:rsidR="007208C9" w:rsidRPr="007208C9" w:rsidTr="007208C9">
        <w:trPr>
          <w:tblCellSpacing w:w="0" w:type="dxa"/>
        </w:trPr>
        <w:tc>
          <w:tcPr>
            <w:tcW w:w="7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2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Data-limită până la care se pot depune dosarele de concurs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23.04.2025, ora 12</w:t>
            </w: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00</w:t>
            </w:r>
          </w:p>
        </w:tc>
      </w:tr>
      <w:tr w:rsidR="007208C9" w:rsidRPr="007208C9" w:rsidTr="007208C9">
        <w:trPr>
          <w:tblCellSpacing w:w="0" w:type="dxa"/>
        </w:trPr>
        <w:tc>
          <w:tcPr>
            <w:tcW w:w="7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verificării dosarelor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24.04.2025</w:t>
            </w:r>
          </w:p>
        </w:tc>
      </w:tr>
      <w:tr w:rsidR="007208C9" w:rsidRPr="007208C9" w:rsidTr="007208C9">
        <w:trPr>
          <w:tblCellSpacing w:w="0" w:type="dxa"/>
        </w:trPr>
        <w:tc>
          <w:tcPr>
            <w:tcW w:w="7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afișării rezultatului verificării dosarelor de concurs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24.04.2025, ora 16</w:t>
            </w: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00-</w:t>
            </w:r>
          </w:p>
        </w:tc>
      </w:tr>
      <w:tr w:rsidR="007208C9" w:rsidRPr="007208C9" w:rsidTr="007208C9">
        <w:trPr>
          <w:tblCellSpacing w:w="0" w:type="dxa"/>
        </w:trPr>
        <w:tc>
          <w:tcPr>
            <w:tcW w:w="7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Data-limită de depunere a contestațiilor privind rezultatul verificării dosarelor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25.04.2025, ora 16</w:t>
            </w: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00</w:t>
            </w:r>
          </w:p>
        </w:tc>
      </w:tr>
      <w:tr w:rsidR="007208C9" w:rsidRPr="007208C9" w:rsidTr="007208C9">
        <w:trPr>
          <w:tblCellSpacing w:w="0" w:type="dxa"/>
        </w:trPr>
        <w:tc>
          <w:tcPr>
            <w:tcW w:w="7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Publicarea pe site-ul spitalului a proiectelor de management depuse 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25.04.2025</w:t>
            </w:r>
          </w:p>
        </w:tc>
      </w:tr>
      <w:tr w:rsidR="007208C9" w:rsidRPr="007208C9" w:rsidTr="007208C9">
        <w:trPr>
          <w:tblCellSpacing w:w="0" w:type="dxa"/>
        </w:trPr>
        <w:tc>
          <w:tcPr>
            <w:tcW w:w="7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afișării rezultatului contestațiilor privind verificarea dosarelor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28.04.2025, ora 16</w:t>
            </w: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00</w:t>
            </w:r>
          </w:p>
        </w:tc>
      </w:tr>
      <w:tr w:rsidR="007208C9" w:rsidRPr="007208C9" w:rsidTr="007208C9">
        <w:trPr>
          <w:tblCellSpacing w:w="0" w:type="dxa"/>
        </w:trPr>
        <w:tc>
          <w:tcPr>
            <w:tcW w:w="7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2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Data susținerii publice a proiectului de management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30.04.2025, ora 13</w:t>
            </w: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00</w:t>
            </w:r>
          </w:p>
        </w:tc>
      </w:tr>
      <w:tr w:rsidR="007208C9" w:rsidRPr="007208C9" w:rsidTr="007208C9">
        <w:trPr>
          <w:tblCellSpacing w:w="0" w:type="dxa"/>
        </w:trPr>
        <w:tc>
          <w:tcPr>
            <w:tcW w:w="7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afișării rezultatului probei susținerii publice și evaluării proiectului de management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30.04.2025</w:t>
            </w:r>
          </w:p>
        </w:tc>
      </w:tr>
      <w:tr w:rsidR="007208C9" w:rsidRPr="007208C9" w:rsidTr="007208C9">
        <w:trPr>
          <w:tblCellSpacing w:w="0" w:type="dxa"/>
        </w:trPr>
        <w:tc>
          <w:tcPr>
            <w:tcW w:w="7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Data-limită de depunere a contestațiilor privind rezultatul probei proiectului de management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05.05.2025</w:t>
            </w:r>
          </w:p>
        </w:tc>
      </w:tr>
      <w:tr w:rsidR="007208C9" w:rsidRPr="007208C9" w:rsidTr="007208C9">
        <w:trPr>
          <w:tblCellSpacing w:w="0" w:type="dxa"/>
        </w:trPr>
        <w:tc>
          <w:tcPr>
            <w:tcW w:w="7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afișării rezultatului contestațiilor privind proba de susținere a proiectului de management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06.05.2025</w:t>
            </w:r>
          </w:p>
        </w:tc>
      </w:tr>
      <w:tr w:rsidR="007208C9" w:rsidRPr="007208C9" w:rsidTr="007208C9">
        <w:trPr>
          <w:tblCellSpacing w:w="0" w:type="dxa"/>
        </w:trPr>
        <w:tc>
          <w:tcPr>
            <w:tcW w:w="7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2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Data afișării rezultatelor finale ale concursului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08C9" w:rsidRPr="007208C9" w:rsidRDefault="007208C9" w:rsidP="007208C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208C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07.05.2025</w:t>
            </w:r>
          </w:p>
        </w:tc>
      </w:tr>
    </w:tbl>
    <w:p w:rsidR="007208C9" w:rsidRPr="007208C9" w:rsidRDefault="007208C9" w:rsidP="007208C9">
      <w:pPr>
        <w:spacing w:before="100" w:beforeAutospacing="1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ÎNSCRIERE LA </w:t>
      </w:r>
      <w:proofErr w:type="gramStart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CONCURS :</w:t>
      </w:r>
      <w:proofErr w:type="gram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08C9" w:rsidRPr="007208C9" w:rsidRDefault="007208C9" w:rsidP="007208C9">
      <w:pPr>
        <w:spacing w:before="100" w:beforeAutospacing="1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Ocuparea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funcției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manager se face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concurs, la care are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acces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orice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persoană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îndeplinește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cumulativ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următoarele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condiț</w:t>
      </w:r>
      <w:proofErr w:type="gram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are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cetățenia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română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cetățenia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alt stat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membru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Uniunii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Europene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stat parte la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Acordul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Spațiul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Economic European (SEE)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cetățenia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Confederației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Elvețiene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cunoaște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limba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română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scris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vorbit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are</w:t>
      </w:r>
      <w:proofErr w:type="gram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capacitate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muncă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conformitate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prevederile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begin"/>
      </w:r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instrText xml:space="preserve"> HYPERLINK "https://legislatie.just.ro/Public/DetaliiDocumentAfis/282881" </w:instrText>
      </w:r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separate"/>
      </w:r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Legii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nr. 53/2003 -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Codul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muncii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republicată</w:t>
      </w:r>
      <w:proofErr w:type="spellEnd"/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end"/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d)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aptă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punct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vedere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medical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psihologic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exercite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funcția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manager.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Atestarea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stării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sănătate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se face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bază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examen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medical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specialitate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către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medicul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familie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sau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către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unitățile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sanitare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abilitate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respectiv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bază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evaluare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psihologică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organizată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intermediul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unităților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specializate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acreditate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condițiile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legii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e)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îndeplinește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condițiile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studii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vechime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specialitatea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studiilor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prevăzute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la </w:t>
      </w:r>
      <w:hyperlink r:id="rId9" w:history="1"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art. 176 </w:t>
        </w:r>
        <w:proofErr w:type="spellStart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alin</w:t>
        </w:r>
        <w:proofErr w:type="spellEnd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. (2) din </w:t>
        </w:r>
        <w:proofErr w:type="spellStart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Legea</w:t>
        </w:r>
        <w:proofErr w:type="spellEnd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nr. 95/2006</w:t>
        </w:r>
      </w:hyperlink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reforma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domeniul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sănătății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republicată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f)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îndeplinește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condiția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absolvire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cursuri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perfecționare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management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sanitar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management al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serviciilor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sănătate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avizate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Ministerul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Sănătății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baza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criteriilor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calitate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stabilite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ordin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ministrului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sănătății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prevăzut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la </w:t>
      </w:r>
      <w:hyperlink r:id="rId10" w:history="1"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art. V din </w:t>
        </w:r>
        <w:proofErr w:type="spellStart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Ordonanța</w:t>
        </w:r>
        <w:proofErr w:type="spellEnd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Guvernului</w:t>
        </w:r>
        <w:proofErr w:type="spellEnd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nr. </w:t>
        </w:r>
        <w:proofErr w:type="gramStart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37/2022</w:t>
        </w:r>
      </w:hyperlink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modificarea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completarea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begin"/>
      </w:r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instrText xml:space="preserve"> HYPERLINK "https://legislatie.just.ro/Public/DetaliiDocumentAfis/289564" </w:instrText>
      </w:r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separate"/>
      </w:r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Legii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nr.</w:t>
      </w:r>
      <w:proofErr w:type="gram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95/2006</w:t>
      </w:r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end"/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reforma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domeniul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sănătății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 </w:t>
      </w:r>
      <w:proofErr w:type="spellStart"/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begin"/>
      </w:r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instrText xml:space="preserve"> HYPERLINK "https://legislatie.just.ro/Public/DetaliiDocumentAfis/289529" </w:instrText>
      </w:r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separate"/>
      </w:r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Legii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nr.</w:t>
      </w:r>
      <w:proofErr w:type="gram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227/2015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privind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Codul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fiscal</w:t>
      </w:r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end"/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precum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stabilirea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alte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măsuri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domeniul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sănătății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aprobată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modificări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completări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"https://legislatie.just.ro/Public/DetaliiDocumentAfis/261740"</w:instrText>
      </w:r>
      <w:r>
        <w:fldChar w:fldCharType="separate"/>
      </w:r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Legea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nr.</w:t>
      </w:r>
      <w:proofErr w:type="gram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328/2022</w:t>
      </w:r>
      <w:r>
        <w:fldChar w:fldCharType="end"/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g)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nu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fost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condamnată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definitiv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săvârșirea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unei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infracțiuni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contra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securității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naționale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contra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autorității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contra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umanității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infracțiuni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corupție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serviciu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infracțiuni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fals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contra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înfăptuirii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justiției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infracțiuni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săvârșite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intenție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face o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persoană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candidată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la post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incompatibilă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exercitarea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funcției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candidează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excepția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situației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care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intervenit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reabilitarea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h)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nu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execută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pedeapsă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complementară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fost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interzisă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exercitarea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dreptului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ocupa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funcția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de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exercita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profesia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desfășura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activitatea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care s-a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folosit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săvârșirea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infracțiunii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față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aceasta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nu s-a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luat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măsura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siguranță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interzicerii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ocupării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unei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funcții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exercitării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unei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profesii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i</w:t>
      </w:r>
      <w:proofErr w:type="spellEnd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nu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comis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infracțiunile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prevăzute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la </w:t>
      </w:r>
      <w:hyperlink r:id="rId11" w:history="1"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art. 1 </w:t>
        </w:r>
        <w:proofErr w:type="spellStart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alin</w:t>
        </w:r>
        <w:proofErr w:type="spellEnd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. (2) din </w:t>
        </w:r>
        <w:proofErr w:type="spellStart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Legea</w:t>
        </w:r>
        <w:proofErr w:type="spellEnd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nr. </w:t>
        </w:r>
        <w:proofErr w:type="gramStart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118/2019</w:t>
        </w:r>
      </w:hyperlink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Registrul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național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automatizat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privire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persoanele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au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comis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infracțiuni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sexuale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exploatare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persoane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asupra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minorilor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precum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completarea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begin"/>
      </w:r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instrText xml:space="preserve"> HYPERLINK "https://legislatie.just.ro/Public/DetaliiDocumentAfis/280233" </w:instrText>
      </w:r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separate"/>
      </w:r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Legii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nr.</w:t>
      </w:r>
      <w:proofErr w:type="gram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76/2008</w:t>
      </w:r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end"/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organizarea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funcționarea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Sistemului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Național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Date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Genetice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Judiciare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7208C9" w:rsidRPr="007208C9" w:rsidRDefault="007208C9" w:rsidP="007208C9">
      <w:pPr>
        <w:spacing w:before="100" w:beforeAutospacing="1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Dosarele de înscriere se depun la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Spitalului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Municipal de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Urgenţă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Caransebe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iata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decembrie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1989, </w:t>
      </w:r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nr. 2, la Biroul Resurse Umane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de </w:t>
      </w:r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23.04.2025, ora 12</w:t>
      </w:r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/>
        </w:rPr>
        <w:t>00</w:t>
      </w:r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7208C9" w:rsidRPr="007208C9" w:rsidRDefault="007208C9" w:rsidP="007208C9">
      <w:pPr>
        <w:spacing w:before="100" w:beforeAutospacing="1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Dosarul de înscriere trebuie să conţină următoarele documente: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cererea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înscriere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la concurs;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copia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actului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identitate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orice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alt document care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atestă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identitatea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potrivit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legii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aflate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termen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valabilitate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copia</w:t>
      </w:r>
      <w:proofErr w:type="spellEnd"/>
      <w:proofErr w:type="gram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certificatului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căsătorie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altui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document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care s-a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realizat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schimbarea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nume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după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caz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d)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copiile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documentelor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atestă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nivelul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studiilor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ale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altor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atestă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efectuarea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specializări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precum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copiile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documentelor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atestă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îndeplinirea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condițiilor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specifice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ale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postului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e)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copia</w:t>
      </w:r>
      <w:proofErr w:type="spellEnd"/>
      <w:proofErr w:type="gram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carnetului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muncă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adeverinței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eliberate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angajator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perioada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lucrată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care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ateste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vechimea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muncă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specialitatea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studiilor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solicitate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ocuparea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postului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f)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certificat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cazier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judiciar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după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caz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extrasul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cazierul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judiciar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g)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adeverință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medicală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ateste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sănătate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corespunzătoare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eliberată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către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medicul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familie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candidatului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către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unitățile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sanitare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abilitate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mult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6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luni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anterior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derulării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concursului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avizul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psihologic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eliberat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baza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unei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evaluări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psihologice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organizate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intermediul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unităților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specializate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acreditate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condițiile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legii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valabil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potrivit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prevederilor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legale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h)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certificatul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integritate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comportamentală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din care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reiasă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nu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comis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infracțiuni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prevăzute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la </w:t>
      </w:r>
      <w:hyperlink r:id="rId12" w:history="1"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art. 1 </w:t>
        </w:r>
        <w:proofErr w:type="spellStart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alin</w:t>
        </w:r>
        <w:proofErr w:type="spellEnd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. (2) din </w:t>
        </w:r>
        <w:proofErr w:type="spellStart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Legea</w:t>
        </w:r>
        <w:proofErr w:type="spellEnd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nr. </w:t>
        </w:r>
        <w:proofErr w:type="gramStart"/>
        <w:r w:rsidRPr="007208C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</w:rPr>
          <w:t>118/2019</w:t>
        </w:r>
      </w:hyperlink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Registrul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național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automatizat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privire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persoanele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au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comis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infracțiuni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sexuale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exploatare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persoane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asupra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minorilor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precum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completarea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begin"/>
      </w:r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instrText xml:space="preserve"> HYPERLINK "https://legislatie.just.ro/Public/DetaliiDocumentAfis/280233" </w:instrText>
      </w:r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separate"/>
      </w:r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Legii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nr.</w:t>
      </w:r>
      <w:proofErr w:type="gram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76/2008</w:t>
      </w:r>
      <w:r w:rsidRPr="007208C9">
        <w:rPr>
          <w:rFonts w:ascii="Times New Roman" w:eastAsia="Times New Roman" w:hAnsi="Times New Roman" w:cs="Times New Roman"/>
          <w:color w:val="0000FF"/>
          <w:sz w:val="24"/>
          <w:szCs w:val="24"/>
        </w:rPr>
        <w:fldChar w:fldCharType="end"/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organizarea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funcționarea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Sistemului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Național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Date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Genetice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Judiciare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i</w:t>
      </w:r>
      <w:proofErr w:type="spellEnd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curriculum vitae, model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comun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european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j)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proiectul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management;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k)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declarație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propria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răspundere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candidatului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proiectul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management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conceput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realizat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integral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către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candidat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208C9" w:rsidRPr="007208C9" w:rsidRDefault="007208C9" w:rsidP="007208C9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l)</w:t>
      </w:r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declarație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propria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răspundere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conformitatea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originalul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copiilor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documentele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depuse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dosarul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înscriere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208C9" w:rsidRPr="007208C9" w:rsidRDefault="007208C9" w:rsidP="007208C9">
      <w:pPr>
        <w:spacing w:before="100" w:beforeAutospacing="1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Candidaţii interesaţi vor putea efectua o vizită în cadrul spitalului sub îndrumarea directorului medical al spitalului pentru a se informa cu privire la problemele de la faţa locului, </w:t>
      </w:r>
      <w:proofErr w:type="spellStart"/>
      <w:r w:rsidRPr="007208C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>27.03.2025 la ora 12:00.</w:t>
      </w:r>
    </w:p>
    <w:p w:rsidR="007208C9" w:rsidRPr="007208C9" w:rsidRDefault="007208C9" w:rsidP="007208C9">
      <w:pPr>
        <w:spacing w:before="100" w:beforeAutospacing="1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>La adresa de e-mail secretariat@spital-caransebeș.ro orice persoană poate să îşi manifeste intenţia de a participa la susţinerea publică a proiectului de management până în data de 28.04.2025, ora 16.</w:t>
      </w:r>
      <w:r w:rsidRPr="007208C9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00</w:t>
      </w: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7208C9" w:rsidRPr="007208C9" w:rsidRDefault="007208C9" w:rsidP="007208C9">
      <w:pPr>
        <w:spacing w:before="100" w:beforeAutospacing="1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>Orice persoană poate propune întrebări pentru candidaţi la adresa de e-mail secretariat@spital-caransebeș.ro</w:t>
      </w:r>
      <w:r w:rsidRPr="0072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>menţionând candidatul căruia îi este adresată întrebarea, cu condiţia ca aceste întrebări să aibă legătură cu proiectul de management şi să nu fie o întrebare referitoare la opiniile sale politice, activitatea sindicală, religie, etnie, sex, stare materială şi origine socială până la data de 29.04.2025, ora 13.</w:t>
      </w:r>
      <w:r w:rsidRPr="007208C9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00</w:t>
      </w: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7208C9" w:rsidRPr="007208C9" w:rsidRDefault="007208C9" w:rsidP="007208C9">
      <w:pPr>
        <w:spacing w:before="100" w:beforeAutospacing="1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Precizǎm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cǎ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reprezentantul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ales al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asociațiilor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pacienți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cadrul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consiliului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etică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spitalului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unde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organizează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concursul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calitatea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observator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fără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drept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vot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notare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cadrul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comisiei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concurs,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însă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dreptul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gram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întrebări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candidaților</w:t>
      </w:r>
      <w:proofErr w:type="spellEnd"/>
      <w:r w:rsidRPr="007208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208C9" w:rsidRPr="007208C9" w:rsidRDefault="007208C9" w:rsidP="007208C9">
      <w:pPr>
        <w:spacing w:before="100" w:beforeAutospacing="1" w:after="119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 suplimentare privind metodologia de desfăşurare a concursului se pot obţine la Secretariat C.A. tel. 0255/511423 interior 140.</w:t>
      </w:r>
    </w:p>
    <w:p w:rsidR="00DE297D" w:rsidRDefault="00DE297D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B02377" w:rsidRDefault="00B02377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B02377" w:rsidRDefault="00B02377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Pr="007208C9" w:rsidRDefault="00842A41" w:rsidP="00842A41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Preşedinte Consiliul de Administraţie,</w:t>
      </w:r>
    </w:p>
    <w:p w:rsidR="00842A41" w:rsidRPr="007208C9" w:rsidRDefault="00842A41" w:rsidP="00842A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Ec. </w:t>
      </w:r>
      <w:proofErr w:type="spellStart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</w:rPr>
        <w:t>Preda</w:t>
      </w:r>
      <w:proofErr w:type="spellEnd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Marius </w:t>
      </w:r>
      <w:proofErr w:type="spellStart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</w:rPr>
        <w:t>Afilon</w:t>
      </w:r>
      <w:proofErr w:type="spellEnd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842A41" w:rsidRPr="007208C9" w:rsidRDefault="00842A41" w:rsidP="00842A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Președinte comisie de concurs</w:t>
      </w:r>
    </w:p>
    <w:p w:rsidR="00842A41" w:rsidRPr="007208C9" w:rsidRDefault="00842A41" w:rsidP="00842A41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42A41" w:rsidRDefault="00842A41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B02377" w:rsidRPr="007208C9" w:rsidRDefault="00B02377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GoBack"/>
      <w:bookmarkEnd w:id="0"/>
    </w:p>
    <w:p w:rsidR="00DE297D" w:rsidRPr="007208C9" w:rsidRDefault="00DE297D" w:rsidP="00DE297D">
      <w:pPr>
        <w:pStyle w:val="Header"/>
        <w:ind w:left="-450" w:right="-567" w:hanging="543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/>
          <w:bCs/>
          <w:sz w:val="24"/>
          <w:szCs w:val="24"/>
          <w:lang w:val="ro-RO"/>
        </w:rPr>
        <w:t>Bibliografie pentru concursul de manager persoana fizica la</w:t>
      </w:r>
    </w:p>
    <w:p w:rsidR="00DE297D" w:rsidRPr="007208C9" w:rsidRDefault="00DE297D" w:rsidP="00DE297D">
      <w:pPr>
        <w:pStyle w:val="Header"/>
        <w:ind w:left="-450" w:right="-567" w:hanging="543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/>
          <w:bCs/>
          <w:sz w:val="24"/>
          <w:szCs w:val="24"/>
          <w:lang w:val="ro-RO"/>
        </w:rPr>
        <w:t>Spitalul Municipal de Urgenta Caransebes</w:t>
      </w:r>
    </w:p>
    <w:p w:rsidR="00DE297D" w:rsidRPr="007208C9" w:rsidRDefault="00DE297D" w:rsidP="00DE297D">
      <w:pPr>
        <w:pStyle w:val="Header"/>
        <w:ind w:left="-450" w:right="-567" w:hanging="543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DE297D" w:rsidRPr="007208C9" w:rsidRDefault="00DE297D" w:rsidP="00DE297D">
      <w:pPr>
        <w:pStyle w:val="Header"/>
        <w:ind w:left="-450" w:right="-567" w:hanging="543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933E92" w:rsidRPr="007208C9" w:rsidRDefault="002C28A6" w:rsidP="007208C9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DE297D" w:rsidRPr="007208C9">
        <w:rPr>
          <w:rFonts w:ascii="Times New Roman" w:hAnsi="Times New Roman" w:cs="Times New Roman"/>
          <w:b/>
          <w:bCs/>
          <w:sz w:val="24"/>
          <w:szCs w:val="24"/>
          <w:lang w:val="ro-RO"/>
        </w:rPr>
        <w:t>1.Din domeniul legislatiei</w:t>
      </w:r>
    </w:p>
    <w:p w:rsidR="00933E92" w:rsidRPr="007208C9" w:rsidRDefault="00933E92" w:rsidP="00933E92">
      <w:pPr>
        <w:pStyle w:val="Header"/>
        <w:ind w:left="-450" w:right="-567" w:hanging="543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B02377" w:rsidRDefault="00DE297D" w:rsidP="00B02377">
      <w:pPr>
        <w:pStyle w:val="Header"/>
        <w:ind w:left="270"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Legea nr. 95/2006 privind reforma din domeniul sanatatii </w:t>
      </w:r>
      <w:r w:rsidR="00B0237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cu modificarile si completarile </w:t>
      </w:r>
    </w:p>
    <w:p w:rsidR="00DE297D" w:rsidRPr="007208C9" w:rsidRDefault="00DE297D" w:rsidP="00B02377">
      <w:pPr>
        <w:pStyle w:val="Header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ulterioare.</w:t>
      </w:r>
    </w:p>
    <w:p w:rsidR="00DE297D" w:rsidRPr="007208C9" w:rsidRDefault="00DE297D" w:rsidP="00B02377">
      <w:pPr>
        <w:pStyle w:val="Header"/>
        <w:ind w:left="270"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DE297D" w:rsidRPr="007208C9" w:rsidRDefault="00DE297D" w:rsidP="00B02377">
      <w:pPr>
        <w:pStyle w:val="Header"/>
        <w:ind w:left="270"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Legea 53/2003 Codul Municii, cu modificarile si completarile ulterioare.</w:t>
      </w:r>
    </w:p>
    <w:p w:rsidR="00DE297D" w:rsidRPr="007208C9" w:rsidRDefault="00DE297D" w:rsidP="00B02377">
      <w:pPr>
        <w:pStyle w:val="Header"/>
        <w:ind w:left="270"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B02377" w:rsidRDefault="00DE297D" w:rsidP="00B02377">
      <w:pPr>
        <w:pStyle w:val="Header"/>
        <w:ind w:left="270"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O.M.S nr. 914/2006  privind aprobarea Normelor pentru obtinerea autorizatiei de functionare a</w:t>
      </w:r>
    </w:p>
    <w:p w:rsidR="00DE297D" w:rsidRPr="007208C9" w:rsidRDefault="00DE297D" w:rsidP="00B02377">
      <w:pPr>
        <w:pStyle w:val="Header"/>
        <w:ind w:left="270"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spitalelor.</w:t>
      </w:r>
    </w:p>
    <w:p w:rsidR="00DE297D" w:rsidRPr="007208C9" w:rsidRDefault="00DE297D" w:rsidP="00B02377">
      <w:pPr>
        <w:pStyle w:val="Header"/>
        <w:ind w:left="270"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DE297D" w:rsidRPr="007208C9" w:rsidRDefault="00DE297D" w:rsidP="00B02377">
      <w:pPr>
        <w:pStyle w:val="Header"/>
        <w:ind w:left="270"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Ordinul n</w:t>
      </w:r>
      <w:r w:rsidR="002C28A6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r. 1410/2016  privind ap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robarea normelor de aplicare a Legii drepturilor pacientului nr. 46/2003.</w:t>
      </w:r>
    </w:p>
    <w:p w:rsidR="00DE297D" w:rsidRPr="007208C9" w:rsidRDefault="00DE297D" w:rsidP="00B02377">
      <w:pPr>
        <w:pStyle w:val="Header"/>
        <w:ind w:left="270"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DE297D" w:rsidRPr="007208C9" w:rsidRDefault="00DE297D" w:rsidP="00B02377">
      <w:pPr>
        <w:pStyle w:val="Header"/>
        <w:ind w:left="270"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Legea 46/2003 privind drepturile pacientului cu modificarile si completarile ulterioare.</w:t>
      </w:r>
    </w:p>
    <w:p w:rsidR="00DE297D" w:rsidRPr="007208C9" w:rsidRDefault="00DE297D" w:rsidP="00B02377">
      <w:pPr>
        <w:pStyle w:val="Header"/>
        <w:ind w:left="270"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DE297D" w:rsidRPr="007208C9" w:rsidRDefault="00157B72" w:rsidP="00B02377">
      <w:pPr>
        <w:pStyle w:val="Header"/>
        <w:ind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</w:t>
      </w:r>
      <w:r w:rsidR="00DE297D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O.M.S nr. 1764/2006 privind crieteriile de clasificare a spitalelor de urgenta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locale, judetene  si regionale din punct de vedere al componentelor, r</w:t>
      </w:r>
      <w:r w:rsidR="002C28A6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esurselor materile si umane si 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2C28A6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capacitatii lor de a asigura asistenta medicala de urgenta si ingrijiri medicale definitive pacientilor aflati in stare critica;</w:t>
      </w:r>
    </w:p>
    <w:p w:rsidR="00157B72" w:rsidRPr="007208C9" w:rsidRDefault="00157B72" w:rsidP="00B02377">
      <w:pPr>
        <w:pStyle w:val="Header"/>
        <w:ind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:rsidR="00157B72" w:rsidRPr="007208C9" w:rsidRDefault="00157B72" w:rsidP="00B02377">
      <w:pPr>
        <w:pStyle w:val="Header"/>
        <w:ind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Ordinul nr. 1101/2016 privind Normele de supraveghere, prevenire si limitare a infectiilor asociate asistentei medicale in unitatile sanitare;</w:t>
      </w:r>
    </w:p>
    <w:p w:rsidR="00157B72" w:rsidRPr="007208C9" w:rsidRDefault="00157B72" w:rsidP="00B02377">
      <w:pPr>
        <w:pStyle w:val="Header"/>
        <w:ind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157B72" w:rsidRPr="007208C9" w:rsidRDefault="00157B72" w:rsidP="00B02377">
      <w:pPr>
        <w:pStyle w:val="Header"/>
        <w:ind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</w:t>
      </w:r>
      <w:r w:rsidR="007978EB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Ordinul nr. 1782/2006 privind inregistrarea si raportarea statistica a pacientilor;</w:t>
      </w:r>
    </w:p>
    <w:p w:rsidR="00157B72" w:rsidRPr="007208C9" w:rsidRDefault="00157B72" w:rsidP="00B02377">
      <w:pPr>
        <w:pStyle w:val="Header"/>
        <w:ind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157B72" w:rsidRDefault="00157B72" w:rsidP="00B02377">
      <w:pPr>
        <w:pStyle w:val="Header"/>
        <w:ind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</w:t>
      </w:r>
      <w:r w:rsidR="007978EB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O.M.S nr. 1706/2007 privind conducerea si organizarea unitatilor si compartimentelor de primire a urgentelor.</w:t>
      </w:r>
    </w:p>
    <w:p w:rsidR="00B02377" w:rsidRPr="00B02377" w:rsidRDefault="00B02377" w:rsidP="00B02377">
      <w:pPr>
        <w:pStyle w:val="Header"/>
        <w:ind w:hanging="27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157B72" w:rsidRPr="007208C9" w:rsidRDefault="003B59E8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</w:t>
      </w:r>
      <w:r w:rsidR="00157B72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O.M.S nr.  870/2004 pentru aprobarea Regulamentului priivind timpul de munca, organizarea si efectuarea </w:t>
      </w:r>
      <w:r w:rsidR="007978EB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</w:t>
      </w:r>
      <w:r w:rsidR="00157B72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garzilor in unitatile 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57B72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publice din sectorul sanitar, cu modificarile si completarile ulteri</w:t>
      </w:r>
      <w:r w:rsidR="007978EB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o</w:t>
      </w:r>
      <w:r w:rsidR="00157B72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are;</w:t>
      </w:r>
    </w:p>
    <w:p w:rsidR="003B59E8" w:rsidRPr="007208C9" w:rsidRDefault="003B59E8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157B72" w:rsidRPr="007208C9" w:rsidRDefault="007978EB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</w:t>
      </w:r>
      <w:r w:rsidR="00157B72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Legea 500/2002 privind </w:t>
      </w:r>
      <w:r w:rsidR="003B59E8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finantele publice, cu modificarile si completarile ulterioare;</w:t>
      </w:r>
    </w:p>
    <w:p w:rsidR="003B59E8" w:rsidRPr="007208C9" w:rsidRDefault="003B59E8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3B59E8" w:rsidRPr="007208C9" w:rsidRDefault="007978EB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 xml:space="preserve">   </w:t>
      </w:r>
      <w:r w:rsidR="003B59E8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Ordinul nr. 1244/2010 privind aprobarea normativelor de personal pentru asistenta medicala spitaliceasca, precum si pentru 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modificarea si completarea O</w:t>
      </w:r>
      <w:r w:rsidR="003B59E8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rdinului ministrului sanatatii p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ublice nr. 1778/2006 privind ap</w:t>
      </w:r>
      <w:r w:rsidR="003B59E8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robarea normativelor de personal;</w:t>
      </w:r>
    </w:p>
    <w:p w:rsidR="003B59E8" w:rsidRPr="007208C9" w:rsidRDefault="003B59E8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3B59E8" w:rsidRPr="007208C9" w:rsidRDefault="007978EB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</w:t>
      </w:r>
      <w:r w:rsidR="003B59E8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Legea nr. 273/2006 privind Finatele publice locale;</w:t>
      </w:r>
    </w:p>
    <w:p w:rsidR="003B59E8" w:rsidRPr="007208C9" w:rsidRDefault="003B59E8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3B59E8" w:rsidRPr="007208C9" w:rsidRDefault="007978EB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</w:t>
      </w:r>
      <w:r w:rsidR="003B59E8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Legea 98/2016 privind achizitiile publice;</w:t>
      </w:r>
    </w:p>
    <w:p w:rsidR="003B59E8" w:rsidRPr="007208C9" w:rsidRDefault="003B59E8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3B59E8" w:rsidRPr="007208C9" w:rsidRDefault="007978EB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</w:t>
      </w:r>
      <w:r w:rsidR="003B59E8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O.M.S  nr. 446/2017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privind aprobarea Standardelor</w:t>
      </w:r>
      <w:r w:rsidR="003B59E8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, Procedurii si metodologiei de evaluare si acreditare a spitalelor;</w:t>
      </w:r>
    </w:p>
    <w:p w:rsidR="003B59E8" w:rsidRPr="007208C9" w:rsidRDefault="003B59E8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DE297D" w:rsidRPr="007208C9" w:rsidRDefault="007978EB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</w:t>
      </w:r>
      <w:r w:rsidR="003B59E8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Ordinul nr. 1470/ 2011 pentru aprobarea criteriilor privind angajarea si p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romovarea</w:t>
      </w:r>
      <w:r w:rsidR="003B59E8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in functii, grade si trepte profesionale a personalului contractual din unitatile sanitare publice din sectorul sanitar.</w:t>
      </w:r>
    </w:p>
    <w:p w:rsidR="003B59E8" w:rsidRPr="007208C9" w:rsidRDefault="003B59E8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3B59E8" w:rsidRPr="007208C9" w:rsidRDefault="007978EB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</w:t>
      </w:r>
      <w:r w:rsidR="003B59E8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Hotararea nr. 1336/2022 pentru aprobarea Regulamentului-cadru privind organizarea si dezvoltarea carierei personalului contractual din sectorul bugetar platit din fonduri publice.</w:t>
      </w:r>
    </w:p>
    <w:p w:rsidR="003B59E8" w:rsidRPr="007208C9" w:rsidRDefault="003B59E8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3B59E8" w:rsidRPr="007208C9" w:rsidRDefault="003B59E8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3B59E8" w:rsidRPr="007208C9" w:rsidRDefault="003B59E8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7978EB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</w:t>
      </w:r>
      <w:r w:rsidRPr="007208C9">
        <w:rPr>
          <w:rFonts w:ascii="Times New Roman" w:hAnsi="Times New Roman" w:cs="Times New Roman"/>
          <w:b/>
          <w:bCs/>
          <w:sz w:val="24"/>
          <w:szCs w:val="24"/>
          <w:lang w:val="ro-RO"/>
        </w:rPr>
        <w:t>2.Din domeniul managementului sanitar</w:t>
      </w:r>
      <w:r w:rsidR="00F01B6F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F01B6F" w:rsidRPr="007208C9" w:rsidRDefault="00F01B6F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F01B6F" w:rsidRPr="007208C9" w:rsidRDefault="002C28A6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</w:t>
      </w:r>
      <w:r w:rsidR="007978EB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01B6F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Scoala Nationala de Sanatate Publica si Management Sanitar-Managementul spitalului – Editura Public H Press, 2006</w:t>
      </w:r>
    </w:p>
    <w:p w:rsidR="00F01B6F" w:rsidRPr="007208C9" w:rsidRDefault="00F01B6F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F01B6F" w:rsidRPr="007208C9" w:rsidRDefault="002C28A6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</w:t>
      </w:r>
      <w:r w:rsidR="00F01B6F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Sanatate publica si management sanitar – Editura Cartea Universitare, Bucuresti 2004, Prof. Dr. Cristian Vladescu.</w:t>
      </w:r>
    </w:p>
    <w:p w:rsidR="00F01B6F" w:rsidRPr="007208C9" w:rsidRDefault="00F01B6F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F01B6F" w:rsidRPr="007208C9" w:rsidRDefault="002C28A6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</w:t>
      </w:r>
      <w:r w:rsidR="00F01B6F" w:rsidRPr="007208C9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Tema proiectului  de management este alegerea candidatului din urmatoarea lista de 5 teme, care va fi adaptata la problemele spitalului care organizeaza concursul</w:t>
      </w:r>
      <w:r w:rsidR="00F01B6F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:</w:t>
      </w:r>
    </w:p>
    <w:p w:rsidR="00F01B6F" w:rsidRPr="007208C9" w:rsidRDefault="00F01B6F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F01B6F" w:rsidRPr="007208C9" w:rsidRDefault="006D18EE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2C28A6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01B6F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a)planificarea si organizarea serviciilor de sanatate la nivelul spitalului;</w:t>
      </w:r>
    </w:p>
    <w:p w:rsidR="00F01B6F" w:rsidRPr="007208C9" w:rsidRDefault="006D18EE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2C28A6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01B6F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b)siguranta si satisfactia pacientului;</w:t>
      </w:r>
    </w:p>
    <w:p w:rsidR="00F01B6F" w:rsidRPr="007208C9" w:rsidRDefault="002C28A6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D18EE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01B6F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c)managem</w:t>
      </w:r>
      <w:r w:rsidR="006D18EE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="00F01B6F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ntul calitatii serviciilor medicale;</w:t>
      </w:r>
    </w:p>
    <w:p w:rsidR="00F01B6F" w:rsidRPr="007208C9" w:rsidRDefault="002C28A6" w:rsidP="00B02377">
      <w:pPr>
        <w:pStyle w:val="Header"/>
        <w:ind w:hanging="18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D18EE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01B6F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d)managementul resurselor umane;</w:t>
      </w:r>
    </w:p>
    <w:p w:rsidR="00F01B6F" w:rsidRPr="007208C9" w:rsidRDefault="002C28A6" w:rsidP="00B02377">
      <w:pPr>
        <w:pStyle w:val="Header"/>
        <w:ind w:hanging="18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D18EE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F01B6F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e)perf</w:t>
      </w:r>
      <w:r w:rsidR="00D03971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ormanta clinica si financiara a a</w:t>
      </w:r>
      <w:r w:rsidR="00F01B6F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ctivitatilor spitalului.</w:t>
      </w:r>
    </w:p>
    <w:p w:rsidR="00DE297D" w:rsidRPr="007208C9" w:rsidRDefault="00DE297D" w:rsidP="00B02377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DE297D" w:rsidRPr="007208C9" w:rsidRDefault="00B02377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="00F01B6F" w:rsidRPr="007208C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t xml:space="preserve">      </w:t>
      </w:r>
      <w:r w:rsidR="00F01B6F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Proiectul se realizeaza individual de catre candidat si se dezvolta intr-un volum de maximum 15-20 pagini, tehnoredactate pe calculator, cu caractere Times New Roman, marimea 12, spatiere la un rand.</w:t>
      </w:r>
    </w:p>
    <w:p w:rsidR="00F01B6F" w:rsidRPr="007208C9" w:rsidRDefault="00F01B6F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F01B6F" w:rsidRPr="007208C9" w:rsidRDefault="003B3680" w:rsidP="00B02377">
      <w:pPr>
        <w:pStyle w:val="Header"/>
        <w:ind w:hanging="9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</w:t>
      </w:r>
      <w:r w:rsidR="00F01B6F" w:rsidRPr="007208C9">
        <w:rPr>
          <w:rFonts w:ascii="Times New Roman" w:hAnsi="Times New Roman" w:cs="Times New Roman"/>
          <w:b/>
          <w:bCs/>
          <w:sz w:val="24"/>
          <w:szCs w:val="24"/>
          <w:lang w:val="ro-RO"/>
        </w:rPr>
        <w:t>Sustin</w:t>
      </w:r>
      <w:r w:rsidRPr="007208C9">
        <w:rPr>
          <w:rFonts w:ascii="Times New Roman" w:hAnsi="Times New Roman" w:cs="Times New Roman"/>
          <w:b/>
          <w:bCs/>
          <w:sz w:val="24"/>
          <w:szCs w:val="24"/>
          <w:lang w:val="ro-RO"/>
        </w:rPr>
        <w:t>e</w:t>
      </w:r>
      <w:r w:rsidR="00F01B6F" w:rsidRPr="007208C9">
        <w:rPr>
          <w:rFonts w:ascii="Times New Roman" w:hAnsi="Times New Roman" w:cs="Times New Roman"/>
          <w:b/>
          <w:bCs/>
          <w:sz w:val="24"/>
          <w:szCs w:val="24"/>
          <w:lang w:val="ro-RO"/>
        </w:rPr>
        <w:t>rea proiectului de management se face in plenul comisiei de concurs, in sedinta publica, la data si locatia indicate</w:t>
      </w:r>
      <w:r w:rsidRPr="007208C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in anuntul de concurs.</w:t>
      </w:r>
    </w:p>
    <w:p w:rsidR="002C28A6" w:rsidRPr="007208C9" w:rsidRDefault="002C28A6" w:rsidP="00B02377">
      <w:pPr>
        <w:pStyle w:val="Header"/>
        <w:ind w:left="-450" w:right="-567" w:hanging="9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B02377" w:rsidRDefault="00B02377" w:rsidP="00B02377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0F4397" w:rsidRDefault="000F4397" w:rsidP="00B02377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3B3680" w:rsidRPr="007208C9" w:rsidRDefault="00D03971" w:rsidP="00B02377">
      <w:pPr>
        <w:pStyle w:val="Header"/>
        <w:ind w:hanging="9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 </w:t>
      </w:r>
      <w:r w:rsidR="003B3680" w:rsidRPr="007208C9">
        <w:rPr>
          <w:rFonts w:ascii="Times New Roman" w:hAnsi="Times New Roman" w:cs="Times New Roman"/>
          <w:b/>
          <w:bCs/>
          <w:sz w:val="24"/>
          <w:szCs w:val="24"/>
          <w:lang w:val="ro-RO"/>
        </w:rPr>
        <w:t>Model –cadru de grila generala de evaluare a proiectului de management</w:t>
      </w:r>
    </w:p>
    <w:p w:rsidR="003B3680" w:rsidRPr="007208C9" w:rsidRDefault="003B3680" w:rsidP="00B02377">
      <w:pPr>
        <w:pStyle w:val="Header"/>
        <w:ind w:hanging="9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3B3680" w:rsidRPr="007208C9" w:rsidRDefault="003B3680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       1.Descrierea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situatiei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actuale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spitalului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– 1 p</w:t>
      </w:r>
    </w:p>
    <w:p w:rsidR="003B3680" w:rsidRPr="007208C9" w:rsidRDefault="003B3680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7208C9">
        <w:rPr>
          <w:rFonts w:ascii="Times New Roman" w:hAnsi="Times New Roman" w:cs="Times New Roman"/>
          <w:bCs/>
          <w:sz w:val="24"/>
          <w:szCs w:val="24"/>
        </w:rPr>
        <w:t>2.Analiza</w:t>
      </w:r>
      <w:proofErr w:type="gram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SWOT a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spitalului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puncte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forte,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punctele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slabe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oportunitati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amenintari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>) – 2p</w:t>
      </w:r>
    </w:p>
    <w:p w:rsidR="003B3680" w:rsidRPr="007208C9" w:rsidRDefault="003B3680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       3.Identificarea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problemelor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critice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– 0,5 p</w:t>
      </w:r>
    </w:p>
    <w:p w:rsidR="003B3680" w:rsidRPr="007208C9" w:rsidRDefault="003B3680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       4.Selectionarea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unei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unor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probleme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prioritare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motivarea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alegerii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facute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– 0,5 p.</w:t>
      </w:r>
    </w:p>
    <w:p w:rsidR="003B3680" w:rsidRPr="007208C9" w:rsidRDefault="003B3680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       5.Dezvoltarea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planului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de management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problema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prioritara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identificata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/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problemele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prioritare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identificate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– 6p.</w:t>
      </w:r>
    </w:p>
    <w:p w:rsidR="003B3680" w:rsidRPr="007208C9" w:rsidRDefault="003B3680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       a) Scop</w:t>
      </w:r>
      <w:r w:rsidR="002C28A6" w:rsidRPr="007208C9">
        <w:rPr>
          <w:rFonts w:ascii="Times New Roman" w:hAnsi="Times New Roman" w:cs="Times New Roman"/>
          <w:bCs/>
          <w:sz w:val="24"/>
          <w:szCs w:val="24"/>
        </w:rPr>
        <w:t xml:space="preserve"> – 1p</w:t>
      </w:r>
    </w:p>
    <w:p w:rsidR="002C28A6" w:rsidRPr="007208C9" w:rsidRDefault="003B3680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       b)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Obiective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8A6" w:rsidRPr="007208C9">
        <w:rPr>
          <w:rFonts w:ascii="Times New Roman" w:hAnsi="Times New Roman" w:cs="Times New Roman"/>
          <w:bCs/>
          <w:sz w:val="24"/>
          <w:szCs w:val="24"/>
        </w:rPr>
        <w:t>– 1 p</w:t>
      </w:r>
    </w:p>
    <w:p w:rsidR="003B3680" w:rsidRPr="007208C9" w:rsidRDefault="003B3680" w:rsidP="00B02377">
      <w:pPr>
        <w:pStyle w:val="Header"/>
        <w:ind w:left="543" w:hanging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       c) </w:t>
      </w:r>
      <w:proofErr w:type="spellStart"/>
      <w:r w:rsidR="002C28A6" w:rsidRPr="007208C9">
        <w:rPr>
          <w:rFonts w:ascii="Times New Roman" w:hAnsi="Times New Roman" w:cs="Times New Roman"/>
          <w:bCs/>
          <w:sz w:val="24"/>
          <w:szCs w:val="24"/>
        </w:rPr>
        <w:t>Activitati</w:t>
      </w:r>
      <w:proofErr w:type="spellEnd"/>
      <w:r w:rsidR="002C28A6" w:rsidRPr="007208C9">
        <w:rPr>
          <w:rFonts w:ascii="Times New Roman" w:hAnsi="Times New Roman" w:cs="Times New Roman"/>
          <w:bCs/>
          <w:sz w:val="24"/>
          <w:szCs w:val="24"/>
        </w:rPr>
        <w:t xml:space="preserve"> -1p</w:t>
      </w:r>
    </w:p>
    <w:p w:rsidR="003B3680" w:rsidRPr="007208C9" w:rsidRDefault="003B3680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definire</w:t>
      </w:r>
      <w:proofErr w:type="spellEnd"/>
      <w:r w:rsidR="002C28A6" w:rsidRPr="007208C9">
        <w:rPr>
          <w:rFonts w:ascii="Times New Roman" w:hAnsi="Times New Roman" w:cs="Times New Roman"/>
          <w:bCs/>
          <w:sz w:val="24"/>
          <w:szCs w:val="24"/>
        </w:rPr>
        <w:t xml:space="preserve"> (0,25p)</w:t>
      </w:r>
    </w:p>
    <w:p w:rsidR="003B3680" w:rsidRPr="007208C9" w:rsidRDefault="003B3680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incadrare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timp-grafic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Gantt</w:t>
      </w:r>
      <w:r w:rsidR="002C28A6" w:rsidRPr="007208C9">
        <w:rPr>
          <w:rFonts w:ascii="Times New Roman" w:hAnsi="Times New Roman" w:cs="Times New Roman"/>
          <w:bCs/>
          <w:sz w:val="24"/>
          <w:szCs w:val="24"/>
        </w:rPr>
        <w:t>(0,25p)</w:t>
      </w:r>
    </w:p>
    <w:p w:rsidR="003B3680" w:rsidRPr="007208C9" w:rsidRDefault="003B3680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resurse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necesare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umane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materiale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financiare</w:t>
      </w:r>
      <w:proofErr w:type="spellEnd"/>
      <w:r w:rsidR="002C28A6" w:rsidRPr="007208C9">
        <w:rPr>
          <w:rFonts w:ascii="Times New Roman" w:hAnsi="Times New Roman" w:cs="Times New Roman"/>
          <w:bCs/>
          <w:sz w:val="24"/>
          <w:szCs w:val="24"/>
        </w:rPr>
        <w:t>(0,25p)</w:t>
      </w:r>
    </w:p>
    <w:p w:rsidR="003B3680" w:rsidRPr="007208C9" w:rsidRDefault="003B3680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responsabilitati</w:t>
      </w:r>
      <w:proofErr w:type="spellEnd"/>
      <w:r w:rsidR="002C28A6" w:rsidRPr="007208C9">
        <w:rPr>
          <w:rFonts w:ascii="Times New Roman" w:hAnsi="Times New Roman" w:cs="Times New Roman"/>
          <w:bCs/>
          <w:sz w:val="24"/>
          <w:szCs w:val="24"/>
        </w:rPr>
        <w:t xml:space="preserve"> (0,25p)</w:t>
      </w:r>
    </w:p>
    <w:p w:rsidR="003B3680" w:rsidRPr="007208C9" w:rsidRDefault="003B3680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D18EE"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8C9">
        <w:rPr>
          <w:rFonts w:ascii="Times New Roman" w:hAnsi="Times New Roman" w:cs="Times New Roman"/>
          <w:bCs/>
          <w:sz w:val="24"/>
          <w:szCs w:val="24"/>
        </w:rPr>
        <w:t xml:space="preserve">d)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Rezultate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asteptate</w:t>
      </w:r>
      <w:proofErr w:type="spellEnd"/>
      <w:r w:rsidR="002C28A6" w:rsidRPr="007208C9">
        <w:rPr>
          <w:rFonts w:ascii="Times New Roman" w:hAnsi="Times New Roman" w:cs="Times New Roman"/>
          <w:bCs/>
          <w:sz w:val="24"/>
          <w:szCs w:val="24"/>
        </w:rPr>
        <w:t xml:space="preserve"> – 1 p</w:t>
      </w:r>
    </w:p>
    <w:p w:rsidR="003B3680" w:rsidRPr="007208C9" w:rsidRDefault="003B3680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D18EE"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8C9">
        <w:rPr>
          <w:rFonts w:ascii="Times New Roman" w:hAnsi="Times New Roman" w:cs="Times New Roman"/>
          <w:bCs/>
          <w:sz w:val="24"/>
          <w:szCs w:val="24"/>
        </w:rPr>
        <w:t xml:space="preserve">e)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Indicatori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evaluare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monitorizare</w:t>
      </w:r>
      <w:proofErr w:type="spellEnd"/>
      <w:r w:rsidR="002C28A6" w:rsidRPr="007208C9">
        <w:rPr>
          <w:rFonts w:ascii="Times New Roman" w:hAnsi="Times New Roman" w:cs="Times New Roman"/>
          <w:bCs/>
          <w:sz w:val="24"/>
          <w:szCs w:val="24"/>
        </w:rPr>
        <w:t xml:space="preserve"> – 1p</w:t>
      </w:r>
    </w:p>
    <w:p w:rsidR="002C28A6" w:rsidRPr="007208C9" w:rsidRDefault="002C28A6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D18EE"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8C9">
        <w:rPr>
          <w:rFonts w:ascii="Times New Roman" w:hAnsi="Times New Roman" w:cs="Times New Roman"/>
          <w:bCs/>
          <w:sz w:val="24"/>
          <w:szCs w:val="24"/>
        </w:rPr>
        <w:t xml:space="preserve">f)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Cunoasterea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legislatiei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relevante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– 1 p</w:t>
      </w:r>
    </w:p>
    <w:p w:rsidR="002C28A6" w:rsidRPr="00B02377" w:rsidRDefault="003B3680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CF1195" w:rsidRPr="007208C9" w:rsidRDefault="007208C9" w:rsidP="00B02377">
      <w:pPr>
        <w:pStyle w:val="Header"/>
        <w:ind w:hanging="9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="009B6C8E" w:rsidRPr="007208C9">
        <w:rPr>
          <w:rFonts w:ascii="Times New Roman" w:hAnsi="Times New Roman" w:cs="Times New Roman"/>
          <w:b/>
          <w:bCs/>
          <w:sz w:val="24"/>
          <w:szCs w:val="24"/>
          <w:lang w:val="ro-RO"/>
        </w:rPr>
        <w:t>EMELE CADRU PENTRU PROIECTUL DE MANAGEMENT</w:t>
      </w:r>
    </w:p>
    <w:p w:rsidR="004A554A" w:rsidRPr="007208C9" w:rsidRDefault="004A554A" w:rsidP="00B02377">
      <w:pPr>
        <w:pStyle w:val="Header"/>
        <w:ind w:hanging="9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9B6C8E" w:rsidRPr="007208C9" w:rsidRDefault="009B6C8E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a)</w:t>
      </w:r>
      <w:r w:rsidR="005270E1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planificarea si organizarea serviciilor de sanatate la nivelul spitalului</w:t>
      </w:r>
      <w:r w:rsidR="0076692D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:rsidR="009B6C8E" w:rsidRPr="007208C9" w:rsidRDefault="009B6C8E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b)</w:t>
      </w:r>
      <w:r w:rsidR="005270E1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siguranta si satisfactia pacientului</w:t>
      </w:r>
      <w:r w:rsidR="0076692D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:rsidR="009B6C8E" w:rsidRPr="007208C9" w:rsidRDefault="009B6C8E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c)</w:t>
      </w:r>
      <w:r w:rsidR="005270E1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managementul calitatii serviciilor medicale</w:t>
      </w:r>
      <w:r w:rsidR="0076692D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:rsidR="009B6C8E" w:rsidRPr="007208C9" w:rsidRDefault="009B6C8E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d)</w:t>
      </w:r>
      <w:r w:rsidR="005270E1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managem</w:t>
      </w:r>
      <w:r w:rsidR="0076692D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ntul resurselor umane</w:t>
      </w:r>
      <w:r w:rsidR="0076692D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:rsidR="009B6C8E" w:rsidRPr="007208C9" w:rsidRDefault="009B6C8E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e)</w:t>
      </w:r>
      <w:r w:rsidR="005270E1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>performanta clinica si finaciara a a</w:t>
      </w:r>
      <w:r w:rsidR="0076692D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ctivitatilor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spitalului</w:t>
      </w:r>
      <w:r w:rsidR="0076692D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:rsidR="0076692D" w:rsidRPr="007208C9" w:rsidRDefault="0076692D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9B6C8E" w:rsidRPr="007208C9" w:rsidRDefault="002C28A6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</w:t>
      </w:r>
      <w:r w:rsidR="009B6C8E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Candidatii aleg una dintre temele de mai sus si dezvolta un proiect de managem</w:t>
      </w:r>
      <w:r w:rsidR="0076692D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="009B6C8E"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nt care vizeaza spitalul public pentru care </w:t>
      </w:r>
      <w:r w:rsidRPr="007208C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</w:t>
      </w:r>
      <w:r w:rsidR="009B6C8E" w:rsidRPr="007208C9">
        <w:rPr>
          <w:rFonts w:ascii="Times New Roman" w:hAnsi="Times New Roman" w:cs="Times New Roman"/>
          <w:bCs/>
          <w:sz w:val="24"/>
          <w:szCs w:val="24"/>
          <w:lang w:val="ro-RO"/>
        </w:rPr>
        <w:t>concureaza, maximum 15-20 pagini, tehnoredactate pe calculator, cu caractere Times New Roman, marimea 12, spatiere la un rand, conform structurii de mai jos</w:t>
      </w:r>
      <w:r w:rsidR="009B6C8E" w:rsidRPr="007208C9">
        <w:rPr>
          <w:rFonts w:ascii="Times New Roman" w:hAnsi="Times New Roman" w:cs="Times New Roman"/>
          <w:bCs/>
          <w:sz w:val="24"/>
          <w:szCs w:val="24"/>
        </w:rPr>
        <w:t>:</w:t>
      </w:r>
    </w:p>
    <w:p w:rsidR="00436663" w:rsidRPr="007208C9" w:rsidRDefault="00436663" w:rsidP="00B02377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C8E" w:rsidRPr="007208C9" w:rsidRDefault="009B6C8E" w:rsidP="00B02377">
      <w:pPr>
        <w:pStyle w:val="Header"/>
        <w:ind w:hanging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208C9">
        <w:rPr>
          <w:rFonts w:ascii="Times New Roman" w:hAnsi="Times New Roman" w:cs="Times New Roman"/>
          <w:b/>
          <w:bCs/>
          <w:sz w:val="24"/>
          <w:szCs w:val="24"/>
        </w:rPr>
        <w:t>Structura</w:t>
      </w:r>
      <w:proofErr w:type="spellEnd"/>
      <w:r w:rsidRPr="00720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/>
          <w:bCs/>
          <w:sz w:val="24"/>
          <w:szCs w:val="24"/>
        </w:rPr>
        <w:t>proiectului</w:t>
      </w:r>
      <w:proofErr w:type="spellEnd"/>
      <w:r w:rsidRPr="007208C9">
        <w:rPr>
          <w:rFonts w:ascii="Times New Roman" w:hAnsi="Times New Roman" w:cs="Times New Roman"/>
          <w:b/>
          <w:bCs/>
          <w:sz w:val="24"/>
          <w:szCs w:val="24"/>
        </w:rPr>
        <w:t xml:space="preserve"> de management</w:t>
      </w:r>
    </w:p>
    <w:p w:rsidR="004A554A" w:rsidRPr="007208C9" w:rsidRDefault="004A554A" w:rsidP="00B02377">
      <w:pPr>
        <w:pStyle w:val="Header"/>
        <w:ind w:hanging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C8E" w:rsidRPr="007208C9" w:rsidRDefault="0076692D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Descrierea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situatiei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actuale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9B6C8E" w:rsidRPr="007208C9">
        <w:rPr>
          <w:rFonts w:ascii="Times New Roman" w:hAnsi="Times New Roman" w:cs="Times New Roman"/>
          <w:bCs/>
          <w:sz w:val="24"/>
          <w:szCs w:val="24"/>
        </w:rPr>
        <w:t>spitalului</w:t>
      </w:r>
      <w:proofErr w:type="spellEnd"/>
      <w:r w:rsidR="009B6C8E" w:rsidRPr="007208C9">
        <w:rPr>
          <w:rFonts w:ascii="Times New Roman" w:hAnsi="Times New Roman" w:cs="Times New Roman"/>
          <w:bCs/>
          <w:sz w:val="24"/>
          <w:szCs w:val="24"/>
        </w:rPr>
        <w:t>.</w:t>
      </w:r>
    </w:p>
    <w:p w:rsidR="009B6C8E" w:rsidRPr="007208C9" w:rsidRDefault="009B6C8E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Analiza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SWOT a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spitalului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puncte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forte,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punctele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slabe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7208C9">
        <w:rPr>
          <w:rFonts w:ascii="Times New Roman" w:hAnsi="Times New Roman" w:cs="Times New Roman"/>
          <w:bCs/>
          <w:sz w:val="24"/>
          <w:szCs w:val="24"/>
        </w:rPr>
        <w:t>oportunitati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proofErr w:type="gram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amenintari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>.</w:t>
      </w:r>
    </w:p>
    <w:p w:rsidR="009B6C8E" w:rsidRPr="007208C9" w:rsidRDefault="009B6C8E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Identificarea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problemelor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critice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>.</w:t>
      </w:r>
    </w:p>
    <w:p w:rsidR="009B6C8E" w:rsidRPr="007208C9" w:rsidRDefault="009B6C8E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Selectionarea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unei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unor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problem</w:t>
      </w:r>
      <w:r w:rsidR="0076692D" w:rsidRPr="007208C9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prioritare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motivarea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alegerii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facute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>.</w:t>
      </w:r>
    </w:p>
    <w:p w:rsidR="009B6C8E" w:rsidRPr="007208C9" w:rsidRDefault="009B6C8E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Dezvoltarea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planului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de management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problema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prioritara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ident</w:t>
      </w:r>
      <w:r w:rsidR="0076692D" w:rsidRPr="007208C9">
        <w:rPr>
          <w:rFonts w:ascii="Times New Roman" w:hAnsi="Times New Roman" w:cs="Times New Roman"/>
          <w:bCs/>
          <w:sz w:val="24"/>
          <w:szCs w:val="24"/>
        </w:rPr>
        <w:t>i</w:t>
      </w:r>
      <w:r w:rsidRPr="007208C9">
        <w:rPr>
          <w:rFonts w:ascii="Times New Roman" w:hAnsi="Times New Roman" w:cs="Times New Roman"/>
          <w:bCs/>
          <w:sz w:val="24"/>
          <w:szCs w:val="24"/>
        </w:rPr>
        <w:t>ficata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B6C8E" w:rsidRPr="007208C9" w:rsidRDefault="009B6C8E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>a)</w:t>
      </w:r>
      <w:r w:rsidR="0076692D"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8C9">
        <w:rPr>
          <w:rFonts w:ascii="Times New Roman" w:hAnsi="Times New Roman" w:cs="Times New Roman"/>
          <w:bCs/>
          <w:sz w:val="24"/>
          <w:szCs w:val="24"/>
        </w:rPr>
        <w:t>Scop</w:t>
      </w:r>
    </w:p>
    <w:p w:rsidR="0076692D" w:rsidRPr="007208C9" w:rsidRDefault="0076692D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b)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Obiective</w:t>
      </w:r>
      <w:proofErr w:type="spellEnd"/>
      <w:r w:rsidR="00EC6711"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8C9">
        <w:rPr>
          <w:rFonts w:ascii="Times New Roman" w:hAnsi="Times New Roman" w:cs="Times New Roman"/>
          <w:bCs/>
          <w:sz w:val="24"/>
          <w:szCs w:val="24"/>
        </w:rPr>
        <w:t>-</w:t>
      </w:r>
      <w:r w:rsidR="00EC6711"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indicatori</w:t>
      </w:r>
      <w:proofErr w:type="spellEnd"/>
    </w:p>
    <w:p w:rsidR="009B6C8E" w:rsidRPr="007208C9" w:rsidRDefault="009B6C8E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>c)</w:t>
      </w:r>
      <w:r w:rsidR="0076692D"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Activitati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B6C8E" w:rsidRPr="007208C9" w:rsidRDefault="009B6C8E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6692D"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8C9">
        <w:rPr>
          <w:rFonts w:ascii="Times New Roman" w:hAnsi="Times New Roman" w:cs="Times New Roman"/>
          <w:bCs/>
          <w:sz w:val="24"/>
          <w:szCs w:val="24"/>
        </w:rPr>
        <w:t>-</w:t>
      </w:r>
      <w:r w:rsidR="0076692D"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definire</w:t>
      </w:r>
      <w:proofErr w:type="spellEnd"/>
    </w:p>
    <w:p w:rsidR="009B6C8E" w:rsidRPr="007208C9" w:rsidRDefault="009B6C8E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92D" w:rsidRPr="007208C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08C9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incadrare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timp-grafic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Gantt</w:t>
      </w:r>
    </w:p>
    <w:p w:rsidR="009B6C8E" w:rsidRPr="007208C9" w:rsidRDefault="0076692D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B6C8E" w:rsidRPr="007208C9">
        <w:rPr>
          <w:rFonts w:ascii="Times New Roman" w:hAnsi="Times New Roman" w:cs="Times New Roman"/>
          <w:bCs/>
          <w:sz w:val="24"/>
          <w:szCs w:val="24"/>
        </w:rPr>
        <w:t>-</w:t>
      </w:r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6C8E" w:rsidRPr="007208C9">
        <w:rPr>
          <w:rFonts w:ascii="Times New Roman" w:hAnsi="Times New Roman" w:cs="Times New Roman"/>
          <w:bCs/>
          <w:sz w:val="24"/>
          <w:szCs w:val="24"/>
        </w:rPr>
        <w:t>resurse</w:t>
      </w:r>
      <w:proofErr w:type="spellEnd"/>
      <w:r w:rsidR="009B6C8E"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B6C8E" w:rsidRPr="007208C9">
        <w:rPr>
          <w:rFonts w:ascii="Times New Roman" w:hAnsi="Times New Roman" w:cs="Times New Roman"/>
          <w:bCs/>
          <w:sz w:val="24"/>
          <w:szCs w:val="24"/>
        </w:rPr>
        <w:t>necesare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6C8E" w:rsidRPr="007208C9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9B6C8E" w:rsidRPr="007208C9">
        <w:rPr>
          <w:rFonts w:ascii="Times New Roman" w:hAnsi="Times New Roman" w:cs="Times New Roman"/>
          <w:bCs/>
          <w:sz w:val="24"/>
          <w:szCs w:val="24"/>
        </w:rPr>
        <w:t>umane</w:t>
      </w:r>
      <w:proofErr w:type="spellEnd"/>
      <w:r w:rsidR="009B6C8E" w:rsidRPr="007208C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B6C8E" w:rsidRPr="007208C9">
        <w:rPr>
          <w:rFonts w:ascii="Times New Roman" w:hAnsi="Times New Roman" w:cs="Times New Roman"/>
          <w:bCs/>
          <w:sz w:val="24"/>
          <w:szCs w:val="24"/>
        </w:rPr>
        <w:t>material</w:t>
      </w:r>
      <w:r w:rsidRPr="007208C9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9B6C8E" w:rsidRPr="007208C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B6C8E" w:rsidRPr="007208C9">
        <w:rPr>
          <w:rFonts w:ascii="Times New Roman" w:hAnsi="Times New Roman" w:cs="Times New Roman"/>
          <w:bCs/>
          <w:sz w:val="24"/>
          <w:szCs w:val="24"/>
        </w:rPr>
        <w:t>financiare</w:t>
      </w:r>
      <w:proofErr w:type="spellEnd"/>
    </w:p>
    <w:p w:rsidR="009B6C8E" w:rsidRPr="007208C9" w:rsidRDefault="0076692D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</w:t>
      </w:r>
      <w:r w:rsidR="009B6C8E" w:rsidRPr="007208C9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9B6C8E" w:rsidRPr="007208C9">
        <w:rPr>
          <w:rFonts w:ascii="Times New Roman" w:hAnsi="Times New Roman" w:cs="Times New Roman"/>
          <w:bCs/>
          <w:sz w:val="24"/>
          <w:szCs w:val="24"/>
        </w:rPr>
        <w:t>responsabilitati</w:t>
      </w:r>
      <w:proofErr w:type="spellEnd"/>
    </w:p>
    <w:p w:rsidR="009B6C8E" w:rsidRPr="007208C9" w:rsidRDefault="0076692D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d)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Rezultate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astep</w:t>
      </w:r>
      <w:r w:rsidR="00EC6711" w:rsidRPr="007208C9">
        <w:rPr>
          <w:rFonts w:ascii="Times New Roman" w:hAnsi="Times New Roman" w:cs="Times New Roman"/>
          <w:bCs/>
          <w:sz w:val="24"/>
          <w:szCs w:val="24"/>
        </w:rPr>
        <w:t>t</w:t>
      </w:r>
      <w:r w:rsidRPr="007208C9">
        <w:rPr>
          <w:rFonts w:ascii="Times New Roman" w:hAnsi="Times New Roman" w:cs="Times New Roman"/>
          <w:bCs/>
          <w:sz w:val="24"/>
          <w:szCs w:val="24"/>
        </w:rPr>
        <w:t>ate</w:t>
      </w:r>
      <w:proofErr w:type="spellEnd"/>
      <w:r w:rsidR="00EC6711" w:rsidRPr="007208C9">
        <w:rPr>
          <w:rFonts w:ascii="Times New Roman" w:hAnsi="Times New Roman" w:cs="Times New Roman"/>
          <w:bCs/>
          <w:sz w:val="24"/>
          <w:szCs w:val="24"/>
        </w:rPr>
        <w:t>.</w:t>
      </w:r>
    </w:p>
    <w:p w:rsidR="0076692D" w:rsidRPr="007208C9" w:rsidRDefault="0076692D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8C9">
        <w:rPr>
          <w:rFonts w:ascii="Times New Roman" w:hAnsi="Times New Roman" w:cs="Times New Roman"/>
          <w:bCs/>
          <w:sz w:val="24"/>
          <w:szCs w:val="24"/>
        </w:rPr>
        <w:t xml:space="preserve">e)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Indicatori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evaluare</w:t>
      </w:r>
      <w:proofErr w:type="spellEnd"/>
      <w:r w:rsidRPr="007208C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208C9">
        <w:rPr>
          <w:rFonts w:ascii="Times New Roman" w:hAnsi="Times New Roman" w:cs="Times New Roman"/>
          <w:bCs/>
          <w:sz w:val="24"/>
          <w:szCs w:val="24"/>
        </w:rPr>
        <w:t>monitorizare</w:t>
      </w:r>
      <w:proofErr w:type="spellEnd"/>
      <w:r w:rsidR="00EC6711" w:rsidRPr="007208C9">
        <w:rPr>
          <w:rFonts w:ascii="Times New Roman" w:hAnsi="Times New Roman" w:cs="Times New Roman"/>
          <w:bCs/>
          <w:sz w:val="24"/>
          <w:szCs w:val="24"/>
        </w:rPr>
        <w:t>.</w:t>
      </w:r>
    </w:p>
    <w:p w:rsidR="00D727D7" w:rsidRPr="007208C9" w:rsidRDefault="00D727D7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27D7" w:rsidRDefault="00D727D7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727D7" w:rsidRDefault="00D727D7" w:rsidP="00B02377">
      <w:pPr>
        <w:pStyle w:val="Header"/>
        <w:ind w:hanging="9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727D7" w:rsidRDefault="00D727D7" w:rsidP="00B02377">
      <w:pPr>
        <w:pStyle w:val="Header"/>
        <w:ind w:hanging="543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208C9" w:rsidRPr="002C28A6" w:rsidRDefault="007208C9" w:rsidP="00B02377">
      <w:pPr>
        <w:pStyle w:val="Header"/>
        <w:ind w:righ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B02377" w:rsidRPr="007208C9" w:rsidRDefault="00B02377" w:rsidP="00B0237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" w:name="_Hlk193199346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Preşedinte Consiliul de Administraţie,</w:t>
      </w:r>
    </w:p>
    <w:p w:rsidR="00B02377" w:rsidRPr="007208C9" w:rsidRDefault="00B02377" w:rsidP="00B023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Ec. </w:t>
      </w:r>
      <w:proofErr w:type="spellStart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</w:rPr>
        <w:t>Preda</w:t>
      </w:r>
      <w:proofErr w:type="spellEnd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Marius </w:t>
      </w:r>
      <w:proofErr w:type="spellStart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</w:rPr>
        <w:t>Afilon</w:t>
      </w:r>
      <w:proofErr w:type="spellEnd"/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B02377" w:rsidRPr="007208C9" w:rsidRDefault="00B02377" w:rsidP="00B023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208C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Președinte comisie de concurs</w:t>
      </w:r>
    </w:p>
    <w:p w:rsidR="00B02377" w:rsidRPr="007208C9" w:rsidRDefault="00B02377" w:rsidP="00B02377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bookmarkEnd w:id="1"/>
    <w:p w:rsidR="00D727D7" w:rsidRDefault="00D727D7" w:rsidP="00B02377">
      <w:pPr>
        <w:pStyle w:val="Header"/>
        <w:ind w:left="-450" w:right="-567" w:hanging="543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D727D7" w:rsidSect="007208C9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CD" w:rsidRDefault="00F77BCD" w:rsidP="007A4C12">
      <w:pPr>
        <w:spacing w:after="0" w:line="240" w:lineRule="auto"/>
      </w:pPr>
      <w:r>
        <w:separator/>
      </w:r>
    </w:p>
  </w:endnote>
  <w:endnote w:type="continuationSeparator" w:id="0">
    <w:p w:rsidR="00F77BCD" w:rsidRDefault="00F77BCD" w:rsidP="007A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CD" w:rsidRDefault="00F77BCD" w:rsidP="007A4C12">
      <w:pPr>
        <w:spacing w:after="0" w:line="240" w:lineRule="auto"/>
      </w:pPr>
      <w:r>
        <w:separator/>
      </w:r>
    </w:p>
  </w:footnote>
  <w:footnote w:type="continuationSeparator" w:id="0">
    <w:p w:rsidR="00F77BCD" w:rsidRDefault="00F77BCD" w:rsidP="007A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C9" w:rsidRPr="00D66FE8" w:rsidRDefault="007208C9" w:rsidP="007208C9">
    <w:pPr>
      <w:spacing w:after="0"/>
      <w:ind w:right="-567"/>
      <w:jc w:val="center"/>
      <w:rPr>
        <w:rFonts w:ascii="Times New Roman" w:eastAsia="Times New Roman" w:hAnsi="Times New Roman" w:cs="Times New Roman"/>
        <w:b/>
        <w:noProof/>
        <w:sz w:val="28"/>
        <w:szCs w:val="28"/>
        <w:lang w:val="ro-RO" w:eastAsia="ro-RO"/>
      </w:rPr>
    </w:pPr>
    <w:r w:rsidRPr="00D66FE8">
      <w:rPr>
        <w:rFonts w:ascii="Times New Roman" w:eastAsia="Times New Roman" w:hAnsi="Times New Roman" w:cs="Times New Roman"/>
        <w:b/>
        <w:noProof/>
        <w:sz w:val="28"/>
        <w:szCs w:val="28"/>
        <w:lang w:val="ro-RO" w:eastAsia="ro-RO"/>
      </w:rPr>
      <w:t>SPITALUL MUNICIPAL DE URGENŢĂ CARANSEBEŞ</w:t>
    </w:r>
  </w:p>
  <w:p w:rsidR="007208C9" w:rsidRPr="00D66FE8" w:rsidRDefault="007208C9" w:rsidP="007208C9">
    <w:pPr>
      <w:spacing w:after="0"/>
      <w:ind w:right="-567"/>
      <w:jc w:val="both"/>
      <w:rPr>
        <w:rFonts w:ascii="Times New Roman" w:eastAsia="Times New Roman" w:hAnsi="Times New Roman" w:cs="Times New Roman"/>
        <w:b/>
        <w:noProof/>
        <w:sz w:val="20"/>
        <w:szCs w:val="20"/>
        <w:lang w:val="ro-RO" w:eastAsia="ro-RO"/>
      </w:rPr>
    </w:pPr>
    <w:r w:rsidRPr="00D66FE8">
      <w:rPr>
        <w:rFonts w:ascii="Times New Roman" w:eastAsia="Times New Roman" w:hAnsi="Times New Roman" w:cs="Times New Roman"/>
        <w:b/>
        <w:noProof/>
        <w:sz w:val="20"/>
        <w:szCs w:val="20"/>
        <w:lang w:val="ro-RO" w:eastAsia="ro-RO"/>
      </w:rPr>
      <w:t>Str. Piața 21 Decembrie 1989, nr.2, Caransebeș, cod 325400,  jud. Caraș Severin, www.spital-caransebes.ro</w:t>
    </w:r>
  </w:p>
  <w:p w:rsidR="007208C9" w:rsidRPr="00D66FE8" w:rsidRDefault="007208C9" w:rsidP="007208C9">
    <w:pPr>
      <w:spacing w:after="0"/>
      <w:ind w:right="-567"/>
      <w:jc w:val="both"/>
      <w:rPr>
        <w:rFonts w:ascii="Times New Roman" w:eastAsia="Times New Roman" w:hAnsi="Times New Roman" w:cs="Times New Roman"/>
        <w:b/>
        <w:noProof/>
        <w:sz w:val="20"/>
        <w:szCs w:val="20"/>
        <w:lang w:val="ro-RO" w:eastAsia="ro-RO"/>
      </w:rPr>
    </w:pPr>
    <w:r w:rsidRPr="00D66FE8">
      <w:rPr>
        <w:rFonts w:ascii="Times New Roman" w:eastAsia="Times New Roman" w:hAnsi="Times New Roman" w:cs="Times New Roman"/>
        <w:b/>
        <w:noProof/>
        <w:sz w:val="20"/>
        <w:szCs w:val="20"/>
        <w:lang w:val="ro-RO" w:eastAsia="ro-RO"/>
      </w:rPr>
      <w:t>Tel/Fax: +40 (0255) 516361 - Tel/centrală: +40 (0255) 511423/511425/511426 - secretariat@spital-caransebes.ro</w:t>
    </w:r>
  </w:p>
  <w:p w:rsidR="007208C9" w:rsidRDefault="00972460" w:rsidP="007208C9">
    <w:pPr>
      <w:pStyle w:val="Header"/>
    </w:pPr>
    <w:r>
      <w:rPr>
        <w:rFonts w:ascii="Times New Roman" w:eastAsia="SimSun" w:hAnsi="Times New Roman" w:cs="Times New Roman"/>
        <w:b/>
        <w:sz w:val="28"/>
        <w:szCs w:val="28"/>
      </w:rPr>
      <w:pict>
        <v:rect id="_x0000_i1025" style="width:552.9pt;height:2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741"/>
    <w:multiLevelType w:val="hybridMultilevel"/>
    <w:tmpl w:val="3D46F230"/>
    <w:lvl w:ilvl="0" w:tplc="81981FF4">
      <w:numFmt w:val="bullet"/>
      <w:lvlText w:val="-"/>
      <w:lvlJc w:val="left"/>
      <w:pPr>
        <w:ind w:left="1797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1E5D0A86"/>
    <w:multiLevelType w:val="hybridMultilevel"/>
    <w:tmpl w:val="1858349E"/>
    <w:lvl w:ilvl="0" w:tplc="7254A0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8745B"/>
    <w:multiLevelType w:val="hybridMultilevel"/>
    <w:tmpl w:val="56044590"/>
    <w:lvl w:ilvl="0" w:tplc="499E8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4D"/>
    <w:rsid w:val="00012901"/>
    <w:rsid w:val="00014A36"/>
    <w:rsid w:val="00033AC2"/>
    <w:rsid w:val="00046CB2"/>
    <w:rsid w:val="00053787"/>
    <w:rsid w:val="0007313E"/>
    <w:rsid w:val="000B338C"/>
    <w:rsid w:val="000F4397"/>
    <w:rsid w:val="00157B72"/>
    <w:rsid w:val="001D23DF"/>
    <w:rsid w:val="00220416"/>
    <w:rsid w:val="00221183"/>
    <w:rsid w:val="00292D8B"/>
    <w:rsid w:val="002B03EF"/>
    <w:rsid w:val="002C28A6"/>
    <w:rsid w:val="002D0260"/>
    <w:rsid w:val="00312960"/>
    <w:rsid w:val="00313AB0"/>
    <w:rsid w:val="003B3680"/>
    <w:rsid w:val="003B59E8"/>
    <w:rsid w:val="00430C7D"/>
    <w:rsid w:val="004361C6"/>
    <w:rsid w:val="00436663"/>
    <w:rsid w:val="00436CDD"/>
    <w:rsid w:val="004577D8"/>
    <w:rsid w:val="0047169A"/>
    <w:rsid w:val="004A554A"/>
    <w:rsid w:val="004F783B"/>
    <w:rsid w:val="005103BC"/>
    <w:rsid w:val="005270E1"/>
    <w:rsid w:val="005473F8"/>
    <w:rsid w:val="0057447C"/>
    <w:rsid w:val="005758EB"/>
    <w:rsid w:val="005B41E1"/>
    <w:rsid w:val="005C6F84"/>
    <w:rsid w:val="00614050"/>
    <w:rsid w:val="00691703"/>
    <w:rsid w:val="006A6E65"/>
    <w:rsid w:val="006A7A1F"/>
    <w:rsid w:val="006D18EE"/>
    <w:rsid w:val="006D60E7"/>
    <w:rsid w:val="006E6310"/>
    <w:rsid w:val="0070794D"/>
    <w:rsid w:val="007111D7"/>
    <w:rsid w:val="007208C9"/>
    <w:rsid w:val="00720EDA"/>
    <w:rsid w:val="00724AF5"/>
    <w:rsid w:val="0076692D"/>
    <w:rsid w:val="007861CD"/>
    <w:rsid w:val="007945D1"/>
    <w:rsid w:val="007978EB"/>
    <w:rsid w:val="007A4C12"/>
    <w:rsid w:val="007B15F4"/>
    <w:rsid w:val="007B3D11"/>
    <w:rsid w:val="007C53A6"/>
    <w:rsid w:val="007C6AFD"/>
    <w:rsid w:val="007F67E6"/>
    <w:rsid w:val="00802D1E"/>
    <w:rsid w:val="00842A41"/>
    <w:rsid w:val="00885FC1"/>
    <w:rsid w:val="008B36E2"/>
    <w:rsid w:val="008B3B70"/>
    <w:rsid w:val="00900762"/>
    <w:rsid w:val="009140B8"/>
    <w:rsid w:val="00915C56"/>
    <w:rsid w:val="009308F6"/>
    <w:rsid w:val="00933E92"/>
    <w:rsid w:val="00972460"/>
    <w:rsid w:val="009A47D2"/>
    <w:rsid w:val="009A7FDA"/>
    <w:rsid w:val="009B6C8E"/>
    <w:rsid w:val="00A123DD"/>
    <w:rsid w:val="00A1291C"/>
    <w:rsid w:val="00A12E39"/>
    <w:rsid w:val="00A139C3"/>
    <w:rsid w:val="00A2721D"/>
    <w:rsid w:val="00A45366"/>
    <w:rsid w:val="00A55B60"/>
    <w:rsid w:val="00A76403"/>
    <w:rsid w:val="00A979A4"/>
    <w:rsid w:val="00AB6C3E"/>
    <w:rsid w:val="00AC4E29"/>
    <w:rsid w:val="00AE6481"/>
    <w:rsid w:val="00B02377"/>
    <w:rsid w:val="00B12020"/>
    <w:rsid w:val="00B6080A"/>
    <w:rsid w:val="00B76DEB"/>
    <w:rsid w:val="00BA09BB"/>
    <w:rsid w:val="00BA374C"/>
    <w:rsid w:val="00BB126B"/>
    <w:rsid w:val="00BE3497"/>
    <w:rsid w:val="00BF1AF3"/>
    <w:rsid w:val="00C542BB"/>
    <w:rsid w:val="00C95ED5"/>
    <w:rsid w:val="00CD5E3F"/>
    <w:rsid w:val="00CD70A0"/>
    <w:rsid w:val="00CF1195"/>
    <w:rsid w:val="00D03971"/>
    <w:rsid w:val="00D04383"/>
    <w:rsid w:val="00D727D7"/>
    <w:rsid w:val="00DA5B56"/>
    <w:rsid w:val="00DB2D77"/>
    <w:rsid w:val="00DE00F9"/>
    <w:rsid w:val="00DE297D"/>
    <w:rsid w:val="00E87E43"/>
    <w:rsid w:val="00EC6711"/>
    <w:rsid w:val="00EF3291"/>
    <w:rsid w:val="00EF767D"/>
    <w:rsid w:val="00F01B6F"/>
    <w:rsid w:val="00F71508"/>
    <w:rsid w:val="00F77BCD"/>
    <w:rsid w:val="00F97C54"/>
    <w:rsid w:val="00FC00D7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794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70794D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9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CB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4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C12"/>
  </w:style>
  <w:style w:type="paragraph" w:styleId="NoSpacing">
    <w:name w:val="No Spacing"/>
    <w:uiPriority w:val="1"/>
    <w:qFormat/>
    <w:rsid w:val="00BE34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794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70794D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9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CB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4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C12"/>
  </w:style>
  <w:style w:type="paragraph" w:styleId="NoSpacing">
    <w:name w:val="No Spacing"/>
    <w:uiPriority w:val="1"/>
    <w:qFormat/>
    <w:rsid w:val="00BE3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gislatie.just.ro/Public/DetaliiDocumentAfis/2324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islatie.just.ro/Public/DetaliiDocumentAfis/23241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egislatie.just.ro/Public/DetaliiDocumentAfis/2611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islatie.just.ro/Public/DetaliiDocumentAfis/2895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CCD6-7E05-4F5E-A2BD-B8744FD6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RUNOS-Adina</cp:lastModifiedBy>
  <cp:revision>8</cp:revision>
  <cp:lastPrinted>2025-03-11T13:45:00Z</cp:lastPrinted>
  <dcterms:created xsi:type="dcterms:W3CDTF">2025-03-18T12:01:00Z</dcterms:created>
  <dcterms:modified xsi:type="dcterms:W3CDTF">2025-03-18T12:27:00Z</dcterms:modified>
</cp:coreProperties>
</file>