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4" w:rsidRPr="005B380F" w:rsidRDefault="005051FB" w:rsidP="00DC7B74">
      <w:pPr>
        <w:pStyle w:val="Header"/>
        <w:ind w:left="0"/>
        <w:rPr>
          <w:rFonts w:ascii="Arial" w:hAnsi="Arial" w:cs="Arial"/>
          <w:sz w:val="24"/>
          <w:szCs w:val="24"/>
        </w:rPr>
      </w:pPr>
      <w:r w:rsidRPr="005B380F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783922C" wp14:editId="4D8B67E4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1057275" cy="1210896"/>
            <wp:effectExtent l="0" t="0" r="0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E1B" w:rsidRPr="005B380F">
        <w:rPr>
          <w:rFonts w:ascii="Arial" w:hAnsi="Arial" w:cs="Arial"/>
          <w:b/>
          <w:sz w:val="24"/>
          <w:szCs w:val="24"/>
        </w:rPr>
        <w:t xml:space="preserve">  </w:t>
      </w:r>
      <w:r w:rsidR="00DA30D4" w:rsidRPr="005B380F">
        <w:rPr>
          <w:rFonts w:ascii="Arial" w:hAnsi="Arial" w:cs="Arial"/>
          <w:b/>
          <w:sz w:val="24"/>
          <w:szCs w:val="24"/>
        </w:rPr>
        <w:t xml:space="preserve">                     </w:t>
      </w:r>
      <w:r w:rsidR="00342E1B" w:rsidRPr="005B380F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5051FB" w:rsidRPr="005B380F" w:rsidRDefault="005051FB" w:rsidP="00DC7B74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5B380F">
        <w:rPr>
          <w:rFonts w:ascii="Arial" w:eastAsia="Times New Roman" w:hAnsi="Arial" w:cs="Arial"/>
          <w:b/>
          <w:sz w:val="24"/>
          <w:szCs w:val="24"/>
        </w:rPr>
        <w:t xml:space="preserve">                                  </w:t>
      </w:r>
      <w:r w:rsidRPr="005B380F">
        <w:rPr>
          <w:rFonts w:ascii="Arial" w:eastAsia="Times New Roman" w:hAnsi="Arial" w:cs="Arial"/>
          <w:b/>
          <w:sz w:val="24"/>
          <w:szCs w:val="24"/>
          <w:lang w:val="ro-RO"/>
        </w:rPr>
        <w:t>MINISTERUL SÃNÃTÃŢII</w:t>
      </w:r>
    </w:p>
    <w:p w:rsidR="005051FB" w:rsidRPr="005B380F" w:rsidRDefault="005051FB" w:rsidP="00DC7B74">
      <w:pPr>
        <w:keepNext/>
        <w:spacing w:after="0" w:line="240" w:lineRule="auto"/>
        <w:ind w:left="0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5B380F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 xml:space="preserve">                             INSPECŢIA SANITARĂ DE STAT</w:t>
      </w:r>
    </w:p>
    <w:p w:rsidR="005051FB" w:rsidRPr="005B380F" w:rsidRDefault="005051FB" w:rsidP="00DC7B74">
      <w:pPr>
        <w:keepNext/>
        <w:tabs>
          <w:tab w:val="left" w:pos="6240"/>
        </w:tabs>
        <w:spacing w:after="0" w:line="240" w:lineRule="auto"/>
        <w:ind w:left="0"/>
        <w:jc w:val="left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5B380F"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  <w:tab/>
      </w:r>
    </w:p>
    <w:p w:rsidR="005051FB" w:rsidRPr="005B380F" w:rsidRDefault="005051FB" w:rsidP="00DC7B74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ro-RO"/>
        </w:rPr>
      </w:pPr>
      <w:r w:rsidRPr="005B380F">
        <w:rPr>
          <w:rFonts w:ascii="Arial" w:eastAsia="Times New Roman" w:hAnsi="Arial" w:cs="Arial"/>
          <w:sz w:val="24"/>
          <w:szCs w:val="24"/>
          <w:lang w:val="ro-RO"/>
        </w:rPr>
        <w:t xml:space="preserve">     Str. Cristian Popişteanu  nr.1-3, 010024, Bucureşti, ROMANIA</w:t>
      </w:r>
    </w:p>
    <w:p w:rsidR="002B7C5D" w:rsidRPr="005B380F" w:rsidRDefault="005051FB" w:rsidP="00DC7B74">
      <w:pPr>
        <w:pStyle w:val="Header"/>
        <w:ind w:left="0"/>
        <w:rPr>
          <w:rFonts w:ascii="Arial" w:hAnsi="Arial" w:cs="Arial"/>
          <w:sz w:val="24"/>
          <w:szCs w:val="24"/>
        </w:rPr>
      </w:pPr>
      <w:r w:rsidRPr="005B380F">
        <w:rPr>
          <w:rFonts w:ascii="Arial" w:eastAsia="Times New Roman" w:hAnsi="Arial" w:cs="Arial"/>
          <w:sz w:val="24"/>
          <w:szCs w:val="24"/>
          <w:lang w:val="ro-RO"/>
        </w:rPr>
        <w:t xml:space="preserve">                   Telefon: 021</w:t>
      </w:r>
      <w:r w:rsidR="00284966" w:rsidRPr="005B380F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C1701D">
        <w:rPr>
          <w:rFonts w:ascii="Arial" w:eastAsia="Times New Roman" w:hAnsi="Arial" w:cs="Arial"/>
          <w:sz w:val="24"/>
          <w:szCs w:val="24"/>
          <w:lang w:val="ro-RO"/>
        </w:rPr>
        <w:t>/ 3072557, email iss@ms.ro</w:t>
      </w:r>
    </w:p>
    <w:p w:rsidR="00802CE0" w:rsidRPr="005B380F" w:rsidRDefault="00E82F82" w:rsidP="00C1701D">
      <w:pPr>
        <w:pStyle w:val="Header"/>
        <w:ind w:left="-90" w:firstLine="90"/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b/>
          <w:bCs/>
          <w:sz w:val="24"/>
          <w:szCs w:val="24"/>
          <w:lang w:val="ro-RO"/>
        </w:rPr>
        <w:t xml:space="preserve">        </w:t>
      </w:r>
    </w:p>
    <w:p w:rsidR="00802CE0" w:rsidRPr="005B380F" w:rsidRDefault="00802CE0" w:rsidP="00DC7B74">
      <w:pPr>
        <w:tabs>
          <w:tab w:val="left" w:pos="7260"/>
        </w:tabs>
        <w:spacing w:after="0" w:line="240" w:lineRule="auto"/>
        <w:ind w:left="-540"/>
        <w:jc w:val="right"/>
        <w:rPr>
          <w:rFonts w:ascii="Arial" w:hAnsi="Arial" w:cs="Arial"/>
          <w:b/>
          <w:bCs/>
          <w:sz w:val="24"/>
          <w:szCs w:val="24"/>
        </w:rPr>
      </w:pPr>
    </w:p>
    <w:p w:rsidR="007B4284" w:rsidRPr="005B380F" w:rsidRDefault="007B4284" w:rsidP="00DC7B7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0B4570" w:rsidRPr="005B380F" w:rsidRDefault="000B4570" w:rsidP="00DC7B74">
      <w:pPr>
        <w:tabs>
          <w:tab w:val="left" w:pos="7260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b/>
          <w:sz w:val="24"/>
          <w:szCs w:val="24"/>
          <w:lang w:val="ro-RO"/>
        </w:rPr>
        <w:t>RAPORT</w:t>
      </w:r>
      <w:bookmarkStart w:id="0" w:name="OLE_LINK3"/>
      <w:bookmarkStart w:id="1" w:name="OLE_LINK4"/>
    </w:p>
    <w:p w:rsidR="000B4570" w:rsidRPr="005B380F" w:rsidRDefault="000B4570" w:rsidP="00DC7B74">
      <w:pPr>
        <w:tabs>
          <w:tab w:val="left" w:pos="7260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b/>
          <w:sz w:val="24"/>
          <w:szCs w:val="24"/>
          <w:lang w:val="ro-RO"/>
        </w:rPr>
        <w:t>referitor la acţiunea tematică de control privind condiţiile de aprovizionare cu apă potabilă a localităţilor din mediul rural</w:t>
      </w:r>
    </w:p>
    <w:p w:rsidR="000B4570" w:rsidRPr="005B380F" w:rsidRDefault="000B4570" w:rsidP="00DC7B74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  <w:lang w:val="ro-RO"/>
        </w:rPr>
      </w:pPr>
    </w:p>
    <w:p w:rsidR="000B4570" w:rsidRPr="005B380F" w:rsidRDefault="000B4570" w:rsidP="00DC7B74">
      <w:pPr>
        <w:pStyle w:val="ListParagraph"/>
        <w:spacing w:after="0" w:line="240" w:lineRule="auto"/>
        <w:ind w:left="0" w:firstLine="720"/>
        <w:rPr>
          <w:rFonts w:ascii="Arial" w:eastAsia="Calibri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>În conformitate cu Planul naţional de acţiuni tematice de control în sănătate publică pentru anul 20</w:t>
      </w:r>
      <w:r w:rsidR="00802CE0" w:rsidRPr="005B380F">
        <w:rPr>
          <w:rFonts w:ascii="Arial" w:hAnsi="Arial" w:cs="Arial"/>
          <w:sz w:val="24"/>
          <w:szCs w:val="24"/>
          <w:lang w:val="ro-RO"/>
        </w:rPr>
        <w:t>2</w:t>
      </w:r>
      <w:r w:rsidR="00735FD0" w:rsidRPr="005B380F">
        <w:rPr>
          <w:rFonts w:ascii="Arial" w:hAnsi="Arial" w:cs="Arial"/>
          <w:sz w:val="24"/>
          <w:szCs w:val="24"/>
          <w:lang w:val="ro-RO"/>
        </w:rPr>
        <w:t xml:space="preserve">2 </w:t>
      </w:r>
      <w:r w:rsidRPr="005B380F">
        <w:rPr>
          <w:rFonts w:ascii="Arial" w:hAnsi="Arial" w:cs="Arial"/>
          <w:sz w:val="24"/>
          <w:szCs w:val="24"/>
          <w:lang w:val="ro-RO"/>
        </w:rPr>
        <w:t>şi ţinând cont de atribuţiile Ministerului Sănătăţii privind controlul respectării prevederilor legale în vigoare în ceea ce priveşte calitatea apei potabile,</w:t>
      </w:r>
      <w:r w:rsidRPr="005B380F">
        <w:rPr>
          <w:rFonts w:ascii="Arial" w:eastAsia="Calibri" w:hAnsi="Arial" w:cs="Arial"/>
          <w:sz w:val="24"/>
          <w:szCs w:val="24"/>
          <w:lang w:val="ro-RO"/>
        </w:rPr>
        <w:t xml:space="preserve"> în calitate de autoritate competentă în acest domeniu, </w:t>
      </w:r>
      <w:r w:rsidRPr="005B380F">
        <w:rPr>
          <w:rFonts w:ascii="Arial" w:hAnsi="Arial" w:cs="Arial"/>
          <w:sz w:val="24"/>
          <w:szCs w:val="24"/>
          <w:lang w:val="ro-RO"/>
        </w:rPr>
        <w:t>Inspecţia Sanitară de Stat a organizat şi a coordonat în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perioada </w:t>
      </w:r>
      <w:r w:rsidR="007274B1" w:rsidRPr="005B380F">
        <w:rPr>
          <w:rFonts w:ascii="Arial" w:hAnsi="Arial" w:cs="Arial"/>
          <w:b/>
          <w:sz w:val="24"/>
          <w:szCs w:val="24"/>
          <w:lang w:val="ro-RO"/>
        </w:rPr>
        <w:t>01.06 – 30.06.202</w:t>
      </w:r>
      <w:r w:rsidR="00F6009A" w:rsidRPr="005B380F">
        <w:rPr>
          <w:rFonts w:ascii="Arial" w:hAnsi="Arial" w:cs="Arial"/>
          <w:b/>
          <w:sz w:val="24"/>
          <w:szCs w:val="24"/>
          <w:lang w:val="ro-RO"/>
        </w:rPr>
        <w:t>2</w:t>
      </w:r>
      <w:r w:rsidR="007274B1" w:rsidRPr="005B380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5B380F">
        <w:rPr>
          <w:rFonts w:ascii="Arial" w:hAnsi="Arial" w:cs="Arial"/>
          <w:sz w:val="24"/>
          <w:szCs w:val="24"/>
          <w:lang w:val="ro-RO"/>
        </w:rPr>
        <w:t xml:space="preserve">acţiunea tematică de control pentru verificarea </w:t>
      </w:r>
      <w:proofErr w:type="spellStart"/>
      <w:r w:rsidRPr="005B380F">
        <w:rPr>
          <w:rFonts w:ascii="Arial" w:hAnsi="Arial" w:cs="Arial"/>
          <w:sz w:val="24"/>
          <w:szCs w:val="24"/>
        </w:rPr>
        <w:t>condiţiilor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aprovizionare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B380F">
        <w:rPr>
          <w:rFonts w:ascii="Arial" w:hAnsi="Arial" w:cs="Arial"/>
          <w:sz w:val="24"/>
          <w:szCs w:val="24"/>
        </w:rPr>
        <w:t>apă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potabilă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B380F">
        <w:rPr>
          <w:rFonts w:ascii="Arial" w:hAnsi="Arial" w:cs="Arial"/>
          <w:sz w:val="24"/>
          <w:szCs w:val="24"/>
        </w:rPr>
        <w:t>localităţilor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B380F">
        <w:rPr>
          <w:rFonts w:ascii="Arial" w:hAnsi="Arial" w:cs="Arial"/>
          <w:sz w:val="24"/>
          <w:szCs w:val="24"/>
        </w:rPr>
        <w:t>mediul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rural.</w:t>
      </w:r>
    </w:p>
    <w:p w:rsidR="000B4570" w:rsidRPr="005B380F" w:rsidRDefault="000B4570" w:rsidP="00DC7B74">
      <w:pPr>
        <w:pStyle w:val="ListParagraph"/>
        <w:spacing w:after="0" w:line="240" w:lineRule="auto"/>
        <w:ind w:left="0" w:firstLine="720"/>
        <w:rPr>
          <w:rFonts w:ascii="Arial" w:eastAsia="Calibri" w:hAnsi="Arial" w:cs="Arial"/>
          <w:sz w:val="24"/>
          <w:szCs w:val="24"/>
          <w:lang w:val="ro-RO"/>
        </w:rPr>
      </w:pPr>
    </w:p>
    <w:p w:rsidR="000B4570" w:rsidRPr="005B380F" w:rsidRDefault="000B4570" w:rsidP="00DC7B74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proofErr w:type="spellStart"/>
      <w:r w:rsidRPr="005B380F">
        <w:rPr>
          <w:rFonts w:ascii="Arial" w:hAnsi="Arial" w:cs="Arial"/>
          <w:sz w:val="24"/>
          <w:szCs w:val="24"/>
        </w:rPr>
        <w:t>Pe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parcursul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derulării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acţiunii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5B380F">
        <w:rPr>
          <w:rFonts w:ascii="Arial" w:hAnsi="Arial" w:cs="Arial"/>
          <w:sz w:val="24"/>
          <w:szCs w:val="24"/>
        </w:rPr>
        <w:t>inspectorii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sanitari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5B380F">
        <w:rPr>
          <w:rFonts w:ascii="Arial" w:hAnsi="Arial" w:cs="Arial"/>
          <w:sz w:val="24"/>
          <w:szCs w:val="24"/>
        </w:rPr>
        <w:t>verificat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respectarea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reglementărilor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legale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în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vigoare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în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ceea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B380F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priveşte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calitatea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apei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potabile</w:t>
      </w:r>
      <w:proofErr w:type="spellEnd"/>
      <w:r w:rsidRPr="005B380F">
        <w:rPr>
          <w:rFonts w:ascii="Arial" w:hAnsi="Arial" w:cs="Arial"/>
          <w:sz w:val="24"/>
          <w:szCs w:val="24"/>
        </w:rPr>
        <w:t>, conform:</w:t>
      </w:r>
    </w:p>
    <w:p w:rsidR="00852029" w:rsidRPr="005B380F" w:rsidRDefault="000B4570" w:rsidP="00DC7B7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B380F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52029" w:rsidRPr="005B380F">
        <w:rPr>
          <w:rFonts w:ascii="Arial" w:hAnsi="Arial" w:cs="Arial"/>
          <w:sz w:val="24"/>
          <w:szCs w:val="24"/>
        </w:rPr>
        <w:t>Legii</w:t>
      </w:r>
      <w:proofErr w:type="spellEnd"/>
      <w:r w:rsidR="00852029"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029" w:rsidRPr="005B380F">
        <w:rPr>
          <w:rFonts w:ascii="Arial" w:hAnsi="Arial" w:cs="Arial"/>
          <w:sz w:val="24"/>
          <w:szCs w:val="24"/>
        </w:rPr>
        <w:t>nr</w:t>
      </w:r>
      <w:proofErr w:type="spellEnd"/>
      <w:r w:rsidR="00852029" w:rsidRPr="005B380F">
        <w:rPr>
          <w:rFonts w:ascii="Arial" w:hAnsi="Arial" w:cs="Arial"/>
          <w:sz w:val="24"/>
          <w:szCs w:val="24"/>
        </w:rPr>
        <w:t xml:space="preserve">. 458/2002 </w:t>
      </w:r>
      <w:proofErr w:type="spellStart"/>
      <w:r w:rsidR="00852029" w:rsidRPr="005B380F">
        <w:rPr>
          <w:rFonts w:ascii="Arial" w:hAnsi="Arial" w:cs="Arial"/>
          <w:sz w:val="24"/>
          <w:szCs w:val="24"/>
        </w:rPr>
        <w:t>privind</w:t>
      </w:r>
      <w:proofErr w:type="spellEnd"/>
      <w:r w:rsidR="00852029"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029" w:rsidRPr="005B380F">
        <w:rPr>
          <w:rFonts w:ascii="Arial" w:hAnsi="Arial" w:cs="Arial"/>
          <w:sz w:val="24"/>
          <w:szCs w:val="24"/>
        </w:rPr>
        <w:t>calitatea</w:t>
      </w:r>
      <w:proofErr w:type="spellEnd"/>
      <w:r w:rsidR="00852029"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029" w:rsidRPr="005B380F">
        <w:rPr>
          <w:rFonts w:ascii="Arial" w:hAnsi="Arial" w:cs="Arial"/>
          <w:sz w:val="24"/>
          <w:szCs w:val="24"/>
        </w:rPr>
        <w:t>apei</w:t>
      </w:r>
      <w:proofErr w:type="spellEnd"/>
      <w:r w:rsidR="00852029"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029" w:rsidRPr="005B380F">
        <w:rPr>
          <w:rFonts w:ascii="Arial" w:hAnsi="Arial" w:cs="Arial"/>
          <w:sz w:val="24"/>
          <w:szCs w:val="24"/>
        </w:rPr>
        <w:t>potabile</w:t>
      </w:r>
      <w:proofErr w:type="spellEnd"/>
      <w:r w:rsidR="00852029" w:rsidRPr="005B3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2029" w:rsidRPr="005B380F">
        <w:rPr>
          <w:rFonts w:ascii="Arial" w:hAnsi="Arial" w:cs="Arial"/>
          <w:sz w:val="24"/>
          <w:szCs w:val="24"/>
        </w:rPr>
        <w:t>republicată</w:t>
      </w:r>
      <w:proofErr w:type="spellEnd"/>
      <w:r w:rsidR="00852029" w:rsidRPr="005B380F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852029" w:rsidRPr="005B380F">
        <w:rPr>
          <w:rFonts w:ascii="Arial" w:hAnsi="Arial" w:cs="Arial"/>
          <w:sz w:val="24"/>
          <w:szCs w:val="24"/>
        </w:rPr>
        <w:t>modificările</w:t>
      </w:r>
      <w:proofErr w:type="spellEnd"/>
      <w:r w:rsidR="00852029"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029" w:rsidRPr="005B380F">
        <w:rPr>
          <w:rFonts w:ascii="Arial" w:hAnsi="Arial" w:cs="Arial"/>
          <w:sz w:val="24"/>
          <w:szCs w:val="24"/>
        </w:rPr>
        <w:t>și</w:t>
      </w:r>
      <w:proofErr w:type="spellEnd"/>
      <w:r w:rsidR="00852029"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029" w:rsidRPr="005B380F">
        <w:rPr>
          <w:rFonts w:ascii="Arial" w:hAnsi="Arial" w:cs="Arial"/>
          <w:sz w:val="24"/>
          <w:szCs w:val="24"/>
        </w:rPr>
        <w:t>completările</w:t>
      </w:r>
      <w:proofErr w:type="spellEnd"/>
      <w:r w:rsidR="00852029"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029" w:rsidRPr="005B380F">
        <w:rPr>
          <w:rFonts w:ascii="Arial" w:hAnsi="Arial" w:cs="Arial"/>
          <w:sz w:val="24"/>
          <w:szCs w:val="24"/>
        </w:rPr>
        <w:t>ulterioare</w:t>
      </w:r>
      <w:proofErr w:type="spellEnd"/>
      <w:r w:rsidR="00852029" w:rsidRPr="005B380F">
        <w:rPr>
          <w:rFonts w:ascii="Arial" w:hAnsi="Arial" w:cs="Arial"/>
          <w:sz w:val="24"/>
          <w:szCs w:val="24"/>
        </w:rPr>
        <w:t>;</w:t>
      </w:r>
    </w:p>
    <w:p w:rsidR="00852029" w:rsidRPr="005B380F" w:rsidRDefault="00852029" w:rsidP="00DC7B7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B380F">
        <w:rPr>
          <w:rFonts w:ascii="Arial" w:hAnsi="Arial" w:cs="Arial"/>
          <w:sz w:val="24"/>
          <w:szCs w:val="24"/>
        </w:rPr>
        <w:t xml:space="preserve">- HG </w:t>
      </w:r>
      <w:proofErr w:type="spellStart"/>
      <w:r w:rsidRPr="005B380F">
        <w:rPr>
          <w:rFonts w:ascii="Arial" w:hAnsi="Arial" w:cs="Arial"/>
          <w:sz w:val="24"/>
          <w:szCs w:val="24"/>
        </w:rPr>
        <w:t>nr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974/2004 </w:t>
      </w:r>
      <w:proofErr w:type="spellStart"/>
      <w:r w:rsidRPr="005B380F">
        <w:rPr>
          <w:rFonts w:ascii="Arial" w:hAnsi="Arial" w:cs="Arial"/>
          <w:sz w:val="24"/>
          <w:szCs w:val="24"/>
        </w:rPr>
        <w:t>pentru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aprobarea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Normelor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supraveghere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380F">
        <w:rPr>
          <w:rFonts w:ascii="Arial" w:hAnsi="Arial" w:cs="Arial"/>
          <w:sz w:val="24"/>
          <w:szCs w:val="24"/>
        </w:rPr>
        <w:t>inspecţie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sanitară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monitorizare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B380F">
        <w:rPr>
          <w:rFonts w:ascii="Arial" w:hAnsi="Arial" w:cs="Arial"/>
          <w:sz w:val="24"/>
          <w:szCs w:val="24"/>
        </w:rPr>
        <w:t>calităţii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apei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potabile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B380F">
        <w:rPr>
          <w:rFonts w:ascii="Arial" w:hAnsi="Arial" w:cs="Arial"/>
          <w:sz w:val="24"/>
          <w:szCs w:val="24"/>
        </w:rPr>
        <w:t>Procedurii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autorizare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sanitară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B380F">
        <w:rPr>
          <w:rFonts w:ascii="Arial" w:hAnsi="Arial" w:cs="Arial"/>
          <w:sz w:val="24"/>
          <w:szCs w:val="24"/>
        </w:rPr>
        <w:t>producţiei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distribuţiei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apei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potabile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B380F">
        <w:rPr>
          <w:rFonts w:ascii="Arial" w:hAnsi="Arial" w:cs="Arial"/>
          <w:sz w:val="24"/>
          <w:szCs w:val="24"/>
        </w:rPr>
        <w:t>modificările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completările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ulterioare</w:t>
      </w:r>
      <w:proofErr w:type="spellEnd"/>
      <w:r w:rsidRPr="005B380F">
        <w:rPr>
          <w:rFonts w:ascii="Arial" w:hAnsi="Arial" w:cs="Arial"/>
          <w:sz w:val="24"/>
          <w:szCs w:val="24"/>
        </w:rPr>
        <w:t>;</w:t>
      </w:r>
    </w:p>
    <w:p w:rsidR="00852029" w:rsidRPr="005B380F" w:rsidRDefault="00852029" w:rsidP="00DC7B7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B380F">
        <w:rPr>
          <w:rFonts w:ascii="Arial" w:hAnsi="Arial" w:cs="Arial"/>
          <w:sz w:val="24"/>
          <w:szCs w:val="24"/>
        </w:rPr>
        <w:t xml:space="preserve">- HG </w:t>
      </w:r>
      <w:proofErr w:type="spellStart"/>
      <w:r w:rsidRPr="005B380F">
        <w:rPr>
          <w:rFonts w:ascii="Arial" w:hAnsi="Arial" w:cs="Arial"/>
          <w:sz w:val="24"/>
          <w:szCs w:val="24"/>
        </w:rPr>
        <w:t>nr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930/2005 </w:t>
      </w:r>
      <w:proofErr w:type="spellStart"/>
      <w:r w:rsidRPr="005B380F">
        <w:rPr>
          <w:rFonts w:ascii="Arial" w:hAnsi="Arial" w:cs="Arial"/>
          <w:sz w:val="24"/>
          <w:szCs w:val="24"/>
        </w:rPr>
        <w:t>pentru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aprobarea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Normelor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speciale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privind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caracterul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mărimea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zonelor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protecţie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sanitară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hidrogeologică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5B380F">
        <w:rPr>
          <w:rFonts w:ascii="Arial" w:hAnsi="Arial" w:cs="Arial"/>
          <w:sz w:val="24"/>
          <w:szCs w:val="24"/>
        </w:rPr>
        <w:t>normelor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generale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igienă</w:t>
      </w:r>
      <w:proofErr w:type="spellEnd"/>
      <w:r w:rsidRPr="005B380F">
        <w:rPr>
          <w:rFonts w:ascii="Arial" w:hAnsi="Arial" w:cs="Arial"/>
          <w:sz w:val="24"/>
          <w:szCs w:val="24"/>
        </w:rPr>
        <w:t>;</w:t>
      </w:r>
    </w:p>
    <w:p w:rsidR="00852029" w:rsidRPr="005B380F" w:rsidRDefault="00852029" w:rsidP="00DC7B7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B380F">
        <w:rPr>
          <w:rFonts w:ascii="Arial" w:hAnsi="Arial" w:cs="Arial"/>
          <w:sz w:val="24"/>
          <w:szCs w:val="24"/>
        </w:rPr>
        <w:t xml:space="preserve">- </w:t>
      </w:r>
      <w:r w:rsidRPr="005B380F">
        <w:rPr>
          <w:rFonts w:ascii="Arial" w:eastAsiaTheme="minorHAnsi" w:hAnsi="Arial" w:cs="Arial"/>
          <w:sz w:val="24"/>
          <w:szCs w:val="24"/>
          <w:lang w:val="ro-RO"/>
        </w:rPr>
        <w:t>HG nr. 857/2011 privind stabilirea şi sancţionarea contravenţiilor la normele din domeniul sănătăţii publice, cu modificările și completările ulterioare;</w:t>
      </w:r>
    </w:p>
    <w:p w:rsidR="00852029" w:rsidRPr="005B380F" w:rsidRDefault="00852029" w:rsidP="00DC7B7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B380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B380F">
        <w:rPr>
          <w:rFonts w:ascii="Arial" w:hAnsi="Arial" w:cs="Arial"/>
          <w:sz w:val="24"/>
          <w:szCs w:val="24"/>
        </w:rPr>
        <w:t>Ordinului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MS </w:t>
      </w:r>
      <w:proofErr w:type="spellStart"/>
      <w:r w:rsidRPr="005B380F">
        <w:rPr>
          <w:rFonts w:ascii="Arial" w:hAnsi="Arial" w:cs="Arial"/>
          <w:sz w:val="24"/>
          <w:szCs w:val="24"/>
        </w:rPr>
        <w:t>nr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119/2014 </w:t>
      </w:r>
      <w:proofErr w:type="spellStart"/>
      <w:r w:rsidRPr="005B380F">
        <w:rPr>
          <w:rFonts w:ascii="Arial" w:hAnsi="Arial" w:cs="Arial"/>
          <w:sz w:val="24"/>
          <w:szCs w:val="24"/>
        </w:rPr>
        <w:t>pentru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aprobarea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Normelor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igienă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sănătate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publică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privind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mediul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viaţă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B380F">
        <w:rPr>
          <w:rFonts w:ascii="Arial" w:hAnsi="Arial" w:cs="Arial"/>
          <w:sz w:val="24"/>
          <w:szCs w:val="24"/>
        </w:rPr>
        <w:t>populaţiei</w:t>
      </w:r>
      <w:proofErr w:type="spellEnd"/>
      <w:r w:rsidRPr="005B380F">
        <w:rPr>
          <w:rFonts w:ascii="Arial" w:hAnsi="Arial" w:cs="Arial"/>
          <w:sz w:val="24"/>
          <w:szCs w:val="24"/>
        </w:rPr>
        <w:t>;</w:t>
      </w:r>
    </w:p>
    <w:p w:rsidR="00852029" w:rsidRPr="005B380F" w:rsidRDefault="00852029" w:rsidP="00DC7B7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B380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B380F">
        <w:rPr>
          <w:rFonts w:ascii="Arial" w:hAnsi="Arial" w:cs="Arial"/>
          <w:sz w:val="24"/>
          <w:szCs w:val="24"/>
        </w:rPr>
        <w:t>Ordinului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nr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275/2012 </w:t>
      </w:r>
      <w:proofErr w:type="spellStart"/>
      <w:r w:rsidRPr="005B380F">
        <w:rPr>
          <w:rFonts w:ascii="Arial" w:hAnsi="Arial" w:cs="Arial"/>
          <w:sz w:val="24"/>
          <w:szCs w:val="24"/>
        </w:rPr>
        <w:t>privind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aprobarea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Procedurii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reglementare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sanitară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pentru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punerea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piaţă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B380F">
        <w:rPr>
          <w:rFonts w:ascii="Arial" w:hAnsi="Arial" w:cs="Arial"/>
          <w:sz w:val="24"/>
          <w:szCs w:val="24"/>
        </w:rPr>
        <w:t>produselor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380F">
        <w:rPr>
          <w:rFonts w:ascii="Arial" w:hAnsi="Arial" w:cs="Arial"/>
          <w:sz w:val="24"/>
          <w:szCs w:val="24"/>
        </w:rPr>
        <w:t>materialelor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380F">
        <w:rPr>
          <w:rFonts w:ascii="Arial" w:hAnsi="Arial" w:cs="Arial"/>
          <w:sz w:val="24"/>
          <w:szCs w:val="24"/>
        </w:rPr>
        <w:t>substanţelor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chimice</w:t>
      </w:r>
      <w:proofErr w:type="spellEnd"/>
      <w:r w:rsidRPr="005B380F">
        <w:rPr>
          <w:rFonts w:ascii="Arial" w:hAnsi="Arial" w:cs="Arial"/>
          <w:sz w:val="24"/>
          <w:szCs w:val="24"/>
        </w:rPr>
        <w:t>/</w:t>
      </w:r>
      <w:proofErr w:type="spellStart"/>
      <w:r w:rsidRPr="005B380F">
        <w:rPr>
          <w:rFonts w:ascii="Arial" w:hAnsi="Arial" w:cs="Arial"/>
          <w:sz w:val="24"/>
          <w:szCs w:val="24"/>
        </w:rPr>
        <w:t>amestecurilor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echipamentelor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utilizate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în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contact cu </w:t>
      </w:r>
      <w:proofErr w:type="spellStart"/>
      <w:proofErr w:type="gramStart"/>
      <w:r w:rsidRPr="005B380F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potabilă</w:t>
      </w:r>
      <w:proofErr w:type="spellEnd"/>
      <w:r w:rsidRPr="005B380F">
        <w:rPr>
          <w:rFonts w:ascii="Arial" w:hAnsi="Arial" w:cs="Arial"/>
          <w:sz w:val="24"/>
          <w:szCs w:val="24"/>
        </w:rPr>
        <w:t>;</w:t>
      </w:r>
    </w:p>
    <w:p w:rsidR="00852029" w:rsidRPr="005B380F" w:rsidRDefault="00852029" w:rsidP="00DC7B7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B380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B380F">
        <w:rPr>
          <w:rFonts w:ascii="Arial" w:hAnsi="Arial" w:cs="Arial"/>
          <w:sz w:val="24"/>
          <w:szCs w:val="24"/>
        </w:rPr>
        <w:t>Ordinului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nr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1030/2009 </w:t>
      </w:r>
      <w:proofErr w:type="spellStart"/>
      <w:r w:rsidRPr="005B380F">
        <w:rPr>
          <w:rFonts w:ascii="Arial" w:hAnsi="Arial" w:cs="Arial"/>
          <w:sz w:val="24"/>
          <w:szCs w:val="24"/>
        </w:rPr>
        <w:t>privind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aprobarea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procedurilor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reglementare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sanitară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pentru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proiectele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amplasare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380F">
        <w:rPr>
          <w:rFonts w:ascii="Arial" w:hAnsi="Arial" w:cs="Arial"/>
          <w:sz w:val="24"/>
          <w:szCs w:val="24"/>
        </w:rPr>
        <w:t>amenajare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380F">
        <w:rPr>
          <w:rFonts w:ascii="Arial" w:hAnsi="Arial" w:cs="Arial"/>
          <w:sz w:val="24"/>
          <w:szCs w:val="24"/>
        </w:rPr>
        <w:t>construire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pentru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funcţionarea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obiectivelor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B380F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desfăşoară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activităţi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B380F">
        <w:rPr>
          <w:rFonts w:ascii="Arial" w:hAnsi="Arial" w:cs="Arial"/>
          <w:sz w:val="24"/>
          <w:szCs w:val="24"/>
        </w:rPr>
        <w:t>risc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pentru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starea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sănătate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B380F">
        <w:rPr>
          <w:rFonts w:ascii="Arial" w:hAnsi="Arial" w:cs="Arial"/>
          <w:sz w:val="24"/>
          <w:szCs w:val="24"/>
        </w:rPr>
        <w:t>populaţiei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B380F">
        <w:rPr>
          <w:rFonts w:ascii="Arial" w:hAnsi="Arial" w:cs="Arial"/>
          <w:sz w:val="24"/>
          <w:szCs w:val="24"/>
        </w:rPr>
        <w:t>modificările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și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completările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ulterioare</w:t>
      </w:r>
      <w:proofErr w:type="spellEnd"/>
      <w:r w:rsidRPr="005B380F">
        <w:rPr>
          <w:rFonts w:ascii="Arial" w:hAnsi="Arial" w:cs="Arial"/>
          <w:sz w:val="24"/>
          <w:szCs w:val="24"/>
        </w:rPr>
        <w:t>;</w:t>
      </w:r>
    </w:p>
    <w:p w:rsidR="00852029" w:rsidRPr="005B380F" w:rsidRDefault="00852029" w:rsidP="00DC7B7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B380F">
        <w:rPr>
          <w:rFonts w:ascii="Arial" w:hAnsi="Arial" w:cs="Arial"/>
          <w:sz w:val="24"/>
          <w:szCs w:val="24"/>
        </w:rPr>
        <w:t xml:space="preserve">- HG </w:t>
      </w:r>
      <w:proofErr w:type="spellStart"/>
      <w:r w:rsidRPr="005B380F">
        <w:rPr>
          <w:rFonts w:ascii="Arial" w:hAnsi="Arial" w:cs="Arial"/>
          <w:sz w:val="24"/>
          <w:szCs w:val="24"/>
        </w:rPr>
        <w:t>nr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617/2014 </w:t>
      </w:r>
      <w:proofErr w:type="spellStart"/>
      <w:r w:rsidRPr="005B380F">
        <w:rPr>
          <w:rFonts w:ascii="Arial" w:hAnsi="Arial" w:cs="Arial"/>
          <w:sz w:val="24"/>
          <w:szCs w:val="24"/>
        </w:rPr>
        <w:t>privind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stabilirea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cadrului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instituţional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B380F">
        <w:rPr>
          <w:rFonts w:ascii="Arial" w:hAnsi="Arial" w:cs="Arial"/>
          <w:sz w:val="24"/>
          <w:szCs w:val="24"/>
        </w:rPr>
        <w:t>unor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măsuri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pentru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punerea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în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aplicare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B380F">
        <w:rPr>
          <w:rFonts w:ascii="Arial" w:hAnsi="Arial" w:cs="Arial"/>
          <w:sz w:val="24"/>
          <w:szCs w:val="24"/>
        </w:rPr>
        <w:t>Regulamentului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(UE) </w:t>
      </w:r>
      <w:proofErr w:type="spellStart"/>
      <w:r w:rsidRPr="005B380F">
        <w:rPr>
          <w:rFonts w:ascii="Arial" w:hAnsi="Arial" w:cs="Arial"/>
          <w:sz w:val="24"/>
          <w:szCs w:val="24"/>
        </w:rPr>
        <w:t>nr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528/2012 al </w:t>
      </w:r>
      <w:proofErr w:type="spellStart"/>
      <w:r w:rsidRPr="005B380F">
        <w:rPr>
          <w:rFonts w:ascii="Arial" w:hAnsi="Arial" w:cs="Arial"/>
          <w:sz w:val="24"/>
          <w:szCs w:val="24"/>
        </w:rPr>
        <w:t>Parlamentului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B380F">
        <w:rPr>
          <w:rFonts w:ascii="Arial" w:hAnsi="Arial" w:cs="Arial"/>
          <w:sz w:val="24"/>
          <w:szCs w:val="24"/>
        </w:rPr>
        <w:t>Consiliului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din 22 </w:t>
      </w:r>
      <w:proofErr w:type="spellStart"/>
      <w:r w:rsidRPr="005B380F">
        <w:rPr>
          <w:rFonts w:ascii="Arial" w:hAnsi="Arial" w:cs="Arial"/>
          <w:sz w:val="24"/>
          <w:szCs w:val="24"/>
        </w:rPr>
        <w:t>mai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2012 </w:t>
      </w:r>
      <w:proofErr w:type="spellStart"/>
      <w:r w:rsidRPr="005B380F">
        <w:rPr>
          <w:rFonts w:ascii="Arial" w:hAnsi="Arial" w:cs="Arial"/>
          <w:sz w:val="24"/>
          <w:szCs w:val="24"/>
        </w:rPr>
        <w:t>privind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punerea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B380F">
        <w:rPr>
          <w:rFonts w:ascii="Arial" w:hAnsi="Arial" w:cs="Arial"/>
          <w:sz w:val="24"/>
          <w:szCs w:val="24"/>
        </w:rPr>
        <w:t>dispoziţie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piaţă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utilizarea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produselor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biocide;</w:t>
      </w:r>
    </w:p>
    <w:p w:rsidR="00852029" w:rsidRPr="005B380F" w:rsidRDefault="00852029" w:rsidP="00DC7B7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B380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B380F">
        <w:rPr>
          <w:rFonts w:ascii="Arial" w:hAnsi="Arial" w:cs="Arial"/>
          <w:sz w:val="24"/>
          <w:szCs w:val="24"/>
        </w:rPr>
        <w:t>Ordinului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nr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726/1178/96/2015 </w:t>
      </w:r>
      <w:proofErr w:type="spellStart"/>
      <w:r w:rsidRPr="005B380F">
        <w:rPr>
          <w:rFonts w:ascii="Arial" w:hAnsi="Arial" w:cs="Arial"/>
          <w:sz w:val="24"/>
          <w:szCs w:val="24"/>
        </w:rPr>
        <w:t>privind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stabilirea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măsurilor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necesare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pentru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efectuarea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controalelor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oficiale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către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personalul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împuternicit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B380F">
        <w:rPr>
          <w:rFonts w:ascii="Arial" w:hAnsi="Arial" w:cs="Arial"/>
          <w:sz w:val="24"/>
          <w:szCs w:val="24"/>
        </w:rPr>
        <w:t>autorităţilor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publice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responsabile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prevăzut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în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art. 4 </w:t>
      </w:r>
      <w:proofErr w:type="spellStart"/>
      <w:r w:rsidRPr="005B380F">
        <w:rPr>
          <w:rFonts w:ascii="Arial" w:hAnsi="Arial" w:cs="Arial"/>
          <w:sz w:val="24"/>
          <w:szCs w:val="24"/>
        </w:rPr>
        <w:t>alin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(1) </w:t>
      </w:r>
      <w:proofErr w:type="gramStart"/>
      <w:r w:rsidRPr="005B380F">
        <w:rPr>
          <w:rFonts w:ascii="Arial" w:hAnsi="Arial" w:cs="Arial"/>
          <w:sz w:val="24"/>
          <w:szCs w:val="24"/>
        </w:rPr>
        <w:t>din</w:t>
      </w:r>
      <w:proofErr w:type="gram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Hotărârea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Guvernului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nr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617/2014 </w:t>
      </w:r>
      <w:proofErr w:type="spellStart"/>
      <w:r w:rsidRPr="005B380F">
        <w:rPr>
          <w:rFonts w:ascii="Arial" w:hAnsi="Arial" w:cs="Arial"/>
          <w:sz w:val="24"/>
          <w:szCs w:val="24"/>
        </w:rPr>
        <w:t>privind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stabilirea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cadrului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instituţional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B380F">
        <w:rPr>
          <w:rFonts w:ascii="Arial" w:hAnsi="Arial" w:cs="Arial"/>
          <w:sz w:val="24"/>
          <w:szCs w:val="24"/>
        </w:rPr>
        <w:t>unor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măsuri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pentru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punerea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în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aplicare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B380F">
        <w:rPr>
          <w:rFonts w:ascii="Arial" w:hAnsi="Arial" w:cs="Arial"/>
          <w:sz w:val="24"/>
          <w:szCs w:val="24"/>
        </w:rPr>
        <w:t>Regulamentului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(UE) </w:t>
      </w:r>
      <w:proofErr w:type="spellStart"/>
      <w:r w:rsidRPr="005B380F">
        <w:rPr>
          <w:rFonts w:ascii="Arial" w:hAnsi="Arial" w:cs="Arial"/>
          <w:sz w:val="24"/>
          <w:szCs w:val="24"/>
        </w:rPr>
        <w:t>nr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528/2012 al </w:t>
      </w:r>
      <w:proofErr w:type="spellStart"/>
      <w:r w:rsidRPr="005B380F">
        <w:rPr>
          <w:rFonts w:ascii="Arial" w:hAnsi="Arial" w:cs="Arial"/>
          <w:sz w:val="24"/>
          <w:szCs w:val="24"/>
        </w:rPr>
        <w:t>Parlamentului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B380F">
        <w:rPr>
          <w:rFonts w:ascii="Arial" w:hAnsi="Arial" w:cs="Arial"/>
          <w:sz w:val="24"/>
          <w:szCs w:val="24"/>
        </w:rPr>
        <w:t>Consiliului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din 22 </w:t>
      </w:r>
      <w:proofErr w:type="spellStart"/>
      <w:r w:rsidRPr="005B380F">
        <w:rPr>
          <w:rFonts w:ascii="Arial" w:hAnsi="Arial" w:cs="Arial"/>
          <w:sz w:val="24"/>
          <w:szCs w:val="24"/>
        </w:rPr>
        <w:lastRenderedPageBreak/>
        <w:t>mai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2012 </w:t>
      </w:r>
      <w:proofErr w:type="spellStart"/>
      <w:r w:rsidRPr="005B380F">
        <w:rPr>
          <w:rFonts w:ascii="Arial" w:hAnsi="Arial" w:cs="Arial"/>
          <w:sz w:val="24"/>
          <w:szCs w:val="24"/>
        </w:rPr>
        <w:t>privind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punerea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B380F">
        <w:rPr>
          <w:rFonts w:ascii="Arial" w:hAnsi="Arial" w:cs="Arial"/>
          <w:sz w:val="24"/>
          <w:szCs w:val="24"/>
        </w:rPr>
        <w:t>dispoziţie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piaţă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utilizarea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produselor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biocide, </w:t>
      </w:r>
      <w:proofErr w:type="spellStart"/>
      <w:r w:rsidRPr="005B380F">
        <w:rPr>
          <w:rFonts w:ascii="Arial" w:hAnsi="Arial" w:cs="Arial"/>
          <w:sz w:val="24"/>
          <w:szCs w:val="24"/>
        </w:rPr>
        <w:t>pentru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B380F">
        <w:rPr>
          <w:rFonts w:ascii="Arial" w:hAnsi="Arial" w:cs="Arial"/>
          <w:sz w:val="24"/>
          <w:szCs w:val="24"/>
        </w:rPr>
        <w:t>asigura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respectarea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Regulamentului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(UE) </w:t>
      </w:r>
      <w:proofErr w:type="spellStart"/>
      <w:r w:rsidRPr="005B380F">
        <w:rPr>
          <w:rFonts w:ascii="Arial" w:hAnsi="Arial" w:cs="Arial"/>
          <w:sz w:val="24"/>
          <w:szCs w:val="24"/>
        </w:rPr>
        <w:t>nr</w:t>
      </w:r>
      <w:proofErr w:type="spellEnd"/>
      <w:r w:rsidRPr="005B380F">
        <w:rPr>
          <w:rFonts w:ascii="Arial" w:hAnsi="Arial" w:cs="Arial"/>
          <w:sz w:val="24"/>
          <w:szCs w:val="24"/>
        </w:rPr>
        <w:t>. 528/2012;</w:t>
      </w:r>
    </w:p>
    <w:p w:rsidR="00852029" w:rsidRPr="005B380F" w:rsidRDefault="00852029" w:rsidP="00DC7B7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B380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B380F">
        <w:rPr>
          <w:rFonts w:ascii="Arial" w:hAnsi="Arial" w:cs="Arial"/>
          <w:sz w:val="24"/>
          <w:szCs w:val="24"/>
        </w:rPr>
        <w:t>Ordinului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nr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10/368/11/2010 </w:t>
      </w:r>
      <w:proofErr w:type="spellStart"/>
      <w:r w:rsidRPr="005B380F">
        <w:rPr>
          <w:rFonts w:ascii="Arial" w:hAnsi="Arial" w:cs="Arial"/>
          <w:sz w:val="24"/>
          <w:szCs w:val="24"/>
        </w:rPr>
        <w:t>privind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aprobarea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procedurii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avizare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B380F">
        <w:rPr>
          <w:rFonts w:ascii="Arial" w:hAnsi="Arial" w:cs="Arial"/>
          <w:sz w:val="24"/>
          <w:szCs w:val="24"/>
        </w:rPr>
        <w:t>produselor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biocide care </w:t>
      </w:r>
      <w:proofErr w:type="spellStart"/>
      <w:r w:rsidRPr="005B380F">
        <w:rPr>
          <w:rFonts w:ascii="Arial" w:hAnsi="Arial" w:cs="Arial"/>
          <w:sz w:val="24"/>
          <w:szCs w:val="24"/>
        </w:rPr>
        <w:t>sunt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plasate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piaţă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teritoriul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României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B380F">
        <w:rPr>
          <w:rFonts w:ascii="Arial" w:hAnsi="Arial" w:cs="Arial"/>
          <w:sz w:val="24"/>
          <w:szCs w:val="24"/>
        </w:rPr>
        <w:t>modificările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și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completările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ulterioare</w:t>
      </w:r>
      <w:proofErr w:type="spellEnd"/>
      <w:r w:rsidRPr="005B380F">
        <w:rPr>
          <w:rFonts w:ascii="Arial" w:hAnsi="Arial" w:cs="Arial"/>
          <w:sz w:val="24"/>
          <w:szCs w:val="24"/>
        </w:rPr>
        <w:t>.</w:t>
      </w:r>
    </w:p>
    <w:p w:rsidR="007841EB" w:rsidRPr="005B380F" w:rsidRDefault="007841EB" w:rsidP="00DC7B7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B3650" w:rsidRPr="005B380F" w:rsidRDefault="000B4570" w:rsidP="00DC7B74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5B380F">
        <w:rPr>
          <w:rFonts w:ascii="Arial" w:hAnsi="Arial" w:cs="Arial"/>
          <w:sz w:val="24"/>
          <w:szCs w:val="24"/>
        </w:rPr>
        <w:t>Totodată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380F">
        <w:rPr>
          <w:rFonts w:ascii="Arial" w:hAnsi="Arial" w:cs="Arial"/>
          <w:sz w:val="24"/>
          <w:szCs w:val="24"/>
        </w:rPr>
        <w:t>controalele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5B380F">
        <w:rPr>
          <w:rFonts w:ascii="Arial" w:hAnsi="Arial" w:cs="Arial"/>
          <w:sz w:val="24"/>
          <w:szCs w:val="24"/>
        </w:rPr>
        <w:t>vizat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verificarea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respectării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actelor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normative legate de personal (HG </w:t>
      </w:r>
      <w:proofErr w:type="spellStart"/>
      <w:r w:rsidRPr="005B380F">
        <w:rPr>
          <w:rFonts w:ascii="Arial" w:hAnsi="Arial" w:cs="Arial"/>
          <w:sz w:val="24"/>
          <w:szCs w:val="24"/>
        </w:rPr>
        <w:t>nr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355/2007 </w:t>
      </w:r>
      <w:proofErr w:type="spellStart"/>
      <w:r w:rsidRPr="005B380F">
        <w:rPr>
          <w:rFonts w:ascii="Arial" w:hAnsi="Arial" w:cs="Arial"/>
          <w:sz w:val="24"/>
          <w:szCs w:val="24"/>
        </w:rPr>
        <w:t>privind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supravegherea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sănătăţii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lucrătorilor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B380F">
        <w:rPr>
          <w:rFonts w:ascii="Arial" w:hAnsi="Arial" w:cs="Arial"/>
          <w:sz w:val="24"/>
          <w:szCs w:val="24"/>
        </w:rPr>
        <w:t>modificările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completările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ulterioare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Ordin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nr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1225/2003 </w:t>
      </w:r>
      <w:proofErr w:type="spellStart"/>
      <w:r w:rsidRPr="005B380F">
        <w:rPr>
          <w:rFonts w:ascii="Arial" w:hAnsi="Arial" w:cs="Arial"/>
          <w:sz w:val="24"/>
          <w:szCs w:val="24"/>
        </w:rPr>
        <w:t>privind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aprobarea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Metodologiei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pentru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organizarea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certificarea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instruirii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profesionale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B380F">
        <w:rPr>
          <w:rFonts w:ascii="Arial" w:hAnsi="Arial" w:cs="Arial"/>
          <w:sz w:val="24"/>
          <w:szCs w:val="24"/>
        </w:rPr>
        <w:t>personalului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privind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însuşirea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noţiunilor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fundamentale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igienă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B380F">
        <w:rPr>
          <w:rFonts w:ascii="Arial" w:hAnsi="Arial" w:cs="Arial"/>
          <w:sz w:val="24"/>
          <w:szCs w:val="24"/>
        </w:rPr>
        <w:t>modificările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şi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completările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ulterioare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), a </w:t>
      </w:r>
      <w:proofErr w:type="spellStart"/>
      <w:r w:rsidRPr="005B380F">
        <w:rPr>
          <w:rFonts w:ascii="Arial" w:hAnsi="Arial" w:cs="Arial"/>
          <w:sz w:val="24"/>
          <w:szCs w:val="24"/>
        </w:rPr>
        <w:t>altor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reglementări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specifice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sectorului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380F">
        <w:rPr>
          <w:rFonts w:ascii="Arial" w:hAnsi="Arial" w:cs="Arial"/>
          <w:sz w:val="24"/>
          <w:szCs w:val="24"/>
        </w:rPr>
        <w:t>apă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potabilă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5B380F">
        <w:rPr>
          <w:rFonts w:ascii="Arial" w:hAnsi="Arial" w:cs="Arial"/>
          <w:sz w:val="24"/>
          <w:szCs w:val="24"/>
        </w:rPr>
        <w:t>legătură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B380F">
        <w:rPr>
          <w:rFonts w:ascii="Arial" w:hAnsi="Arial" w:cs="Arial"/>
          <w:sz w:val="24"/>
          <w:szCs w:val="24"/>
        </w:rPr>
        <w:t>domeniul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sănătăţii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80F">
        <w:rPr>
          <w:rFonts w:ascii="Arial" w:hAnsi="Arial" w:cs="Arial"/>
          <w:sz w:val="24"/>
          <w:szCs w:val="24"/>
        </w:rPr>
        <w:t>publice</w:t>
      </w:r>
      <w:proofErr w:type="spellEnd"/>
      <w:r w:rsidRPr="005B380F">
        <w:rPr>
          <w:rFonts w:ascii="Arial" w:hAnsi="Arial" w:cs="Arial"/>
          <w:sz w:val="24"/>
          <w:szCs w:val="24"/>
        </w:rPr>
        <w:t xml:space="preserve">. </w:t>
      </w:r>
    </w:p>
    <w:p w:rsidR="000B4570" w:rsidRPr="005B380F" w:rsidRDefault="000B4570" w:rsidP="00DC7B74">
      <w:pPr>
        <w:pStyle w:val="ListParagraph"/>
        <w:spacing w:after="0" w:line="240" w:lineRule="auto"/>
        <w:ind w:left="0" w:firstLine="720"/>
        <w:rPr>
          <w:rFonts w:ascii="Arial" w:eastAsia="Calibri" w:hAnsi="Arial" w:cs="Arial"/>
          <w:sz w:val="24"/>
          <w:szCs w:val="24"/>
          <w:lang w:val="ro-RO"/>
        </w:rPr>
      </w:pPr>
    </w:p>
    <w:bookmarkEnd w:id="0"/>
    <w:bookmarkEnd w:id="1"/>
    <w:p w:rsidR="000B4570" w:rsidRPr="005B380F" w:rsidRDefault="000B4570" w:rsidP="00DC7B74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>Obiectivele acţiunii tematice au constat în:</w:t>
      </w:r>
    </w:p>
    <w:p w:rsidR="007274B1" w:rsidRPr="005B380F" w:rsidRDefault="007274B1" w:rsidP="00D260E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>Inspecţia sanitară la staţiile de tratare a apei potabile din localităţile din zona rurală;</w:t>
      </w:r>
    </w:p>
    <w:p w:rsidR="007274B1" w:rsidRPr="005B380F" w:rsidRDefault="007274B1" w:rsidP="00D260E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>Inspecţia sanitară la reţelele de distribuţie din localităţile din zona rurală;</w:t>
      </w:r>
    </w:p>
    <w:p w:rsidR="007274B1" w:rsidRPr="005B380F" w:rsidRDefault="007274B1" w:rsidP="00D260E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>Inspecția sanitară la fântânile publice din zona rurală;</w:t>
      </w:r>
    </w:p>
    <w:p w:rsidR="007274B1" w:rsidRPr="005B380F" w:rsidRDefault="007274B1" w:rsidP="00D260E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>Prelevare de probe de apă potabilă pentru determinări în laborator.</w:t>
      </w:r>
    </w:p>
    <w:p w:rsidR="00F6009A" w:rsidRPr="005B380F" w:rsidRDefault="00F6009A" w:rsidP="00DC7B74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3E1F2E" w:rsidRPr="005B380F" w:rsidRDefault="003E1F2E" w:rsidP="00DC7B7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La nivel național au fost </w:t>
      </w:r>
      <w:r w:rsidRPr="005B380F">
        <w:rPr>
          <w:rFonts w:ascii="Arial" w:hAnsi="Arial" w:cs="Arial"/>
          <w:b/>
          <w:sz w:val="24"/>
          <w:szCs w:val="24"/>
          <w:lang w:val="ro-RO"/>
        </w:rPr>
        <w:t>catagrafiate:</w:t>
      </w:r>
    </w:p>
    <w:p w:rsidR="003E1F2E" w:rsidRPr="005B380F" w:rsidRDefault="003E1F2E" w:rsidP="00D260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b/>
          <w:sz w:val="24"/>
          <w:szCs w:val="24"/>
          <w:lang w:val="ro-RO"/>
        </w:rPr>
        <w:t>2</w:t>
      </w:r>
      <w:r w:rsidR="00A704B1" w:rsidRPr="005B380F">
        <w:rPr>
          <w:rFonts w:ascii="Arial" w:hAnsi="Arial" w:cs="Arial"/>
          <w:b/>
          <w:sz w:val="24"/>
          <w:szCs w:val="24"/>
          <w:lang w:val="ro-RO"/>
        </w:rPr>
        <w:t>247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stații tratare apă potabilă în zona rurală</w:t>
      </w:r>
    </w:p>
    <w:p w:rsidR="003E1F2E" w:rsidRPr="005B380F" w:rsidRDefault="003E1F2E" w:rsidP="00D260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b/>
          <w:sz w:val="24"/>
          <w:szCs w:val="24"/>
          <w:lang w:val="ro-RO"/>
        </w:rPr>
        <w:t>2</w:t>
      </w:r>
      <w:r w:rsidR="00A704B1" w:rsidRPr="005B380F">
        <w:rPr>
          <w:rFonts w:ascii="Arial" w:hAnsi="Arial" w:cs="Arial"/>
          <w:b/>
          <w:sz w:val="24"/>
          <w:szCs w:val="24"/>
          <w:lang w:val="ro-RO"/>
        </w:rPr>
        <w:t>775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rețele distribuție apă potabilă în zona rurală</w:t>
      </w:r>
    </w:p>
    <w:p w:rsidR="003E1F2E" w:rsidRPr="005B380F" w:rsidRDefault="003E1F2E" w:rsidP="00D260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b/>
          <w:sz w:val="24"/>
          <w:szCs w:val="24"/>
          <w:lang w:val="ro-RO"/>
        </w:rPr>
        <w:t>1</w:t>
      </w:r>
      <w:r w:rsidR="002E7F21" w:rsidRPr="005B380F">
        <w:rPr>
          <w:rFonts w:ascii="Arial" w:hAnsi="Arial" w:cs="Arial"/>
          <w:b/>
          <w:sz w:val="24"/>
          <w:szCs w:val="24"/>
          <w:lang w:val="ro-RO"/>
        </w:rPr>
        <w:t>5</w:t>
      </w:r>
      <w:r w:rsidR="00A704B1" w:rsidRPr="005B380F">
        <w:rPr>
          <w:rFonts w:ascii="Arial" w:hAnsi="Arial" w:cs="Arial"/>
          <w:b/>
          <w:sz w:val="24"/>
          <w:szCs w:val="24"/>
          <w:lang w:val="ro-RO"/>
        </w:rPr>
        <w:t>514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fântâni publice.</w:t>
      </w:r>
    </w:p>
    <w:p w:rsidR="003E1F2E" w:rsidRPr="005B380F" w:rsidRDefault="003E1F2E" w:rsidP="00DC7B7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B4570" w:rsidRPr="005B380F" w:rsidRDefault="000B4570" w:rsidP="00DC7B74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>În cadrul acestei acţiuni au fost efectuate verificări la staţiile de tratare şi la reţelele de distribuţie a apei potabile din zona rurală la nivel naţional, precum și la fântânile din zona rurală, astfel:</w:t>
      </w:r>
    </w:p>
    <w:p w:rsidR="000B4570" w:rsidRPr="005B380F" w:rsidRDefault="000B4570" w:rsidP="00DC7B74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B4570" w:rsidRPr="005B380F" w:rsidRDefault="000B4570" w:rsidP="00D260E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Inspectorii sanitari au controlat </w:t>
      </w:r>
      <w:r w:rsidR="00342908" w:rsidRPr="005B380F">
        <w:rPr>
          <w:rFonts w:ascii="Arial" w:hAnsi="Arial" w:cs="Arial"/>
          <w:b/>
          <w:sz w:val="24"/>
          <w:szCs w:val="24"/>
          <w:lang w:val="ro-RO"/>
        </w:rPr>
        <w:t>497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stații de tratare apă potabilă</w:t>
      </w:r>
      <w:r w:rsidRPr="005B380F">
        <w:rPr>
          <w:rFonts w:ascii="Arial" w:hAnsi="Arial" w:cs="Arial"/>
          <w:sz w:val="24"/>
          <w:szCs w:val="24"/>
          <w:lang w:val="ro-RO"/>
        </w:rPr>
        <w:t xml:space="preserve"> care deservesc </w:t>
      </w:r>
      <w:r w:rsidR="00342908" w:rsidRPr="005B380F">
        <w:rPr>
          <w:rFonts w:ascii="Arial" w:hAnsi="Arial" w:cs="Arial"/>
          <w:b/>
          <w:sz w:val="24"/>
          <w:szCs w:val="24"/>
          <w:lang w:val="ro-RO"/>
        </w:rPr>
        <w:t>1</w:t>
      </w:r>
      <w:r w:rsidR="002A2F5B" w:rsidRPr="005B380F">
        <w:rPr>
          <w:rFonts w:ascii="Arial" w:hAnsi="Arial" w:cs="Arial"/>
          <w:b/>
          <w:sz w:val="24"/>
          <w:szCs w:val="24"/>
          <w:lang w:val="ro-RO"/>
        </w:rPr>
        <w:t>.</w:t>
      </w:r>
      <w:r w:rsidR="00342908" w:rsidRPr="005B380F">
        <w:rPr>
          <w:rFonts w:ascii="Arial" w:hAnsi="Arial" w:cs="Arial"/>
          <w:b/>
          <w:sz w:val="24"/>
          <w:szCs w:val="24"/>
          <w:lang w:val="ro-RO"/>
        </w:rPr>
        <w:t>264</w:t>
      </w:r>
      <w:r w:rsidR="002A2F5B" w:rsidRPr="005B380F">
        <w:rPr>
          <w:rFonts w:ascii="Arial" w:hAnsi="Arial" w:cs="Arial"/>
          <w:b/>
          <w:sz w:val="24"/>
          <w:szCs w:val="24"/>
          <w:lang w:val="ro-RO"/>
        </w:rPr>
        <w:t>.</w:t>
      </w:r>
      <w:r w:rsidR="00342908" w:rsidRPr="005B380F">
        <w:rPr>
          <w:rFonts w:ascii="Arial" w:hAnsi="Arial" w:cs="Arial"/>
          <w:b/>
          <w:sz w:val="24"/>
          <w:szCs w:val="24"/>
          <w:lang w:val="ro-RO"/>
        </w:rPr>
        <w:t>115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locuitori;</w:t>
      </w:r>
      <w:r w:rsidRPr="005B380F">
        <w:rPr>
          <w:rFonts w:ascii="Arial" w:hAnsi="Arial" w:cs="Arial"/>
          <w:sz w:val="24"/>
          <w:szCs w:val="24"/>
          <w:lang w:val="ro-RO"/>
        </w:rPr>
        <w:t xml:space="preserve"> 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din totalul de </w:t>
      </w:r>
      <w:r w:rsidR="00342908" w:rsidRPr="005B380F">
        <w:rPr>
          <w:rFonts w:ascii="Arial" w:hAnsi="Arial" w:cs="Arial"/>
          <w:b/>
          <w:sz w:val="24"/>
          <w:szCs w:val="24"/>
          <w:lang w:val="ro-RO"/>
        </w:rPr>
        <w:t>497</w:t>
      </w:r>
      <w:r w:rsidR="00F84230" w:rsidRPr="005B380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unități, funcționează </w:t>
      </w:r>
      <w:r w:rsidR="00342908" w:rsidRPr="005B380F">
        <w:rPr>
          <w:rFonts w:ascii="Arial" w:hAnsi="Arial" w:cs="Arial"/>
          <w:b/>
          <w:sz w:val="24"/>
          <w:szCs w:val="24"/>
          <w:lang w:val="ro-RO"/>
        </w:rPr>
        <w:t>permanent 81</w:t>
      </w:r>
      <w:r w:rsidRPr="005B380F">
        <w:rPr>
          <w:rFonts w:ascii="Arial" w:hAnsi="Arial" w:cs="Arial"/>
          <w:b/>
          <w:sz w:val="24"/>
          <w:szCs w:val="24"/>
          <w:lang w:val="ro-RO"/>
        </w:rPr>
        <w:t>%.</w:t>
      </w:r>
    </w:p>
    <w:p w:rsidR="000B4570" w:rsidRPr="005B380F" w:rsidRDefault="007C7675" w:rsidP="00DC7B74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ab/>
        <w:t xml:space="preserve">La </w:t>
      </w:r>
      <w:r w:rsidR="00342908" w:rsidRPr="005B380F">
        <w:rPr>
          <w:rFonts w:ascii="Arial" w:hAnsi="Arial" w:cs="Arial"/>
          <w:b/>
          <w:sz w:val="24"/>
          <w:szCs w:val="24"/>
          <w:lang w:val="ro-RO"/>
        </w:rPr>
        <w:t>79</w:t>
      </w:r>
      <w:r w:rsidR="000B4570" w:rsidRPr="005B380F">
        <w:rPr>
          <w:rFonts w:ascii="Arial" w:hAnsi="Arial" w:cs="Arial"/>
          <w:b/>
          <w:sz w:val="24"/>
          <w:szCs w:val="24"/>
          <w:lang w:val="ro-RO"/>
        </w:rPr>
        <w:t>% din stațiile de tratare apă potabilă se realizează monitorizarea de control</w:t>
      </w:r>
      <w:r w:rsidR="000B4570" w:rsidRPr="005B380F">
        <w:rPr>
          <w:rFonts w:ascii="Arial" w:hAnsi="Arial" w:cs="Arial"/>
          <w:sz w:val="24"/>
          <w:szCs w:val="24"/>
          <w:lang w:val="ro-RO"/>
        </w:rPr>
        <w:t xml:space="preserve">, iar la </w:t>
      </w:r>
      <w:r w:rsidR="00F84230" w:rsidRPr="005B380F">
        <w:rPr>
          <w:rFonts w:ascii="Arial" w:hAnsi="Arial" w:cs="Arial"/>
          <w:b/>
          <w:sz w:val="24"/>
          <w:szCs w:val="24"/>
          <w:lang w:val="ro-RO"/>
        </w:rPr>
        <w:t>7</w:t>
      </w:r>
      <w:r w:rsidR="00342908" w:rsidRPr="005B380F">
        <w:rPr>
          <w:rFonts w:ascii="Arial" w:hAnsi="Arial" w:cs="Arial"/>
          <w:b/>
          <w:sz w:val="24"/>
          <w:szCs w:val="24"/>
          <w:lang w:val="ro-RO"/>
        </w:rPr>
        <w:t>4</w:t>
      </w:r>
      <w:r w:rsidR="000B4570" w:rsidRPr="005B380F">
        <w:rPr>
          <w:rFonts w:ascii="Arial" w:hAnsi="Arial" w:cs="Arial"/>
          <w:b/>
          <w:sz w:val="24"/>
          <w:szCs w:val="24"/>
          <w:lang w:val="ro-RO"/>
        </w:rPr>
        <w:t>% dintre acestea se efectuează monitorizarea de audit.</w:t>
      </w:r>
    </w:p>
    <w:p w:rsidR="000B4570" w:rsidRPr="005B380F" w:rsidRDefault="000B4570" w:rsidP="00DC7B74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ab/>
        <w:t>L</w:t>
      </w:r>
      <w:r w:rsidR="007C7675" w:rsidRPr="005B380F">
        <w:rPr>
          <w:rFonts w:ascii="Arial" w:hAnsi="Arial" w:cs="Arial"/>
          <w:sz w:val="24"/>
          <w:szCs w:val="24"/>
          <w:lang w:val="ro-RO"/>
        </w:rPr>
        <w:t xml:space="preserve">a circa </w:t>
      </w:r>
      <w:r w:rsidR="00342908" w:rsidRPr="005B380F">
        <w:rPr>
          <w:rFonts w:ascii="Arial" w:hAnsi="Arial" w:cs="Arial"/>
          <w:b/>
          <w:sz w:val="24"/>
          <w:szCs w:val="24"/>
          <w:lang w:val="ro-RO"/>
        </w:rPr>
        <w:t>22</w:t>
      </w:r>
      <w:r w:rsidR="007C7675" w:rsidRPr="005B380F">
        <w:rPr>
          <w:rFonts w:ascii="Arial" w:hAnsi="Arial" w:cs="Arial"/>
          <w:b/>
          <w:sz w:val="24"/>
          <w:szCs w:val="24"/>
          <w:lang w:val="ro-RO"/>
        </w:rPr>
        <w:t>%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dintre stațiile de tratare apă potabilă au fost identificate probleme</w:t>
      </w:r>
      <w:r w:rsidRPr="005B380F">
        <w:rPr>
          <w:rFonts w:ascii="Arial" w:hAnsi="Arial" w:cs="Arial"/>
          <w:sz w:val="24"/>
          <w:szCs w:val="24"/>
          <w:lang w:val="ro-RO"/>
        </w:rPr>
        <w:t xml:space="preserve">, motiv pentru care inspectorii sanitari au dispus măsuri de remediere cu termen de aplicare imediat </w:t>
      </w:r>
      <w:r w:rsidR="007C7675" w:rsidRPr="005B380F">
        <w:rPr>
          <w:rFonts w:ascii="Arial" w:hAnsi="Arial" w:cs="Arial"/>
          <w:sz w:val="24"/>
          <w:szCs w:val="24"/>
          <w:lang w:val="ro-RO"/>
        </w:rPr>
        <w:t xml:space="preserve">(la </w:t>
      </w:r>
      <w:r w:rsidR="00C75F33" w:rsidRPr="005B380F">
        <w:rPr>
          <w:rFonts w:ascii="Arial" w:hAnsi="Arial" w:cs="Arial"/>
          <w:sz w:val="24"/>
          <w:szCs w:val="24"/>
          <w:lang w:val="ro-RO"/>
        </w:rPr>
        <w:t>3</w:t>
      </w:r>
      <w:r w:rsidR="00F84230" w:rsidRPr="005B380F">
        <w:rPr>
          <w:rFonts w:ascii="Arial" w:hAnsi="Arial" w:cs="Arial"/>
          <w:sz w:val="24"/>
          <w:szCs w:val="24"/>
          <w:lang w:val="ro-RO"/>
        </w:rPr>
        <w:t>5</w:t>
      </w:r>
      <w:r w:rsidR="007C7675" w:rsidRPr="005B380F">
        <w:rPr>
          <w:rFonts w:ascii="Arial" w:hAnsi="Arial" w:cs="Arial"/>
          <w:sz w:val="24"/>
          <w:szCs w:val="24"/>
          <w:lang w:val="ro-RO"/>
        </w:rPr>
        <w:t xml:space="preserve">% dintre stațiile de tratare apă potabilă) </w:t>
      </w:r>
      <w:r w:rsidRPr="005B380F">
        <w:rPr>
          <w:rFonts w:ascii="Arial" w:hAnsi="Arial" w:cs="Arial"/>
          <w:sz w:val="24"/>
          <w:szCs w:val="24"/>
          <w:lang w:val="ro-RO"/>
        </w:rPr>
        <w:t>sau măsuri care se vor rezolva într-o perioadă mai îndelungată de timp</w:t>
      </w:r>
      <w:r w:rsidR="007C7675" w:rsidRPr="005B380F">
        <w:rPr>
          <w:rFonts w:ascii="Arial" w:hAnsi="Arial" w:cs="Arial"/>
          <w:sz w:val="24"/>
          <w:szCs w:val="24"/>
          <w:lang w:val="ro-RO"/>
        </w:rPr>
        <w:t xml:space="preserve"> (la </w:t>
      </w:r>
      <w:r w:rsidR="00342908" w:rsidRPr="005B380F">
        <w:rPr>
          <w:rFonts w:ascii="Arial" w:hAnsi="Arial" w:cs="Arial"/>
          <w:sz w:val="24"/>
          <w:szCs w:val="24"/>
          <w:lang w:val="ro-RO"/>
        </w:rPr>
        <w:t>23</w:t>
      </w:r>
      <w:r w:rsidR="007C7675" w:rsidRPr="005B380F">
        <w:rPr>
          <w:rFonts w:ascii="Arial" w:hAnsi="Arial" w:cs="Arial"/>
          <w:sz w:val="24"/>
          <w:szCs w:val="24"/>
          <w:lang w:val="ro-RO"/>
        </w:rPr>
        <w:t>% dintre stațiile de tratare apă potabilă)</w:t>
      </w:r>
      <w:r w:rsidRPr="005B380F">
        <w:rPr>
          <w:rFonts w:ascii="Arial" w:hAnsi="Arial" w:cs="Arial"/>
          <w:sz w:val="24"/>
          <w:szCs w:val="24"/>
          <w:lang w:val="ro-RO"/>
        </w:rPr>
        <w:t xml:space="preserve">.   </w:t>
      </w:r>
    </w:p>
    <w:p w:rsidR="000B4570" w:rsidRPr="005B380F" w:rsidRDefault="000B4570" w:rsidP="00DC7B74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ab/>
        <w:t>În anul 20</w:t>
      </w:r>
      <w:r w:rsidR="00802CE0" w:rsidRPr="005B380F">
        <w:rPr>
          <w:rFonts w:ascii="Arial" w:hAnsi="Arial" w:cs="Arial"/>
          <w:sz w:val="24"/>
          <w:szCs w:val="24"/>
          <w:lang w:val="ro-RO"/>
        </w:rPr>
        <w:t>21</w:t>
      </w:r>
      <w:r w:rsidRPr="005B380F">
        <w:rPr>
          <w:rFonts w:ascii="Arial" w:hAnsi="Arial" w:cs="Arial"/>
          <w:sz w:val="24"/>
          <w:szCs w:val="24"/>
          <w:lang w:val="ro-RO"/>
        </w:rPr>
        <w:t xml:space="preserve"> au fost înregistrate, la nivel național, </w:t>
      </w:r>
      <w:r w:rsidR="00F84230" w:rsidRPr="005B380F">
        <w:rPr>
          <w:rFonts w:ascii="Arial" w:hAnsi="Arial" w:cs="Arial"/>
          <w:b/>
          <w:sz w:val="24"/>
          <w:szCs w:val="24"/>
          <w:lang w:val="ro-RO"/>
        </w:rPr>
        <w:t>1</w:t>
      </w:r>
      <w:r w:rsidR="000B6526" w:rsidRPr="005B380F">
        <w:rPr>
          <w:rFonts w:ascii="Arial" w:hAnsi="Arial" w:cs="Arial"/>
          <w:b/>
          <w:sz w:val="24"/>
          <w:szCs w:val="24"/>
          <w:lang w:val="ro-RO"/>
        </w:rPr>
        <w:t>31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reclamații de la consumatori.  </w:t>
      </w:r>
    </w:p>
    <w:p w:rsidR="00DF5243" w:rsidRPr="005B380F" w:rsidRDefault="00DF5243" w:rsidP="00DC7B74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</w:p>
    <w:p w:rsidR="00AC6E1F" w:rsidRPr="005B380F" w:rsidRDefault="000B4570" w:rsidP="00D260E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Inspectorii sanitari au verificat </w:t>
      </w:r>
      <w:r w:rsidR="004A66A6" w:rsidRPr="005B380F">
        <w:rPr>
          <w:rFonts w:ascii="Arial" w:hAnsi="Arial" w:cs="Arial"/>
          <w:b/>
          <w:sz w:val="24"/>
          <w:szCs w:val="24"/>
          <w:lang w:val="ro-RO"/>
        </w:rPr>
        <w:t>560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rețele de distribuție apă potabilă</w:t>
      </w:r>
      <w:r w:rsidRPr="005B380F">
        <w:rPr>
          <w:rFonts w:ascii="Arial" w:hAnsi="Arial" w:cs="Arial"/>
          <w:sz w:val="24"/>
          <w:szCs w:val="24"/>
          <w:lang w:val="ro-RO"/>
        </w:rPr>
        <w:t xml:space="preserve"> care deservesc </w:t>
      </w:r>
      <w:r w:rsidR="00C75F33" w:rsidRPr="005B380F">
        <w:rPr>
          <w:rFonts w:ascii="Arial" w:hAnsi="Arial" w:cs="Arial"/>
          <w:b/>
          <w:sz w:val="24"/>
          <w:szCs w:val="24"/>
          <w:lang w:val="ro-RO"/>
        </w:rPr>
        <w:t>1.</w:t>
      </w:r>
      <w:r w:rsidR="004A66A6" w:rsidRPr="005B380F">
        <w:rPr>
          <w:rFonts w:ascii="Arial" w:hAnsi="Arial" w:cs="Arial"/>
          <w:b/>
          <w:sz w:val="24"/>
          <w:szCs w:val="24"/>
          <w:lang w:val="ro-RO"/>
        </w:rPr>
        <w:t>020</w:t>
      </w:r>
      <w:r w:rsidR="002A2F5B" w:rsidRPr="005B380F">
        <w:rPr>
          <w:rFonts w:ascii="Arial" w:hAnsi="Arial" w:cs="Arial"/>
          <w:b/>
          <w:sz w:val="24"/>
          <w:szCs w:val="24"/>
          <w:lang w:val="ro-RO"/>
        </w:rPr>
        <w:t>.</w:t>
      </w:r>
      <w:r w:rsidR="004A66A6" w:rsidRPr="005B380F">
        <w:rPr>
          <w:rFonts w:ascii="Arial" w:hAnsi="Arial" w:cs="Arial"/>
          <w:b/>
          <w:sz w:val="24"/>
          <w:szCs w:val="24"/>
          <w:lang w:val="ro-RO"/>
        </w:rPr>
        <w:t>527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locuitori.</w:t>
      </w:r>
      <w:r w:rsidR="00AC6E1F" w:rsidRPr="005B380F">
        <w:rPr>
          <w:rFonts w:ascii="Arial" w:hAnsi="Arial" w:cs="Arial"/>
          <w:sz w:val="24"/>
          <w:szCs w:val="24"/>
          <w:lang w:val="ro-RO"/>
        </w:rPr>
        <w:t xml:space="preserve"> La </w:t>
      </w:r>
      <w:r w:rsidR="00AC6E1F" w:rsidRPr="005B380F">
        <w:rPr>
          <w:rFonts w:ascii="Arial" w:hAnsi="Arial" w:cs="Arial"/>
          <w:b/>
          <w:sz w:val="24"/>
          <w:szCs w:val="24"/>
          <w:lang w:val="ro-RO"/>
        </w:rPr>
        <w:t>8</w:t>
      </w:r>
      <w:r w:rsidR="004A66A6" w:rsidRPr="005B380F">
        <w:rPr>
          <w:rFonts w:ascii="Arial" w:hAnsi="Arial" w:cs="Arial"/>
          <w:b/>
          <w:sz w:val="24"/>
          <w:szCs w:val="24"/>
          <w:lang w:val="ro-RO"/>
        </w:rPr>
        <w:t>1</w:t>
      </w:r>
      <w:r w:rsidR="00AC6E1F" w:rsidRPr="005B380F">
        <w:rPr>
          <w:rFonts w:ascii="Arial" w:hAnsi="Arial" w:cs="Arial"/>
          <w:b/>
          <w:sz w:val="24"/>
          <w:szCs w:val="24"/>
          <w:lang w:val="ro-RO"/>
        </w:rPr>
        <w:t>% dintre aceste rețele se realizează monitorizarea de control,</w:t>
      </w:r>
      <w:r w:rsidR="00AC6E1F" w:rsidRPr="005B380F">
        <w:rPr>
          <w:rFonts w:ascii="Arial" w:hAnsi="Arial" w:cs="Arial"/>
          <w:sz w:val="24"/>
          <w:szCs w:val="24"/>
          <w:lang w:val="ro-RO"/>
        </w:rPr>
        <w:t xml:space="preserve"> iar la </w:t>
      </w:r>
      <w:r w:rsidR="002A2F5B" w:rsidRPr="005B380F">
        <w:rPr>
          <w:rFonts w:ascii="Arial" w:hAnsi="Arial" w:cs="Arial"/>
          <w:b/>
          <w:sz w:val="24"/>
          <w:szCs w:val="24"/>
          <w:lang w:val="ro-RO"/>
        </w:rPr>
        <w:t>7</w:t>
      </w:r>
      <w:r w:rsidR="004A66A6" w:rsidRPr="005B380F">
        <w:rPr>
          <w:rFonts w:ascii="Arial" w:hAnsi="Arial" w:cs="Arial"/>
          <w:b/>
          <w:sz w:val="24"/>
          <w:szCs w:val="24"/>
          <w:lang w:val="ro-RO"/>
        </w:rPr>
        <w:t>1</w:t>
      </w:r>
      <w:r w:rsidR="00AC6E1F" w:rsidRPr="005B380F">
        <w:rPr>
          <w:rFonts w:ascii="Arial" w:hAnsi="Arial" w:cs="Arial"/>
          <w:b/>
          <w:sz w:val="24"/>
          <w:szCs w:val="24"/>
          <w:lang w:val="ro-RO"/>
        </w:rPr>
        <w:t>% dintre acestea se efectuează monitorizarea de audit.</w:t>
      </w:r>
    </w:p>
    <w:p w:rsidR="004A66A6" w:rsidRPr="005B380F" w:rsidRDefault="004A66A6" w:rsidP="00DC7B74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</w:p>
    <w:p w:rsidR="00AC6E1F" w:rsidRPr="005B380F" w:rsidRDefault="000B4570" w:rsidP="00D260E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În urma verificării documentare, inspectorii sanitari au constatat că </w:t>
      </w:r>
      <w:r w:rsidR="00681654" w:rsidRPr="005B380F">
        <w:rPr>
          <w:rFonts w:ascii="Arial" w:hAnsi="Arial" w:cs="Arial"/>
          <w:b/>
          <w:sz w:val="24"/>
          <w:szCs w:val="24"/>
          <w:lang w:val="ro-RO"/>
        </w:rPr>
        <w:t>68</w:t>
      </w:r>
      <w:r w:rsidR="00D2538A" w:rsidRPr="005B380F">
        <w:rPr>
          <w:rFonts w:ascii="Arial" w:hAnsi="Arial" w:cs="Arial"/>
          <w:b/>
          <w:sz w:val="24"/>
          <w:szCs w:val="24"/>
          <w:lang w:val="ro-RO"/>
        </w:rPr>
        <w:t>%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dintre operatorii de apă </w:t>
      </w:r>
      <w:r w:rsidR="00AA5C4B" w:rsidRPr="005B380F">
        <w:rPr>
          <w:rFonts w:ascii="Arial" w:hAnsi="Arial" w:cs="Arial"/>
          <w:b/>
          <w:sz w:val="24"/>
          <w:szCs w:val="24"/>
          <w:lang w:val="ro-RO"/>
        </w:rPr>
        <w:t xml:space="preserve">controlați </w:t>
      </w:r>
      <w:r w:rsidRPr="005B380F">
        <w:rPr>
          <w:rFonts w:ascii="Arial" w:hAnsi="Arial" w:cs="Arial"/>
          <w:b/>
          <w:sz w:val="24"/>
          <w:szCs w:val="24"/>
          <w:lang w:val="ro-RO"/>
        </w:rPr>
        <w:t>dețin autorizație sanitară de funcționare pentru tratar</w:t>
      </w:r>
      <w:r w:rsidR="00AC6E1F" w:rsidRPr="005B380F">
        <w:rPr>
          <w:rFonts w:ascii="Arial" w:hAnsi="Arial" w:cs="Arial"/>
          <w:b/>
          <w:sz w:val="24"/>
          <w:szCs w:val="24"/>
          <w:lang w:val="ro-RO"/>
        </w:rPr>
        <w:t>ea și distribuția apei potabile.</w:t>
      </w:r>
    </w:p>
    <w:p w:rsidR="00681654" w:rsidRPr="005B380F" w:rsidRDefault="00681654" w:rsidP="00DC7B74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</w:p>
    <w:p w:rsidR="003710AF" w:rsidRPr="005B380F" w:rsidRDefault="000B4570" w:rsidP="00D260E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Inspectorii sanitari au identificat că circa </w:t>
      </w:r>
      <w:r w:rsidR="00681654" w:rsidRPr="005B380F">
        <w:rPr>
          <w:rFonts w:ascii="Arial" w:hAnsi="Arial" w:cs="Arial"/>
          <w:b/>
          <w:sz w:val="24"/>
          <w:szCs w:val="24"/>
          <w:lang w:val="ro-RO"/>
        </w:rPr>
        <w:t>86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% dintre stațiile de tratare apă potabilă </w:t>
      </w:r>
      <w:r w:rsidR="00AA5C4B" w:rsidRPr="005B380F">
        <w:rPr>
          <w:rFonts w:ascii="Arial" w:hAnsi="Arial" w:cs="Arial"/>
          <w:b/>
          <w:sz w:val="24"/>
          <w:szCs w:val="24"/>
          <w:lang w:val="ro-RO"/>
        </w:rPr>
        <w:t xml:space="preserve">controlați </w:t>
      </w:r>
      <w:r w:rsidRPr="005B380F">
        <w:rPr>
          <w:rFonts w:ascii="Arial" w:hAnsi="Arial" w:cs="Arial"/>
          <w:b/>
          <w:sz w:val="24"/>
          <w:szCs w:val="24"/>
          <w:lang w:val="ro-RO"/>
        </w:rPr>
        <w:t>dețin documente din care rezultă că este respectată procedura de reglementare sanitară pentru punerea pe piață a produselor, materialelor, substanțelor chimice/amestecurilor și echipamentelor utilizate în contact cu apa potabilă.</w:t>
      </w:r>
    </w:p>
    <w:p w:rsidR="00681654" w:rsidRPr="005B380F" w:rsidRDefault="00681654" w:rsidP="00DC7B74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</w:p>
    <w:p w:rsidR="002E023C" w:rsidRPr="005B380F" w:rsidRDefault="000B4570" w:rsidP="00D260E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În procesul de tratare al apei potabile în </w:t>
      </w:r>
      <w:r w:rsidR="002D40C9" w:rsidRPr="005B380F">
        <w:rPr>
          <w:rFonts w:ascii="Arial" w:hAnsi="Arial" w:cs="Arial"/>
          <w:b/>
          <w:sz w:val="24"/>
          <w:szCs w:val="24"/>
          <w:lang w:val="ro-RO"/>
        </w:rPr>
        <w:t>9</w:t>
      </w:r>
      <w:r w:rsidR="00903CC3" w:rsidRPr="005B380F">
        <w:rPr>
          <w:rFonts w:ascii="Arial" w:hAnsi="Arial" w:cs="Arial"/>
          <w:b/>
          <w:sz w:val="24"/>
          <w:szCs w:val="24"/>
          <w:lang w:val="ro-RO"/>
        </w:rPr>
        <w:t>7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% din stații se utilizează produse biocide </w:t>
      </w:r>
      <w:r w:rsidRPr="005B380F">
        <w:rPr>
          <w:rFonts w:ascii="Arial" w:hAnsi="Arial" w:cs="Arial"/>
          <w:sz w:val="24"/>
          <w:szCs w:val="24"/>
          <w:lang w:val="ro-RO"/>
        </w:rPr>
        <w:t xml:space="preserve">(de ex. hipoclorit de sodiu, clor lichid). </w:t>
      </w:r>
      <w:r w:rsidR="002E023C" w:rsidRPr="005B380F">
        <w:rPr>
          <w:rFonts w:ascii="Arial" w:hAnsi="Arial" w:cs="Arial"/>
          <w:sz w:val="24"/>
          <w:szCs w:val="24"/>
          <w:lang w:val="ro-RO"/>
        </w:rPr>
        <w:t>Raportat la avizul emis de Comisia Națională pentru Produse Biocide, i</w:t>
      </w:r>
      <w:r w:rsidRPr="005B380F">
        <w:rPr>
          <w:rFonts w:ascii="Arial" w:hAnsi="Arial" w:cs="Arial"/>
          <w:sz w:val="24"/>
          <w:szCs w:val="24"/>
          <w:lang w:val="ro-RO"/>
        </w:rPr>
        <w:t>nspectorii sanitar</w:t>
      </w:r>
      <w:r w:rsidR="00020D87" w:rsidRPr="005B380F">
        <w:rPr>
          <w:rFonts w:ascii="Arial" w:hAnsi="Arial" w:cs="Arial"/>
          <w:sz w:val="24"/>
          <w:szCs w:val="24"/>
          <w:lang w:val="ro-RO"/>
        </w:rPr>
        <w:t>i au identificat neconformități</w:t>
      </w:r>
      <w:r w:rsidR="002E023C" w:rsidRPr="005B380F">
        <w:rPr>
          <w:rFonts w:ascii="Arial" w:hAnsi="Arial" w:cs="Arial"/>
          <w:sz w:val="24"/>
          <w:szCs w:val="24"/>
          <w:lang w:val="ro-RO"/>
        </w:rPr>
        <w:t xml:space="preserve"> privind </w:t>
      </w:r>
      <w:r w:rsidR="00020D87" w:rsidRPr="005B380F">
        <w:rPr>
          <w:rFonts w:ascii="Arial" w:hAnsi="Arial" w:cs="Arial"/>
          <w:sz w:val="24"/>
          <w:szCs w:val="24"/>
          <w:lang w:val="ro-RO"/>
        </w:rPr>
        <w:t>modul</w:t>
      </w:r>
      <w:r w:rsidR="002E023C" w:rsidRPr="005B380F">
        <w:rPr>
          <w:rFonts w:ascii="Arial" w:hAnsi="Arial" w:cs="Arial"/>
          <w:sz w:val="24"/>
          <w:szCs w:val="24"/>
          <w:lang w:val="ro-RO"/>
        </w:rPr>
        <w:t xml:space="preserve"> </w:t>
      </w:r>
      <w:r w:rsidR="00020D87" w:rsidRPr="005B380F">
        <w:rPr>
          <w:rFonts w:ascii="Arial" w:hAnsi="Arial" w:cs="Arial"/>
          <w:sz w:val="24"/>
          <w:szCs w:val="24"/>
          <w:lang w:val="ro-RO"/>
        </w:rPr>
        <w:t xml:space="preserve">de ambalare </w:t>
      </w:r>
      <w:r w:rsidR="002E023C" w:rsidRPr="005B380F">
        <w:rPr>
          <w:rFonts w:ascii="Arial" w:hAnsi="Arial" w:cs="Arial"/>
          <w:sz w:val="24"/>
          <w:szCs w:val="24"/>
          <w:lang w:val="ro-RO"/>
        </w:rPr>
        <w:t>ș</w:t>
      </w:r>
      <w:r w:rsidR="00020D87" w:rsidRPr="005B380F">
        <w:rPr>
          <w:rFonts w:ascii="Arial" w:hAnsi="Arial" w:cs="Arial"/>
          <w:sz w:val="24"/>
          <w:szCs w:val="24"/>
          <w:lang w:val="ro-RO"/>
        </w:rPr>
        <w:t>i capacitatea</w:t>
      </w:r>
      <w:r w:rsidR="002E023C" w:rsidRPr="005B380F">
        <w:rPr>
          <w:rFonts w:ascii="Arial" w:hAnsi="Arial" w:cs="Arial"/>
          <w:sz w:val="24"/>
          <w:szCs w:val="24"/>
          <w:lang w:val="ro-RO"/>
        </w:rPr>
        <w:t xml:space="preserve"> produsului biocid</w:t>
      </w:r>
      <w:r w:rsidR="00020D87" w:rsidRPr="005B380F">
        <w:rPr>
          <w:rFonts w:ascii="Arial" w:hAnsi="Arial" w:cs="Arial"/>
          <w:sz w:val="24"/>
          <w:szCs w:val="24"/>
          <w:lang w:val="ro-RO"/>
        </w:rPr>
        <w:t xml:space="preserve"> </w:t>
      </w:r>
      <w:r w:rsidR="002E023C" w:rsidRPr="005B380F">
        <w:rPr>
          <w:rFonts w:ascii="Arial" w:hAnsi="Arial" w:cs="Arial"/>
          <w:sz w:val="24"/>
          <w:szCs w:val="24"/>
          <w:lang w:val="ro-RO"/>
        </w:rPr>
        <w:t>(</w:t>
      </w:r>
      <w:r w:rsidR="003710AF" w:rsidRPr="005B380F">
        <w:rPr>
          <w:rFonts w:ascii="Arial" w:hAnsi="Arial" w:cs="Arial"/>
          <w:sz w:val="24"/>
          <w:szCs w:val="24"/>
          <w:lang w:val="ro-RO"/>
        </w:rPr>
        <w:t xml:space="preserve">circa </w:t>
      </w:r>
      <w:r w:rsidR="002E023C" w:rsidRPr="005B380F">
        <w:rPr>
          <w:rFonts w:ascii="Arial" w:hAnsi="Arial" w:cs="Arial"/>
          <w:sz w:val="24"/>
          <w:szCs w:val="24"/>
          <w:lang w:val="ro-RO"/>
        </w:rPr>
        <w:t>1%)</w:t>
      </w:r>
      <w:r w:rsidR="003710AF" w:rsidRPr="005B380F">
        <w:rPr>
          <w:rFonts w:ascii="Arial" w:hAnsi="Arial" w:cs="Arial"/>
          <w:sz w:val="24"/>
          <w:szCs w:val="24"/>
          <w:lang w:val="ro-RO"/>
        </w:rPr>
        <w:t xml:space="preserve"> și privind </w:t>
      </w:r>
      <w:r w:rsidR="002E023C" w:rsidRPr="005B380F">
        <w:rPr>
          <w:rFonts w:ascii="Arial" w:hAnsi="Arial" w:cs="Arial"/>
          <w:sz w:val="24"/>
          <w:szCs w:val="24"/>
          <w:lang w:val="ro-RO"/>
        </w:rPr>
        <w:t>modul de utilizare al produsului biocid (</w:t>
      </w:r>
      <w:r w:rsidR="003710AF" w:rsidRPr="005B380F">
        <w:rPr>
          <w:rFonts w:ascii="Arial" w:hAnsi="Arial" w:cs="Arial"/>
          <w:sz w:val="24"/>
          <w:szCs w:val="24"/>
          <w:lang w:val="ro-RO"/>
        </w:rPr>
        <w:t xml:space="preserve">circa </w:t>
      </w:r>
      <w:r w:rsidR="002E023C" w:rsidRPr="005B380F">
        <w:rPr>
          <w:rFonts w:ascii="Arial" w:hAnsi="Arial" w:cs="Arial"/>
          <w:sz w:val="24"/>
          <w:szCs w:val="24"/>
          <w:lang w:val="ro-RO"/>
        </w:rPr>
        <w:t>4%).</w:t>
      </w:r>
    </w:p>
    <w:p w:rsidR="00903CC3" w:rsidRPr="005B380F" w:rsidRDefault="00903CC3" w:rsidP="00DC7B74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0B4570" w:rsidRPr="005B380F" w:rsidRDefault="000B4570" w:rsidP="00D260E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b/>
          <w:iCs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Inspectorii sanitari au verificat </w:t>
      </w:r>
      <w:r w:rsidR="00176F68" w:rsidRPr="005B380F">
        <w:rPr>
          <w:rFonts w:ascii="Arial" w:hAnsi="Arial" w:cs="Arial"/>
          <w:b/>
          <w:sz w:val="24"/>
          <w:szCs w:val="24"/>
          <w:lang w:val="ro-RO"/>
        </w:rPr>
        <w:t>1</w:t>
      </w:r>
      <w:r w:rsidR="00903CC3" w:rsidRPr="005B380F">
        <w:rPr>
          <w:rFonts w:ascii="Arial" w:hAnsi="Arial" w:cs="Arial"/>
          <w:b/>
          <w:sz w:val="24"/>
          <w:szCs w:val="24"/>
          <w:lang w:val="ro-RO"/>
        </w:rPr>
        <w:t>4</w:t>
      </w:r>
      <w:r w:rsidR="00176F68" w:rsidRPr="005B380F">
        <w:rPr>
          <w:rFonts w:ascii="Arial" w:hAnsi="Arial" w:cs="Arial"/>
          <w:b/>
          <w:sz w:val="24"/>
          <w:szCs w:val="24"/>
          <w:lang w:val="ro-RO"/>
        </w:rPr>
        <w:t>1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fântâni</w:t>
      </w:r>
      <w:r w:rsidRPr="005B380F">
        <w:rPr>
          <w:rFonts w:ascii="Arial" w:hAnsi="Arial" w:cs="Arial"/>
          <w:sz w:val="24"/>
          <w:szCs w:val="24"/>
          <w:lang w:val="ro-RO"/>
        </w:rPr>
        <w:t xml:space="preserve"> care deservesc aproximativ </w:t>
      </w:r>
      <w:r w:rsidR="00903CC3" w:rsidRPr="005B380F">
        <w:rPr>
          <w:rFonts w:ascii="Arial" w:hAnsi="Arial" w:cs="Arial"/>
          <w:b/>
          <w:sz w:val="24"/>
          <w:szCs w:val="24"/>
          <w:lang w:val="ro-RO"/>
        </w:rPr>
        <w:t>8</w:t>
      </w:r>
      <w:r w:rsidRPr="005B380F">
        <w:rPr>
          <w:rFonts w:ascii="Arial" w:hAnsi="Arial" w:cs="Arial"/>
          <w:b/>
          <w:sz w:val="24"/>
          <w:szCs w:val="24"/>
          <w:lang w:val="ro-RO"/>
        </w:rPr>
        <w:t>.</w:t>
      </w:r>
      <w:r w:rsidR="00903CC3" w:rsidRPr="005B380F">
        <w:rPr>
          <w:rFonts w:ascii="Arial" w:hAnsi="Arial" w:cs="Arial"/>
          <w:b/>
          <w:sz w:val="24"/>
          <w:szCs w:val="24"/>
          <w:lang w:val="ro-RO"/>
        </w:rPr>
        <w:t>516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persoane. </w:t>
      </w:r>
    </w:p>
    <w:p w:rsidR="000B4570" w:rsidRPr="005B380F" w:rsidRDefault="000B4570" w:rsidP="00DC7B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Theme="minorHAnsi" w:hAnsi="Arial" w:cs="Arial"/>
          <w:iCs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ab/>
        <w:t xml:space="preserve">În ceea ce privește amenajarea celor </w:t>
      </w:r>
      <w:r w:rsidR="00DE0AFE" w:rsidRPr="005B380F">
        <w:rPr>
          <w:rFonts w:ascii="Arial" w:hAnsi="Arial" w:cs="Arial"/>
          <w:sz w:val="24"/>
          <w:szCs w:val="24"/>
          <w:lang w:val="ro-RO"/>
        </w:rPr>
        <w:t>1</w:t>
      </w:r>
      <w:r w:rsidR="00DC7C00" w:rsidRPr="005B380F">
        <w:rPr>
          <w:rFonts w:ascii="Arial" w:hAnsi="Arial" w:cs="Arial"/>
          <w:sz w:val="24"/>
          <w:szCs w:val="24"/>
          <w:lang w:val="ro-RO"/>
        </w:rPr>
        <w:t>4</w:t>
      </w:r>
      <w:r w:rsidR="00DE0AFE" w:rsidRPr="005B380F">
        <w:rPr>
          <w:rFonts w:ascii="Arial" w:hAnsi="Arial" w:cs="Arial"/>
          <w:sz w:val="24"/>
          <w:szCs w:val="24"/>
          <w:lang w:val="ro-RO"/>
        </w:rPr>
        <w:t>1</w:t>
      </w:r>
      <w:r w:rsidRPr="005B380F">
        <w:rPr>
          <w:rFonts w:ascii="Arial" w:hAnsi="Arial" w:cs="Arial"/>
          <w:sz w:val="24"/>
          <w:szCs w:val="24"/>
          <w:lang w:val="ro-RO"/>
        </w:rPr>
        <w:t xml:space="preserve"> fântâni verificate, s-a constatat că: </w:t>
      </w:r>
      <w:r w:rsidR="00DC7C00" w:rsidRPr="005B380F">
        <w:rPr>
          <w:rFonts w:ascii="Arial" w:hAnsi="Arial" w:cs="Arial"/>
          <w:b/>
          <w:sz w:val="24"/>
          <w:szCs w:val="24"/>
          <w:lang w:val="ro-RO"/>
        </w:rPr>
        <w:t>90</w:t>
      </w:r>
      <w:r w:rsidRPr="005B380F">
        <w:rPr>
          <w:rFonts w:ascii="Arial" w:hAnsi="Arial" w:cs="Arial"/>
          <w:b/>
          <w:sz w:val="24"/>
          <w:szCs w:val="24"/>
          <w:lang w:val="ro-RO"/>
        </w:rPr>
        <w:t>% dintre fântâni au pereții a</w:t>
      </w:r>
      <w:r w:rsidRPr="005B380F">
        <w:rPr>
          <w:rFonts w:ascii="Arial" w:eastAsiaTheme="minorHAnsi" w:hAnsi="Arial" w:cs="Arial"/>
          <w:b/>
          <w:iCs/>
          <w:sz w:val="24"/>
          <w:szCs w:val="24"/>
          <w:lang w:val="ro-RO"/>
        </w:rPr>
        <w:t>menajaţi</w:t>
      </w:r>
      <w:r w:rsidRPr="005B380F">
        <w:rPr>
          <w:rFonts w:ascii="Arial" w:eastAsiaTheme="minorHAnsi" w:hAnsi="Arial" w:cs="Arial"/>
          <w:iCs/>
          <w:sz w:val="24"/>
          <w:szCs w:val="24"/>
          <w:lang w:val="ro-RO"/>
        </w:rPr>
        <w:t xml:space="preserve"> pentru a preveni orice contaminare exterioară; </w:t>
      </w:r>
      <w:r w:rsidR="00DC7C00" w:rsidRPr="005B380F">
        <w:rPr>
          <w:rFonts w:ascii="Arial" w:eastAsiaTheme="minorHAnsi" w:hAnsi="Arial" w:cs="Arial"/>
          <w:b/>
          <w:iCs/>
          <w:sz w:val="24"/>
          <w:szCs w:val="24"/>
          <w:lang w:val="ro-RO"/>
        </w:rPr>
        <w:t>8</w:t>
      </w:r>
      <w:r w:rsidR="003C061B" w:rsidRPr="005B380F">
        <w:rPr>
          <w:rFonts w:ascii="Arial" w:eastAsiaTheme="minorHAnsi" w:hAnsi="Arial" w:cs="Arial"/>
          <w:b/>
          <w:iCs/>
          <w:sz w:val="24"/>
          <w:szCs w:val="24"/>
          <w:lang w:val="ro-RO"/>
        </w:rPr>
        <w:t>8</w:t>
      </w:r>
      <w:r w:rsidRPr="005B380F">
        <w:rPr>
          <w:rFonts w:ascii="Arial" w:eastAsiaTheme="minorHAnsi" w:hAnsi="Arial" w:cs="Arial"/>
          <w:b/>
          <w:iCs/>
          <w:sz w:val="24"/>
          <w:szCs w:val="24"/>
          <w:lang w:val="ro-RO"/>
        </w:rPr>
        <w:t xml:space="preserve">% dintre fântâni au pereţii </w:t>
      </w:r>
      <w:r w:rsidR="00EE092D" w:rsidRPr="005B380F">
        <w:rPr>
          <w:rFonts w:ascii="Arial" w:eastAsiaTheme="minorHAnsi" w:hAnsi="Arial" w:cs="Arial"/>
          <w:b/>
          <w:iCs/>
          <w:sz w:val="24"/>
          <w:szCs w:val="24"/>
          <w:lang w:val="ro-RO"/>
        </w:rPr>
        <w:t>c</w:t>
      </w:r>
      <w:r w:rsidRPr="005B380F">
        <w:rPr>
          <w:rFonts w:ascii="Arial" w:eastAsiaTheme="minorHAnsi" w:hAnsi="Arial" w:cs="Arial"/>
          <w:b/>
          <w:iCs/>
          <w:sz w:val="24"/>
          <w:szCs w:val="24"/>
          <w:lang w:val="ro-RO"/>
        </w:rPr>
        <w:t>u ghizduri</w:t>
      </w:r>
      <w:r w:rsidRPr="005B380F">
        <w:rPr>
          <w:rFonts w:ascii="Arial" w:eastAsiaTheme="minorHAnsi" w:hAnsi="Arial" w:cs="Arial"/>
          <w:iCs/>
          <w:sz w:val="24"/>
          <w:szCs w:val="24"/>
          <w:lang w:val="ro-RO"/>
        </w:rPr>
        <w:t xml:space="preserve"> cu înălţimea de 70 - 100 cm deasupra solului şi 60 cm sub nivelul acestuia; </w:t>
      </w:r>
      <w:r w:rsidR="00DC7C00" w:rsidRPr="005B380F">
        <w:rPr>
          <w:rFonts w:ascii="Arial" w:eastAsiaTheme="minorHAnsi" w:hAnsi="Arial" w:cs="Arial"/>
          <w:b/>
          <w:iCs/>
          <w:sz w:val="24"/>
          <w:szCs w:val="24"/>
          <w:lang w:val="ro-RO"/>
        </w:rPr>
        <w:t>62</w:t>
      </w:r>
      <w:r w:rsidRPr="005B380F">
        <w:rPr>
          <w:rFonts w:ascii="Arial" w:eastAsiaTheme="minorHAnsi" w:hAnsi="Arial" w:cs="Arial"/>
          <w:b/>
          <w:iCs/>
          <w:sz w:val="24"/>
          <w:szCs w:val="24"/>
          <w:lang w:val="ro-RO"/>
        </w:rPr>
        <w:t>% dintre fântâni sunt protejate cu capac</w:t>
      </w:r>
      <w:r w:rsidRPr="005B380F">
        <w:rPr>
          <w:rFonts w:ascii="Arial" w:eastAsiaTheme="minorHAnsi" w:hAnsi="Arial" w:cs="Arial"/>
          <w:iCs/>
          <w:sz w:val="24"/>
          <w:szCs w:val="24"/>
          <w:lang w:val="ro-RO"/>
        </w:rPr>
        <w:t xml:space="preserve">; </w:t>
      </w:r>
      <w:r w:rsidR="00DE0AFE" w:rsidRPr="005B380F">
        <w:rPr>
          <w:rFonts w:ascii="Arial" w:eastAsiaTheme="minorHAnsi" w:hAnsi="Arial" w:cs="Arial"/>
          <w:b/>
          <w:iCs/>
          <w:sz w:val="24"/>
          <w:szCs w:val="24"/>
          <w:lang w:val="ro-RO"/>
        </w:rPr>
        <w:t>75</w:t>
      </w:r>
      <w:r w:rsidRPr="005B380F">
        <w:rPr>
          <w:rFonts w:ascii="Arial" w:eastAsiaTheme="minorHAnsi" w:hAnsi="Arial" w:cs="Arial"/>
          <w:b/>
          <w:iCs/>
          <w:sz w:val="24"/>
          <w:szCs w:val="24"/>
          <w:lang w:val="ro-RO"/>
        </w:rPr>
        <w:t xml:space="preserve">% dintre fântâni sunt dotate cu acoperiș; </w:t>
      </w:r>
      <w:r w:rsidR="00DC7C00" w:rsidRPr="005B380F">
        <w:rPr>
          <w:rFonts w:ascii="Arial" w:eastAsiaTheme="minorHAnsi" w:hAnsi="Arial" w:cs="Arial"/>
          <w:b/>
          <w:iCs/>
          <w:sz w:val="24"/>
          <w:szCs w:val="24"/>
          <w:lang w:val="ro-RO"/>
        </w:rPr>
        <w:t>75</w:t>
      </w:r>
      <w:r w:rsidRPr="005B380F">
        <w:rPr>
          <w:rFonts w:ascii="Arial" w:eastAsiaTheme="minorHAnsi" w:hAnsi="Arial" w:cs="Arial"/>
          <w:b/>
          <w:iCs/>
          <w:sz w:val="24"/>
          <w:szCs w:val="24"/>
          <w:lang w:val="ro-RO"/>
        </w:rPr>
        <w:t xml:space="preserve">% dintre fântâni au găleată proprie/pompă/hidrofor; </w:t>
      </w:r>
      <w:r w:rsidR="00DE0AFE" w:rsidRPr="005B380F">
        <w:rPr>
          <w:rFonts w:ascii="Arial" w:eastAsiaTheme="minorHAnsi" w:hAnsi="Arial" w:cs="Arial"/>
          <w:b/>
          <w:iCs/>
          <w:sz w:val="24"/>
          <w:szCs w:val="24"/>
          <w:lang w:val="ro-RO"/>
        </w:rPr>
        <w:t>8</w:t>
      </w:r>
      <w:r w:rsidR="00DC7C00" w:rsidRPr="005B380F">
        <w:rPr>
          <w:rFonts w:ascii="Arial" w:eastAsiaTheme="minorHAnsi" w:hAnsi="Arial" w:cs="Arial"/>
          <w:b/>
          <w:iCs/>
          <w:sz w:val="24"/>
          <w:szCs w:val="24"/>
          <w:lang w:val="ro-RO"/>
        </w:rPr>
        <w:t>6</w:t>
      </w:r>
      <w:r w:rsidRPr="005B380F">
        <w:rPr>
          <w:rFonts w:ascii="Arial" w:eastAsiaTheme="minorHAnsi" w:hAnsi="Arial" w:cs="Arial"/>
          <w:b/>
          <w:iCs/>
          <w:sz w:val="24"/>
          <w:szCs w:val="24"/>
          <w:lang w:val="ro-RO"/>
        </w:rPr>
        <w:t>% dintre fântâni au perimetru de protecţie amenajat</w:t>
      </w:r>
      <w:r w:rsidRPr="005B380F">
        <w:rPr>
          <w:rFonts w:ascii="Arial" w:eastAsiaTheme="minorHAnsi" w:hAnsi="Arial" w:cs="Arial"/>
          <w:iCs/>
          <w:sz w:val="24"/>
          <w:szCs w:val="24"/>
          <w:lang w:val="ro-RO"/>
        </w:rPr>
        <w:t xml:space="preserve"> în pantă, cimentat sau pavat.</w:t>
      </w:r>
    </w:p>
    <w:p w:rsidR="00DC7C00" w:rsidRPr="005B380F" w:rsidRDefault="00DC7C00" w:rsidP="00DC7B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Theme="minorHAnsi" w:hAnsi="Arial" w:cs="Arial"/>
          <w:iCs/>
          <w:sz w:val="24"/>
          <w:szCs w:val="24"/>
          <w:lang w:val="ro-RO"/>
        </w:rPr>
      </w:pPr>
    </w:p>
    <w:p w:rsidR="00154F97" w:rsidRPr="005B380F" w:rsidRDefault="00154F97" w:rsidP="004A3792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 w:cs="Arial"/>
          <w:iCs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Inspectorii sanitari au prelevat </w:t>
      </w:r>
      <w:r w:rsidR="00DC7C00" w:rsidRPr="005B380F">
        <w:rPr>
          <w:rFonts w:ascii="Arial" w:hAnsi="Arial" w:cs="Arial"/>
          <w:b/>
          <w:sz w:val="24"/>
          <w:szCs w:val="24"/>
          <w:lang w:val="ro-RO"/>
        </w:rPr>
        <w:t>69</w:t>
      </w:r>
      <w:r w:rsidR="004A3792" w:rsidRPr="005B380F">
        <w:rPr>
          <w:rFonts w:ascii="Arial" w:hAnsi="Arial" w:cs="Arial"/>
          <w:b/>
          <w:sz w:val="24"/>
          <w:szCs w:val="24"/>
          <w:lang w:val="ro-RO"/>
        </w:rPr>
        <w:t>2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probe</w:t>
      </w:r>
      <w:r w:rsidR="004010E5" w:rsidRPr="005B380F">
        <w:rPr>
          <w:rFonts w:ascii="Arial" w:hAnsi="Arial" w:cs="Arial"/>
          <w:b/>
          <w:sz w:val="24"/>
          <w:szCs w:val="24"/>
          <w:lang w:val="ro-RO"/>
        </w:rPr>
        <w:t xml:space="preserve"> de apă potabilă</w:t>
      </w:r>
      <w:r w:rsidR="004A3792" w:rsidRPr="005B380F">
        <w:rPr>
          <w:rFonts w:ascii="Arial" w:hAnsi="Arial" w:cs="Arial"/>
          <w:sz w:val="24"/>
          <w:szCs w:val="24"/>
          <w:lang w:val="ro-RO"/>
        </w:rPr>
        <w:t>, din</w:t>
      </w:r>
      <w:r w:rsidR="00DC7C00" w:rsidRPr="005B380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C7C00" w:rsidRPr="005B380F">
        <w:rPr>
          <w:rFonts w:ascii="Arial" w:hAnsi="Arial" w:cs="Arial"/>
          <w:sz w:val="24"/>
          <w:szCs w:val="24"/>
          <w:lang w:val="ro-RO"/>
        </w:rPr>
        <w:t xml:space="preserve">care </w:t>
      </w:r>
      <w:r w:rsidR="007F1583" w:rsidRPr="00715901">
        <w:rPr>
          <w:rFonts w:ascii="Arial" w:hAnsi="Arial" w:cs="Arial"/>
          <w:b/>
          <w:sz w:val="24"/>
          <w:szCs w:val="24"/>
          <w:lang w:val="ro-RO"/>
        </w:rPr>
        <w:t>59</w:t>
      </w:r>
      <w:r w:rsidR="004A3792" w:rsidRPr="00715901">
        <w:rPr>
          <w:rFonts w:ascii="Arial" w:hAnsi="Arial" w:cs="Arial"/>
          <w:b/>
          <w:sz w:val="24"/>
          <w:szCs w:val="24"/>
          <w:lang w:val="ro-RO"/>
        </w:rPr>
        <w:t xml:space="preserve">% </w:t>
      </w:r>
      <w:r w:rsidR="00AA412D" w:rsidRPr="00715901">
        <w:rPr>
          <w:rFonts w:ascii="Arial" w:hAnsi="Arial" w:cs="Arial"/>
          <w:b/>
          <w:sz w:val="24"/>
          <w:szCs w:val="24"/>
          <w:lang w:val="ro-RO"/>
        </w:rPr>
        <w:t xml:space="preserve">dintre probe </w:t>
      </w:r>
      <w:r w:rsidR="00DC7C00" w:rsidRPr="00715901">
        <w:rPr>
          <w:rFonts w:ascii="Arial" w:hAnsi="Arial" w:cs="Arial"/>
          <w:b/>
          <w:sz w:val="24"/>
          <w:szCs w:val="24"/>
          <w:lang w:val="ro-RO"/>
        </w:rPr>
        <w:t>sunt conforme</w:t>
      </w:r>
      <w:r w:rsidR="004A3792" w:rsidRPr="0071590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A3792" w:rsidRPr="005B380F">
        <w:rPr>
          <w:rFonts w:ascii="Arial" w:hAnsi="Arial" w:cs="Arial"/>
          <w:sz w:val="24"/>
          <w:szCs w:val="24"/>
          <w:lang w:val="ro-RO"/>
        </w:rPr>
        <w:t>cu prevederile legale în vigoare.</w:t>
      </w:r>
    </w:p>
    <w:p w:rsidR="000B4570" w:rsidRPr="005B380F" w:rsidRDefault="000B4570" w:rsidP="00DC7B74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ab/>
        <w:t xml:space="preserve"> </w:t>
      </w:r>
    </w:p>
    <w:p w:rsidR="000B4570" w:rsidRPr="005B380F" w:rsidRDefault="000B4570" w:rsidP="00DC7B74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Pentru deficienţele constatate în cadrul controalelor au fost aplicate următoarele 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sancţiuni contravenţionale</w:t>
      </w:r>
      <w:r w:rsidRPr="005B380F">
        <w:rPr>
          <w:rFonts w:ascii="Arial" w:hAnsi="Arial" w:cs="Arial"/>
          <w:sz w:val="24"/>
          <w:szCs w:val="24"/>
          <w:lang w:val="ro-RO"/>
        </w:rPr>
        <w:t>:</w:t>
      </w:r>
    </w:p>
    <w:p w:rsidR="000B4570" w:rsidRPr="005B380F" w:rsidRDefault="000B4570" w:rsidP="00DC7B74">
      <w:pPr>
        <w:spacing w:after="0" w:line="240" w:lineRule="auto"/>
        <w:ind w:left="-540" w:firstLine="540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sz w:val="24"/>
          <w:szCs w:val="24"/>
          <w:lang w:val="ro-RO"/>
        </w:rPr>
        <w:t xml:space="preserve">- </w:t>
      </w:r>
      <w:r w:rsidR="00DC7C00" w:rsidRPr="005B380F">
        <w:rPr>
          <w:rFonts w:ascii="Arial" w:hAnsi="Arial" w:cs="Arial"/>
          <w:b/>
          <w:sz w:val="24"/>
          <w:szCs w:val="24"/>
          <w:lang w:val="ro-RO"/>
        </w:rPr>
        <w:t>12</w:t>
      </w:r>
      <w:r w:rsidR="00CA2EC4" w:rsidRPr="005B380F">
        <w:rPr>
          <w:rFonts w:ascii="Arial" w:hAnsi="Arial" w:cs="Arial"/>
          <w:b/>
          <w:sz w:val="24"/>
          <w:szCs w:val="24"/>
          <w:lang w:val="ro-RO"/>
        </w:rPr>
        <w:t>6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avertismente</w:t>
      </w:r>
    </w:p>
    <w:p w:rsidR="004A2073" w:rsidRPr="005B380F" w:rsidRDefault="000B4570" w:rsidP="00DC7B74">
      <w:pPr>
        <w:spacing w:after="0" w:line="240" w:lineRule="auto"/>
        <w:ind w:left="-540" w:firstLine="540"/>
        <w:rPr>
          <w:rFonts w:ascii="Arial" w:hAnsi="Arial" w:cs="Arial"/>
          <w:b/>
          <w:sz w:val="24"/>
          <w:szCs w:val="24"/>
          <w:lang w:val="ro-RO"/>
        </w:rPr>
      </w:pP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CA2EC4" w:rsidRPr="005B380F">
        <w:rPr>
          <w:rFonts w:ascii="Arial" w:hAnsi="Arial" w:cs="Arial"/>
          <w:b/>
          <w:sz w:val="24"/>
          <w:szCs w:val="24"/>
          <w:lang w:val="ro-RO"/>
        </w:rPr>
        <w:t>111</w:t>
      </w: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 amenzi în valoare totală de </w:t>
      </w:r>
      <w:r w:rsidR="00CA2EC4" w:rsidRPr="005B380F">
        <w:rPr>
          <w:rFonts w:ascii="Arial" w:hAnsi="Arial" w:cs="Arial"/>
          <w:b/>
          <w:sz w:val="24"/>
          <w:szCs w:val="24"/>
          <w:lang w:val="ro-RO"/>
        </w:rPr>
        <w:t>942</w:t>
      </w:r>
      <w:r w:rsidRPr="005B380F">
        <w:rPr>
          <w:rFonts w:ascii="Arial" w:hAnsi="Arial" w:cs="Arial"/>
          <w:b/>
          <w:sz w:val="24"/>
          <w:szCs w:val="24"/>
          <w:lang w:val="ro-RO"/>
        </w:rPr>
        <w:t>.</w:t>
      </w:r>
      <w:r w:rsidR="00DC7C00" w:rsidRPr="005B380F">
        <w:rPr>
          <w:rFonts w:ascii="Arial" w:hAnsi="Arial" w:cs="Arial"/>
          <w:b/>
          <w:sz w:val="24"/>
          <w:szCs w:val="24"/>
          <w:lang w:val="ro-RO"/>
        </w:rPr>
        <w:t>6</w:t>
      </w:r>
      <w:r w:rsidRPr="005B380F">
        <w:rPr>
          <w:rFonts w:ascii="Arial" w:hAnsi="Arial" w:cs="Arial"/>
          <w:b/>
          <w:sz w:val="24"/>
          <w:szCs w:val="24"/>
          <w:lang w:val="ro-RO"/>
        </w:rPr>
        <w:t>00 lei</w:t>
      </w:r>
    </w:p>
    <w:p w:rsidR="00D77CD7" w:rsidRPr="005B380F" w:rsidRDefault="004A2073" w:rsidP="00DC7B74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B380F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D77CD7" w:rsidRPr="005B380F">
        <w:rPr>
          <w:rFonts w:ascii="Arial" w:hAnsi="Arial" w:cs="Arial"/>
          <w:b/>
          <w:sz w:val="24"/>
          <w:szCs w:val="24"/>
          <w:lang w:val="ro-RO"/>
        </w:rPr>
        <w:t>2</w:t>
      </w:r>
      <w:r w:rsidR="00EB40F3" w:rsidRPr="005B380F">
        <w:rPr>
          <w:rFonts w:ascii="Arial" w:hAnsi="Arial" w:cs="Arial"/>
          <w:b/>
          <w:sz w:val="24"/>
          <w:szCs w:val="24"/>
          <w:lang w:val="ro-RO"/>
        </w:rPr>
        <w:t xml:space="preserve"> suspend</w:t>
      </w:r>
      <w:r w:rsidR="00D77CD7" w:rsidRPr="005B380F">
        <w:rPr>
          <w:rFonts w:ascii="Arial" w:hAnsi="Arial" w:cs="Arial"/>
          <w:b/>
          <w:sz w:val="24"/>
          <w:szCs w:val="24"/>
          <w:lang w:val="ro-RO"/>
        </w:rPr>
        <w:t>ări</w:t>
      </w:r>
      <w:r w:rsidR="00DC7C00" w:rsidRPr="005B380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41F0D">
        <w:rPr>
          <w:rFonts w:ascii="Arial" w:hAnsi="Arial" w:cs="Arial"/>
          <w:b/>
          <w:sz w:val="24"/>
          <w:szCs w:val="24"/>
          <w:lang w:val="ro-RO"/>
        </w:rPr>
        <w:t>de activitate</w:t>
      </w:r>
      <w:r w:rsidR="00D77CD7" w:rsidRPr="005B380F">
        <w:rPr>
          <w:rFonts w:ascii="Arial" w:hAnsi="Arial" w:cs="Arial"/>
          <w:sz w:val="24"/>
          <w:szCs w:val="24"/>
        </w:rPr>
        <w:t>.</w:t>
      </w:r>
    </w:p>
    <w:p w:rsidR="00041F0D" w:rsidRDefault="00041F0D" w:rsidP="00041F0D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</w:p>
    <w:p w:rsidR="00041F0D" w:rsidRPr="00AF078C" w:rsidRDefault="00041F0D" w:rsidP="00041F0D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AF078C">
        <w:rPr>
          <w:rFonts w:ascii="Arial" w:hAnsi="Arial" w:cs="Arial"/>
          <w:sz w:val="24"/>
          <w:szCs w:val="24"/>
          <w:lang w:val="ro-RO"/>
        </w:rPr>
        <w:t>Neconformităţi identificate de inspectorii sanitari în cadrul acţiunii de control:</w:t>
      </w:r>
    </w:p>
    <w:p w:rsidR="00041F0D" w:rsidRPr="00AF078C" w:rsidRDefault="00041F0D" w:rsidP="00041F0D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AF078C">
        <w:rPr>
          <w:rFonts w:ascii="Arial" w:hAnsi="Arial" w:cs="Arial"/>
          <w:sz w:val="24"/>
          <w:szCs w:val="24"/>
          <w:lang w:val="ro-RO"/>
        </w:rPr>
        <w:t>lipsa autorizației sanitare de funcționare și/sau lipsa vizei anuale;</w:t>
      </w:r>
    </w:p>
    <w:p w:rsidR="00041F0D" w:rsidRPr="00AF078C" w:rsidRDefault="00041F0D" w:rsidP="00041F0D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AF078C">
        <w:rPr>
          <w:rFonts w:ascii="Arial" w:hAnsi="Arial" w:cs="Arial"/>
          <w:sz w:val="24"/>
          <w:szCs w:val="24"/>
          <w:lang w:val="ro-RO"/>
        </w:rPr>
        <w:t>neasigurarea conformării apei la parametrii de potabilitate;</w:t>
      </w:r>
    </w:p>
    <w:p w:rsidR="00041F0D" w:rsidRPr="00AF078C" w:rsidRDefault="00041F0D" w:rsidP="00041F0D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F078C">
        <w:rPr>
          <w:rFonts w:ascii="Arial" w:hAnsi="Arial" w:cs="Arial"/>
          <w:sz w:val="24"/>
          <w:szCs w:val="24"/>
        </w:rPr>
        <w:t>neefectuarea</w:t>
      </w:r>
      <w:proofErr w:type="spellEnd"/>
      <w:r w:rsidRPr="00AF07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78C">
        <w:rPr>
          <w:rFonts w:ascii="Arial" w:hAnsi="Arial" w:cs="Arial"/>
          <w:sz w:val="24"/>
          <w:szCs w:val="24"/>
        </w:rPr>
        <w:t>operațiunilor</w:t>
      </w:r>
      <w:proofErr w:type="spellEnd"/>
      <w:r w:rsidRPr="00AF078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F078C">
        <w:rPr>
          <w:rFonts w:ascii="Arial" w:hAnsi="Arial" w:cs="Arial"/>
          <w:sz w:val="24"/>
          <w:szCs w:val="24"/>
        </w:rPr>
        <w:t>curățare</w:t>
      </w:r>
      <w:proofErr w:type="spellEnd"/>
      <w:r w:rsidRPr="00AF07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078C">
        <w:rPr>
          <w:rFonts w:ascii="Arial" w:hAnsi="Arial" w:cs="Arial"/>
          <w:sz w:val="24"/>
          <w:szCs w:val="24"/>
        </w:rPr>
        <w:t>igienizare</w:t>
      </w:r>
      <w:proofErr w:type="spellEnd"/>
      <w:r w:rsidRPr="00AF07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078C">
        <w:rPr>
          <w:rFonts w:ascii="Arial" w:hAnsi="Arial" w:cs="Arial"/>
          <w:sz w:val="24"/>
          <w:szCs w:val="24"/>
        </w:rPr>
        <w:t>spălare</w:t>
      </w:r>
      <w:proofErr w:type="spellEnd"/>
      <w:r w:rsidRPr="00AF07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78C">
        <w:rPr>
          <w:rFonts w:ascii="Arial" w:hAnsi="Arial" w:cs="Arial"/>
          <w:sz w:val="24"/>
          <w:szCs w:val="24"/>
        </w:rPr>
        <w:t>și</w:t>
      </w:r>
      <w:proofErr w:type="spellEnd"/>
      <w:r w:rsidRPr="00AF07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78C">
        <w:rPr>
          <w:rFonts w:ascii="Arial" w:hAnsi="Arial" w:cs="Arial"/>
          <w:sz w:val="24"/>
          <w:szCs w:val="24"/>
        </w:rPr>
        <w:t>dezinfecție</w:t>
      </w:r>
      <w:proofErr w:type="spellEnd"/>
      <w:r w:rsidRPr="00AF078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F078C">
        <w:rPr>
          <w:rFonts w:ascii="Arial" w:hAnsi="Arial" w:cs="Arial"/>
          <w:sz w:val="24"/>
          <w:szCs w:val="24"/>
        </w:rPr>
        <w:t>rezervoarelor</w:t>
      </w:r>
      <w:proofErr w:type="spellEnd"/>
      <w:r w:rsidRPr="00AF078C">
        <w:rPr>
          <w:rFonts w:ascii="Arial" w:hAnsi="Arial" w:cs="Arial"/>
          <w:sz w:val="24"/>
          <w:szCs w:val="24"/>
        </w:rPr>
        <w:t xml:space="preserve"> </w:t>
      </w:r>
      <w:r w:rsidRPr="00AF078C">
        <w:rPr>
          <w:rFonts w:ascii="Arial" w:hAnsi="Arial" w:cs="Arial"/>
          <w:sz w:val="24"/>
          <w:szCs w:val="24"/>
          <w:lang w:val="ro-RO"/>
        </w:rPr>
        <w:t>de înmagazinare a apei</w:t>
      </w:r>
      <w:r w:rsidRPr="00AF07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78C">
        <w:rPr>
          <w:rFonts w:ascii="Arial" w:hAnsi="Arial" w:cs="Arial"/>
          <w:sz w:val="24"/>
          <w:szCs w:val="24"/>
        </w:rPr>
        <w:t>sau</w:t>
      </w:r>
      <w:proofErr w:type="spellEnd"/>
      <w:r w:rsidRPr="00AF07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78C">
        <w:rPr>
          <w:rFonts w:ascii="Arial" w:hAnsi="Arial" w:cs="Arial"/>
          <w:sz w:val="24"/>
          <w:szCs w:val="24"/>
        </w:rPr>
        <w:t>lipsa</w:t>
      </w:r>
      <w:proofErr w:type="spellEnd"/>
      <w:r w:rsidRPr="00AF07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78C">
        <w:rPr>
          <w:rFonts w:ascii="Arial" w:hAnsi="Arial" w:cs="Arial"/>
          <w:sz w:val="24"/>
          <w:szCs w:val="24"/>
        </w:rPr>
        <w:t>evidențelor</w:t>
      </w:r>
      <w:proofErr w:type="spellEnd"/>
      <w:r w:rsidRPr="00AF07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78C">
        <w:rPr>
          <w:rFonts w:ascii="Arial" w:hAnsi="Arial" w:cs="Arial"/>
          <w:sz w:val="24"/>
          <w:szCs w:val="24"/>
        </w:rPr>
        <w:t>pentru</w:t>
      </w:r>
      <w:proofErr w:type="spellEnd"/>
      <w:r w:rsidRPr="00AF07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78C">
        <w:rPr>
          <w:rFonts w:ascii="Arial" w:hAnsi="Arial" w:cs="Arial"/>
          <w:sz w:val="24"/>
          <w:szCs w:val="24"/>
        </w:rPr>
        <w:t>aceste</w:t>
      </w:r>
      <w:proofErr w:type="spellEnd"/>
      <w:r w:rsidRPr="00AF07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78C">
        <w:rPr>
          <w:rFonts w:ascii="Arial" w:hAnsi="Arial" w:cs="Arial"/>
          <w:sz w:val="24"/>
          <w:szCs w:val="24"/>
        </w:rPr>
        <w:t>operațiuni</w:t>
      </w:r>
      <w:proofErr w:type="spellEnd"/>
      <w:r w:rsidRPr="00AF078C">
        <w:rPr>
          <w:rFonts w:ascii="Arial" w:hAnsi="Arial" w:cs="Arial"/>
          <w:sz w:val="24"/>
          <w:szCs w:val="24"/>
        </w:rPr>
        <w:t>;</w:t>
      </w:r>
    </w:p>
    <w:p w:rsidR="00041F0D" w:rsidRPr="00AF078C" w:rsidRDefault="00041F0D" w:rsidP="00041F0D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AF078C">
        <w:rPr>
          <w:rFonts w:ascii="Arial" w:hAnsi="Arial" w:cs="Arial"/>
          <w:sz w:val="24"/>
          <w:szCs w:val="24"/>
          <w:lang w:val="ro-RO"/>
        </w:rPr>
        <w:t>neasigurarea corespunzătoare a perimetrelor de protecție;</w:t>
      </w:r>
    </w:p>
    <w:p w:rsidR="00041F0D" w:rsidRPr="00AF078C" w:rsidRDefault="00041F0D" w:rsidP="00041F0D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AF078C">
        <w:rPr>
          <w:rFonts w:ascii="Arial" w:hAnsi="Arial" w:cs="Arial"/>
          <w:sz w:val="24"/>
          <w:szCs w:val="24"/>
          <w:lang w:val="ro-RO"/>
        </w:rPr>
        <w:t>nu există evidențe privind determinarea clorului rezidual liber; determinarea necorespunzătoare a clorului rezidual liber;</w:t>
      </w:r>
    </w:p>
    <w:p w:rsidR="00041F0D" w:rsidRPr="00AF078C" w:rsidRDefault="00041F0D" w:rsidP="00041F0D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AF078C">
        <w:rPr>
          <w:rFonts w:ascii="Arial" w:hAnsi="Arial" w:cs="Arial"/>
          <w:sz w:val="24"/>
          <w:szCs w:val="24"/>
          <w:lang w:val="ro-RO"/>
        </w:rPr>
        <w:t>diverse defecțiuni tehnice ale stațiilor de tratare / distribuție a apei potabile;</w:t>
      </w:r>
    </w:p>
    <w:p w:rsidR="00041F0D" w:rsidRPr="00AF078C" w:rsidRDefault="00041F0D" w:rsidP="00041F0D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078C">
        <w:rPr>
          <w:rFonts w:ascii="Arial" w:hAnsi="Arial" w:cs="Arial"/>
          <w:sz w:val="24"/>
          <w:szCs w:val="24"/>
          <w:lang w:val="ro-RO"/>
        </w:rPr>
        <w:t>cantități insuficiente de produse biocide utilizate în tratarea apei; neasigurarea rezervei de produse biocide;</w:t>
      </w:r>
    </w:p>
    <w:p w:rsidR="00041F0D" w:rsidRPr="00AF078C" w:rsidRDefault="00041F0D" w:rsidP="00041F0D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078C">
        <w:rPr>
          <w:rFonts w:ascii="Arial" w:hAnsi="Arial" w:cs="Arial"/>
          <w:sz w:val="24"/>
          <w:szCs w:val="24"/>
          <w:lang w:val="ro-RO"/>
        </w:rPr>
        <w:t>u</w:t>
      </w:r>
      <w:proofErr w:type="spellStart"/>
      <w:r w:rsidRPr="00AF078C">
        <w:rPr>
          <w:rFonts w:ascii="Arial" w:hAnsi="Arial" w:cs="Arial"/>
          <w:color w:val="000000"/>
          <w:sz w:val="24"/>
          <w:szCs w:val="24"/>
          <w:shd w:val="clear" w:color="auto" w:fill="FFFFFF"/>
        </w:rPr>
        <w:t>tilizarea</w:t>
      </w:r>
      <w:proofErr w:type="spellEnd"/>
      <w:r w:rsidRPr="00AF07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078C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produselor</w:t>
      </w:r>
      <w:proofErr w:type="spellEnd"/>
      <w:r w:rsidRPr="00AF07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biocide cu </w:t>
      </w:r>
      <w:proofErr w:type="spellStart"/>
      <w:r w:rsidRPr="00AF078C">
        <w:rPr>
          <w:rFonts w:ascii="Arial" w:hAnsi="Arial" w:cs="Arial"/>
          <w:color w:val="000000"/>
          <w:sz w:val="24"/>
          <w:szCs w:val="24"/>
          <w:shd w:val="clear" w:color="auto" w:fill="FFFFFF"/>
        </w:rPr>
        <w:t>termen</w:t>
      </w:r>
      <w:proofErr w:type="spellEnd"/>
      <w:r w:rsidRPr="00AF07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F078C">
        <w:rPr>
          <w:rFonts w:ascii="Arial" w:hAnsi="Arial" w:cs="Arial"/>
          <w:color w:val="000000"/>
          <w:sz w:val="24"/>
          <w:szCs w:val="24"/>
          <w:shd w:val="clear" w:color="auto" w:fill="FFFFFF"/>
        </w:rPr>
        <w:t>valabilitate</w:t>
      </w:r>
      <w:proofErr w:type="spellEnd"/>
      <w:r w:rsidRPr="00AF07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078C">
        <w:rPr>
          <w:rFonts w:ascii="Arial" w:hAnsi="Arial" w:cs="Arial"/>
          <w:color w:val="000000"/>
          <w:sz w:val="24"/>
          <w:szCs w:val="24"/>
          <w:shd w:val="clear" w:color="auto" w:fill="FFFFFF"/>
        </w:rPr>
        <w:t>expirat</w:t>
      </w:r>
      <w:proofErr w:type="spellEnd"/>
      <w:r w:rsidRPr="00AF078C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041F0D" w:rsidRPr="00AF078C" w:rsidRDefault="00041F0D" w:rsidP="00041F0D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AF078C">
        <w:rPr>
          <w:rFonts w:ascii="Arial" w:hAnsi="Arial" w:cs="Arial"/>
          <w:sz w:val="24"/>
          <w:szCs w:val="24"/>
          <w:lang w:val="ro-RO"/>
        </w:rPr>
        <w:t>neefectuarea monitorizării de control și/sau a monitorizării de audit a apei potabile;</w:t>
      </w:r>
    </w:p>
    <w:p w:rsidR="00041F0D" w:rsidRPr="00AF078C" w:rsidRDefault="00041F0D" w:rsidP="00041F0D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AF078C">
        <w:rPr>
          <w:rFonts w:ascii="Arial" w:hAnsi="Arial" w:cs="Arial"/>
          <w:sz w:val="24"/>
          <w:szCs w:val="24"/>
          <w:lang w:val="ro-RO"/>
        </w:rPr>
        <w:t>nerespectarea frecvenței și a parametrilor de analizat pentru monitorizarea operațională și de audit a apei potabile.</w:t>
      </w:r>
    </w:p>
    <w:p w:rsidR="00041F0D" w:rsidRPr="00AF078C" w:rsidRDefault="00041F0D" w:rsidP="00041F0D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F078C">
        <w:rPr>
          <w:rFonts w:ascii="Arial" w:hAnsi="Arial" w:cs="Arial"/>
          <w:sz w:val="24"/>
          <w:szCs w:val="24"/>
        </w:rPr>
        <w:t>dezinfectia</w:t>
      </w:r>
      <w:proofErr w:type="spellEnd"/>
      <w:r w:rsidRPr="00AF07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78C">
        <w:rPr>
          <w:rFonts w:ascii="Arial" w:hAnsi="Arial" w:cs="Arial"/>
          <w:sz w:val="24"/>
          <w:szCs w:val="24"/>
        </w:rPr>
        <w:t>necorespunzatoare</w:t>
      </w:r>
      <w:proofErr w:type="spellEnd"/>
      <w:r w:rsidRPr="00AF078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F078C">
        <w:rPr>
          <w:rFonts w:ascii="Arial" w:hAnsi="Arial" w:cs="Arial"/>
          <w:sz w:val="24"/>
          <w:szCs w:val="24"/>
        </w:rPr>
        <w:t>apei</w:t>
      </w:r>
      <w:proofErr w:type="spellEnd"/>
      <w:r w:rsidRPr="00AF078C">
        <w:rPr>
          <w:rFonts w:ascii="Arial" w:hAnsi="Arial" w:cs="Arial"/>
          <w:sz w:val="24"/>
          <w:szCs w:val="24"/>
        </w:rPr>
        <w:t>;</w:t>
      </w:r>
      <w:bookmarkStart w:id="2" w:name="_GoBack"/>
      <w:bookmarkEnd w:id="2"/>
    </w:p>
    <w:p w:rsidR="00041F0D" w:rsidRPr="00AF078C" w:rsidRDefault="00041F0D" w:rsidP="00041F0D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AF078C">
        <w:rPr>
          <w:rFonts w:ascii="Arial" w:hAnsi="Arial" w:cs="Arial"/>
          <w:sz w:val="24"/>
          <w:szCs w:val="24"/>
          <w:lang w:val="ro-RO"/>
        </w:rPr>
        <w:lastRenderedPageBreak/>
        <w:t>lipsa însușirii noțiunilor fundamentale de igienă conform Ordinului nr. 1225/2003 a persoanei care deservește stația de tratare a apei;</w:t>
      </w:r>
      <w:r w:rsidRPr="00AF078C">
        <w:rPr>
          <w:rFonts w:ascii="Arial" w:hAnsi="Arial" w:cs="Arial"/>
          <w:sz w:val="24"/>
          <w:szCs w:val="24"/>
        </w:rPr>
        <w:t xml:space="preserve"> </w:t>
      </w:r>
    </w:p>
    <w:p w:rsidR="00041F0D" w:rsidRPr="00AF078C" w:rsidRDefault="00041F0D" w:rsidP="00041F0D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AF078C">
        <w:rPr>
          <w:rFonts w:ascii="Arial" w:hAnsi="Arial" w:cs="Arial"/>
          <w:sz w:val="24"/>
          <w:szCs w:val="24"/>
          <w:lang w:val="ro-RO"/>
        </w:rPr>
        <w:t>neluarea măsurilor de amenajare a fântânilor publice conform prev</w:t>
      </w:r>
      <w:r>
        <w:rPr>
          <w:rFonts w:ascii="Arial" w:hAnsi="Arial" w:cs="Arial"/>
          <w:sz w:val="24"/>
          <w:szCs w:val="24"/>
          <w:lang w:val="ro-RO"/>
        </w:rPr>
        <w:t>ederilor Ordinului nr. 119/2014.</w:t>
      </w:r>
    </w:p>
    <w:p w:rsidR="00041F0D" w:rsidRPr="00DF01A0" w:rsidRDefault="00041F0D" w:rsidP="00041F0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041F0D" w:rsidRPr="00DF01A0" w:rsidRDefault="00041F0D" w:rsidP="00041F0D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DF01A0">
        <w:rPr>
          <w:rFonts w:ascii="Arial" w:hAnsi="Arial" w:cs="Arial"/>
          <w:sz w:val="24"/>
          <w:szCs w:val="24"/>
          <w:lang w:val="ro-RO"/>
        </w:rPr>
        <w:t xml:space="preserve">Pentru asigurarea </w:t>
      </w:r>
      <w:r w:rsidRPr="00DF01A0">
        <w:rPr>
          <w:rFonts w:ascii="Arial" w:hAnsi="Arial" w:cs="Arial"/>
          <w:bCs/>
          <w:sz w:val="24"/>
          <w:szCs w:val="24"/>
          <w:lang w:val="ro-RO"/>
        </w:rPr>
        <w:t>protecţiei sănătăţii,</w:t>
      </w:r>
      <w:r w:rsidRPr="00DF01A0">
        <w:rPr>
          <w:rFonts w:ascii="Arial" w:hAnsi="Arial" w:cs="Arial"/>
          <w:sz w:val="24"/>
          <w:szCs w:val="24"/>
          <w:lang w:val="ro-RO"/>
        </w:rPr>
        <w:t xml:space="preserve"> inspectorii sanitari vor continua acţiunile de control privind verificarea </w:t>
      </w:r>
      <w:proofErr w:type="spellStart"/>
      <w:r w:rsidRPr="00DF01A0">
        <w:rPr>
          <w:rFonts w:ascii="Arial" w:hAnsi="Arial" w:cs="Arial"/>
          <w:sz w:val="24"/>
          <w:szCs w:val="24"/>
        </w:rPr>
        <w:t>condiţiilor</w:t>
      </w:r>
      <w:proofErr w:type="spellEnd"/>
      <w:r w:rsidRPr="00DF01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F01A0">
        <w:rPr>
          <w:rFonts w:ascii="Arial" w:hAnsi="Arial" w:cs="Arial"/>
          <w:sz w:val="24"/>
          <w:szCs w:val="24"/>
        </w:rPr>
        <w:t>aprovizionare</w:t>
      </w:r>
      <w:proofErr w:type="spellEnd"/>
      <w:r w:rsidRPr="00DF01A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F01A0">
        <w:rPr>
          <w:rFonts w:ascii="Arial" w:hAnsi="Arial" w:cs="Arial"/>
          <w:sz w:val="24"/>
          <w:szCs w:val="24"/>
        </w:rPr>
        <w:t>apă</w:t>
      </w:r>
      <w:proofErr w:type="spellEnd"/>
      <w:r w:rsidRPr="00DF0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1A0">
        <w:rPr>
          <w:rFonts w:ascii="Arial" w:hAnsi="Arial" w:cs="Arial"/>
          <w:sz w:val="24"/>
          <w:szCs w:val="24"/>
        </w:rPr>
        <w:t>potabilă</w:t>
      </w:r>
      <w:proofErr w:type="spellEnd"/>
      <w:r w:rsidRPr="00DF01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F01A0">
        <w:rPr>
          <w:rFonts w:ascii="Arial" w:hAnsi="Arial" w:cs="Arial"/>
          <w:sz w:val="24"/>
          <w:szCs w:val="24"/>
        </w:rPr>
        <w:t>localităţilor</w:t>
      </w:r>
      <w:proofErr w:type="spellEnd"/>
      <w:r w:rsidRPr="00DF01A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F01A0">
        <w:rPr>
          <w:rFonts w:ascii="Arial" w:hAnsi="Arial" w:cs="Arial"/>
          <w:sz w:val="24"/>
          <w:szCs w:val="24"/>
        </w:rPr>
        <w:t>mediul</w:t>
      </w:r>
      <w:proofErr w:type="spellEnd"/>
      <w:r w:rsidRPr="00DF01A0">
        <w:rPr>
          <w:rFonts w:ascii="Arial" w:hAnsi="Arial" w:cs="Arial"/>
          <w:sz w:val="24"/>
          <w:szCs w:val="24"/>
        </w:rPr>
        <w:t xml:space="preserve"> rural</w:t>
      </w:r>
      <w:r w:rsidRPr="00DF01A0">
        <w:rPr>
          <w:rFonts w:ascii="Arial" w:hAnsi="Arial" w:cs="Arial"/>
          <w:sz w:val="24"/>
          <w:szCs w:val="24"/>
          <w:lang w:val="ro-RO"/>
        </w:rPr>
        <w:t>, la care au fost depistate deficienţe şi abateri de la prevederile legislative în vigoare.</w:t>
      </w:r>
    </w:p>
    <w:p w:rsidR="00041F0D" w:rsidRDefault="00041F0D" w:rsidP="00041F0D">
      <w:pPr>
        <w:spacing w:after="0" w:line="240" w:lineRule="auto"/>
        <w:ind w:left="0" w:firstLine="708"/>
        <w:rPr>
          <w:rFonts w:ascii="Arial" w:hAnsi="Arial" w:cs="Arial"/>
          <w:bCs/>
          <w:sz w:val="24"/>
          <w:szCs w:val="24"/>
          <w:lang w:val="ro-RO"/>
        </w:rPr>
      </w:pPr>
    </w:p>
    <w:sectPr w:rsidR="00041F0D" w:rsidSect="005051FB">
      <w:headerReference w:type="default" r:id="rId9"/>
      <w:footerReference w:type="default" r:id="rId10"/>
      <w:pgSz w:w="11906" w:h="16838"/>
      <w:pgMar w:top="108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CD" w:rsidRDefault="00E856CD" w:rsidP="0018515F">
      <w:pPr>
        <w:spacing w:after="0" w:line="240" w:lineRule="auto"/>
      </w:pPr>
      <w:r>
        <w:separator/>
      </w:r>
    </w:p>
  </w:endnote>
  <w:endnote w:type="continuationSeparator" w:id="0">
    <w:p w:rsidR="00E856CD" w:rsidRDefault="00E856CD" w:rsidP="0018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99" w:rsidRDefault="00BF7D99" w:rsidP="00186EB3">
    <w:pPr>
      <w:pStyle w:val="Footer"/>
      <w:rPr>
        <w:sz w:val="24"/>
        <w:szCs w:val="24"/>
      </w:rPr>
    </w:pPr>
  </w:p>
  <w:p w:rsidR="00BF7D99" w:rsidRDefault="00BF7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CD" w:rsidRDefault="00E856CD" w:rsidP="0018515F">
      <w:pPr>
        <w:spacing w:after="0" w:line="240" w:lineRule="auto"/>
      </w:pPr>
      <w:r>
        <w:separator/>
      </w:r>
    </w:p>
  </w:footnote>
  <w:footnote w:type="continuationSeparator" w:id="0">
    <w:p w:rsidR="00E856CD" w:rsidRDefault="00E856CD" w:rsidP="0018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99" w:rsidRDefault="00BF7D99" w:rsidP="005051FB">
    <w:pPr>
      <w:spacing w:after="0" w:line="240" w:lineRule="auto"/>
      <w:ind w:left="0"/>
    </w:pPr>
  </w:p>
  <w:p w:rsidR="00BF7D99" w:rsidRDefault="00BF7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DD4BB7"/>
    <w:multiLevelType w:val="hybridMultilevel"/>
    <w:tmpl w:val="F52AE6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260FD"/>
    <w:multiLevelType w:val="hybridMultilevel"/>
    <w:tmpl w:val="1B0CE8CC"/>
    <w:lvl w:ilvl="0" w:tplc="661CD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5E4080"/>
    <w:multiLevelType w:val="hybridMultilevel"/>
    <w:tmpl w:val="76E83248"/>
    <w:lvl w:ilvl="0" w:tplc="D41E2E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5F7B00"/>
    <w:multiLevelType w:val="hybridMultilevel"/>
    <w:tmpl w:val="9258D58C"/>
    <w:lvl w:ilvl="0" w:tplc="C9847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91510"/>
    <w:multiLevelType w:val="hybridMultilevel"/>
    <w:tmpl w:val="8C121BFC"/>
    <w:lvl w:ilvl="0" w:tplc="20108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64292"/>
    <w:multiLevelType w:val="hybridMultilevel"/>
    <w:tmpl w:val="C5980D02"/>
    <w:lvl w:ilvl="0" w:tplc="8C0403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E95ED8"/>
    <w:multiLevelType w:val="hybridMultilevel"/>
    <w:tmpl w:val="C03A09C8"/>
    <w:lvl w:ilvl="0" w:tplc="569E4E5E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1BF95667"/>
    <w:multiLevelType w:val="hybridMultilevel"/>
    <w:tmpl w:val="041CE136"/>
    <w:lvl w:ilvl="0" w:tplc="569E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1EAB"/>
    <w:multiLevelType w:val="hybridMultilevel"/>
    <w:tmpl w:val="314C97A0"/>
    <w:lvl w:ilvl="0" w:tplc="29DC5BA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92A49"/>
    <w:multiLevelType w:val="hybridMultilevel"/>
    <w:tmpl w:val="C6FE74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D6CB2"/>
    <w:multiLevelType w:val="hybridMultilevel"/>
    <w:tmpl w:val="8C54FCC8"/>
    <w:lvl w:ilvl="0" w:tplc="569E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5EB3"/>
    <w:multiLevelType w:val="hybridMultilevel"/>
    <w:tmpl w:val="9D0ED0D4"/>
    <w:lvl w:ilvl="0" w:tplc="569E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22A77"/>
    <w:multiLevelType w:val="hybridMultilevel"/>
    <w:tmpl w:val="AA7E4E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57BF"/>
    <w:multiLevelType w:val="hybridMultilevel"/>
    <w:tmpl w:val="5920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0AAA"/>
    <w:multiLevelType w:val="hybridMultilevel"/>
    <w:tmpl w:val="AC26BD4E"/>
    <w:lvl w:ilvl="0" w:tplc="569E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E2614"/>
    <w:multiLevelType w:val="hybridMultilevel"/>
    <w:tmpl w:val="91B8BFF8"/>
    <w:lvl w:ilvl="0" w:tplc="E64C6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C26B9"/>
    <w:multiLevelType w:val="hybridMultilevel"/>
    <w:tmpl w:val="98E29C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42AB7"/>
    <w:multiLevelType w:val="hybridMultilevel"/>
    <w:tmpl w:val="52F8459C"/>
    <w:lvl w:ilvl="0" w:tplc="18200894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C63723"/>
    <w:multiLevelType w:val="hybridMultilevel"/>
    <w:tmpl w:val="CD64EE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86C1F"/>
    <w:multiLevelType w:val="hybridMultilevel"/>
    <w:tmpl w:val="58E830F6"/>
    <w:lvl w:ilvl="0" w:tplc="569E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71A1C"/>
    <w:multiLevelType w:val="hybridMultilevel"/>
    <w:tmpl w:val="CC4E60EC"/>
    <w:lvl w:ilvl="0" w:tplc="569E4E5E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 w15:restartNumberingAfterBreak="0">
    <w:nsid w:val="3DED60AB"/>
    <w:multiLevelType w:val="hybridMultilevel"/>
    <w:tmpl w:val="94B4603C"/>
    <w:lvl w:ilvl="0" w:tplc="569E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E4E5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C683A"/>
    <w:multiLevelType w:val="hybridMultilevel"/>
    <w:tmpl w:val="1E38A676"/>
    <w:lvl w:ilvl="0" w:tplc="ACEEC9F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244B1"/>
    <w:multiLevelType w:val="hybridMultilevel"/>
    <w:tmpl w:val="D47647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767D1"/>
    <w:multiLevelType w:val="hybridMultilevel"/>
    <w:tmpl w:val="EDDCD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40102"/>
    <w:multiLevelType w:val="hybridMultilevel"/>
    <w:tmpl w:val="C11838D6"/>
    <w:lvl w:ilvl="0" w:tplc="E0E2DB2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83B31A4"/>
    <w:multiLevelType w:val="hybridMultilevel"/>
    <w:tmpl w:val="3FFC21D0"/>
    <w:lvl w:ilvl="0" w:tplc="569E4E5E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0" w15:restartNumberingAfterBreak="0">
    <w:nsid w:val="4CB73BAC"/>
    <w:multiLevelType w:val="hybridMultilevel"/>
    <w:tmpl w:val="10608C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279A9"/>
    <w:multiLevelType w:val="hybridMultilevel"/>
    <w:tmpl w:val="454604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E4E26"/>
    <w:multiLevelType w:val="hybridMultilevel"/>
    <w:tmpl w:val="B980FF68"/>
    <w:lvl w:ilvl="0" w:tplc="05F01C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666DC"/>
    <w:multiLevelType w:val="hybridMultilevel"/>
    <w:tmpl w:val="800CBB9A"/>
    <w:lvl w:ilvl="0" w:tplc="4656B7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A6DE4"/>
    <w:multiLevelType w:val="hybridMultilevel"/>
    <w:tmpl w:val="494424B8"/>
    <w:lvl w:ilvl="0" w:tplc="37E005D6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54DD6792"/>
    <w:multiLevelType w:val="hybridMultilevel"/>
    <w:tmpl w:val="EAFED5CA"/>
    <w:lvl w:ilvl="0" w:tplc="3B1621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E36C9"/>
    <w:multiLevelType w:val="hybridMultilevel"/>
    <w:tmpl w:val="02A498EC"/>
    <w:lvl w:ilvl="0" w:tplc="8ECE0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27E90"/>
    <w:multiLevelType w:val="hybridMultilevel"/>
    <w:tmpl w:val="4BD6C5B8"/>
    <w:lvl w:ilvl="0" w:tplc="569E4E5E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8" w15:restartNumberingAfterBreak="0">
    <w:nsid w:val="6DDC718E"/>
    <w:multiLevelType w:val="hybridMultilevel"/>
    <w:tmpl w:val="DDFED6F8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9" w15:restartNumberingAfterBreak="0">
    <w:nsid w:val="76671429"/>
    <w:multiLevelType w:val="hybridMultilevel"/>
    <w:tmpl w:val="24C882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E756E"/>
    <w:multiLevelType w:val="hybridMultilevel"/>
    <w:tmpl w:val="BD2CBB70"/>
    <w:lvl w:ilvl="0" w:tplc="569E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01FDE"/>
    <w:multiLevelType w:val="hybridMultilevel"/>
    <w:tmpl w:val="97ECE870"/>
    <w:lvl w:ilvl="0" w:tplc="8ECE0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29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E9B20">
      <w:start w:val="16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68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39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E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2EE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E6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B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918DB"/>
    <w:multiLevelType w:val="hybridMultilevel"/>
    <w:tmpl w:val="A02073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F561B"/>
    <w:multiLevelType w:val="hybridMultilevel"/>
    <w:tmpl w:val="7A325A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35"/>
  </w:num>
  <w:num w:numId="4">
    <w:abstractNumId w:val="20"/>
  </w:num>
  <w:num w:numId="5">
    <w:abstractNumId w:val="5"/>
  </w:num>
  <w:num w:numId="6">
    <w:abstractNumId w:val="33"/>
  </w:num>
  <w:num w:numId="7">
    <w:abstractNumId w:val="7"/>
  </w:num>
  <w:num w:numId="8">
    <w:abstractNumId w:val="26"/>
  </w:num>
  <w:num w:numId="9">
    <w:abstractNumId w:val="31"/>
  </w:num>
  <w:num w:numId="10">
    <w:abstractNumId w:val="3"/>
  </w:num>
  <w:num w:numId="11">
    <w:abstractNumId w:val="12"/>
  </w:num>
  <w:num w:numId="12">
    <w:abstractNumId w:val="39"/>
  </w:num>
  <w:num w:numId="13">
    <w:abstractNumId w:val="43"/>
  </w:num>
  <w:num w:numId="14">
    <w:abstractNumId w:val="19"/>
  </w:num>
  <w:num w:numId="15">
    <w:abstractNumId w:val="30"/>
  </w:num>
  <w:num w:numId="16">
    <w:abstractNumId w:val="15"/>
  </w:num>
  <w:num w:numId="17">
    <w:abstractNumId w:val="42"/>
  </w:num>
  <w:num w:numId="18">
    <w:abstractNumId w:val="21"/>
  </w:num>
  <w:num w:numId="19">
    <w:abstractNumId w:val="34"/>
  </w:num>
  <w:num w:numId="20">
    <w:abstractNumId w:val="18"/>
  </w:num>
  <w:num w:numId="21">
    <w:abstractNumId w:val="28"/>
  </w:num>
  <w:num w:numId="22">
    <w:abstractNumId w:val="11"/>
  </w:num>
  <w:num w:numId="23">
    <w:abstractNumId w:val="27"/>
  </w:num>
  <w:num w:numId="24">
    <w:abstractNumId w:val="16"/>
  </w:num>
  <w:num w:numId="25">
    <w:abstractNumId w:val="32"/>
  </w:num>
  <w:num w:numId="26">
    <w:abstractNumId w:val="25"/>
  </w:num>
  <w:num w:numId="27">
    <w:abstractNumId w:val="4"/>
  </w:num>
  <w:num w:numId="28">
    <w:abstractNumId w:val="38"/>
  </w:num>
  <w:num w:numId="29">
    <w:abstractNumId w:val="37"/>
  </w:num>
  <w:num w:numId="30">
    <w:abstractNumId w:val="14"/>
  </w:num>
  <w:num w:numId="31">
    <w:abstractNumId w:val="23"/>
  </w:num>
  <w:num w:numId="32">
    <w:abstractNumId w:val="22"/>
  </w:num>
  <w:num w:numId="33">
    <w:abstractNumId w:val="29"/>
  </w:num>
  <w:num w:numId="34">
    <w:abstractNumId w:val="13"/>
  </w:num>
  <w:num w:numId="35">
    <w:abstractNumId w:val="9"/>
  </w:num>
  <w:num w:numId="36">
    <w:abstractNumId w:val="17"/>
  </w:num>
  <w:num w:numId="37">
    <w:abstractNumId w:val="10"/>
  </w:num>
  <w:num w:numId="38">
    <w:abstractNumId w:val="40"/>
  </w:num>
  <w:num w:numId="39">
    <w:abstractNumId w:val="24"/>
  </w:num>
  <w:num w:numId="40">
    <w:abstractNumId w:val="8"/>
  </w:num>
  <w:num w:numId="4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1B"/>
    <w:rsid w:val="00001212"/>
    <w:rsid w:val="00003BA0"/>
    <w:rsid w:val="00004B2C"/>
    <w:rsid w:val="0000726F"/>
    <w:rsid w:val="0001088C"/>
    <w:rsid w:val="000151B1"/>
    <w:rsid w:val="00017ED5"/>
    <w:rsid w:val="00020D87"/>
    <w:rsid w:val="000211E5"/>
    <w:rsid w:val="00021383"/>
    <w:rsid w:val="0002183A"/>
    <w:rsid w:val="00035586"/>
    <w:rsid w:val="00037BAB"/>
    <w:rsid w:val="00041F0D"/>
    <w:rsid w:val="0004651C"/>
    <w:rsid w:val="00053E5C"/>
    <w:rsid w:val="0005633A"/>
    <w:rsid w:val="000567D3"/>
    <w:rsid w:val="00057A93"/>
    <w:rsid w:val="00071C79"/>
    <w:rsid w:val="0007528D"/>
    <w:rsid w:val="000841E0"/>
    <w:rsid w:val="00091CB2"/>
    <w:rsid w:val="00095C7E"/>
    <w:rsid w:val="00096CFE"/>
    <w:rsid w:val="000B0B9A"/>
    <w:rsid w:val="000B4570"/>
    <w:rsid w:val="000B5DC6"/>
    <w:rsid w:val="000B6526"/>
    <w:rsid w:val="000B699A"/>
    <w:rsid w:val="000C3FC0"/>
    <w:rsid w:val="000C6A23"/>
    <w:rsid w:val="000C7D73"/>
    <w:rsid w:val="000E08AB"/>
    <w:rsid w:val="000E1EA4"/>
    <w:rsid w:val="000E4315"/>
    <w:rsid w:val="000E5863"/>
    <w:rsid w:val="000E65F5"/>
    <w:rsid w:val="000E7A5B"/>
    <w:rsid w:val="000F37D1"/>
    <w:rsid w:val="000F5CED"/>
    <w:rsid w:val="00111CA8"/>
    <w:rsid w:val="00111D23"/>
    <w:rsid w:val="0011428B"/>
    <w:rsid w:val="00130C09"/>
    <w:rsid w:val="00134415"/>
    <w:rsid w:val="00134B9F"/>
    <w:rsid w:val="00135339"/>
    <w:rsid w:val="00137B13"/>
    <w:rsid w:val="00140D4C"/>
    <w:rsid w:val="0014106C"/>
    <w:rsid w:val="001431EC"/>
    <w:rsid w:val="00144739"/>
    <w:rsid w:val="00147E3E"/>
    <w:rsid w:val="00154F97"/>
    <w:rsid w:val="001725CD"/>
    <w:rsid w:val="00176F68"/>
    <w:rsid w:val="00177C0A"/>
    <w:rsid w:val="00182353"/>
    <w:rsid w:val="0018515F"/>
    <w:rsid w:val="00186EB3"/>
    <w:rsid w:val="00195189"/>
    <w:rsid w:val="001A0790"/>
    <w:rsid w:val="001B19FE"/>
    <w:rsid w:val="001C2364"/>
    <w:rsid w:val="001C6C20"/>
    <w:rsid w:val="001D08B9"/>
    <w:rsid w:val="001D0B6C"/>
    <w:rsid w:val="001D50DD"/>
    <w:rsid w:val="001D5767"/>
    <w:rsid w:val="001D73CE"/>
    <w:rsid w:val="001E20B4"/>
    <w:rsid w:val="001F072F"/>
    <w:rsid w:val="001F1667"/>
    <w:rsid w:val="001F30EE"/>
    <w:rsid w:val="001F515D"/>
    <w:rsid w:val="001F6F63"/>
    <w:rsid w:val="00202446"/>
    <w:rsid w:val="00203D41"/>
    <w:rsid w:val="002044E5"/>
    <w:rsid w:val="0021663D"/>
    <w:rsid w:val="00223F4C"/>
    <w:rsid w:val="002246E9"/>
    <w:rsid w:val="00225864"/>
    <w:rsid w:val="002317E3"/>
    <w:rsid w:val="0023335F"/>
    <w:rsid w:val="00241332"/>
    <w:rsid w:val="0024163B"/>
    <w:rsid w:val="00241A76"/>
    <w:rsid w:val="00241EDC"/>
    <w:rsid w:val="00242965"/>
    <w:rsid w:val="00244075"/>
    <w:rsid w:val="002466C5"/>
    <w:rsid w:val="002470C8"/>
    <w:rsid w:val="002514FF"/>
    <w:rsid w:val="0025244A"/>
    <w:rsid w:val="00252D23"/>
    <w:rsid w:val="00260976"/>
    <w:rsid w:val="00261686"/>
    <w:rsid w:val="00262BCC"/>
    <w:rsid w:val="0026528D"/>
    <w:rsid w:val="00265DF6"/>
    <w:rsid w:val="00267DF7"/>
    <w:rsid w:val="00274F5B"/>
    <w:rsid w:val="002770E0"/>
    <w:rsid w:val="0028037D"/>
    <w:rsid w:val="00281E19"/>
    <w:rsid w:val="00284966"/>
    <w:rsid w:val="002A2F5B"/>
    <w:rsid w:val="002A7A07"/>
    <w:rsid w:val="002B049C"/>
    <w:rsid w:val="002B580F"/>
    <w:rsid w:val="002B60C9"/>
    <w:rsid w:val="002B7C5D"/>
    <w:rsid w:val="002C1E28"/>
    <w:rsid w:val="002C2C07"/>
    <w:rsid w:val="002D0482"/>
    <w:rsid w:val="002D40C9"/>
    <w:rsid w:val="002D7BC7"/>
    <w:rsid w:val="002E023C"/>
    <w:rsid w:val="002E77AC"/>
    <w:rsid w:val="002E7F21"/>
    <w:rsid w:val="002F0923"/>
    <w:rsid w:val="002F707C"/>
    <w:rsid w:val="00300CF4"/>
    <w:rsid w:val="0030372C"/>
    <w:rsid w:val="00306E72"/>
    <w:rsid w:val="0031729C"/>
    <w:rsid w:val="00317F7C"/>
    <w:rsid w:val="00323246"/>
    <w:rsid w:val="0033108E"/>
    <w:rsid w:val="0033274E"/>
    <w:rsid w:val="00336303"/>
    <w:rsid w:val="00342908"/>
    <w:rsid w:val="00342E1B"/>
    <w:rsid w:val="0035640F"/>
    <w:rsid w:val="00357799"/>
    <w:rsid w:val="00360463"/>
    <w:rsid w:val="003619EE"/>
    <w:rsid w:val="00362D22"/>
    <w:rsid w:val="003645F0"/>
    <w:rsid w:val="00365FDE"/>
    <w:rsid w:val="00366231"/>
    <w:rsid w:val="003670CD"/>
    <w:rsid w:val="003710AF"/>
    <w:rsid w:val="00381142"/>
    <w:rsid w:val="00384172"/>
    <w:rsid w:val="00386D47"/>
    <w:rsid w:val="00390C4C"/>
    <w:rsid w:val="00393E89"/>
    <w:rsid w:val="00395255"/>
    <w:rsid w:val="00395F3F"/>
    <w:rsid w:val="00396164"/>
    <w:rsid w:val="003A643F"/>
    <w:rsid w:val="003B06A4"/>
    <w:rsid w:val="003C03D1"/>
    <w:rsid w:val="003C061B"/>
    <w:rsid w:val="003C460A"/>
    <w:rsid w:val="003C6BD3"/>
    <w:rsid w:val="003D01DC"/>
    <w:rsid w:val="003D456C"/>
    <w:rsid w:val="003E1F2E"/>
    <w:rsid w:val="003F3D60"/>
    <w:rsid w:val="003F5904"/>
    <w:rsid w:val="004010E5"/>
    <w:rsid w:val="00403714"/>
    <w:rsid w:val="00414EC2"/>
    <w:rsid w:val="0041784C"/>
    <w:rsid w:val="00417DB6"/>
    <w:rsid w:val="00420D31"/>
    <w:rsid w:val="0042511D"/>
    <w:rsid w:val="00427900"/>
    <w:rsid w:val="00433A55"/>
    <w:rsid w:val="00440473"/>
    <w:rsid w:val="004440FD"/>
    <w:rsid w:val="00450627"/>
    <w:rsid w:val="00451198"/>
    <w:rsid w:val="0045128C"/>
    <w:rsid w:val="004551EC"/>
    <w:rsid w:val="00456DFF"/>
    <w:rsid w:val="00457878"/>
    <w:rsid w:val="00462E33"/>
    <w:rsid w:val="00464B5D"/>
    <w:rsid w:val="00465069"/>
    <w:rsid w:val="004766E8"/>
    <w:rsid w:val="00476B1E"/>
    <w:rsid w:val="00481A18"/>
    <w:rsid w:val="00492006"/>
    <w:rsid w:val="00492D17"/>
    <w:rsid w:val="004A038E"/>
    <w:rsid w:val="004A1CED"/>
    <w:rsid w:val="004A2073"/>
    <w:rsid w:val="004A2118"/>
    <w:rsid w:val="004A36C0"/>
    <w:rsid w:val="004A3792"/>
    <w:rsid w:val="004A66A6"/>
    <w:rsid w:val="004B3650"/>
    <w:rsid w:val="004B63F8"/>
    <w:rsid w:val="004C0323"/>
    <w:rsid w:val="004C0620"/>
    <w:rsid w:val="004D25C9"/>
    <w:rsid w:val="004D5527"/>
    <w:rsid w:val="004D7ED0"/>
    <w:rsid w:val="004E1A80"/>
    <w:rsid w:val="004E4354"/>
    <w:rsid w:val="005051FB"/>
    <w:rsid w:val="00512D32"/>
    <w:rsid w:val="005155D5"/>
    <w:rsid w:val="005214F6"/>
    <w:rsid w:val="0052392A"/>
    <w:rsid w:val="00523C9A"/>
    <w:rsid w:val="00540D90"/>
    <w:rsid w:val="00542179"/>
    <w:rsid w:val="00542AFC"/>
    <w:rsid w:val="00543D5D"/>
    <w:rsid w:val="00546FDB"/>
    <w:rsid w:val="00550D6A"/>
    <w:rsid w:val="00562BB9"/>
    <w:rsid w:val="00566639"/>
    <w:rsid w:val="00566873"/>
    <w:rsid w:val="00567B00"/>
    <w:rsid w:val="00577F12"/>
    <w:rsid w:val="00583BC9"/>
    <w:rsid w:val="0058714F"/>
    <w:rsid w:val="00591452"/>
    <w:rsid w:val="005A304E"/>
    <w:rsid w:val="005B380F"/>
    <w:rsid w:val="005C0E11"/>
    <w:rsid w:val="005C1A98"/>
    <w:rsid w:val="005C7116"/>
    <w:rsid w:val="005D31CB"/>
    <w:rsid w:val="005D3738"/>
    <w:rsid w:val="005D6889"/>
    <w:rsid w:val="005D7A38"/>
    <w:rsid w:val="005E1FDA"/>
    <w:rsid w:val="005E2ACB"/>
    <w:rsid w:val="005E63D7"/>
    <w:rsid w:val="00601D03"/>
    <w:rsid w:val="00601DB9"/>
    <w:rsid w:val="00607C9D"/>
    <w:rsid w:val="00612AD6"/>
    <w:rsid w:val="00620FF9"/>
    <w:rsid w:val="00632E4B"/>
    <w:rsid w:val="0063367C"/>
    <w:rsid w:val="00633F1A"/>
    <w:rsid w:val="006348AE"/>
    <w:rsid w:val="0063664B"/>
    <w:rsid w:val="006448A7"/>
    <w:rsid w:val="00647D67"/>
    <w:rsid w:val="0065705B"/>
    <w:rsid w:val="00657CC3"/>
    <w:rsid w:val="00664CE4"/>
    <w:rsid w:val="00664D29"/>
    <w:rsid w:val="00670A12"/>
    <w:rsid w:val="0067164E"/>
    <w:rsid w:val="00675A01"/>
    <w:rsid w:val="00675F49"/>
    <w:rsid w:val="006805BE"/>
    <w:rsid w:val="00681654"/>
    <w:rsid w:val="0068602C"/>
    <w:rsid w:val="006865DE"/>
    <w:rsid w:val="00686F32"/>
    <w:rsid w:val="00693725"/>
    <w:rsid w:val="006B14D4"/>
    <w:rsid w:val="006B2A48"/>
    <w:rsid w:val="006C1F87"/>
    <w:rsid w:val="006C1FE3"/>
    <w:rsid w:val="006C27E1"/>
    <w:rsid w:val="006C3792"/>
    <w:rsid w:val="006C4FB2"/>
    <w:rsid w:val="006C6E47"/>
    <w:rsid w:val="006D3AC4"/>
    <w:rsid w:val="006D501B"/>
    <w:rsid w:val="006E25BB"/>
    <w:rsid w:val="006E3BD2"/>
    <w:rsid w:val="006E6439"/>
    <w:rsid w:val="006E772E"/>
    <w:rsid w:val="006E7D3E"/>
    <w:rsid w:val="006F2F1E"/>
    <w:rsid w:val="006F5203"/>
    <w:rsid w:val="006F534B"/>
    <w:rsid w:val="006F5952"/>
    <w:rsid w:val="00700F9B"/>
    <w:rsid w:val="007010B9"/>
    <w:rsid w:val="00704D8E"/>
    <w:rsid w:val="007062ED"/>
    <w:rsid w:val="0070764D"/>
    <w:rsid w:val="00712B91"/>
    <w:rsid w:val="007142C7"/>
    <w:rsid w:val="00715901"/>
    <w:rsid w:val="00725D78"/>
    <w:rsid w:val="007274B1"/>
    <w:rsid w:val="007336A2"/>
    <w:rsid w:val="00734D5A"/>
    <w:rsid w:val="00735FD0"/>
    <w:rsid w:val="007377AB"/>
    <w:rsid w:val="00740CD5"/>
    <w:rsid w:val="007419FB"/>
    <w:rsid w:val="00741CF9"/>
    <w:rsid w:val="007438CB"/>
    <w:rsid w:val="00744710"/>
    <w:rsid w:val="00745A62"/>
    <w:rsid w:val="00751B3C"/>
    <w:rsid w:val="007536DB"/>
    <w:rsid w:val="00757157"/>
    <w:rsid w:val="007601A3"/>
    <w:rsid w:val="00760E98"/>
    <w:rsid w:val="0076496A"/>
    <w:rsid w:val="00767125"/>
    <w:rsid w:val="00771A83"/>
    <w:rsid w:val="00775784"/>
    <w:rsid w:val="00783232"/>
    <w:rsid w:val="007841EB"/>
    <w:rsid w:val="00790B1D"/>
    <w:rsid w:val="00797037"/>
    <w:rsid w:val="007A7C2D"/>
    <w:rsid w:val="007B1C71"/>
    <w:rsid w:val="007B1F41"/>
    <w:rsid w:val="007B4284"/>
    <w:rsid w:val="007B7228"/>
    <w:rsid w:val="007C7675"/>
    <w:rsid w:val="007C78DA"/>
    <w:rsid w:val="007D0AC7"/>
    <w:rsid w:val="007D2E6A"/>
    <w:rsid w:val="007D6AB6"/>
    <w:rsid w:val="007E45D6"/>
    <w:rsid w:val="007E464A"/>
    <w:rsid w:val="007E562F"/>
    <w:rsid w:val="007E7DFB"/>
    <w:rsid w:val="007F1583"/>
    <w:rsid w:val="007F2731"/>
    <w:rsid w:val="007F3A73"/>
    <w:rsid w:val="00802CE0"/>
    <w:rsid w:val="00803A6E"/>
    <w:rsid w:val="00804752"/>
    <w:rsid w:val="00811C52"/>
    <w:rsid w:val="008157E9"/>
    <w:rsid w:val="00816655"/>
    <w:rsid w:val="00824520"/>
    <w:rsid w:val="00827B54"/>
    <w:rsid w:val="00832D39"/>
    <w:rsid w:val="00833D7D"/>
    <w:rsid w:val="00836CE9"/>
    <w:rsid w:val="0084115F"/>
    <w:rsid w:val="00842533"/>
    <w:rsid w:val="0084708C"/>
    <w:rsid w:val="00847F57"/>
    <w:rsid w:val="00852029"/>
    <w:rsid w:val="0085274C"/>
    <w:rsid w:val="008542A5"/>
    <w:rsid w:val="008543C0"/>
    <w:rsid w:val="00857955"/>
    <w:rsid w:val="00857BF6"/>
    <w:rsid w:val="0086365B"/>
    <w:rsid w:val="008646DB"/>
    <w:rsid w:val="008647FE"/>
    <w:rsid w:val="008723B5"/>
    <w:rsid w:val="00875A98"/>
    <w:rsid w:val="008905E6"/>
    <w:rsid w:val="00890CDB"/>
    <w:rsid w:val="008967B3"/>
    <w:rsid w:val="008A14A1"/>
    <w:rsid w:val="008A5CF5"/>
    <w:rsid w:val="008B4D49"/>
    <w:rsid w:val="008C24E4"/>
    <w:rsid w:val="008D066C"/>
    <w:rsid w:val="008D292B"/>
    <w:rsid w:val="008E0C3F"/>
    <w:rsid w:val="008E4C8A"/>
    <w:rsid w:val="008F09F5"/>
    <w:rsid w:val="008F1F24"/>
    <w:rsid w:val="008F21E8"/>
    <w:rsid w:val="008F3A94"/>
    <w:rsid w:val="008F587C"/>
    <w:rsid w:val="008F734D"/>
    <w:rsid w:val="009010CC"/>
    <w:rsid w:val="009017F3"/>
    <w:rsid w:val="00903CC3"/>
    <w:rsid w:val="00904D2C"/>
    <w:rsid w:val="0090685A"/>
    <w:rsid w:val="0090792C"/>
    <w:rsid w:val="00910419"/>
    <w:rsid w:val="009120E2"/>
    <w:rsid w:val="00922C89"/>
    <w:rsid w:val="00923464"/>
    <w:rsid w:val="00923600"/>
    <w:rsid w:val="00930B87"/>
    <w:rsid w:val="00931E1A"/>
    <w:rsid w:val="009427DB"/>
    <w:rsid w:val="00945CA8"/>
    <w:rsid w:val="00946D79"/>
    <w:rsid w:val="00947566"/>
    <w:rsid w:val="009503DE"/>
    <w:rsid w:val="0095638F"/>
    <w:rsid w:val="00956A3F"/>
    <w:rsid w:val="00962FD8"/>
    <w:rsid w:val="00964E5E"/>
    <w:rsid w:val="0097353C"/>
    <w:rsid w:val="00975573"/>
    <w:rsid w:val="00981EE3"/>
    <w:rsid w:val="00985157"/>
    <w:rsid w:val="00995164"/>
    <w:rsid w:val="00995E3E"/>
    <w:rsid w:val="00997016"/>
    <w:rsid w:val="009A4057"/>
    <w:rsid w:val="009A453C"/>
    <w:rsid w:val="009B266E"/>
    <w:rsid w:val="009B37D0"/>
    <w:rsid w:val="009C20DA"/>
    <w:rsid w:val="009C4EDD"/>
    <w:rsid w:val="009C7776"/>
    <w:rsid w:val="009D3A28"/>
    <w:rsid w:val="009E7134"/>
    <w:rsid w:val="009E7730"/>
    <w:rsid w:val="009E78D5"/>
    <w:rsid w:val="009F3509"/>
    <w:rsid w:val="009F4562"/>
    <w:rsid w:val="00A03557"/>
    <w:rsid w:val="00A14EB6"/>
    <w:rsid w:val="00A17130"/>
    <w:rsid w:val="00A2285E"/>
    <w:rsid w:val="00A24650"/>
    <w:rsid w:val="00A24AFE"/>
    <w:rsid w:val="00A2787F"/>
    <w:rsid w:val="00A32592"/>
    <w:rsid w:val="00A32958"/>
    <w:rsid w:val="00A37984"/>
    <w:rsid w:val="00A4404C"/>
    <w:rsid w:val="00A51946"/>
    <w:rsid w:val="00A51F1C"/>
    <w:rsid w:val="00A620DC"/>
    <w:rsid w:val="00A646B2"/>
    <w:rsid w:val="00A65C4E"/>
    <w:rsid w:val="00A704B1"/>
    <w:rsid w:val="00A71B86"/>
    <w:rsid w:val="00A73165"/>
    <w:rsid w:val="00A77128"/>
    <w:rsid w:val="00A773A7"/>
    <w:rsid w:val="00A81903"/>
    <w:rsid w:val="00A8789A"/>
    <w:rsid w:val="00A914C0"/>
    <w:rsid w:val="00A918BA"/>
    <w:rsid w:val="00AA412D"/>
    <w:rsid w:val="00AA5824"/>
    <w:rsid w:val="00AA5C4B"/>
    <w:rsid w:val="00AB196B"/>
    <w:rsid w:val="00AB1B37"/>
    <w:rsid w:val="00AB5DDB"/>
    <w:rsid w:val="00AC060A"/>
    <w:rsid w:val="00AC271B"/>
    <w:rsid w:val="00AC6E1F"/>
    <w:rsid w:val="00AD4834"/>
    <w:rsid w:val="00AD6B1B"/>
    <w:rsid w:val="00AD7CFB"/>
    <w:rsid w:val="00AE7674"/>
    <w:rsid w:val="00AF078C"/>
    <w:rsid w:val="00B02116"/>
    <w:rsid w:val="00B02577"/>
    <w:rsid w:val="00B05726"/>
    <w:rsid w:val="00B111F2"/>
    <w:rsid w:val="00B3237A"/>
    <w:rsid w:val="00B323AA"/>
    <w:rsid w:val="00B357D4"/>
    <w:rsid w:val="00B363CD"/>
    <w:rsid w:val="00B36CF4"/>
    <w:rsid w:val="00B448FF"/>
    <w:rsid w:val="00B44B2A"/>
    <w:rsid w:val="00B50949"/>
    <w:rsid w:val="00B54B1B"/>
    <w:rsid w:val="00B55D27"/>
    <w:rsid w:val="00B57589"/>
    <w:rsid w:val="00B64B59"/>
    <w:rsid w:val="00B73F0F"/>
    <w:rsid w:val="00B800A7"/>
    <w:rsid w:val="00B934F7"/>
    <w:rsid w:val="00BA1FB5"/>
    <w:rsid w:val="00BA373B"/>
    <w:rsid w:val="00BA5055"/>
    <w:rsid w:val="00BA5D28"/>
    <w:rsid w:val="00BA7F98"/>
    <w:rsid w:val="00BB03FD"/>
    <w:rsid w:val="00BB17B8"/>
    <w:rsid w:val="00BB3614"/>
    <w:rsid w:val="00BC5711"/>
    <w:rsid w:val="00BD51D8"/>
    <w:rsid w:val="00BE1704"/>
    <w:rsid w:val="00BE383B"/>
    <w:rsid w:val="00BE60C6"/>
    <w:rsid w:val="00BF10BB"/>
    <w:rsid w:val="00BF7D99"/>
    <w:rsid w:val="00C004E7"/>
    <w:rsid w:val="00C0562C"/>
    <w:rsid w:val="00C1701D"/>
    <w:rsid w:val="00C22272"/>
    <w:rsid w:val="00C24371"/>
    <w:rsid w:val="00C26A69"/>
    <w:rsid w:val="00C336F3"/>
    <w:rsid w:val="00C34B0E"/>
    <w:rsid w:val="00C3647F"/>
    <w:rsid w:val="00C37499"/>
    <w:rsid w:val="00C40601"/>
    <w:rsid w:val="00C4174C"/>
    <w:rsid w:val="00C42F2E"/>
    <w:rsid w:val="00C45B11"/>
    <w:rsid w:val="00C56700"/>
    <w:rsid w:val="00C6065F"/>
    <w:rsid w:val="00C620BE"/>
    <w:rsid w:val="00C64F76"/>
    <w:rsid w:val="00C7358A"/>
    <w:rsid w:val="00C75ABA"/>
    <w:rsid w:val="00C75F33"/>
    <w:rsid w:val="00C772F0"/>
    <w:rsid w:val="00C83215"/>
    <w:rsid w:val="00C83D32"/>
    <w:rsid w:val="00C87224"/>
    <w:rsid w:val="00C87D6E"/>
    <w:rsid w:val="00C90B08"/>
    <w:rsid w:val="00C926BE"/>
    <w:rsid w:val="00C93C6C"/>
    <w:rsid w:val="00C96C71"/>
    <w:rsid w:val="00CA2EC4"/>
    <w:rsid w:val="00CA476B"/>
    <w:rsid w:val="00CA5FAA"/>
    <w:rsid w:val="00CA6E61"/>
    <w:rsid w:val="00CB6CD2"/>
    <w:rsid w:val="00CC2674"/>
    <w:rsid w:val="00CC4DBA"/>
    <w:rsid w:val="00CC7696"/>
    <w:rsid w:val="00CD0EFE"/>
    <w:rsid w:val="00CD2E72"/>
    <w:rsid w:val="00CD5D54"/>
    <w:rsid w:val="00CD7CD4"/>
    <w:rsid w:val="00CE1BA2"/>
    <w:rsid w:val="00CE2610"/>
    <w:rsid w:val="00CE57BD"/>
    <w:rsid w:val="00CF0CAA"/>
    <w:rsid w:val="00CF0FF7"/>
    <w:rsid w:val="00CF1F87"/>
    <w:rsid w:val="00CF37E7"/>
    <w:rsid w:val="00CF50C0"/>
    <w:rsid w:val="00D01161"/>
    <w:rsid w:val="00D02C3D"/>
    <w:rsid w:val="00D056FD"/>
    <w:rsid w:val="00D10439"/>
    <w:rsid w:val="00D1081A"/>
    <w:rsid w:val="00D10E22"/>
    <w:rsid w:val="00D158F1"/>
    <w:rsid w:val="00D159C7"/>
    <w:rsid w:val="00D2538A"/>
    <w:rsid w:val="00D260AD"/>
    <w:rsid w:val="00D260E1"/>
    <w:rsid w:val="00D2719A"/>
    <w:rsid w:val="00D30A9A"/>
    <w:rsid w:val="00D3630F"/>
    <w:rsid w:val="00D36BB9"/>
    <w:rsid w:val="00D375E0"/>
    <w:rsid w:val="00D46188"/>
    <w:rsid w:val="00D46D65"/>
    <w:rsid w:val="00D502AD"/>
    <w:rsid w:val="00D56628"/>
    <w:rsid w:val="00D60F9C"/>
    <w:rsid w:val="00D61E40"/>
    <w:rsid w:val="00D620C8"/>
    <w:rsid w:val="00D659A5"/>
    <w:rsid w:val="00D65B8F"/>
    <w:rsid w:val="00D665F6"/>
    <w:rsid w:val="00D70665"/>
    <w:rsid w:val="00D74B8D"/>
    <w:rsid w:val="00D77CD7"/>
    <w:rsid w:val="00D81124"/>
    <w:rsid w:val="00D8263F"/>
    <w:rsid w:val="00D83BB3"/>
    <w:rsid w:val="00D86CBE"/>
    <w:rsid w:val="00DA1405"/>
    <w:rsid w:val="00DA30D4"/>
    <w:rsid w:val="00DB5DE6"/>
    <w:rsid w:val="00DB694C"/>
    <w:rsid w:val="00DC11C9"/>
    <w:rsid w:val="00DC121F"/>
    <w:rsid w:val="00DC7B74"/>
    <w:rsid w:val="00DC7C00"/>
    <w:rsid w:val="00DD7977"/>
    <w:rsid w:val="00DD7BD5"/>
    <w:rsid w:val="00DE0AFE"/>
    <w:rsid w:val="00DE0E71"/>
    <w:rsid w:val="00DE17EC"/>
    <w:rsid w:val="00DE2C8F"/>
    <w:rsid w:val="00DE5769"/>
    <w:rsid w:val="00DE6B55"/>
    <w:rsid w:val="00DE6F4C"/>
    <w:rsid w:val="00DF4024"/>
    <w:rsid w:val="00DF5243"/>
    <w:rsid w:val="00E0248E"/>
    <w:rsid w:val="00E06338"/>
    <w:rsid w:val="00E11564"/>
    <w:rsid w:val="00E13A3C"/>
    <w:rsid w:val="00E213E3"/>
    <w:rsid w:val="00E25B52"/>
    <w:rsid w:val="00E2747F"/>
    <w:rsid w:val="00E315C4"/>
    <w:rsid w:val="00E31A0A"/>
    <w:rsid w:val="00E40836"/>
    <w:rsid w:val="00E45384"/>
    <w:rsid w:val="00E51679"/>
    <w:rsid w:val="00E52D16"/>
    <w:rsid w:val="00E54715"/>
    <w:rsid w:val="00E611D2"/>
    <w:rsid w:val="00E61FAB"/>
    <w:rsid w:val="00E663A2"/>
    <w:rsid w:val="00E72A24"/>
    <w:rsid w:val="00E73F9C"/>
    <w:rsid w:val="00E82F82"/>
    <w:rsid w:val="00E856CD"/>
    <w:rsid w:val="00E872B8"/>
    <w:rsid w:val="00E90860"/>
    <w:rsid w:val="00E91747"/>
    <w:rsid w:val="00E92002"/>
    <w:rsid w:val="00EA0C30"/>
    <w:rsid w:val="00EA1B9B"/>
    <w:rsid w:val="00EA3258"/>
    <w:rsid w:val="00EA484F"/>
    <w:rsid w:val="00EA6005"/>
    <w:rsid w:val="00EB0DE0"/>
    <w:rsid w:val="00EB1400"/>
    <w:rsid w:val="00EB40F3"/>
    <w:rsid w:val="00EB6A91"/>
    <w:rsid w:val="00EC0F11"/>
    <w:rsid w:val="00EC6AA6"/>
    <w:rsid w:val="00ED2719"/>
    <w:rsid w:val="00ED43AD"/>
    <w:rsid w:val="00ED56E3"/>
    <w:rsid w:val="00EE092D"/>
    <w:rsid w:val="00EE6CEB"/>
    <w:rsid w:val="00F019E8"/>
    <w:rsid w:val="00F05528"/>
    <w:rsid w:val="00F0655B"/>
    <w:rsid w:val="00F10895"/>
    <w:rsid w:val="00F11A92"/>
    <w:rsid w:val="00F1309D"/>
    <w:rsid w:val="00F13330"/>
    <w:rsid w:val="00F26D24"/>
    <w:rsid w:val="00F3196C"/>
    <w:rsid w:val="00F332AA"/>
    <w:rsid w:val="00F36338"/>
    <w:rsid w:val="00F41651"/>
    <w:rsid w:val="00F435FE"/>
    <w:rsid w:val="00F436D3"/>
    <w:rsid w:val="00F44BAC"/>
    <w:rsid w:val="00F4579D"/>
    <w:rsid w:val="00F4703A"/>
    <w:rsid w:val="00F55776"/>
    <w:rsid w:val="00F6009A"/>
    <w:rsid w:val="00F62A07"/>
    <w:rsid w:val="00F708E1"/>
    <w:rsid w:val="00F70CB1"/>
    <w:rsid w:val="00F71E94"/>
    <w:rsid w:val="00F7254A"/>
    <w:rsid w:val="00F73D38"/>
    <w:rsid w:val="00F80340"/>
    <w:rsid w:val="00F84230"/>
    <w:rsid w:val="00F92F01"/>
    <w:rsid w:val="00F932D4"/>
    <w:rsid w:val="00F97B74"/>
    <w:rsid w:val="00FA019C"/>
    <w:rsid w:val="00FA0D39"/>
    <w:rsid w:val="00FA2B7A"/>
    <w:rsid w:val="00FA393F"/>
    <w:rsid w:val="00FA49B2"/>
    <w:rsid w:val="00FB3680"/>
    <w:rsid w:val="00FB7295"/>
    <w:rsid w:val="00FC21CA"/>
    <w:rsid w:val="00FC6B14"/>
    <w:rsid w:val="00FD104A"/>
    <w:rsid w:val="00FD361E"/>
    <w:rsid w:val="00FE16D4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B6685-F196-428A-B23C-A30BB6F5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1B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02CE0"/>
    <w:pPr>
      <w:spacing w:before="100" w:beforeAutospacing="1" w:line="264" w:lineRule="atLeast"/>
      <w:ind w:left="0"/>
      <w:jc w:val="left"/>
      <w:outlineLvl w:val="2"/>
    </w:pPr>
    <w:rPr>
      <w:rFonts w:ascii="Open Sans" w:eastAsia="Times New Roman" w:hAnsi="Open Sans"/>
      <w:b/>
      <w:bCs/>
      <w:sz w:val="30"/>
      <w:szCs w:val="3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5F"/>
    <w:rPr>
      <w:rFonts w:ascii="Tahoma" w:eastAsia="MS Mincho" w:hAnsi="Tahoma" w:cs="Tahoma"/>
      <w:sz w:val="16"/>
      <w:szCs w:val="16"/>
      <w:lang w:val="en-US"/>
    </w:rPr>
  </w:style>
  <w:style w:type="paragraph" w:customStyle="1" w:styleId="yiv7325925236msonormal">
    <w:name w:val="yiv7325925236msonormal"/>
    <w:basedOn w:val="Normal"/>
    <w:rsid w:val="002D048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5FAA"/>
    <w:pPr>
      <w:spacing w:after="0" w:line="240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styleId="Hyperlink">
    <w:name w:val="Hyperlink"/>
    <w:basedOn w:val="DefaultParagraphFont"/>
    <w:unhideWhenUsed/>
    <w:rsid w:val="006D3AC4"/>
    <w:rPr>
      <w:color w:val="0000FF" w:themeColor="hyperlink"/>
      <w:u w:val="single"/>
    </w:rPr>
  </w:style>
  <w:style w:type="paragraph" w:customStyle="1" w:styleId="Default">
    <w:name w:val="Default"/>
    <w:qFormat/>
    <w:rsid w:val="00675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675A01"/>
    <w:rPr>
      <w:color w:val="auto"/>
    </w:rPr>
  </w:style>
  <w:style w:type="paragraph" w:styleId="NormalWeb">
    <w:name w:val="Normal (Web)"/>
    <w:basedOn w:val="Normal"/>
    <w:rsid w:val="00C004E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rvts7">
    <w:name w:val="rvts7"/>
    <w:basedOn w:val="DefaultParagraphFont"/>
    <w:rsid w:val="00C004E7"/>
  </w:style>
  <w:style w:type="paragraph" w:styleId="BodyText3">
    <w:name w:val="Body Text 3"/>
    <w:basedOn w:val="Normal"/>
    <w:link w:val="BodyText3Char"/>
    <w:rsid w:val="00C004E7"/>
    <w:pPr>
      <w:spacing w:after="0" w:line="240" w:lineRule="auto"/>
      <w:ind w:left="0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C004E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02CE0"/>
    <w:rPr>
      <w:rFonts w:ascii="Open Sans" w:eastAsia="Times New Roman" w:hAnsi="Open Sans" w:cs="Times New Roman"/>
      <w:b/>
      <w:bCs/>
      <w:sz w:val="30"/>
      <w:szCs w:val="30"/>
      <w:lang w:eastAsia="ro-RO"/>
    </w:rPr>
  </w:style>
  <w:style w:type="character" w:customStyle="1" w:styleId="WW8Num1z0">
    <w:name w:val="WW8Num1z0"/>
    <w:rsid w:val="00B3237A"/>
    <w:rPr>
      <w:rFonts w:ascii="Symbol" w:hAnsi="Symbol" w:cs="OpenSymbol"/>
    </w:rPr>
  </w:style>
  <w:style w:type="character" w:customStyle="1" w:styleId="WW8Num2z0">
    <w:name w:val="WW8Num2z0"/>
    <w:rsid w:val="00B3237A"/>
  </w:style>
  <w:style w:type="character" w:customStyle="1" w:styleId="WW8Num3z0">
    <w:name w:val="WW8Num3z0"/>
    <w:rsid w:val="00B3237A"/>
  </w:style>
  <w:style w:type="character" w:customStyle="1" w:styleId="WW8Num4z0">
    <w:name w:val="WW8Num4z0"/>
    <w:rsid w:val="00B3237A"/>
    <w:rPr>
      <w:rFonts w:ascii="Times New Roman" w:eastAsia="Andale Sans UI" w:hAnsi="Times New Roman" w:cs="Times New Roman" w:hint="default"/>
    </w:rPr>
  </w:style>
  <w:style w:type="character" w:customStyle="1" w:styleId="WW8Num4z1">
    <w:name w:val="WW8Num4z1"/>
    <w:rsid w:val="00B3237A"/>
    <w:rPr>
      <w:rFonts w:ascii="Courier New" w:hAnsi="Courier New" w:cs="Courier New" w:hint="default"/>
    </w:rPr>
  </w:style>
  <w:style w:type="character" w:customStyle="1" w:styleId="WW8Num4z2">
    <w:name w:val="WW8Num4z2"/>
    <w:rsid w:val="00B3237A"/>
    <w:rPr>
      <w:rFonts w:ascii="Wingdings" w:hAnsi="Wingdings" w:cs="Wingdings" w:hint="default"/>
    </w:rPr>
  </w:style>
  <w:style w:type="character" w:customStyle="1" w:styleId="WW8Num4z3">
    <w:name w:val="WW8Num4z3"/>
    <w:rsid w:val="00B3237A"/>
    <w:rPr>
      <w:rFonts w:ascii="Symbol" w:hAnsi="Symbol" w:cs="Symbol" w:hint="default"/>
    </w:rPr>
  </w:style>
  <w:style w:type="character" w:customStyle="1" w:styleId="WW8Num4z4">
    <w:name w:val="WW8Num4z4"/>
    <w:rsid w:val="00B3237A"/>
  </w:style>
  <w:style w:type="character" w:customStyle="1" w:styleId="WW8Num4z5">
    <w:name w:val="WW8Num4z5"/>
    <w:rsid w:val="00B3237A"/>
  </w:style>
  <w:style w:type="character" w:customStyle="1" w:styleId="WW8Num4z6">
    <w:name w:val="WW8Num4z6"/>
    <w:rsid w:val="00B3237A"/>
  </w:style>
  <w:style w:type="character" w:customStyle="1" w:styleId="WW8Num4z7">
    <w:name w:val="WW8Num4z7"/>
    <w:rsid w:val="00B3237A"/>
  </w:style>
  <w:style w:type="character" w:customStyle="1" w:styleId="WW8Num4z8">
    <w:name w:val="WW8Num4z8"/>
    <w:rsid w:val="00B3237A"/>
  </w:style>
  <w:style w:type="character" w:customStyle="1" w:styleId="WW8Num2z1">
    <w:name w:val="WW8Num2z1"/>
    <w:rsid w:val="00B3237A"/>
  </w:style>
  <w:style w:type="character" w:customStyle="1" w:styleId="WW8Num2z2">
    <w:name w:val="WW8Num2z2"/>
    <w:rsid w:val="00B3237A"/>
  </w:style>
  <w:style w:type="character" w:customStyle="1" w:styleId="WW8Num2z3">
    <w:name w:val="WW8Num2z3"/>
    <w:rsid w:val="00B3237A"/>
  </w:style>
  <w:style w:type="character" w:customStyle="1" w:styleId="WW8Num2z4">
    <w:name w:val="WW8Num2z4"/>
    <w:rsid w:val="00B3237A"/>
  </w:style>
  <w:style w:type="character" w:customStyle="1" w:styleId="WW8Num2z5">
    <w:name w:val="WW8Num2z5"/>
    <w:rsid w:val="00B3237A"/>
  </w:style>
  <w:style w:type="character" w:customStyle="1" w:styleId="WW8Num2z6">
    <w:name w:val="WW8Num2z6"/>
    <w:rsid w:val="00B3237A"/>
  </w:style>
  <w:style w:type="character" w:customStyle="1" w:styleId="WW8Num2z7">
    <w:name w:val="WW8Num2z7"/>
    <w:rsid w:val="00B3237A"/>
  </w:style>
  <w:style w:type="character" w:customStyle="1" w:styleId="WW8Num2z8">
    <w:name w:val="WW8Num2z8"/>
    <w:rsid w:val="00B3237A"/>
  </w:style>
  <w:style w:type="character" w:customStyle="1" w:styleId="WW8Num1z1">
    <w:name w:val="WW8Num1z1"/>
    <w:rsid w:val="00B3237A"/>
    <w:rPr>
      <w:rFonts w:ascii="Symbol" w:hAnsi="Symbol" w:cs="Symbol"/>
    </w:rPr>
  </w:style>
  <w:style w:type="character" w:customStyle="1" w:styleId="WW8Num3z1">
    <w:name w:val="WW8Num3z1"/>
    <w:rsid w:val="00B3237A"/>
  </w:style>
  <w:style w:type="character" w:customStyle="1" w:styleId="WW8Num3z2">
    <w:name w:val="WW8Num3z2"/>
    <w:rsid w:val="00B3237A"/>
  </w:style>
  <w:style w:type="character" w:customStyle="1" w:styleId="WW8Num3z3">
    <w:name w:val="WW8Num3z3"/>
    <w:rsid w:val="00B3237A"/>
  </w:style>
  <w:style w:type="character" w:customStyle="1" w:styleId="WW8Num3z4">
    <w:name w:val="WW8Num3z4"/>
    <w:rsid w:val="00B3237A"/>
  </w:style>
  <w:style w:type="character" w:customStyle="1" w:styleId="WW8Num3z5">
    <w:name w:val="WW8Num3z5"/>
    <w:rsid w:val="00B3237A"/>
  </w:style>
  <w:style w:type="character" w:customStyle="1" w:styleId="WW8Num3z6">
    <w:name w:val="WW8Num3z6"/>
    <w:rsid w:val="00B3237A"/>
  </w:style>
  <w:style w:type="character" w:customStyle="1" w:styleId="WW8Num3z7">
    <w:name w:val="WW8Num3z7"/>
    <w:rsid w:val="00B3237A"/>
  </w:style>
  <w:style w:type="character" w:customStyle="1" w:styleId="WW8Num3z8">
    <w:name w:val="WW8Num3z8"/>
    <w:rsid w:val="00B3237A"/>
  </w:style>
  <w:style w:type="character" w:customStyle="1" w:styleId="Fontdeparagrafimplicit">
    <w:name w:val="Font de paragraf implicit"/>
    <w:rsid w:val="00B3237A"/>
  </w:style>
  <w:style w:type="character" w:customStyle="1" w:styleId="Bullets">
    <w:name w:val="Bullets"/>
    <w:rsid w:val="00B3237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B3237A"/>
    <w:pPr>
      <w:keepNext/>
      <w:widowControl w:val="0"/>
      <w:suppressAutoHyphens/>
      <w:spacing w:before="240" w:line="240" w:lineRule="auto"/>
      <w:ind w:left="0"/>
      <w:jc w:val="left"/>
    </w:pPr>
    <w:rPr>
      <w:rFonts w:ascii="Arial" w:eastAsia="Andale Sans UI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rsid w:val="00B3237A"/>
    <w:pPr>
      <w:widowControl w:val="0"/>
      <w:suppressAutoHyphens/>
      <w:spacing w:line="240" w:lineRule="auto"/>
      <w:ind w:left="0"/>
      <w:jc w:val="left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237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">
    <w:name w:val="List"/>
    <w:basedOn w:val="BodyText"/>
    <w:rsid w:val="00B3237A"/>
    <w:rPr>
      <w:rFonts w:cs="Tahoma"/>
    </w:rPr>
  </w:style>
  <w:style w:type="paragraph" w:styleId="Caption">
    <w:name w:val="caption"/>
    <w:basedOn w:val="Normal"/>
    <w:qFormat/>
    <w:rsid w:val="00B3237A"/>
    <w:pPr>
      <w:widowControl w:val="0"/>
      <w:suppressLineNumbers/>
      <w:suppressAutoHyphens/>
      <w:spacing w:before="120" w:line="240" w:lineRule="auto"/>
      <w:ind w:left="0"/>
      <w:jc w:val="lef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x">
    <w:name w:val="Index"/>
    <w:basedOn w:val="Normal"/>
    <w:rsid w:val="00B3237A"/>
    <w:pPr>
      <w:widowControl w:val="0"/>
      <w:suppressLineNumbers/>
      <w:suppressAutoHyphens/>
      <w:spacing w:after="0" w:line="240" w:lineRule="auto"/>
      <w:ind w:left="0"/>
      <w:jc w:val="lef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CaracterCaracter">
    <w:name w:val="Caracter Caracter"/>
    <w:basedOn w:val="Normal"/>
    <w:rsid w:val="004B63F8"/>
    <w:pPr>
      <w:spacing w:after="0" w:line="240" w:lineRule="auto"/>
      <w:ind w:left="0"/>
      <w:jc w:val="left"/>
    </w:pPr>
    <w:rPr>
      <w:rFonts w:ascii="Arial" w:eastAsia="Times New Roman" w:hAnsi="Arial"/>
      <w:sz w:val="24"/>
      <w:szCs w:val="24"/>
      <w:lang w:val="pl-PL" w:eastAsia="pl-PL"/>
    </w:rPr>
  </w:style>
  <w:style w:type="character" w:styleId="CommentReference">
    <w:name w:val="annotation reference"/>
    <w:rsid w:val="006366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64B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63664B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636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664B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customStyle="1" w:styleId="Fontdeparagrafimplicit1">
    <w:name w:val="Font de paragraf implicit1"/>
    <w:qFormat/>
    <w:rsid w:val="00177C0A"/>
  </w:style>
  <w:style w:type="paragraph" w:customStyle="1" w:styleId="LO-Normal">
    <w:name w:val="LO-Normal"/>
    <w:qFormat/>
    <w:rsid w:val="00177C0A"/>
    <w:pPr>
      <w:suppressAutoHyphens/>
      <w:spacing w:after="0" w:line="240" w:lineRule="auto"/>
    </w:pPr>
    <w:rPr>
      <w:rFonts w:ascii="Liberation Serif;Times New Roma" w:eastAsia="Noto Serif CJK SC" w:hAnsi="Liberation Serif;Times New Roma" w:cs="Lohit Devanagari;Calibri"/>
      <w:kern w:val="2"/>
      <w:sz w:val="24"/>
      <w:szCs w:val="24"/>
      <w:lang w:eastAsia="zh-CN" w:bidi="hi-IN"/>
    </w:rPr>
  </w:style>
  <w:style w:type="character" w:customStyle="1" w:styleId="Accentuareputernic">
    <w:name w:val="Accentuare puternică"/>
    <w:qFormat/>
    <w:rsid w:val="005155D5"/>
    <w:rPr>
      <w:b/>
      <w:bCs/>
    </w:rPr>
  </w:style>
  <w:style w:type="character" w:customStyle="1" w:styleId="slitbdy">
    <w:name w:val="s_lit_bdy"/>
    <w:basedOn w:val="DefaultParagraphFont"/>
    <w:rsid w:val="0013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8D5F-273C-40E4-9E83-1DBFAF9D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Sorana Lixandru Dohotariu</dc:creator>
  <cp:lastModifiedBy>user</cp:lastModifiedBy>
  <cp:revision>597</cp:revision>
  <cp:lastPrinted>2022-07-20T14:20:00Z</cp:lastPrinted>
  <dcterms:created xsi:type="dcterms:W3CDTF">2017-10-18T12:34:00Z</dcterms:created>
  <dcterms:modified xsi:type="dcterms:W3CDTF">2022-08-01T08:03:00Z</dcterms:modified>
</cp:coreProperties>
</file>