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350063" w:rsidRDefault="00CA5FAA" w:rsidP="00350063">
      <w:pPr>
        <w:pStyle w:val="Header"/>
        <w:ind w:left="0"/>
        <w:rPr>
          <w:rFonts w:ascii="Arial" w:hAnsi="Arial" w:cs="Arial"/>
          <w:sz w:val="24"/>
          <w:szCs w:val="24"/>
        </w:rPr>
      </w:pPr>
      <w:r w:rsidRPr="00350063">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350063">
        <w:rPr>
          <w:rFonts w:ascii="Arial" w:hAnsi="Arial" w:cs="Arial"/>
          <w:b/>
          <w:sz w:val="24"/>
          <w:szCs w:val="24"/>
        </w:rPr>
        <w:t xml:space="preserve">  </w:t>
      </w:r>
      <w:r w:rsidR="00DA30D4" w:rsidRPr="00350063">
        <w:rPr>
          <w:rFonts w:ascii="Arial" w:hAnsi="Arial" w:cs="Arial"/>
          <w:b/>
          <w:sz w:val="24"/>
          <w:szCs w:val="24"/>
        </w:rPr>
        <w:t xml:space="preserve">                     </w:t>
      </w:r>
      <w:r w:rsidR="00342E1B" w:rsidRPr="00350063">
        <w:rPr>
          <w:rFonts w:ascii="Arial" w:hAnsi="Arial" w:cs="Arial"/>
          <w:b/>
          <w:sz w:val="24"/>
          <w:szCs w:val="24"/>
        </w:rPr>
        <w:t xml:space="preserve">                   </w:t>
      </w:r>
    </w:p>
    <w:p w:rsidR="00CA5FAA" w:rsidRPr="00350063" w:rsidRDefault="00CA5FAA" w:rsidP="00350063">
      <w:pPr>
        <w:spacing w:after="0" w:line="240" w:lineRule="auto"/>
        <w:ind w:left="0"/>
        <w:jc w:val="center"/>
        <w:rPr>
          <w:rFonts w:ascii="Arial" w:eastAsia="Times New Roman" w:hAnsi="Arial" w:cs="Arial"/>
          <w:b/>
          <w:sz w:val="24"/>
          <w:szCs w:val="24"/>
          <w:lang w:val="ro-RO"/>
        </w:rPr>
      </w:pPr>
      <w:r w:rsidRPr="00350063">
        <w:rPr>
          <w:rFonts w:ascii="Arial" w:eastAsia="Times New Roman" w:hAnsi="Arial" w:cs="Arial"/>
          <w:b/>
          <w:sz w:val="24"/>
          <w:szCs w:val="24"/>
          <w:lang w:val="ro-RO"/>
        </w:rPr>
        <w:t>MINISTERUL SÃNÃTÃŢII</w:t>
      </w:r>
    </w:p>
    <w:p w:rsidR="00CA5FAA" w:rsidRPr="00350063" w:rsidRDefault="00CA5FAA" w:rsidP="00350063">
      <w:pPr>
        <w:keepNext/>
        <w:spacing w:after="0" w:line="240" w:lineRule="auto"/>
        <w:ind w:left="0"/>
        <w:jc w:val="center"/>
        <w:outlineLvl w:val="1"/>
        <w:rPr>
          <w:rFonts w:ascii="Arial" w:eastAsia="Arial Unicode MS" w:hAnsi="Arial" w:cs="Arial"/>
          <w:b/>
          <w:bCs/>
          <w:iCs/>
          <w:sz w:val="24"/>
          <w:szCs w:val="24"/>
          <w:lang w:val="ro-RO"/>
        </w:rPr>
      </w:pPr>
      <w:r w:rsidRPr="00350063">
        <w:rPr>
          <w:rFonts w:ascii="Arial" w:eastAsia="Times New Roman" w:hAnsi="Arial" w:cs="Arial"/>
          <w:b/>
          <w:bCs/>
          <w:iCs/>
          <w:sz w:val="24"/>
          <w:szCs w:val="24"/>
          <w:lang w:val="ro-RO"/>
        </w:rPr>
        <w:t>INSPECŢIA SANITARĂ DE STAT</w:t>
      </w:r>
    </w:p>
    <w:p w:rsidR="00CA5FAA" w:rsidRPr="00350063" w:rsidRDefault="00CA5FAA" w:rsidP="00350063">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350063">
        <w:rPr>
          <w:rFonts w:ascii="Arial" w:eastAsia="Arial Unicode MS" w:hAnsi="Arial" w:cs="Arial"/>
          <w:b/>
          <w:bCs/>
          <w:iCs/>
          <w:sz w:val="24"/>
          <w:szCs w:val="24"/>
          <w:lang w:val="ro-RO"/>
        </w:rPr>
        <w:tab/>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Strada Cristian Popişteanu  nr.1-3, 010024,  Bucureşti, ROMANIA</w:t>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Telefon: 021</w:t>
      </w:r>
      <w:r w:rsidR="00DC0607" w:rsidRPr="00350063">
        <w:rPr>
          <w:rFonts w:ascii="Arial" w:eastAsia="Times New Roman" w:hAnsi="Arial" w:cs="Arial"/>
          <w:sz w:val="24"/>
          <w:szCs w:val="24"/>
          <w:lang w:val="ro-RO"/>
        </w:rPr>
        <w:t xml:space="preserve"> </w:t>
      </w:r>
      <w:r w:rsidRPr="00350063">
        <w:rPr>
          <w:rFonts w:ascii="Arial" w:eastAsia="Times New Roman" w:hAnsi="Arial" w:cs="Arial"/>
          <w:sz w:val="24"/>
          <w:szCs w:val="24"/>
          <w:lang w:val="ro-RO"/>
        </w:rPr>
        <w:t>/ 3072557,  F</w:t>
      </w:r>
      <w:r w:rsidR="00997DDF" w:rsidRPr="00350063">
        <w:rPr>
          <w:rFonts w:ascii="Arial" w:eastAsia="Times New Roman" w:hAnsi="Arial" w:cs="Arial"/>
          <w:sz w:val="24"/>
          <w:szCs w:val="24"/>
          <w:lang w:val="ro-RO"/>
        </w:rPr>
        <w:t>ax</w:t>
      </w:r>
      <w:r w:rsidRPr="00350063">
        <w:rPr>
          <w:rFonts w:ascii="Arial" w:eastAsia="Times New Roman" w:hAnsi="Arial" w:cs="Arial"/>
          <w:sz w:val="24"/>
          <w:szCs w:val="24"/>
          <w:lang w:val="ro-RO"/>
        </w:rPr>
        <w:t>: 021 / 3072560</w:t>
      </w:r>
      <w:r w:rsidR="00997DDF" w:rsidRPr="00350063">
        <w:rPr>
          <w:rFonts w:ascii="Arial" w:eastAsia="Times New Roman" w:hAnsi="Arial" w:cs="Arial"/>
          <w:sz w:val="24"/>
          <w:szCs w:val="24"/>
          <w:lang w:val="ro-RO"/>
        </w:rPr>
        <w:t xml:space="preserve">, email </w:t>
      </w:r>
      <w:hyperlink r:id="rId9" w:history="1">
        <w:r w:rsidR="00997DDF" w:rsidRPr="00350063">
          <w:rPr>
            <w:rStyle w:val="Hyperlink"/>
            <w:rFonts w:ascii="Arial" w:eastAsia="Times New Roman" w:hAnsi="Arial" w:cs="Arial"/>
            <w:sz w:val="24"/>
            <w:szCs w:val="24"/>
            <w:lang w:val="ro-RO"/>
          </w:rPr>
          <w:t>iss@ms.ro</w:t>
        </w:r>
      </w:hyperlink>
    </w:p>
    <w:p w:rsidR="00DA30D4" w:rsidRPr="00350063" w:rsidRDefault="00DA30D4" w:rsidP="00350063">
      <w:pPr>
        <w:pStyle w:val="Header"/>
        <w:ind w:left="-90" w:firstLine="90"/>
        <w:rPr>
          <w:rFonts w:ascii="Arial" w:hAnsi="Arial" w:cs="Arial"/>
          <w:sz w:val="24"/>
          <w:szCs w:val="24"/>
        </w:rPr>
      </w:pPr>
    </w:p>
    <w:p w:rsidR="00C70FC6" w:rsidRPr="00350063" w:rsidRDefault="00342E1B" w:rsidP="00350063">
      <w:pPr>
        <w:spacing w:after="0" w:line="240" w:lineRule="auto"/>
        <w:ind w:left="0"/>
        <w:jc w:val="center"/>
        <w:rPr>
          <w:rFonts w:ascii="Arial" w:hAnsi="Arial" w:cs="Arial"/>
          <w:b/>
          <w:sz w:val="24"/>
          <w:szCs w:val="24"/>
        </w:rPr>
      </w:pPr>
      <w:r w:rsidRPr="00350063">
        <w:rPr>
          <w:rFonts w:ascii="Arial" w:hAnsi="Arial" w:cs="Arial"/>
          <w:b/>
          <w:sz w:val="24"/>
          <w:szCs w:val="24"/>
        </w:rPr>
        <w:t xml:space="preserve">                               </w:t>
      </w:r>
    </w:p>
    <w:p w:rsidR="00C70FC6" w:rsidRPr="00350063" w:rsidRDefault="001C4084" w:rsidP="0086540B">
      <w:pPr>
        <w:spacing w:after="0" w:line="240" w:lineRule="auto"/>
        <w:ind w:left="0"/>
        <w:rPr>
          <w:rFonts w:ascii="Arial" w:hAnsi="Arial" w:cs="Arial"/>
          <w:sz w:val="24"/>
          <w:szCs w:val="24"/>
        </w:rPr>
      </w:pPr>
      <w:r w:rsidRPr="00350063">
        <w:rPr>
          <w:rFonts w:ascii="Arial" w:hAnsi="Arial" w:cs="Arial"/>
          <w:sz w:val="24"/>
          <w:szCs w:val="24"/>
        </w:rPr>
        <w:t>Nr………………..........</w:t>
      </w:r>
    </w:p>
    <w:p w:rsidR="003B2BDC" w:rsidRDefault="003B2BDC" w:rsidP="0086540B">
      <w:pPr>
        <w:tabs>
          <w:tab w:val="left" w:pos="7260"/>
        </w:tabs>
        <w:spacing w:after="0" w:line="240" w:lineRule="auto"/>
        <w:ind w:left="0"/>
        <w:jc w:val="center"/>
        <w:rPr>
          <w:rFonts w:ascii="Arial" w:hAnsi="Arial" w:cs="Arial"/>
          <w:b/>
          <w:lang w:val="ro-RO"/>
        </w:rPr>
      </w:pPr>
    </w:p>
    <w:p w:rsidR="00723551" w:rsidRPr="009F0B18" w:rsidRDefault="00723551" w:rsidP="0086540B">
      <w:pPr>
        <w:tabs>
          <w:tab w:val="left" w:pos="7260"/>
        </w:tabs>
        <w:spacing w:after="0" w:line="240" w:lineRule="auto"/>
        <w:ind w:left="0"/>
        <w:jc w:val="center"/>
        <w:rPr>
          <w:rFonts w:ascii="Arial" w:hAnsi="Arial" w:cs="Arial"/>
          <w:b/>
          <w:sz w:val="24"/>
          <w:szCs w:val="24"/>
          <w:lang w:val="ro-RO"/>
        </w:rPr>
      </w:pPr>
      <w:r w:rsidRPr="009F0B18">
        <w:rPr>
          <w:rFonts w:ascii="Arial" w:hAnsi="Arial" w:cs="Arial"/>
          <w:b/>
          <w:sz w:val="24"/>
          <w:szCs w:val="24"/>
          <w:lang w:val="ro-RO"/>
        </w:rPr>
        <w:t xml:space="preserve">RAPORT </w:t>
      </w:r>
      <w:bookmarkStart w:id="0" w:name="OLE_LINK3"/>
      <w:bookmarkStart w:id="1" w:name="OLE_LINK4"/>
    </w:p>
    <w:p w:rsidR="009F0B18" w:rsidRPr="009F0B18" w:rsidRDefault="00723551" w:rsidP="009F0B18">
      <w:pPr>
        <w:spacing w:after="0" w:line="240" w:lineRule="auto"/>
        <w:ind w:left="0"/>
        <w:jc w:val="center"/>
        <w:rPr>
          <w:rFonts w:ascii="Arial" w:hAnsi="Arial" w:cs="Arial"/>
          <w:b/>
          <w:sz w:val="24"/>
          <w:szCs w:val="24"/>
          <w:lang w:val="ro-RO"/>
        </w:rPr>
      </w:pPr>
      <w:r w:rsidRPr="009F0B18">
        <w:rPr>
          <w:rFonts w:ascii="Arial" w:hAnsi="Arial" w:cs="Arial"/>
          <w:b/>
          <w:sz w:val="24"/>
          <w:szCs w:val="24"/>
          <w:lang w:val="ro-RO"/>
        </w:rPr>
        <w:t xml:space="preserve">referitor la acţiunea tematică de control pentru verificarea </w:t>
      </w:r>
      <w:r w:rsidR="009F0B18" w:rsidRPr="009F0B18">
        <w:rPr>
          <w:rFonts w:ascii="Arial" w:hAnsi="Arial" w:cs="Arial"/>
          <w:b/>
          <w:sz w:val="24"/>
          <w:szCs w:val="24"/>
          <w:lang w:val="ro-RO"/>
        </w:rPr>
        <w:t>articolelelor tratate</w:t>
      </w:r>
    </w:p>
    <w:p w:rsidR="009F0B18" w:rsidRPr="00BA0281" w:rsidRDefault="009F0B18" w:rsidP="009F0B18">
      <w:pPr>
        <w:spacing w:after="0" w:line="240" w:lineRule="auto"/>
        <w:ind w:firstLine="720"/>
        <w:rPr>
          <w:rFonts w:ascii="Arial" w:hAnsi="Arial" w:cs="Arial"/>
          <w:sz w:val="24"/>
          <w:szCs w:val="24"/>
          <w:lang w:val="ro-RO"/>
        </w:rPr>
      </w:pPr>
    </w:p>
    <w:bookmarkEnd w:id="0"/>
    <w:bookmarkEnd w:id="1"/>
    <w:p w:rsidR="009770A9" w:rsidRPr="009770A9" w:rsidRDefault="00723551" w:rsidP="009770A9">
      <w:pPr>
        <w:pStyle w:val="CM1"/>
        <w:ind w:firstLine="708"/>
        <w:jc w:val="both"/>
        <w:rPr>
          <w:rFonts w:ascii="Arial" w:hAnsi="Arial" w:cs="Arial"/>
          <w:color w:val="000000"/>
        </w:rPr>
      </w:pPr>
      <w:r w:rsidRPr="009770A9">
        <w:rPr>
          <w:rFonts w:ascii="Arial" w:hAnsi="Arial" w:cs="Arial"/>
        </w:rPr>
        <w:t>În conformitate cu Planul naţional de acţiuni tematice de control în sănătate publică pentru anul 20</w:t>
      </w:r>
      <w:r w:rsidR="008E2765" w:rsidRPr="009770A9">
        <w:rPr>
          <w:rFonts w:ascii="Arial" w:hAnsi="Arial" w:cs="Arial"/>
        </w:rPr>
        <w:t>2</w:t>
      </w:r>
      <w:r w:rsidR="009F0B18" w:rsidRPr="009770A9">
        <w:rPr>
          <w:rFonts w:ascii="Arial" w:hAnsi="Arial" w:cs="Arial"/>
        </w:rPr>
        <w:t>2</w:t>
      </w:r>
      <w:r w:rsidRPr="009770A9">
        <w:rPr>
          <w:rFonts w:ascii="Arial" w:hAnsi="Arial" w:cs="Arial"/>
        </w:rPr>
        <w:t xml:space="preserve"> şi ţinând cont de atribuţiile Ministerului Sănătăţii privind controlul respectării prevederilor legale în vigoare în ceea ce priveşte punere</w:t>
      </w:r>
      <w:r w:rsidR="009F0B18" w:rsidRPr="009770A9">
        <w:rPr>
          <w:rFonts w:ascii="Arial" w:hAnsi="Arial" w:cs="Arial"/>
        </w:rPr>
        <w:t xml:space="preserve">a pe piaţă a produselor biocide, respectiv a articolelor tratate, </w:t>
      </w:r>
      <w:r w:rsidRPr="009770A9">
        <w:rPr>
          <w:rFonts w:ascii="Arial" w:hAnsi="Arial" w:cs="Arial"/>
        </w:rPr>
        <w:t xml:space="preserve">conform celor precizate în </w:t>
      </w:r>
      <w:r w:rsidRPr="009770A9">
        <w:rPr>
          <w:rFonts w:ascii="Arial" w:hAnsi="Arial" w:cs="Arial"/>
          <w:i/>
        </w:rPr>
        <w:t>HG nr. 617/2014 privind stabilirea cadrului instituţional şi a unor măsuri pentru punerea în aplicare a Regulamentului (UE) nr. 528/2012 al Parlamentului European şi al Consiliului din 22 mai 2012 privind punerea la dispoziţie pe piaţă şi utilizarea produselor biocide</w:t>
      </w:r>
      <w:r w:rsidRPr="009770A9">
        <w:rPr>
          <w:rFonts w:ascii="Arial" w:hAnsi="Arial" w:cs="Arial"/>
        </w:rPr>
        <w:t xml:space="preserve"> și în </w:t>
      </w:r>
      <w:r w:rsidRPr="009770A9">
        <w:rPr>
          <w:rFonts w:ascii="Arial" w:hAnsi="Arial" w:cs="Arial"/>
          <w:i/>
        </w:rPr>
        <w:t xml:space="preserve">Ordinul comun MS-ANSVSA-MMAP nr. 726/1178/96/2015 privind stabilirea măsurilor necesare pentru efectuarea controalelor oficiale de către personalul împuternicit al autorităţilor publice responsabile prevăzut în art. 4 alin. (1) din 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pentru a asigura respectarea Regulamentului (UE) nr. 528/2012, </w:t>
      </w:r>
      <w:r w:rsidRPr="009770A9">
        <w:rPr>
          <w:rFonts w:ascii="Arial" w:hAnsi="Arial" w:cs="Arial"/>
        </w:rPr>
        <w:t>Inspecţia Sanitară de Stat a organizat şi coordonat în</w:t>
      </w:r>
      <w:r w:rsidRPr="009770A9">
        <w:rPr>
          <w:rFonts w:ascii="Arial" w:hAnsi="Arial" w:cs="Arial"/>
          <w:b/>
        </w:rPr>
        <w:t xml:space="preserve"> </w:t>
      </w:r>
      <w:r w:rsidR="00B35D18" w:rsidRPr="009770A9">
        <w:rPr>
          <w:rFonts w:ascii="Arial" w:hAnsi="Arial" w:cs="Arial"/>
          <w:b/>
        </w:rPr>
        <w:t xml:space="preserve">perioada 03.01 – 31.01.2022 </w:t>
      </w:r>
      <w:r w:rsidR="00B35D18" w:rsidRPr="009770A9">
        <w:rPr>
          <w:rFonts w:ascii="Arial" w:hAnsi="Arial" w:cs="Arial"/>
        </w:rPr>
        <w:t xml:space="preserve">acţiunea tematică de control pentru verificarea </w:t>
      </w:r>
      <w:r w:rsidR="00B35D18" w:rsidRPr="009770A9">
        <w:rPr>
          <w:rFonts w:ascii="Arial" w:hAnsi="Arial" w:cs="Arial"/>
          <w:b/>
        </w:rPr>
        <w:t>articolelor tratate cu TP2</w:t>
      </w:r>
      <w:r w:rsidR="009770A9" w:rsidRPr="009770A9">
        <w:rPr>
          <w:rFonts w:ascii="Arial" w:hAnsi="Arial" w:cs="Arial"/>
          <w:b/>
        </w:rPr>
        <w:t xml:space="preserve"> </w:t>
      </w:r>
      <w:r w:rsidR="009770A9" w:rsidRPr="009770A9">
        <w:rPr>
          <w:rFonts w:ascii="Arial" w:hAnsi="Arial" w:cs="Arial"/>
        </w:rPr>
        <w:t>(</w:t>
      </w:r>
      <w:r w:rsidR="009770A9">
        <w:rPr>
          <w:rFonts w:ascii="Arial" w:hAnsi="Arial" w:cs="Arial"/>
        </w:rPr>
        <w:t xml:space="preserve">tip de produs 2 - </w:t>
      </w:r>
      <w:r w:rsidR="009770A9" w:rsidRPr="009770A9">
        <w:rPr>
          <w:rFonts w:ascii="Arial" w:hAnsi="Arial" w:cs="Arial"/>
        </w:rPr>
        <w:t>p</w:t>
      </w:r>
      <w:r w:rsidR="009770A9" w:rsidRPr="009770A9">
        <w:rPr>
          <w:rFonts w:ascii="Arial" w:hAnsi="Arial" w:cs="Arial"/>
          <w:color w:val="000000"/>
        </w:rPr>
        <w:t>roduse utilizate pentru dezinfectarea suprafețelor, materialelor, echipamentelor și mobilierului și care nu sunt utilizate în contact direct cu produsele alimentare sau cu hrana pentru animale).</w:t>
      </w:r>
    </w:p>
    <w:p w:rsidR="009770A9" w:rsidRDefault="009770A9" w:rsidP="009770A9">
      <w:pPr>
        <w:spacing w:after="0" w:line="240" w:lineRule="auto"/>
        <w:ind w:left="0" w:firstLine="720"/>
        <w:rPr>
          <w:rFonts w:ascii="Arial" w:hAnsi="Arial" w:cs="Arial"/>
          <w:bCs/>
          <w:sz w:val="24"/>
          <w:szCs w:val="24"/>
          <w:lang w:val="ro-RO"/>
        </w:rPr>
      </w:pPr>
    </w:p>
    <w:p w:rsidR="00863DC4" w:rsidRDefault="00723551" w:rsidP="009770A9">
      <w:pPr>
        <w:spacing w:after="0" w:line="240" w:lineRule="auto"/>
        <w:ind w:left="0" w:firstLine="720"/>
        <w:rPr>
          <w:rFonts w:ascii="Arial" w:hAnsi="Arial" w:cs="Arial"/>
          <w:sz w:val="24"/>
          <w:szCs w:val="24"/>
          <w:lang w:val="ro-RO"/>
        </w:rPr>
      </w:pPr>
      <w:r w:rsidRPr="009C63F3">
        <w:rPr>
          <w:rFonts w:ascii="Arial" w:hAnsi="Arial" w:cs="Arial"/>
          <w:bCs/>
          <w:sz w:val="24"/>
          <w:szCs w:val="24"/>
          <w:lang w:val="ro-RO"/>
        </w:rPr>
        <w:t>Inspectorii sanitari au efectuat controale</w:t>
      </w:r>
      <w:r w:rsidR="007668B7">
        <w:rPr>
          <w:rFonts w:ascii="Arial" w:hAnsi="Arial" w:cs="Arial"/>
          <w:bCs/>
          <w:sz w:val="24"/>
          <w:szCs w:val="24"/>
          <w:lang w:val="ro-RO"/>
        </w:rPr>
        <w:t>,</w:t>
      </w:r>
      <w:r w:rsidRPr="009C63F3">
        <w:rPr>
          <w:rFonts w:ascii="Arial" w:hAnsi="Arial" w:cs="Arial"/>
          <w:bCs/>
          <w:sz w:val="24"/>
          <w:szCs w:val="24"/>
          <w:lang w:val="ro-RO"/>
        </w:rPr>
        <w:t xml:space="preserve"> conform </w:t>
      </w:r>
      <w:r w:rsidR="00863DC4">
        <w:rPr>
          <w:rFonts w:ascii="Arial" w:hAnsi="Arial" w:cs="Arial"/>
          <w:sz w:val="24"/>
          <w:szCs w:val="24"/>
          <w:lang w:val="ro-RO"/>
        </w:rPr>
        <w:t>Metodologiei stabilită de Agenția Europeană pentru Produse Chimice ECHA în Manualul proiectului privind articolele tratate și ținând cont de prevederile legale în vigoare în domeniul produselor biocide:</w:t>
      </w:r>
    </w:p>
    <w:p w:rsidR="00863DC4" w:rsidRPr="00D52F2B" w:rsidRDefault="00863DC4" w:rsidP="009770A9">
      <w:pPr>
        <w:pStyle w:val="ListParagraph"/>
        <w:numPr>
          <w:ilvl w:val="0"/>
          <w:numId w:val="16"/>
        </w:numPr>
        <w:spacing w:after="0" w:line="240" w:lineRule="auto"/>
        <w:ind w:left="0" w:firstLine="0"/>
        <w:rPr>
          <w:rFonts w:ascii="Arial" w:hAnsi="Arial" w:cs="Arial"/>
          <w:sz w:val="24"/>
          <w:szCs w:val="24"/>
          <w:lang w:val="ro-RO"/>
        </w:rPr>
      </w:pPr>
      <w:r w:rsidRPr="00D52F2B">
        <w:rPr>
          <w:rFonts w:ascii="Arial" w:hAnsi="Arial" w:cs="Arial"/>
          <w:sz w:val="24"/>
          <w:szCs w:val="24"/>
          <w:lang w:val="ro-RO"/>
        </w:rPr>
        <w:t xml:space="preserve">HG nr. </w:t>
      </w:r>
      <w:r w:rsidRPr="00D52F2B">
        <w:rPr>
          <w:rFonts w:ascii="Arial" w:hAnsi="Arial" w:cs="Arial"/>
          <w:iCs/>
          <w:sz w:val="24"/>
          <w:szCs w:val="24"/>
        </w:rPr>
        <w:t xml:space="preserve">617/2014 </w:t>
      </w:r>
      <w:r w:rsidRPr="00D52F2B">
        <w:rPr>
          <w:rFonts w:ascii="Arial" w:eastAsia="Times New Roman" w:hAnsi="Arial" w:cs="Arial"/>
          <w:bCs/>
          <w:kern w:val="36"/>
          <w:sz w:val="24"/>
          <w:szCs w:val="24"/>
          <w:lang w:val="en-GB" w:eastAsia="en-GB"/>
        </w:rPr>
        <w:t>privind stabilirea cadrului instituţional şi a unor măsuri pentru punerea în aplicare a Regulamentului nr. 528/2012 privind punerea la dispoziţie pe piaţă şi utilizarea produselor biocide</w:t>
      </w:r>
    </w:p>
    <w:p w:rsidR="00863DC4" w:rsidRPr="00D52F2B" w:rsidRDefault="00863DC4" w:rsidP="00863DC4">
      <w:pPr>
        <w:pStyle w:val="ListParagraph"/>
        <w:numPr>
          <w:ilvl w:val="0"/>
          <w:numId w:val="16"/>
        </w:numPr>
        <w:spacing w:after="0" w:line="240" w:lineRule="auto"/>
        <w:ind w:left="0" w:firstLine="0"/>
        <w:rPr>
          <w:rFonts w:ascii="Arial" w:hAnsi="Arial" w:cs="Arial"/>
          <w:sz w:val="24"/>
          <w:szCs w:val="24"/>
          <w:lang w:val="ro-RO"/>
        </w:rPr>
      </w:pPr>
      <w:r w:rsidRPr="00D52F2B">
        <w:rPr>
          <w:rFonts w:ascii="Arial" w:hAnsi="Arial" w:cs="Arial"/>
          <w:iCs/>
          <w:sz w:val="24"/>
          <w:szCs w:val="24"/>
        </w:rPr>
        <w:t>Ordinului nr. 10/368/11/2010 privind aprobarea procedurii de avizare a produselor biocide care sunt plasate pe piaţă pe teritoriul României</w:t>
      </w:r>
    </w:p>
    <w:p w:rsidR="00863DC4" w:rsidRPr="00A30312" w:rsidRDefault="00863DC4" w:rsidP="00863DC4">
      <w:pPr>
        <w:pStyle w:val="ListParagraph"/>
        <w:numPr>
          <w:ilvl w:val="0"/>
          <w:numId w:val="16"/>
        </w:numPr>
        <w:spacing w:after="0" w:line="240" w:lineRule="auto"/>
        <w:ind w:left="0" w:firstLine="0"/>
        <w:rPr>
          <w:rFonts w:ascii="Arial" w:hAnsi="Arial" w:cs="Arial"/>
          <w:sz w:val="24"/>
          <w:szCs w:val="24"/>
          <w:lang w:val="ro-RO"/>
        </w:rPr>
      </w:pPr>
      <w:r w:rsidRPr="00D52F2B">
        <w:rPr>
          <w:rFonts w:ascii="Arial" w:hAnsi="Arial" w:cs="Arial"/>
          <w:iCs/>
          <w:sz w:val="24"/>
          <w:szCs w:val="24"/>
        </w:rPr>
        <w:t xml:space="preserve">Ordinului nr. 726/2015 </w:t>
      </w:r>
      <w:r w:rsidRPr="00D52F2B">
        <w:rPr>
          <w:rFonts w:ascii="Arial" w:hAnsi="Arial" w:cs="Arial"/>
          <w:sz w:val="24"/>
          <w:szCs w:val="24"/>
        </w:rPr>
        <w:t>privind stabilirea măsurilor necesare pentru efectuarea controalelor oficiale de către personalul împuternicit al autorităţilor publice responsabile prevăzut în art. 4 alin. (1) din 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pentru a asigura respectarea Regulamentului (UE) nr. 528/2012</w:t>
      </w:r>
      <w:r>
        <w:rPr>
          <w:rFonts w:ascii="Arial" w:hAnsi="Arial" w:cs="Arial"/>
          <w:sz w:val="24"/>
          <w:szCs w:val="24"/>
        </w:rPr>
        <w:t>.</w:t>
      </w:r>
    </w:p>
    <w:p w:rsidR="00A30312" w:rsidRDefault="00A30312" w:rsidP="00A30312">
      <w:pPr>
        <w:spacing w:after="0" w:line="240" w:lineRule="auto"/>
        <w:rPr>
          <w:rFonts w:ascii="Arial" w:hAnsi="Arial" w:cs="Arial"/>
          <w:sz w:val="24"/>
          <w:szCs w:val="24"/>
          <w:lang w:val="ro-RO"/>
        </w:rPr>
      </w:pPr>
    </w:p>
    <w:p w:rsidR="00CE5CD2" w:rsidRDefault="00CE5CD2" w:rsidP="00CE5CD2">
      <w:pPr>
        <w:spacing w:after="0" w:line="240" w:lineRule="auto"/>
        <w:ind w:left="0" w:firstLine="708"/>
        <w:rPr>
          <w:rFonts w:ascii="Arial" w:hAnsi="Arial" w:cs="Arial"/>
          <w:sz w:val="24"/>
          <w:szCs w:val="24"/>
          <w:lang w:val="ro-RO"/>
        </w:rPr>
      </w:pPr>
      <w:r w:rsidRPr="00DF01A0">
        <w:rPr>
          <w:rFonts w:ascii="Arial" w:hAnsi="Arial" w:cs="Arial"/>
          <w:sz w:val="24"/>
          <w:szCs w:val="24"/>
          <w:lang w:val="ro-RO"/>
        </w:rPr>
        <w:t xml:space="preserve">În cadrul acestei acţiuni </w:t>
      </w:r>
      <w:r>
        <w:rPr>
          <w:rFonts w:ascii="Arial" w:hAnsi="Arial" w:cs="Arial"/>
          <w:sz w:val="24"/>
          <w:szCs w:val="24"/>
          <w:lang w:val="ro-RO"/>
        </w:rPr>
        <w:t xml:space="preserve">au fost fost realizate </w:t>
      </w:r>
      <w:r w:rsidRPr="0008769E">
        <w:rPr>
          <w:rFonts w:ascii="Arial" w:hAnsi="Arial" w:cs="Arial"/>
          <w:b/>
          <w:sz w:val="24"/>
          <w:szCs w:val="24"/>
          <w:lang w:val="ro-RO"/>
        </w:rPr>
        <w:t>279 inspecții la fața locului</w:t>
      </w:r>
      <w:r>
        <w:rPr>
          <w:rFonts w:ascii="Arial" w:hAnsi="Arial" w:cs="Arial"/>
          <w:sz w:val="24"/>
          <w:szCs w:val="24"/>
          <w:lang w:val="ro-RO"/>
        </w:rPr>
        <w:t xml:space="preserve">, </w:t>
      </w:r>
      <w:r w:rsidRPr="0008769E">
        <w:rPr>
          <w:rFonts w:ascii="Arial" w:hAnsi="Arial" w:cs="Arial"/>
          <w:b/>
          <w:sz w:val="24"/>
          <w:szCs w:val="24"/>
          <w:lang w:val="ro-RO"/>
        </w:rPr>
        <w:t>47 anchete online</w:t>
      </w:r>
      <w:r>
        <w:rPr>
          <w:rFonts w:ascii="Arial" w:hAnsi="Arial" w:cs="Arial"/>
          <w:sz w:val="24"/>
          <w:szCs w:val="24"/>
          <w:lang w:val="ro-RO"/>
        </w:rPr>
        <w:t xml:space="preserve"> și au fost controlate </w:t>
      </w:r>
      <w:r w:rsidRPr="0008769E">
        <w:rPr>
          <w:rFonts w:ascii="Arial" w:hAnsi="Arial" w:cs="Arial"/>
          <w:b/>
          <w:sz w:val="24"/>
          <w:szCs w:val="24"/>
          <w:lang w:val="ro-RO"/>
        </w:rPr>
        <w:t>381 articole tratate</w:t>
      </w:r>
      <w:r>
        <w:rPr>
          <w:rFonts w:ascii="Arial" w:hAnsi="Arial" w:cs="Arial"/>
          <w:sz w:val="24"/>
          <w:szCs w:val="24"/>
          <w:lang w:val="ro-RO"/>
        </w:rPr>
        <w:t>, dintre care:</w:t>
      </w:r>
    </w:p>
    <w:p w:rsidR="00CE5CD2" w:rsidRDefault="00CE5CD2" w:rsidP="00CE5CD2">
      <w:pPr>
        <w:pStyle w:val="ListParagraph"/>
        <w:numPr>
          <w:ilvl w:val="0"/>
          <w:numId w:val="16"/>
        </w:numPr>
        <w:spacing w:after="0" w:line="240" w:lineRule="auto"/>
        <w:rPr>
          <w:rFonts w:ascii="Arial" w:hAnsi="Arial" w:cs="Arial"/>
          <w:sz w:val="24"/>
          <w:szCs w:val="24"/>
          <w:lang w:val="ro-RO"/>
        </w:rPr>
      </w:pPr>
      <w:r w:rsidRPr="00CE5CD2">
        <w:rPr>
          <w:rFonts w:ascii="Arial" w:hAnsi="Arial" w:cs="Arial"/>
          <w:sz w:val="24"/>
          <w:szCs w:val="24"/>
          <w:lang w:val="ro-RO"/>
        </w:rPr>
        <w:t xml:space="preserve">324 articole tratate verificate prin inspecții la fața locului și </w:t>
      </w:r>
    </w:p>
    <w:p w:rsidR="00CE5CD2" w:rsidRPr="00CE5CD2" w:rsidRDefault="00CE5CD2" w:rsidP="00CE5CD2">
      <w:pPr>
        <w:pStyle w:val="ListParagraph"/>
        <w:numPr>
          <w:ilvl w:val="0"/>
          <w:numId w:val="16"/>
        </w:numPr>
        <w:spacing w:after="0" w:line="240" w:lineRule="auto"/>
        <w:rPr>
          <w:rFonts w:ascii="Arial" w:hAnsi="Arial" w:cs="Arial"/>
          <w:sz w:val="24"/>
          <w:szCs w:val="24"/>
          <w:lang w:val="ro-RO"/>
        </w:rPr>
      </w:pPr>
      <w:r w:rsidRPr="00CE5CD2">
        <w:rPr>
          <w:rFonts w:ascii="Arial" w:hAnsi="Arial" w:cs="Arial"/>
          <w:sz w:val="24"/>
          <w:szCs w:val="24"/>
          <w:lang w:val="ro-RO"/>
        </w:rPr>
        <w:lastRenderedPageBreak/>
        <w:t>57 artico</w:t>
      </w:r>
      <w:r>
        <w:rPr>
          <w:rFonts w:ascii="Arial" w:hAnsi="Arial" w:cs="Arial"/>
          <w:sz w:val="24"/>
          <w:szCs w:val="24"/>
          <w:lang w:val="ro-RO"/>
        </w:rPr>
        <w:t>l</w:t>
      </w:r>
      <w:r w:rsidRPr="00CE5CD2">
        <w:rPr>
          <w:rFonts w:ascii="Arial" w:hAnsi="Arial" w:cs="Arial"/>
          <w:sz w:val="24"/>
          <w:szCs w:val="24"/>
          <w:lang w:val="ro-RO"/>
        </w:rPr>
        <w:t>e tratate verificate prin anchete online.</w:t>
      </w:r>
    </w:p>
    <w:p w:rsidR="00094706" w:rsidRPr="00094706" w:rsidRDefault="00094706" w:rsidP="00094706">
      <w:pPr>
        <w:spacing w:after="0" w:line="240" w:lineRule="auto"/>
        <w:ind w:left="0" w:firstLine="708"/>
        <w:rPr>
          <w:rFonts w:ascii="Arial" w:hAnsi="Arial" w:cs="Arial"/>
          <w:sz w:val="24"/>
          <w:szCs w:val="24"/>
        </w:rPr>
      </w:pPr>
      <w:r w:rsidRPr="00094706">
        <w:rPr>
          <w:rFonts w:ascii="Arial" w:hAnsi="Arial" w:cs="Arial"/>
          <w:sz w:val="24"/>
          <w:szCs w:val="24"/>
        </w:rPr>
        <w:t>Pe parcursul derălării acțiunilor de control au fost verificate 331 articole tratate cu un singur tip de produs biocid și 50 articole tratate cu amestec de produse biocide.</w:t>
      </w:r>
    </w:p>
    <w:p w:rsidR="00094706" w:rsidRDefault="00094706" w:rsidP="00CE5CD2">
      <w:pPr>
        <w:spacing w:after="0" w:line="240" w:lineRule="auto"/>
        <w:ind w:left="0" w:firstLine="708"/>
        <w:rPr>
          <w:rFonts w:ascii="Arial" w:hAnsi="Arial" w:cs="Arial"/>
          <w:sz w:val="24"/>
          <w:szCs w:val="24"/>
          <w:lang w:val="ro-RO"/>
        </w:rPr>
      </w:pPr>
    </w:p>
    <w:p w:rsidR="00CE5CD2" w:rsidRDefault="00CE5CD2" w:rsidP="00CE5CD2">
      <w:pPr>
        <w:spacing w:after="0" w:line="240" w:lineRule="auto"/>
        <w:ind w:left="0" w:firstLine="708"/>
        <w:rPr>
          <w:rFonts w:ascii="Arial" w:hAnsi="Arial" w:cs="Arial"/>
          <w:sz w:val="24"/>
          <w:szCs w:val="24"/>
          <w:lang w:val="ro-RO"/>
        </w:rPr>
      </w:pPr>
      <w:r>
        <w:rPr>
          <w:rFonts w:ascii="Arial" w:hAnsi="Arial" w:cs="Arial"/>
          <w:sz w:val="24"/>
          <w:szCs w:val="24"/>
          <w:lang w:val="ro-RO"/>
        </w:rPr>
        <w:t xml:space="preserve">Din </w:t>
      </w:r>
      <w:r w:rsidR="007C65B1">
        <w:rPr>
          <w:rFonts w:ascii="Arial" w:hAnsi="Arial" w:cs="Arial"/>
          <w:sz w:val="24"/>
          <w:szCs w:val="24"/>
          <w:lang w:val="ro-RO"/>
        </w:rPr>
        <w:t>informațiile furnizate de inspectorii sanitari, rezultă că la nivel național</w:t>
      </w:r>
      <w:r>
        <w:rPr>
          <w:rFonts w:ascii="Arial" w:hAnsi="Arial" w:cs="Arial"/>
          <w:sz w:val="24"/>
          <w:szCs w:val="24"/>
          <w:lang w:val="ro-RO"/>
        </w:rPr>
        <w:t>, 152 societăți pun la dispoziție pe piața României articole tratate, 3 firme introduc articole tratate pe piața României, 13 societăți introduc și pun la dispoziție articole tratate pe piațăa României și 47 firme au rol necunoscut (în cazul anchetei online).</w:t>
      </w:r>
    </w:p>
    <w:p w:rsidR="00CE5CD2" w:rsidRDefault="00CE5CD2" w:rsidP="00CE5CD2">
      <w:pPr>
        <w:spacing w:after="0" w:line="240" w:lineRule="auto"/>
        <w:ind w:left="0" w:firstLine="708"/>
        <w:rPr>
          <w:rFonts w:ascii="Arial" w:hAnsi="Arial" w:cs="Arial"/>
          <w:sz w:val="24"/>
          <w:szCs w:val="24"/>
          <w:lang w:val="ro-RO"/>
        </w:rPr>
      </w:pPr>
    </w:p>
    <w:p w:rsidR="009770A9" w:rsidRDefault="00CE5CD2" w:rsidP="009770A9">
      <w:pPr>
        <w:spacing w:after="0" w:line="240" w:lineRule="auto"/>
        <w:ind w:left="0" w:firstLine="708"/>
        <w:rPr>
          <w:rFonts w:ascii="Arial" w:hAnsi="Arial" w:cs="Arial"/>
          <w:sz w:val="24"/>
          <w:szCs w:val="24"/>
        </w:rPr>
      </w:pPr>
      <w:r>
        <w:rPr>
          <w:rFonts w:ascii="Arial" w:hAnsi="Arial" w:cs="Arial"/>
          <w:sz w:val="24"/>
          <w:szCs w:val="24"/>
          <w:lang w:val="ro-RO"/>
        </w:rPr>
        <w:t xml:space="preserve">Referitor la mărimea </w:t>
      </w:r>
      <w:r w:rsidR="0029265D">
        <w:rPr>
          <w:rFonts w:ascii="Arial" w:hAnsi="Arial" w:cs="Arial"/>
          <w:sz w:val="24"/>
          <w:szCs w:val="24"/>
          <w:lang w:val="ro-RO"/>
        </w:rPr>
        <w:t>operatorilor economici</w:t>
      </w:r>
      <w:r w:rsidR="00EB594C">
        <w:rPr>
          <w:rFonts w:ascii="Arial" w:hAnsi="Arial" w:cs="Arial"/>
          <w:sz w:val="24"/>
          <w:szCs w:val="24"/>
          <w:lang w:val="ro-RO"/>
        </w:rPr>
        <w:t xml:space="preserve"> verificați</w:t>
      </w:r>
      <w:r>
        <w:rPr>
          <w:rFonts w:ascii="Arial" w:hAnsi="Arial" w:cs="Arial"/>
          <w:sz w:val="24"/>
          <w:szCs w:val="24"/>
          <w:lang w:val="ro-RO"/>
        </w:rPr>
        <w:t xml:space="preserve">, </w:t>
      </w:r>
      <w:r w:rsidR="0029265D">
        <w:rPr>
          <w:rFonts w:ascii="Arial" w:hAnsi="Arial" w:cs="Arial"/>
          <w:sz w:val="24"/>
          <w:szCs w:val="24"/>
        </w:rPr>
        <w:t>precizăm că inspectorii sanitari ne-au comunicat că 104 sunt operatori economici micro, 52  sunt mici, 44 sunt mijlocii, 7 dintre ace</w:t>
      </w:r>
      <w:r w:rsidR="00EB594C">
        <w:rPr>
          <w:rFonts w:ascii="Arial" w:hAnsi="Arial" w:cs="Arial"/>
          <w:sz w:val="24"/>
          <w:szCs w:val="24"/>
        </w:rPr>
        <w:t>știa</w:t>
      </w:r>
      <w:r w:rsidR="0029265D">
        <w:rPr>
          <w:rFonts w:ascii="Arial" w:hAnsi="Arial" w:cs="Arial"/>
          <w:sz w:val="24"/>
          <w:szCs w:val="24"/>
        </w:rPr>
        <w:t xml:space="preserve"> nu sunt IMM-uri și 44</w:t>
      </w:r>
      <w:r w:rsidR="007E731B">
        <w:rPr>
          <w:rFonts w:ascii="Arial" w:hAnsi="Arial" w:cs="Arial"/>
          <w:sz w:val="24"/>
          <w:szCs w:val="24"/>
        </w:rPr>
        <w:t xml:space="preserve"> sunt operatori economici cu mărime necunoscută.</w:t>
      </w:r>
    </w:p>
    <w:p w:rsidR="009770A9" w:rsidRDefault="009770A9" w:rsidP="009770A9">
      <w:pPr>
        <w:spacing w:after="0" w:line="240" w:lineRule="auto"/>
        <w:ind w:left="0" w:firstLine="708"/>
        <w:rPr>
          <w:rFonts w:ascii="Arial" w:hAnsi="Arial" w:cs="Arial"/>
          <w:sz w:val="24"/>
          <w:szCs w:val="24"/>
        </w:rPr>
      </w:pPr>
    </w:p>
    <w:p w:rsidR="009770A9" w:rsidRPr="009770A9" w:rsidRDefault="007C65B1" w:rsidP="009770A9">
      <w:pPr>
        <w:spacing w:after="0" w:line="240" w:lineRule="auto"/>
        <w:ind w:left="0" w:firstLine="708"/>
        <w:rPr>
          <w:rFonts w:ascii="Arial" w:hAnsi="Arial" w:cs="Arial"/>
          <w:sz w:val="24"/>
          <w:szCs w:val="24"/>
        </w:rPr>
      </w:pPr>
      <w:r w:rsidRPr="009770A9">
        <w:rPr>
          <w:rFonts w:ascii="Arial" w:hAnsi="Arial" w:cs="Arial"/>
          <w:sz w:val="24"/>
          <w:szCs w:val="24"/>
        </w:rPr>
        <w:t xml:space="preserve">Din numărul total de 381 articole tratate verificate, rezultă că </w:t>
      </w:r>
      <w:r w:rsidRPr="00097C4A">
        <w:rPr>
          <w:rFonts w:ascii="Arial" w:hAnsi="Arial" w:cs="Arial"/>
          <w:b/>
          <w:sz w:val="24"/>
          <w:szCs w:val="24"/>
        </w:rPr>
        <w:t xml:space="preserve">283 </w:t>
      </w:r>
      <w:r w:rsidR="00097C4A">
        <w:rPr>
          <w:rFonts w:ascii="Arial" w:hAnsi="Arial" w:cs="Arial"/>
          <w:b/>
          <w:sz w:val="24"/>
          <w:szCs w:val="24"/>
        </w:rPr>
        <w:t xml:space="preserve">sunt </w:t>
      </w:r>
      <w:r w:rsidR="009770A9" w:rsidRPr="00097C4A">
        <w:rPr>
          <w:rFonts w:ascii="Arial" w:hAnsi="Arial" w:cs="Arial"/>
          <w:b/>
          <w:sz w:val="24"/>
          <w:szCs w:val="24"/>
        </w:rPr>
        <w:t xml:space="preserve">articole tratate </w:t>
      </w:r>
      <w:r w:rsidRPr="00097C4A">
        <w:rPr>
          <w:rFonts w:ascii="Arial" w:hAnsi="Arial" w:cs="Arial"/>
          <w:b/>
          <w:sz w:val="24"/>
          <w:szCs w:val="24"/>
        </w:rPr>
        <w:t>cu TP2</w:t>
      </w:r>
      <w:r w:rsidR="009770A9" w:rsidRPr="009770A9">
        <w:rPr>
          <w:rFonts w:ascii="Arial" w:hAnsi="Arial" w:cs="Arial"/>
          <w:sz w:val="24"/>
          <w:szCs w:val="24"/>
        </w:rPr>
        <w:t>, iar restul cu alte tipuri de produse biocide (ca de ex. 23 articole tratate cu TP18 - i</w:t>
      </w:r>
      <w:r w:rsidR="009770A9" w:rsidRPr="009770A9">
        <w:rPr>
          <w:rFonts w:ascii="Arial" w:eastAsiaTheme="minorHAnsi" w:hAnsi="Arial" w:cs="Arial"/>
          <w:color w:val="000000"/>
          <w:sz w:val="24"/>
          <w:szCs w:val="24"/>
        </w:rPr>
        <w:t>nsecticide, acaricide și produse pentru combaterea altor artropode</w:t>
      </w:r>
      <w:r w:rsidR="009770A9" w:rsidRPr="009770A9">
        <w:rPr>
          <w:rFonts w:ascii="Arial" w:hAnsi="Arial" w:cs="Arial"/>
          <w:color w:val="000000"/>
          <w:sz w:val="24"/>
          <w:szCs w:val="24"/>
        </w:rPr>
        <w:t xml:space="preserve">, </w:t>
      </w:r>
      <w:r w:rsidR="009770A9" w:rsidRPr="009770A9">
        <w:rPr>
          <w:rFonts w:ascii="Arial" w:hAnsi="Arial" w:cs="Arial"/>
          <w:sz w:val="24"/>
          <w:szCs w:val="24"/>
        </w:rPr>
        <w:t xml:space="preserve">7 articole tratate cu TP7 - </w:t>
      </w:r>
      <w:r w:rsidR="009770A9" w:rsidRPr="009770A9">
        <w:rPr>
          <w:rFonts w:ascii="Arial" w:hAnsi="Arial" w:cs="Arial"/>
          <w:color w:val="000000"/>
          <w:sz w:val="24"/>
          <w:szCs w:val="24"/>
        </w:rPr>
        <w:t xml:space="preserve">conservanți pentru pelicule), existând </w:t>
      </w:r>
      <w:r w:rsidR="00443B93">
        <w:rPr>
          <w:rFonts w:ascii="Arial" w:hAnsi="Arial" w:cs="Arial"/>
          <w:color w:val="000000"/>
          <w:sz w:val="24"/>
          <w:szCs w:val="24"/>
        </w:rPr>
        <w:t xml:space="preserve">însă </w:t>
      </w:r>
      <w:r w:rsidR="009770A9" w:rsidRPr="009770A9">
        <w:rPr>
          <w:rFonts w:ascii="Arial" w:hAnsi="Arial" w:cs="Arial"/>
          <w:color w:val="000000"/>
          <w:sz w:val="24"/>
          <w:szCs w:val="24"/>
        </w:rPr>
        <w:t xml:space="preserve">și </w:t>
      </w:r>
      <w:r w:rsidR="009770A9" w:rsidRPr="009770A9">
        <w:rPr>
          <w:rFonts w:ascii="Arial" w:hAnsi="Arial" w:cs="Arial"/>
          <w:sz w:val="24"/>
          <w:szCs w:val="24"/>
        </w:rPr>
        <w:t>articole tratate pentru care tipul de produs biocid este neclar pentru proprietatea biocidă dat</w:t>
      </w:r>
      <w:r w:rsidR="00443B93">
        <w:rPr>
          <w:rFonts w:ascii="Arial" w:hAnsi="Arial" w:cs="Arial"/>
          <w:sz w:val="24"/>
          <w:szCs w:val="24"/>
        </w:rPr>
        <w:t>ă</w:t>
      </w:r>
      <w:r w:rsidR="009770A9" w:rsidRPr="009770A9">
        <w:rPr>
          <w:rFonts w:ascii="Arial" w:hAnsi="Arial" w:cs="Arial"/>
          <w:sz w:val="24"/>
          <w:szCs w:val="24"/>
        </w:rPr>
        <w:t xml:space="preserve"> articolului tratat.</w:t>
      </w:r>
    </w:p>
    <w:p w:rsidR="009770A9" w:rsidRDefault="009770A9" w:rsidP="009770A9">
      <w:pPr>
        <w:spacing w:after="0" w:line="240" w:lineRule="auto"/>
        <w:ind w:left="0" w:firstLine="708"/>
        <w:rPr>
          <w:rFonts w:ascii="Arial" w:hAnsi="Arial" w:cs="Arial"/>
          <w:sz w:val="24"/>
          <w:szCs w:val="24"/>
        </w:rPr>
      </w:pPr>
    </w:p>
    <w:p w:rsidR="00443B93" w:rsidRDefault="007B21B8" w:rsidP="009770A9">
      <w:pPr>
        <w:spacing w:after="0" w:line="240" w:lineRule="auto"/>
        <w:ind w:left="0" w:firstLine="708"/>
        <w:rPr>
          <w:rFonts w:ascii="Arial" w:hAnsi="Arial" w:cs="Arial"/>
          <w:sz w:val="24"/>
          <w:szCs w:val="24"/>
        </w:rPr>
      </w:pPr>
      <w:r>
        <w:rPr>
          <w:rFonts w:ascii="Arial" w:hAnsi="Arial" w:cs="Arial"/>
          <w:sz w:val="24"/>
          <w:szCs w:val="24"/>
        </w:rPr>
        <w:t xml:space="preserve">Exemple de </w:t>
      </w:r>
      <w:r w:rsidRPr="00D933EE">
        <w:rPr>
          <w:rFonts w:ascii="Arial" w:hAnsi="Arial" w:cs="Arial"/>
          <w:b/>
          <w:sz w:val="24"/>
          <w:szCs w:val="24"/>
        </w:rPr>
        <w:t>t</w:t>
      </w:r>
      <w:r w:rsidR="00443B93" w:rsidRPr="00D933EE">
        <w:rPr>
          <w:rFonts w:ascii="Arial" w:hAnsi="Arial" w:cs="Arial"/>
          <w:b/>
          <w:sz w:val="24"/>
          <w:szCs w:val="24"/>
        </w:rPr>
        <w:t>ipuri de articole tratate</w:t>
      </w:r>
      <w:r w:rsidR="00443B93">
        <w:rPr>
          <w:rFonts w:ascii="Arial" w:hAnsi="Arial" w:cs="Arial"/>
          <w:sz w:val="24"/>
          <w:szCs w:val="24"/>
        </w:rPr>
        <w:t xml:space="preserve"> care au fost verificate la nivel na</w:t>
      </w:r>
      <w:r w:rsidR="00590A73">
        <w:rPr>
          <w:rFonts w:ascii="Arial" w:hAnsi="Arial" w:cs="Arial"/>
          <w:sz w:val="24"/>
          <w:szCs w:val="24"/>
        </w:rPr>
        <w:t>ț</w:t>
      </w:r>
      <w:r w:rsidR="00443B93">
        <w:rPr>
          <w:rFonts w:ascii="Arial" w:hAnsi="Arial" w:cs="Arial"/>
          <w:sz w:val="24"/>
          <w:szCs w:val="24"/>
        </w:rPr>
        <w:t>ional:</w:t>
      </w:r>
    </w:p>
    <w:p w:rsidR="00443B93" w:rsidRDefault="00443B93" w:rsidP="00443B9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105 </w:t>
      </w:r>
      <w:r w:rsidR="00590A73">
        <w:rPr>
          <w:rFonts w:ascii="Arial" w:hAnsi="Arial" w:cs="Arial"/>
          <w:sz w:val="24"/>
          <w:szCs w:val="24"/>
        </w:rPr>
        <w:t>articole de îmbrăcăminte</w:t>
      </w:r>
    </w:p>
    <w:p w:rsidR="00590A73" w:rsidRDefault="00590A73" w:rsidP="00443B93">
      <w:pPr>
        <w:pStyle w:val="ListParagraph"/>
        <w:numPr>
          <w:ilvl w:val="0"/>
          <w:numId w:val="16"/>
        </w:numPr>
        <w:spacing w:after="0" w:line="240" w:lineRule="auto"/>
        <w:rPr>
          <w:rFonts w:ascii="Arial" w:hAnsi="Arial" w:cs="Arial"/>
          <w:sz w:val="24"/>
          <w:szCs w:val="24"/>
        </w:rPr>
      </w:pPr>
      <w:r>
        <w:rPr>
          <w:rFonts w:ascii="Arial" w:hAnsi="Arial" w:cs="Arial"/>
          <w:sz w:val="24"/>
          <w:szCs w:val="24"/>
        </w:rPr>
        <w:t>72 așternuturi</w:t>
      </w:r>
    </w:p>
    <w:p w:rsidR="00590A73" w:rsidRDefault="00590A73" w:rsidP="00443B93">
      <w:pPr>
        <w:pStyle w:val="ListParagraph"/>
        <w:numPr>
          <w:ilvl w:val="0"/>
          <w:numId w:val="16"/>
        </w:numPr>
        <w:spacing w:after="0" w:line="240" w:lineRule="auto"/>
        <w:rPr>
          <w:rFonts w:ascii="Arial" w:hAnsi="Arial" w:cs="Arial"/>
          <w:sz w:val="24"/>
          <w:szCs w:val="24"/>
        </w:rPr>
      </w:pPr>
      <w:r>
        <w:rPr>
          <w:rFonts w:ascii="Arial" w:hAnsi="Arial" w:cs="Arial"/>
          <w:sz w:val="24"/>
          <w:szCs w:val="24"/>
        </w:rPr>
        <w:t>43 vopsele</w:t>
      </w:r>
    </w:p>
    <w:p w:rsidR="00590A73" w:rsidRDefault="00590A73" w:rsidP="00443B93">
      <w:pPr>
        <w:pStyle w:val="ListParagraph"/>
        <w:numPr>
          <w:ilvl w:val="0"/>
          <w:numId w:val="16"/>
        </w:numPr>
        <w:spacing w:after="0" w:line="240" w:lineRule="auto"/>
        <w:rPr>
          <w:rFonts w:ascii="Arial" w:hAnsi="Arial" w:cs="Arial"/>
          <w:sz w:val="24"/>
          <w:szCs w:val="24"/>
        </w:rPr>
      </w:pPr>
      <w:r>
        <w:rPr>
          <w:rFonts w:ascii="Arial" w:hAnsi="Arial" w:cs="Arial"/>
          <w:sz w:val="24"/>
          <w:szCs w:val="24"/>
        </w:rPr>
        <w:t>29 amestecuri chimice</w:t>
      </w:r>
    </w:p>
    <w:p w:rsidR="00590A73" w:rsidRDefault="00590A73" w:rsidP="00443B93">
      <w:pPr>
        <w:pStyle w:val="ListParagraph"/>
        <w:numPr>
          <w:ilvl w:val="0"/>
          <w:numId w:val="16"/>
        </w:numPr>
        <w:spacing w:after="0" w:line="240" w:lineRule="auto"/>
        <w:rPr>
          <w:rFonts w:ascii="Arial" w:hAnsi="Arial" w:cs="Arial"/>
          <w:sz w:val="24"/>
          <w:szCs w:val="24"/>
        </w:rPr>
      </w:pPr>
      <w:r>
        <w:rPr>
          <w:rFonts w:ascii="Arial" w:hAnsi="Arial" w:cs="Arial"/>
          <w:sz w:val="24"/>
          <w:szCs w:val="24"/>
        </w:rPr>
        <w:t>23 obiecte de baie șide toaletă</w:t>
      </w:r>
    </w:p>
    <w:p w:rsidR="00590A73" w:rsidRPr="00590A73" w:rsidRDefault="00590A73" w:rsidP="00590A7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16 </w:t>
      </w:r>
      <w:r w:rsidRPr="00590A73">
        <w:rPr>
          <w:rFonts w:ascii="Arial" w:hAnsi="Arial" w:cs="Arial"/>
          <w:sz w:val="24"/>
          <w:szCs w:val="24"/>
        </w:rPr>
        <w:t>echipamente sportive</w:t>
      </w:r>
    </w:p>
    <w:p w:rsidR="00590A73" w:rsidRDefault="00590A73" w:rsidP="00443B93">
      <w:pPr>
        <w:pStyle w:val="ListParagraph"/>
        <w:numPr>
          <w:ilvl w:val="0"/>
          <w:numId w:val="16"/>
        </w:numPr>
        <w:spacing w:after="0" w:line="240" w:lineRule="auto"/>
        <w:rPr>
          <w:rFonts w:ascii="Arial" w:hAnsi="Arial" w:cs="Arial"/>
          <w:sz w:val="24"/>
          <w:szCs w:val="24"/>
        </w:rPr>
      </w:pPr>
      <w:r>
        <w:rPr>
          <w:rFonts w:ascii="Arial" w:hAnsi="Arial" w:cs="Arial"/>
          <w:sz w:val="24"/>
          <w:szCs w:val="24"/>
        </w:rPr>
        <w:t>16 articole de bucătărie</w:t>
      </w:r>
    </w:p>
    <w:p w:rsidR="00590A73" w:rsidRPr="00443B93" w:rsidRDefault="00590A73" w:rsidP="00443B93">
      <w:pPr>
        <w:pStyle w:val="ListParagraph"/>
        <w:numPr>
          <w:ilvl w:val="0"/>
          <w:numId w:val="16"/>
        </w:numPr>
        <w:spacing w:after="0" w:line="240" w:lineRule="auto"/>
        <w:rPr>
          <w:rFonts w:ascii="Arial" w:hAnsi="Arial" w:cs="Arial"/>
          <w:sz w:val="24"/>
          <w:szCs w:val="24"/>
        </w:rPr>
      </w:pPr>
      <w:r>
        <w:rPr>
          <w:rFonts w:ascii="Arial" w:hAnsi="Arial" w:cs="Arial"/>
          <w:sz w:val="24"/>
          <w:szCs w:val="24"/>
        </w:rPr>
        <w:t>11 articole de mobilă</w:t>
      </w:r>
    </w:p>
    <w:p w:rsidR="008A5D57" w:rsidRPr="009770A9" w:rsidRDefault="008A5D57" w:rsidP="009770A9">
      <w:pPr>
        <w:spacing w:after="0" w:line="240" w:lineRule="auto"/>
        <w:ind w:left="0" w:firstLine="708"/>
        <w:rPr>
          <w:rFonts w:ascii="Arial" w:hAnsi="Arial" w:cs="Arial"/>
          <w:sz w:val="24"/>
          <w:szCs w:val="24"/>
        </w:rPr>
      </w:pPr>
    </w:p>
    <w:p w:rsidR="007B21B8" w:rsidRDefault="008A5D57" w:rsidP="00590A73">
      <w:pPr>
        <w:spacing w:after="0" w:line="240" w:lineRule="auto"/>
        <w:ind w:left="0" w:firstLine="708"/>
        <w:rPr>
          <w:rFonts w:ascii="Arial" w:hAnsi="Arial" w:cs="Arial"/>
          <w:sz w:val="24"/>
          <w:szCs w:val="24"/>
        </w:rPr>
      </w:pPr>
      <w:r w:rsidRPr="009770A9">
        <w:rPr>
          <w:rFonts w:ascii="Arial" w:hAnsi="Arial" w:cs="Arial"/>
          <w:sz w:val="24"/>
          <w:szCs w:val="24"/>
        </w:rPr>
        <w:t xml:space="preserve"> </w:t>
      </w:r>
      <w:r w:rsidR="007B21B8">
        <w:rPr>
          <w:rFonts w:ascii="Arial" w:hAnsi="Arial" w:cs="Arial"/>
          <w:sz w:val="24"/>
          <w:szCs w:val="24"/>
        </w:rPr>
        <w:t>Din totalul de 381 articole tratate controlate, 297 articole tratate au fost fabricate în Uniunea Europeană, 47 articole tratate au fost importate în Uniunea Europeană din alte țări și 37 articole tratate au origine necunoscută.</w:t>
      </w:r>
    </w:p>
    <w:p w:rsidR="007B21B8" w:rsidRDefault="007B21B8" w:rsidP="00590A73">
      <w:pPr>
        <w:spacing w:after="0" w:line="240" w:lineRule="auto"/>
        <w:ind w:left="0" w:firstLine="708"/>
        <w:rPr>
          <w:rFonts w:ascii="Arial" w:hAnsi="Arial" w:cs="Arial"/>
          <w:sz w:val="24"/>
          <w:szCs w:val="24"/>
        </w:rPr>
      </w:pPr>
    </w:p>
    <w:p w:rsidR="007B21B8" w:rsidRDefault="007B21B8" w:rsidP="00590A73">
      <w:pPr>
        <w:spacing w:after="0" w:line="240" w:lineRule="auto"/>
        <w:ind w:left="0" w:firstLine="708"/>
        <w:rPr>
          <w:rFonts w:ascii="Arial" w:hAnsi="Arial" w:cs="Arial"/>
          <w:sz w:val="24"/>
          <w:szCs w:val="24"/>
        </w:rPr>
      </w:pPr>
      <w:r>
        <w:rPr>
          <w:rFonts w:ascii="Arial" w:hAnsi="Arial" w:cs="Arial"/>
          <w:sz w:val="24"/>
          <w:szCs w:val="24"/>
        </w:rPr>
        <w:t>În tipul derulării controalelor, inspectorii sanitari au identificat faptul că 220 articole tratate au fost introduse pe piață la o data necunoscută, în timp ce 128 articole tratate au fost introduse pe piață după 1 martie 2017, alte 27 articole tratate au fost introduse pe piață în perioada 1 septembrie 2013 – 1 martie 2017 și 6 articole tratate au fost introduse pe piață înainte de 1 septembrie 2013.</w:t>
      </w:r>
      <w:r w:rsidR="00C87FCD">
        <w:rPr>
          <w:rFonts w:ascii="Arial" w:hAnsi="Arial" w:cs="Arial"/>
          <w:sz w:val="24"/>
          <w:szCs w:val="24"/>
        </w:rPr>
        <w:t xml:space="preserve"> </w:t>
      </w:r>
      <w:r w:rsidR="008776E1">
        <w:rPr>
          <w:rFonts w:ascii="Arial" w:hAnsi="Arial" w:cs="Arial"/>
          <w:sz w:val="24"/>
          <w:szCs w:val="24"/>
        </w:rPr>
        <w:t xml:space="preserve">Precizăm că </w:t>
      </w:r>
      <w:r w:rsidR="00C87FCD">
        <w:rPr>
          <w:rFonts w:ascii="Arial" w:hAnsi="Arial" w:cs="Arial"/>
          <w:sz w:val="24"/>
          <w:szCs w:val="24"/>
        </w:rPr>
        <w:t xml:space="preserve">1 septembrie 2013 și 1 martie 2017 au fost stabilite în </w:t>
      </w:r>
      <w:r w:rsidR="008776E1">
        <w:rPr>
          <w:rFonts w:ascii="Arial" w:hAnsi="Arial" w:cs="Arial"/>
          <w:sz w:val="24"/>
          <w:szCs w:val="24"/>
        </w:rPr>
        <w:t>Regulamentul nr. 528/2012 și fac referire la datele de</w:t>
      </w:r>
      <w:r w:rsidR="009A700B">
        <w:rPr>
          <w:rFonts w:ascii="Arial" w:hAnsi="Arial" w:cs="Arial"/>
          <w:sz w:val="24"/>
          <w:szCs w:val="24"/>
        </w:rPr>
        <w:t xml:space="preserve"> aprobare a substanțelor active, pe tipuri de produse.</w:t>
      </w:r>
    </w:p>
    <w:p w:rsidR="008A5D57" w:rsidRDefault="007B21B8" w:rsidP="00590A73">
      <w:pPr>
        <w:spacing w:after="0" w:line="240" w:lineRule="auto"/>
        <w:ind w:left="0" w:firstLine="708"/>
        <w:rPr>
          <w:rFonts w:ascii="Arial" w:hAnsi="Arial" w:cs="Arial"/>
          <w:sz w:val="24"/>
          <w:szCs w:val="24"/>
        </w:rPr>
      </w:pPr>
      <w:r>
        <w:rPr>
          <w:rFonts w:ascii="Arial" w:hAnsi="Arial" w:cs="Arial"/>
          <w:sz w:val="24"/>
          <w:szCs w:val="24"/>
        </w:rPr>
        <w:t xml:space="preserve"> </w:t>
      </w:r>
    </w:p>
    <w:p w:rsidR="007B21B8" w:rsidRDefault="007B21B8" w:rsidP="00590A73">
      <w:pPr>
        <w:spacing w:after="0" w:line="240" w:lineRule="auto"/>
        <w:ind w:left="0" w:firstLine="708"/>
        <w:rPr>
          <w:rFonts w:ascii="Arial" w:hAnsi="Arial" w:cs="Arial"/>
          <w:sz w:val="24"/>
          <w:szCs w:val="24"/>
        </w:rPr>
      </w:pPr>
      <w:r>
        <w:rPr>
          <w:rFonts w:ascii="Arial" w:hAnsi="Arial" w:cs="Arial"/>
          <w:sz w:val="24"/>
          <w:szCs w:val="24"/>
        </w:rPr>
        <w:t xml:space="preserve">În ceea ce privește </w:t>
      </w:r>
      <w:r w:rsidRPr="005E17F4">
        <w:rPr>
          <w:rFonts w:ascii="Arial" w:hAnsi="Arial" w:cs="Arial"/>
          <w:b/>
          <w:sz w:val="24"/>
          <w:szCs w:val="24"/>
        </w:rPr>
        <w:t>conformitatea etichetării articolelor tratate</w:t>
      </w:r>
      <w:r>
        <w:rPr>
          <w:rFonts w:ascii="Arial" w:hAnsi="Arial" w:cs="Arial"/>
          <w:sz w:val="24"/>
          <w:szCs w:val="24"/>
        </w:rPr>
        <w:t xml:space="preserve"> privind Regulamentul nr. 528/2012, precizăm că:</w:t>
      </w:r>
    </w:p>
    <w:p w:rsidR="007B21B8" w:rsidRDefault="007B21B8" w:rsidP="007B21B8">
      <w:pPr>
        <w:pStyle w:val="ListParagraph"/>
        <w:numPr>
          <w:ilvl w:val="0"/>
          <w:numId w:val="16"/>
        </w:numPr>
        <w:spacing w:after="0" w:line="240" w:lineRule="auto"/>
        <w:rPr>
          <w:rFonts w:ascii="Arial" w:hAnsi="Arial" w:cs="Arial"/>
          <w:sz w:val="24"/>
          <w:szCs w:val="24"/>
          <w:lang w:val="ro-RO"/>
        </w:rPr>
      </w:pPr>
      <w:r>
        <w:rPr>
          <w:rFonts w:ascii="Arial" w:hAnsi="Arial" w:cs="Arial"/>
          <w:sz w:val="24"/>
          <w:szCs w:val="24"/>
          <w:lang w:val="ro-RO"/>
        </w:rPr>
        <w:t>282 articole tratate au o indicație / proprietate biocidă;</w:t>
      </w:r>
    </w:p>
    <w:p w:rsidR="007B21B8" w:rsidRDefault="007B21B8" w:rsidP="007B21B8">
      <w:pPr>
        <w:pStyle w:val="ListParagraph"/>
        <w:numPr>
          <w:ilvl w:val="0"/>
          <w:numId w:val="16"/>
        </w:numPr>
        <w:spacing w:after="0" w:line="240" w:lineRule="auto"/>
        <w:rPr>
          <w:rFonts w:ascii="Arial" w:hAnsi="Arial" w:cs="Arial"/>
          <w:sz w:val="24"/>
          <w:szCs w:val="24"/>
          <w:lang w:val="ro-RO"/>
        </w:rPr>
      </w:pPr>
      <w:r>
        <w:rPr>
          <w:rFonts w:ascii="Arial" w:hAnsi="Arial" w:cs="Arial"/>
          <w:sz w:val="24"/>
          <w:szCs w:val="24"/>
          <w:lang w:val="ro-RO"/>
        </w:rPr>
        <w:t>231 articole tratate îndeplinesc cerința privind etichetarea pentru substanța activă din produsul biocid utilizat pentru tratarea articolului</w:t>
      </w:r>
      <w:r w:rsidR="00495B34">
        <w:rPr>
          <w:rFonts w:ascii="Arial" w:hAnsi="Arial" w:cs="Arial"/>
          <w:sz w:val="24"/>
          <w:szCs w:val="24"/>
          <w:lang w:val="ro-RO"/>
        </w:rPr>
        <w:t>;</w:t>
      </w:r>
    </w:p>
    <w:p w:rsidR="007B21B8" w:rsidRDefault="007B21B8" w:rsidP="007B21B8">
      <w:pPr>
        <w:pStyle w:val="ListParagraph"/>
        <w:numPr>
          <w:ilvl w:val="0"/>
          <w:numId w:val="16"/>
        </w:numPr>
        <w:spacing w:after="0" w:line="240" w:lineRule="auto"/>
        <w:rPr>
          <w:rFonts w:ascii="Arial" w:hAnsi="Arial" w:cs="Arial"/>
          <w:sz w:val="24"/>
          <w:szCs w:val="24"/>
          <w:lang w:val="ro-RO"/>
        </w:rPr>
      </w:pPr>
      <w:r>
        <w:rPr>
          <w:rFonts w:ascii="Arial" w:hAnsi="Arial" w:cs="Arial"/>
          <w:sz w:val="24"/>
          <w:szCs w:val="24"/>
          <w:lang w:val="ro-RO"/>
        </w:rPr>
        <w:t>34 articole tratate sunt neetichetate conform prevederilor Regulamentului nr. 528/2012.</w:t>
      </w:r>
    </w:p>
    <w:p w:rsidR="007B21B8" w:rsidRDefault="007B21B8" w:rsidP="007B21B8">
      <w:pPr>
        <w:spacing w:after="0" w:line="240" w:lineRule="auto"/>
        <w:ind w:left="0"/>
        <w:rPr>
          <w:rFonts w:ascii="Arial" w:hAnsi="Arial" w:cs="Arial"/>
          <w:sz w:val="24"/>
          <w:szCs w:val="24"/>
          <w:lang w:val="ro-RO"/>
        </w:rPr>
      </w:pPr>
    </w:p>
    <w:p w:rsidR="003611B6" w:rsidRDefault="007B21B8" w:rsidP="003611B6">
      <w:pPr>
        <w:spacing w:after="0" w:line="240" w:lineRule="auto"/>
        <w:ind w:left="0" w:firstLine="708"/>
        <w:rPr>
          <w:rFonts w:ascii="Arial" w:hAnsi="Arial" w:cs="Arial"/>
          <w:sz w:val="24"/>
          <w:szCs w:val="24"/>
          <w:lang w:val="ro-RO"/>
        </w:rPr>
      </w:pPr>
      <w:r>
        <w:rPr>
          <w:rFonts w:ascii="Arial" w:hAnsi="Arial" w:cs="Arial"/>
          <w:sz w:val="24"/>
          <w:szCs w:val="24"/>
          <w:lang w:val="ro-RO"/>
        </w:rPr>
        <w:t xml:space="preserve">Referitor la sursele de informații legate de tratarea articolelor, acestea </w:t>
      </w:r>
      <w:r w:rsidR="003611B6">
        <w:rPr>
          <w:rFonts w:ascii="Arial" w:hAnsi="Arial" w:cs="Arial"/>
          <w:sz w:val="24"/>
          <w:szCs w:val="24"/>
          <w:lang w:val="ro-RO"/>
        </w:rPr>
        <w:t>au fost grupate după cum urmează:</w:t>
      </w:r>
    </w:p>
    <w:p w:rsidR="007B21B8" w:rsidRPr="00896A78" w:rsidRDefault="003611B6" w:rsidP="003611B6">
      <w:pPr>
        <w:pStyle w:val="ListParagraph"/>
        <w:numPr>
          <w:ilvl w:val="0"/>
          <w:numId w:val="16"/>
        </w:numPr>
        <w:spacing w:after="0" w:line="240" w:lineRule="auto"/>
        <w:rPr>
          <w:rFonts w:ascii="Arial" w:hAnsi="Arial" w:cs="Arial"/>
          <w:sz w:val="24"/>
          <w:szCs w:val="24"/>
          <w:lang w:val="ro-RO"/>
        </w:rPr>
      </w:pPr>
      <w:r>
        <w:rPr>
          <w:rFonts w:ascii="Arial" w:hAnsi="Arial" w:cs="Arial"/>
          <w:sz w:val="24"/>
          <w:szCs w:val="24"/>
          <w:lang w:val="ro-RO"/>
        </w:rPr>
        <w:lastRenderedPageBreak/>
        <w:t xml:space="preserve">271 articole tratate pentru care </w:t>
      </w:r>
      <w:r w:rsidRPr="00896A78">
        <w:rPr>
          <w:rFonts w:ascii="Arial" w:hAnsi="Arial" w:cs="Arial"/>
          <w:b/>
          <w:sz w:val="24"/>
          <w:szCs w:val="24"/>
          <w:lang w:val="ro-RO"/>
        </w:rPr>
        <w:t>eticheta</w:t>
      </w:r>
      <w:r>
        <w:rPr>
          <w:rFonts w:ascii="Arial" w:hAnsi="Arial" w:cs="Arial"/>
          <w:sz w:val="24"/>
          <w:szCs w:val="24"/>
          <w:lang w:val="ro-RO"/>
        </w:rPr>
        <w:t xml:space="preserve"> s</w:t>
      </w:r>
      <w:r w:rsidR="00896A78" w:rsidRPr="00E90675">
        <w:rPr>
          <w:rFonts w:ascii="Arial" w:eastAsia="Times New Roman" w:hAnsi="Arial" w:cs="Arial"/>
          <w:color w:val="000000"/>
          <w:sz w:val="24"/>
          <w:szCs w:val="24"/>
        </w:rPr>
        <w:t>-a utilizat pentru a se stabili dacă este articol tratat</w:t>
      </w:r>
      <w:r w:rsidR="007D65A3">
        <w:rPr>
          <w:rFonts w:ascii="Arial" w:eastAsia="Times New Roman" w:hAnsi="Arial" w:cs="Arial"/>
          <w:color w:val="000000"/>
          <w:sz w:val="24"/>
          <w:szCs w:val="24"/>
        </w:rPr>
        <w:t>;</w:t>
      </w:r>
    </w:p>
    <w:p w:rsidR="00896A78" w:rsidRPr="00896A78" w:rsidRDefault="00896A78" w:rsidP="00896A78">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101 </w:t>
      </w:r>
      <w:r w:rsidRPr="00E90675">
        <w:rPr>
          <w:rFonts w:ascii="Arial" w:eastAsia="Times New Roman" w:hAnsi="Arial" w:cs="Arial"/>
          <w:color w:val="000000"/>
          <w:sz w:val="24"/>
          <w:szCs w:val="24"/>
        </w:rPr>
        <w:t>articole tratate pentru care</w:t>
      </w:r>
      <w:r w:rsidRPr="00E90675">
        <w:rPr>
          <w:rFonts w:ascii="Arial" w:eastAsia="Times New Roman" w:hAnsi="Arial" w:cs="Arial"/>
          <w:b/>
          <w:bCs/>
          <w:color w:val="000000"/>
          <w:sz w:val="24"/>
          <w:szCs w:val="24"/>
        </w:rPr>
        <w:t xml:space="preserve"> informațiile de la distribuitor </w:t>
      </w:r>
      <w:r w:rsidRPr="00E90675">
        <w:rPr>
          <w:rFonts w:ascii="Arial" w:eastAsia="Times New Roman" w:hAnsi="Arial" w:cs="Arial"/>
          <w:color w:val="000000"/>
          <w:sz w:val="24"/>
          <w:szCs w:val="24"/>
        </w:rPr>
        <w:t>s-au utilizat pentru a se stabili dacă este articol tratat</w:t>
      </w:r>
      <w:r w:rsidR="007D65A3">
        <w:rPr>
          <w:rFonts w:ascii="Arial" w:eastAsia="Times New Roman" w:hAnsi="Arial" w:cs="Arial"/>
          <w:color w:val="000000"/>
          <w:sz w:val="24"/>
          <w:szCs w:val="24"/>
        </w:rPr>
        <w:t>;</w:t>
      </w:r>
    </w:p>
    <w:p w:rsidR="00896A78" w:rsidRPr="00896A78" w:rsidRDefault="00896A78" w:rsidP="00896A78">
      <w:pPr>
        <w:pStyle w:val="ListParagraph"/>
        <w:numPr>
          <w:ilvl w:val="0"/>
          <w:numId w:val="16"/>
        </w:numPr>
        <w:spacing w:after="0" w:line="240" w:lineRule="auto"/>
        <w:rPr>
          <w:rFonts w:ascii="Arial" w:hAnsi="Arial" w:cs="Arial"/>
          <w:sz w:val="24"/>
          <w:szCs w:val="24"/>
          <w:lang w:val="ro-RO"/>
        </w:rPr>
      </w:pPr>
      <w:r>
        <w:rPr>
          <w:rFonts w:ascii="Arial" w:hAnsi="Arial" w:cs="Arial"/>
          <w:sz w:val="24"/>
          <w:szCs w:val="24"/>
          <w:lang w:val="ro-RO"/>
        </w:rPr>
        <w:t xml:space="preserve">65 </w:t>
      </w:r>
      <w:r w:rsidRPr="00E90675">
        <w:rPr>
          <w:rFonts w:ascii="Arial" w:eastAsia="Times New Roman" w:hAnsi="Arial" w:cs="Arial"/>
          <w:color w:val="000000"/>
          <w:sz w:val="24"/>
          <w:szCs w:val="24"/>
        </w:rPr>
        <w:t xml:space="preserve">articole tratate pentru care </w:t>
      </w:r>
      <w:r w:rsidRPr="00E90675">
        <w:rPr>
          <w:rFonts w:ascii="Arial" w:eastAsia="Times New Roman" w:hAnsi="Arial" w:cs="Arial"/>
          <w:b/>
          <w:bCs/>
          <w:color w:val="000000"/>
          <w:sz w:val="24"/>
          <w:szCs w:val="24"/>
        </w:rPr>
        <w:t>site-ul web</w:t>
      </w:r>
      <w:r w:rsidRPr="00E90675">
        <w:rPr>
          <w:rFonts w:ascii="Arial" w:eastAsia="Times New Roman" w:hAnsi="Arial" w:cs="Arial"/>
          <w:color w:val="000000"/>
          <w:sz w:val="24"/>
          <w:szCs w:val="24"/>
        </w:rPr>
        <w:t xml:space="preserve"> s-a utilizat pentru a se stabili dacă este articol tratat</w:t>
      </w:r>
      <w:r w:rsidR="007D65A3">
        <w:rPr>
          <w:rFonts w:ascii="Arial" w:eastAsia="Times New Roman" w:hAnsi="Arial" w:cs="Arial"/>
          <w:color w:val="000000"/>
          <w:sz w:val="24"/>
          <w:szCs w:val="24"/>
        </w:rPr>
        <w:t>;</w:t>
      </w:r>
    </w:p>
    <w:p w:rsidR="00896A78" w:rsidRPr="00896A78" w:rsidRDefault="00896A78" w:rsidP="00896A78">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43</w:t>
      </w:r>
      <w:r w:rsidRPr="00896A78">
        <w:rPr>
          <w:rFonts w:ascii="Arial" w:hAnsi="Arial" w:cs="Arial"/>
          <w:sz w:val="24"/>
          <w:szCs w:val="24"/>
          <w:lang w:val="ro-RO"/>
        </w:rPr>
        <w:t xml:space="preserve"> </w:t>
      </w:r>
      <w:r w:rsidRPr="00896A78">
        <w:rPr>
          <w:rFonts w:ascii="Arial" w:eastAsia="Times New Roman" w:hAnsi="Arial" w:cs="Arial"/>
          <w:color w:val="000000"/>
          <w:sz w:val="24"/>
          <w:szCs w:val="24"/>
        </w:rPr>
        <w:t>articole tratate pentru care</w:t>
      </w:r>
      <w:r w:rsidRPr="00896A7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fișa cu date de securitate </w:t>
      </w:r>
      <w:r w:rsidRPr="00896A78">
        <w:rPr>
          <w:rFonts w:ascii="Arial" w:eastAsia="Times New Roman" w:hAnsi="Arial" w:cs="Arial"/>
          <w:color w:val="000000"/>
          <w:sz w:val="24"/>
          <w:szCs w:val="24"/>
        </w:rPr>
        <w:t>s-au utilizat pentru a se stabili dacă este articol tratat</w:t>
      </w:r>
      <w:r w:rsidR="007D65A3">
        <w:rPr>
          <w:rFonts w:ascii="Arial" w:eastAsia="Times New Roman" w:hAnsi="Arial" w:cs="Arial"/>
          <w:color w:val="000000"/>
          <w:sz w:val="24"/>
          <w:szCs w:val="24"/>
        </w:rPr>
        <w:t>;</w:t>
      </w:r>
    </w:p>
    <w:p w:rsidR="00896A78" w:rsidRPr="00896A78" w:rsidRDefault="00896A78" w:rsidP="00896A78">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17 </w:t>
      </w:r>
      <w:r w:rsidRPr="00E90675">
        <w:rPr>
          <w:rFonts w:ascii="Arial" w:eastAsia="Times New Roman" w:hAnsi="Arial" w:cs="Arial"/>
          <w:color w:val="000000"/>
          <w:sz w:val="24"/>
          <w:szCs w:val="24"/>
        </w:rPr>
        <w:t>articole tratate pentru care</w:t>
      </w:r>
      <w:r w:rsidRPr="00E90675">
        <w:rPr>
          <w:rFonts w:ascii="Arial" w:eastAsia="Times New Roman" w:hAnsi="Arial" w:cs="Arial"/>
          <w:b/>
          <w:bCs/>
          <w:color w:val="000000"/>
          <w:sz w:val="24"/>
          <w:szCs w:val="24"/>
        </w:rPr>
        <w:t xml:space="preserve"> informațiile de la raft </w:t>
      </w:r>
      <w:r w:rsidRPr="00E90675">
        <w:rPr>
          <w:rFonts w:ascii="Arial" w:eastAsia="Times New Roman" w:hAnsi="Arial" w:cs="Arial"/>
          <w:color w:val="000000"/>
          <w:sz w:val="24"/>
          <w:szCs w:val="24"/>
        </w:rPr>
        <w:t>s-au utilizat pentru a se stabili dacă este articol tratat</w:t>
      </w:r>
      <w:r w:rsidR="007D65A3">
        <w:rPr>
          <w:rFonts w:ascii="Arial" w:eastAsia="Times New Roman" w:hAnsi="Arial" w:cs="Arial"/>
          <w:color w:val="000000"/>
          <w:sz w:val="24"/>
          <w:szCs w:val="24"/>
        </w:rPr>
        <w:t>;</w:t>
      </w:r>
    </w:p>
    <w:p w:rsidR="00896A78" w:rsidRPr="00896A78" w:rsidRDefault="00896A78" w:rsidP="00896A78">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14 </w:t>
      </w:r>
      <w:r w:rsidRPr="00896A78">
        <w:rPr>
          <w:rFonts w:ascii="Arial" w:eastAsia="Times New Roman" w:hAnsi="Arial" w:cs="Arial"/>
          <w:color w:val="000000"/>
          <w:sz w:val="24"/>
          <w:szCs w:val="24"/>
        </w:rPr>
        <w:t>articole tratate pentru care</w:t>
      </w:r>
      <w:r w:rsidRPr="00896A78">
        <w:rPr>
          <w:rFonts w:ascii="Arial" w:eastAsia="Times New Roman" w:hAnsi="Arial" w:cs="Arial"/>
          <w:b/>
          <w:bCs/>
          <w:color w:val="000000"/>
          <w:sz w:val="24"/>
          <w:szCs w:val="24"/>
        </w:rPr>
        <w:t xml:space="preserve"> certificatul de analiză </w:t>
      </w:r>
      <w:r w:rsidRPr="00896A78">
        <w:rPr>
          <w:rFonts w:ascii="Arial" w:eastAsia="Times New Roman" w:hAnsi="Arial" w:cs="Arial"/>
          <w:color w:val="000000"/>
          <w:sz w:val="24"/>
          <w:szCs w:val="24"/>
        </w:rPr>
        <w:t>s-a utilizat pentru a se stabili dacă este articol tratat</w:t>
      </w:r>
      <w:r w:rsidR="007D65A3">
        <w:rPr>
          <w:rFonts w:ascii="Arial" w:eastAsia="Times New Roman" w:hAnsi="Arial" w:cs="Arial"/>
          <w:color w:val="000000"/>
          <w:sz w:val="24"/>
          <w:szCs w:val="24"/>
        </w:rPr>
        <w:t>;</w:t>
      </w:r>
    </w:p>
    <w:p w:rsidR="00896A78" w:rsidRPr="00896A78" w:rsidRDefault="00896A78" w:rsidP="003611B6">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9</w:t>
      </w:r>
      <w:r w:rsidRPr="00E90675">
        <w:rPr>
          <w:rFonts w:ascii="Arial" w:eastAsia="Times New Roman" w:hAnsi="Arial" w:cs="Arial"/>
          <w:color w:val="000000"/>
          <w:sz w:val="24"/>
          <w:szCs w:val="24"/>
        </w:rPr>
        <w:t xml:space="preserve"> articole tratate pentru care </w:t>
      </w:r>
      <w:r w:rsidRPr="00E90675">
        <w:rPr>
          <w:rFonts w:ascii="Arial" w:eastAsia="Times New Roman" w:hAnsi="Arial" w:cs="Arial"/>
          <w:b/>
          <w:bCs/>
          <w:color w:val="000000"/>
          <w:sz w:val="24"/>
          <w:szCs w:val="24"/>
        </w:rPr>
        <w:t>reclamele</w:t>
      </w:r>
      <w:r w:rsidRPr="00E90675">
        <w:rPr>
          <w:rFonts w:ascii="Arial" w:eastAsia="Times New Roman" w:hAnsi="Arial" w:cs="Arial"/>
          <w:color w:val="000000"/>
          <w:sz w:val="24"/>
          <w:szCs w:val="24"/>
        </w:rPr>
        <w:t xml:space="preserve"> s-au utilizat pentru a se stabili dacă este articol tratat</w:t>
      </w:r>
      <w:r w:rsidR="007D65A3">
        <w:rPr>
          <w:rFonts w:ascii="Arial" w:eastAsia="Times New Roman" w:hAnsi="Arial" w:cs="Arial"/>
          <w:color w:val="000000"/>
          <w:sz w:val="24"/>
          <w:szCs w:val="24"/>
        </w:rPr>
        <w:t>.</w:t>
      </w:r>
    </w:p>
    <w:p w:rsidR="007D65A3" w:rsidRDefault="007D65A3" w:rsidP="00CE5CD2">
      <w:pPr>
        <w:spacing w:after="0" w:line="240" w:lineRule="auto"/>
        <w:ind w:left="0" w:firstLine="708"/>
        <w:rPr>
          <w:rFonts w:ascii="Arial" w:hAnsi="Arial" w:cs="Arial"/>
          <w:sz w:val="24"/>
          <w:szCs w:val="24"/>
          <w:lang w:val="ro-RO"/>
        </w:rPr>
      </w:pPr>
      <w:r>
        <w:rPr>
          <w:rFonts w:ascii="Arial" w:hAnsi="Arial" w:cs="Arial"/>
          <w:sz w:val="24"/>
          <w:szCs w:val="24"/>
          <w:lang w:val="ro-RO"/>
        </w:rPr>
        <w:t xml:space="preserve">Inspectorii sanitari au verificat aspectele relevante legate de </w:t>
      </w:r>
      <w:r w:rsidRPr="005E17F4">
        <w:rPr>
          <w:rFonts w:ascii="Arial" w:hAnsi="Arial" w:cs="Arial"/>
          <w:b/>
          <w:sz w:val="24"/>
          <w:szCs w:val="24"/>
          <w:lang w:val="ro-RO"/>
        </w:rPr>
        <w:t>etichetarea articolelor tratate</w:t>
      </w:r>
      <w:r>
        <w:rPr>
          <w:rFonts w:ascii="Arial" w:hAnsi="Arial" w:cs="Arial"/>
          <w:sz w:val="24"/>
          <w:szCs w:val="24"/>
          <w:lang w:val="ro-RO"/>
        </w:rPr>
        <w:t xml:space="preserve"> și au constatat că:</w:t>
      </w:r>
    </w:p>
    <w:p w:rsidR="007D65A3" w:rsidRDefault="007D65A3" w:rsidP="007D65A3">
      <w:pPr>
        <w:pStyle w:val="ListParagraph"/>
        <w:numPr>
          <w:ilvl w:val="0"/>
          <w:numId w:val="16"/>
        </w:numPr>
        <w:spacing w:after="0" w:line="240" w:lineRule="auto"/>
        <w:rPr>
          <w:rFonts w:ascii="Arial" w:hAnsi="Arial" w:cs="Arial"/>
          <w:sz w:val="24"/>
          <w:szCs w:val="24"/>
          <w:lang w:val="ro-RO"/>
        </w:rPr>
      </w:pPr>
      <w:r>
        <w:rPr>
          <w:rFonts w:ascii="Arial" w:hAnsi="Arial" w:cs="Arial"/>
          <w:sz w:val="24"/>
          <w:szCs w:val="24"/>
          <w:lang w:val="ro-RO"/>
        </w:rPr>
        <w:t>338 articole tratate au etichetă;</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313 </w:t>
      </w:r>
      <w:r w:rsidRPr="00CC3112">
        <w:rPr>
          <w:rFonts w:ascii="Arial" w:eastAsia="Times New Roman" w:hAnsi="Arial" w:cs="Arial"/>
          <w:color w:val="000000"/>
          <w:sz w:val="24"/>
          <w:szCs w:val="24"/>
        </w:rPr>
        <w:t>articole tratate la care marcajul de pe etichetă este clar și vizibil</w:t>
      </w:r>
      <w:r>
        <w:rPr>
          <w:rFonts w:ascii="Arial" w:eastAsia="Times New Roman" w:hAnsi="Arial" w:cs="Arial"/>
          <w:color w:val="000000"/>
          <w:sz w:val="24"/>
          <w:szCs w:val="24"/>
        </w:rPr>
        <w:t>;</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314 </w:t>
      </w:r>
      <w:r w:rsidRPr="00CC3112">
        <w:rPr>
          <w:rFonts w:ascii="Arial" w:eastAsia="Times New Roman" w:hAnsi="Arial" w:cs="Arial"/>
          <w:color w:val="000000"/>
          <w:sz w:val="24"/>
          <w:szCs w:val="24"/>
        </w:rPr>
        <w:t>articole tratate la care marcajul de pe etichetă este suficient de rezistent</w:t>
      </w:r>
      <w:r>
        <w:rPr>
          <w:rFonts w:ascii="Arial" w:eastAsia="Times New Roman" w:hAnsi="Arial" w:cs="Arial"/>
          <w:color w:val="000000"/>
          <w:sz w:val="24"/>
          <w:szCs w:val="24"/>
        </w:rPr>
        <w:t>;</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310 </w:t>
      </w:r>
      <w:r w:rsidRPr="00CC3112">
        <w:rPr>
          <w:rFonts w:ascii="Arial" w:eastAsia="Times New Roman" w:hAnsi="Arial" w:cs="Arial"/>
          <w:color w:val="000000"/>
          <w:sz w:val="24"/>
          <w:szCs w:val="24"/>
        </w:rPr>
        <w:t>articole tratate la care marcajul de pe etichetă este ușor de citit</w:t>
      </w:r>
      <w:r>
        <w:rPr>
          <w:rFonts w:ascii="Arial" w:eastAsia="Times New Roman" w:hAnsi="Arial" w:cs="Arial"/>
          <w:color w:val="000000"/>
          <w:sz w:val="24"/>
          <w:szCs w:val="24"/>
        </w:rPr>
        <w:t>;</w:t>
      </w:r>
    </w:p>
    <w:p w:rsidR="007D65A3" w:rsidRPr="00CC3112" w:rsidRDefault="00CC3112" w:rsidP="007D65A3">
      <w:pPr>
        <w:pStyle w:val="ListParagraph"/>
        <w:numPr>
          <w:ilvl w:val="0"/>
          <w:numId w:val="16"/>
        </w:numPr>
        <w:spacing w:after="0" w:line="240" w:lineRule="auto"/>
        <w:rPr>
          <w:rFonts w:ascii="Arial" w:hAnsi="Arial" w:cs="Arial"/>
          <w:sz w:val="24"/>
          <w:szCs w:val="24"/>
          <w:lang w:val="ro-RO"/>
        </w:rPr>
      </w:pPr>
      <w:r>
        <w:rPr>
          <w:rFonts w:ascii="Arial" w:hAnsi="Arial" w:cs="Arial"/>
          <w:sz w:val="24"/>
          <w:szCs w:val="24"/>
          <w:lang w:val="ro-RO"/>
        </w:rPr>
        <w:t>310</w:t>
      </w:r>
      <w:r w:rsidR="007D65A3" w:rsidRPr="00E90675">
        <w:rPr>
          <w:rFonts w:ascii="Arial" w:eastAsia="Times New Roman" w:hAnsi="Arial" w:cs="Arial"/>
          <w:color w:val="000000"/>
          <w:sz w:val="24"/>
          <w:szCs w:val="24"/>
        </w:rPr>
        <w:t xml:space="preserve"> articole tratate a</w:t>
      </w:r>
      <w:r>
        <w:rPr>
          <w:rFonts w:ascii="Arial" w:eastAsia="Times New Roman" w:hAnsi="Arial" w:cs="Arial"/>
          <w:color w:val="000000"/>
          <w:sz w:val="24"/>
          <w:szCs w:val="24"/>
        </w:rPr>
        <w:t xml:space="preserve">u </w:t>
      </w:r>
      <w:r w:rsidR="007D65A3" w:rsidRPr="00E90675">
        <w:rPr>
          <w:rFonts w:ascii="Arial" w:eastAsia="Times New Roman" w:hAnsi="Arial" w:cs="Arial"/>
          <w:color w:val="000000"/>
          <w:sz w:val="24"/>
          <w:szCs w:val="24"/>
        </w:rPr>
        <w:t xml:space="preserve">etichetă </w:t>
      </w:r>
      <w:r>
        <w:rPr>
          <w:rFonts w:ascii="Arial" w:eastAsia="Times New Roman" w:hAnsi="Arial" w:cs="Arial"/>
          <w:color w:val="000000"/>
          <w:sz w:val="24"/>
          <w:szCs w:val="24"/>
        </w:rPr>
        <w:t xml:space="preserve">care </w:t>
      </w:r>
      <w:r w:rsidR="007D65A3" w:rsidRPr="00E90675">
        <w:rPr>
          <w:rFonts w:ascii="Arial" w:eastAsia="Times New Roman" w:hAnsi="Arial" w:cs="Arial"/>
          <w:color w:val="000000"/>
          <w:sz w:val="24"/>
          <w:szCs w:val="24"/>
        </w:rPr>
        <w:t>îndeplinește cerințele naționale privind limba</w:t>
      </w:r>
      <w:r>
        <w:rPr>
          <w:rFonts w:ascii="Arial" w:eastAsia="Times New Roman" w:hAnsi="Arial" w:cs="Arial"/>
          <w:color w:val="000000"/>
          <w:sz w:val="24"/>
          <w:szCs w:val="24"/>
        </w:rPr>
        <w:t>;</w:t>
      </w:r>
    </w:p>
    <w:p w:rsidR="00CC3112" w:rsidRPr="00CC3112" w:rsidRDefault="00CC3112" w:rsidP="00CC3112">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256</w:t>
      </w:r>
      <w:r w:rsidR="007D65A3" w:rsidRPr="00CC3112">
        <w:rPr>
          <w:rFonts w:ascii="Arial" w:eastAsia="Times New Roman" w:hAnsi="Arial" w:cs="Arial"/>
          <w:color w:val="000000"/>
          <w:sz w:val="24"/>
          <w:szCs w:val="24"/>
        </w:rPr>
        <w:t xml:space="preserve"> articole tratate sunt etichetate cu informații în conformitate cu Regulamentul nr. 528/2012 privind produsele biocide</w:t>
      </w:r>
      <w:r w:rsidR="00495B34">
        <w:rPr>
          <w:rFonts w:ascii="Arial" w:eastAsia="Times New Roman" w:hAnsi="Arial" w:cs="Arial"/>
          <w:color w:val="000000"/>
          <w:sz w:val="24"/>
          <w:szCs w:val="24"/>
        </w:rPr>
        <w:t>;</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188 </w:t>
      </w:r>
      <w:r w:rsidRPr="00CC3112">
        <w:rPr>
          <w:rFonts w:ascii="Arial" w:eastAsia="Times New Roman" w:hAnsi="Arial" w:cs="Arial"/>
          <w:color w:val="000000"/>
          <w:sz w:val="24"/>
          <w:szCs w:val="24"/>
        </w:rPr>
        <w:t>articole tratate la care eticheta este amplasată pe ambalaj</w:t>
      </w:r>
      <w:r>
        <w:rPr>
          <w:rFonts w:ascii="Arial" w:eastAsia="Times New Roman" w:hAnsi="Arial" w:cs="Arial"/>
          <w:color w:val="000000"/>
          <w:sz w:val="24"/>
          <w:szCs w:val="24"/>
        </w:rPr>
        <w:t>;</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sidRPr="00CC3112">
        <w:rPr>
          <w:rFonts w:ascii="Arial" w:eastAsia="Times New Roman" w:hAnsi="Arial" w:cs="Arial"/>
          <w:color w:val="000000"/>
          <w:sz w:val="24"/>
          <w:szCs w:val="24"/>
        </w:rPr>
        <w:t>112 articole tratate la care eticheta este amplasată pe articolul propriu-zis</w:t>
      </w:r>
      <w:r>
        <w:rPr>
          <w:rFonts w:ascii="Arial" w:eastAsia="Times New Roman" w:hAnsi="Arial" w:cs="Arial"/>
          <w:color w:val="000000"/>
          <w:sz w:val="24"/>
          <w:szCs w:val="24"/>
        </w:rPr>
        <w:t>;</w:t>
      </w:r>
    </w:p>
    <w:p w:rsidR="00CC3112" w:rsidRPr="00CC3112" w:rsidRDefault="00CC3112" w:rsidP="00CC3112">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106 </w:t>
      </w:r>
      <w:r w:rsidR="007D65A3" w:rsidRPr="00CC3112">
        <w:rPr>
          <w:rFonts w:ascii="Arial" w:eastAsia="Times New Roman" w:hAnsi="Arial" w:cs="Arial"/>
          <w:color w:val="000000"/>
          <w:sz w:val="24"/>
          <w:szCs w:val="24"/>
        </w:rPr>
        <w:t>articole tratate pe eticheta cărora lipsește mențiunea că articolul conține un produs biocid</w:t>
      </w:r>
      <w:r>
        <w:rPr>
          <w:rFonts w:ascii="Arial" w:eastAsia="Times New Roman" w:hAnsi="Arial" w:cs="Arial"/>
          <w:color w:val="000000"/>
          <w:sz w:val="24"/>
          <w:szCs w:val="24"/>
        </w:rPr>
        <w:t>;</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97 </w:t>
      </w:r>
      <w:r w:rsidRPr="00CC3112">
        <w:rPr>
          <w:rFonts w:ascii="Arial" w:eastAsia="Times New Roman" w:hAnsi="Arial" w:cs="Arial"/>
          <w:color w:val="000000"/>
          <w:sz w:val="24"/>
          <w:szCs w:val="24"/>
        </w:rPr>
        <w:t>articole tratate pe eticheta cărora lipsește denumirea substanței active</w:t>
      </w:r>
      <w:r>
        <w:rPr>
          <w:rFonts w:ascii="Arial" w:eastAsia="Times New Roman" w:hAnsi="Arial" w:cs="Arial"/>
          <w:color w:val="000000"/>
          <w:sz w:val="24"/>
          <w:szCs w:val="24"/>
        </w:rPr>
        <w:t>;</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33 </w:t>
      </w:r>
      <w:r w:rsidRPr="00CC3112">
        <w:rPr>
          <w:rFonts w:ascii="Arial" w:eastAsia="Times New Roman" w:hAnsi="Arial" w:cs="Arial"/>
          <w:color w:val="000000"/>
          <w:sz w:val="24"/>
          <w:szCs w:val="24"/>
        </w:rPr>
        <w:t>articole tratate la care informațiile de pe etichetă sunt prezentate în alt mod</w:t>
      </w:r>
      <w:r>
        <w:rPr>
          <w:rFonts w:ascii="Arial" w:eastAsia="Times New Roman" w:hAnsi="Arial" w:cs="Arial"/>
          <w:color w:val="000000"/>
          <w:sz w:val="24"/>
          <w:szCs w:val="24"/>
        </w:rPr>
        <w:t>;</w:t>
      </w:r>
    </w:p>
    <w:p w:rsidR="00495B34" w:rsidRPr="00CC3112" w:rsidRDefault="00495B34" w:rsidP="00495B34">
      <w:pPr>
        <w:pStyle w:val="ListParagraph"/>
        <w:numPr>
          <w:ilvl w:val="0"/>
          <w:numId w:val="16"/>
        </w:numPr>
        <w:spacing w:after="0" w:line="240" w:lineRule="auto"/>
        <w:rPr>
          <w:rFonts w:ascii="Arial" w:hAnsi="Arial" w:cs="Arial"/>
          <w:sz w:val="24"/>
          <w:szCs w:val="24"/>
          <w:lang w:val="ro-RO"/>
        </w:rPr>
      </w:pPr>
      <w:r w:rsidRPr="00CC3112">
        <w:rPr>
          <w:rFonts w:ascii="Arial" w:eastAsia="Times New Roman" w:hAnsi="Arial" w:cs="Arial"/>
          <w:color w:val="000000"/>
          <w:sz w:val="24"/>
          <w:szCs w:val="24"/>
        </w:rPr>
        <w:t>29 articole tratate pe eticheta cărora lipsesc instrucțiunile de utilizare relevante</w:t>
      </w:r>
      <w:r>
        <w:rPr>
          <w:rFonts w:ascii="Arial" w:eastAsia="Times New Roman" w:hAnsi="Arial" w:cs="Arial"/>
          <w:color w:val="000000"/>
          <w:sz w:val="24"/>
          <w:szCs w:val="24"/>
        </w:rPr>
        <w:t>;</w:t>
      </w:r>
    </w:p>
    <w:p w:rsidR="00CC3112" w:rsidRPr="00CC3112" w:rsidRDefault="00CC3112" w:rsidP="00CC3112">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 xml:space="preserve">27 </w:t>
      </w:r>
      <w:r w:rsidR="007D65A3" w:rsidRPr="00CC3112">
        <w:rPr>
          <w:rFonts w:ascii="Arial" w:eastAsia="Times New Roman" w:hAnsi="Arial" w:cs="Arial"/>
          <w:color w:val="000000"/>
          <w:sz w:val="24"/>
          <w:szCs w:val="24"/>
        </w:rPr>
        <w:t>articole tratate pe eticheta cărora lipsește proprietatea biocidă</w:t>
      </w:r>
      <w:r w:rsidR="00495B34">
        <w:rPr>
          <w:rFonts w:ascii="Arial" w:eastAsia="Times New Roman" w:hAnsi="Arial" w:cs="Arial"/>
          <w:color w:val="000000"/>
          <w:sz w:val="24"/>
          <w:szCs w:val="24"/>
        </w:rPr>
        <w:t>;</w:t>
      </w:r>
    </w:p>
    <w:p w:rsidR="00CC3112" w:rsidRPr="00CC3112" w:rsidRDefault="00CC3112" w:rsidP="00CC3112">
      <w:pPr>
        <w:pStyle w:val="ListParagraph"/>
        <w:numPr>
          <w:ilvl w:val="0"/>
          <w:numId w:val="16"/>
        </w:numPr>
        <w:spacing w:after="0" w:line="240" w:lineRule="auto"/>
        <w:rPr>
          <w:rFonts w:ascii="Arial" w:hAnsi="Arial" w:cs="Arial"/>
          <w:sz w:val="24"/>
          <w:szCs w:val="24"/>
          <w:lang w:val="ro-RO"/>
        </w:rPr>
      </w:pPr>
      <w:r>
        <w:rPr>
          <w:rFonts w:ascii="Arial" w:eastAsia="Times New Roman" w:hAnsi="Arial" w:cs="Arial"/>
          <w:color w:val="000000"/>
          <w:sz w:val="24"/>
          <w:szCs w:val="24"/>
        </w:rPr>
        <w:t>13</w:t>
      </w:r>
      <w:r w:rsidRPr="00CC3112">
        <w:rPr>
          <w:rFonts w:ascii="Arial" w:eastAsia="Times New Roman" w:hAnsi="Arial" w:cs="Arial"/>
          <w:color w:val="000000"/>
          <w:sz w:val="24"/>
          <w:szCs w:val="24"/>
        </w:rPr>
        <w:t xml:space="preserve"> articole tratate la care eticheta este amplasată pe instrucțiunile de utilizare</w:t>
      </w:r>
      <w:r w:rsidR="00495B34">
        <w:rPr>
          <w:rFonts w:ascii="Arial" w:eastAsia="Times New Roman" w:hAnsi="Arial" w:cs="Arial"/>
          <w:color w:val="000000"/>
          <w:sz w:val="24"/>
          <w:szCs w:val="24"/>
        </w:rPr>
        <w:t>.</w:t>
      </w:r>
    </w:p>
    <w:p w:rsidR="00CC3112" w:rsidRDefault="00CC3112" w:rsidP="00CE5CD2">
      <w:pPr>
        <w:spacing w:after="0" w:line="240" w:lineRule="auto"/>
        <w:ind w:left="0" w:firstLine="708"/>
        <w:rPr>
          <w:rFonts w:ascii="Arial" w:hAnsi="Arial" w:cs="Arial"/>
          <w:sz w:val="24"/>
          <w:szCs w:val="24"/>
          <w:lang w:val="ro-RO"/>
        </w:rPr>
      </w:pPr>
    </w:p>
    <w:p w:rsidR="007D65A3" w:rsidRDefault="007D65A3" w:rsidP="00CE5CD2">
      <w:pPr>
        <w:spacing w:after="0" w:line="240" w:lineRule="auto"/>
        <w:ind w:left="0" w:firstLine="708"/>
        <w:rPr>
          <w:rFonts w:ascii="Arial" w:hAnsi="Arial" w:cs="Arial"/>
          <w:sz w:val="24"/>
          <w:szCs w:val="24"/>
          <w:lang w:val="ro-RO"/>
        </w:rPr>
      </w:pPr>
      <w:r>
        <w:rPr>
          <w:rFonts w:ascii="Arial" w:hAnsi="Arial" w:cs="Arial"/>
          <w:sz w:val="24"/>
          <w:szCs w:val="24"/>
          <w:lang w:val="ro-RO"/>
        </w:rPr>
        <w:t xml:space="preserve">Din numărul total de operatori economici verificați, 151 au declarat că </w:t>
      </w:r>
      <w:r w:rsidRPr="00E90675">
        <w:rPr>
          <w:rFonts w:ascii="Arial" w:eastAsia="Times New Roman" w:hAnsi="Arial" w:cs="Arial"/>
          <w:color w:val="000000"/>
          <w:sz w:val="24"/>
          <w:szCs w:val="24"/>
        </w:rPr>
        <w:t>nu au primit întrebări de la consumatori despre tratarea articolului cu produse biocide</w:t>
      </w:r>
      <w:r>
        <w:rPr>
          <w:rFonts w:ascii="Arial" w:eastAsia="Times New Roman" w:hAnsi="Arial" w:cs="Arial"/>
          <w:color w:val="000000"/>
          <w:sz w:val="24"/>
          <w:szCs w:val="24"/>
        </w:rPr>
        <w:t xml:space="preserve"> și doar 4 </w:t>
      </w:r>
      <w:r w:rsidRPr="00E90675">
        <w:rPr>
          <w:rFonts w:ascii="Arial" w:eastAsia="Times New Roman" w:hAnsi="Arial" w:cs="Arial"/>
          <w:color w:val="000000"/>
          <w:sz w:val="24"/>
          <w:szCs w:val="24"/>
        </w:rPr>
        <w:t>operatori economici au răspuns la întrebările consumatorilor despre tratarea articolului cu produse biocide</w:t>
      </w:r>
      <w:r>
        <w:rPr>
          <w:rFonts w:ascii="Arial" w:eastAsia="Times New Roman" w:hAnsi="Arial" w:cs="Arial"/>
          <w:color w:val="000000"/>
          <w:sz w:val="24"/>
          <w:szCs w:val="24"/>
        </w:rPr>
        <w:t>.</w:t>
      </w:r>
    </w:p>
    <w:p w:rsidR="00CE5CD2" w:rsidRDefault="00CE5CD2" w:rsidP="00CE5CD2">
      <w:pPr>
        <w:spacing w:after="0" w:line="240" w:lineRule="auto"/>
        <w:ind w:left="0" w:firstLine="708"/>
        <w:rPr>
          <w:rFonts w:ascii="Arial" w:hAnsi="Arial" w:cs="Arial"/>
          <w:sz w:val="24"/>
          <w:szCs w:val="24"/>
          <w:lang w:val="ro-RO"/>
        </w:rPr>
      </w:pPr>
    </w:p>
    <w:p w:rsidR="00CE5CD2" w:rsidRDefault="00CE5CD2" w:rsidP="00CE5CD2">
      <w:pPr>
        <w:spacing w:after="0" w:line="240" w:lineRule="auto"/>
        <w:ind w:left="0" w:firstLine="708"/>
        <w:rPr>
          <w:rFonts w:ascii="Arial" w:hAnsi="Arial" w:cs="Arial"/>
          <w:sz w:val="24"/>
          <w:szCs w:val="24"/>
          <w:lang w:val="ro-RO"/>
        </w:rPr>
      </w:pPr>
      <w:r>
        <w:rPr>
          <w:rFonts w:ascii="Arial" w:hAnsi="Arial" w:cs="Arial"/>
          <w:sz w:val="24"/>
          <w:szCs w:val="24"/>
          <w:lang w:val="ro-RO"/>
        </w:rPr>
        <w:t xml:space="preserve">Unele articolele controlate au fost tratate cu produse biocide </w:t>
      </w:r>
      <w:r w:rsidR="00BD032F">
        <w:rPr>
          <w:rFonts w:ascii="Arial" w:hAnsi="Arial" w:cs="Arial"/>
          <w:sz w:val="24"/>
          <w:szCs w:val="24"/>
          <w:lang w:val="ro-RO"/>
        </w:rPr>
        <w:t>/</w:t>
      </w:r>
      <w:r>
        <w:rPr>
          <w:rFonts w:ascii="Arial" w:hAnsi="Arial" w:cs="Arial"/>
          <w:sz w:val="24"/>
          <w:szCs w:val="24"/>
          <w:lang w:val="ro-RO"/>
        </w:rPr>
        <w:t xml:space="preserve"> substanțe active care sunt </w:t>
      </w:r>
      <w:r w:rsidR="00F84666">
        <w:rPr>
          <w:rFonts w:ascii="Arial" w:hAnsi="Arial" w:cs="Arial"/>
          <w:sz w:val="24"/>
          <w:szCs w:val="24"/>
          <w:lang w:val="ro-RO"/>
        </w:rPr>
        <w:t xml:space="preserve">/ </w:t>
      </w:r>
      <w:r>
        <w:rPr>
          <w:rFonts w:ascii="Arial" w:hAnsi="Arial" w:cs="Arial"/>
          <w:sz w:val="24"/>
          <w:szCs w:val="24"/>
          <w:lang w:val="ro-RO"/>
        </w:rPr>
        <w:t xml:space="preserve">nu </w:t>
      </w:r>
      <w:r w:rsidR="00F84666">
        <w:rPr>
          <w:rFonts w:ascii="Arial" w:hAnsi="Arial" w:cs="Arial"/>
          <w:sz w:val="24"/>
          <w:szCs w:val="24"/>
          <w:lang w:val="ro-RO"/>
        </w:rPr>
        <w:t xml:space="preserve">sunt </w:t>
      </w:r>
      <w:r>
        <w:rPr>
          <w:rFonts w:ascii="Arial" w:hAnsi="Arial" w:cs="Arial"/>
          <w:sz w:val="24"/>
          <w:szCs w:val="24"/>
          <w:lang w:val="ro-RO"/>
        </w:rPr>
        <w:t>aprobate</w:t>
      </w:r>
      <w:r w:rsidR="00180382">
        <w:rPr>
          <w:rFonts w:ascii="Arial" w:hAnsi="Arial" w:cs="Arial"/>
          <w:sz w:val="24"/>
          <w:szCs w:val="24"/>
          <w:lang w:val="ro-RO"/>
        </w:rPr>
        <w:t xml:space="preserve"> (dar sunt în programul de revizuire)</w:t>
      </w:r>
      <w:r>
        <w:rPr>
          <w:rFonts w:ascii="Arial" w:hAnsi="Arial" w:cs="Arial"/>
          <w:sz w:val="24"/>
          <w:szCs w:val="24"/>
          <w:lang w:val="ro-RO"/>
        </w:rPr>
        <w:t>, conform Regulamentului nr. 528/2012.</w:t>
      </w:r>
    </w:p>
    <w:p w:rsidR="00CE5CD2" w:rsidRDefault="00CE5CD2" w:rsidP="00CE5CD2">
      <w:pPr>
        <w:spacing w:after="0" w:line="240" w:lineRule="auto"/>
        <w:ind w:left="708"/>
        <w:rPr>
          <w:rFonts w:ascii="Arial" w:hAnsi="Arial" w:cs="Arial"/>
          <w:sz w:val="24"/>
          <w:szCs w:val="24"/>
          <w:lang w:val="ro-RO"/>
        </w:rPr>
      </w:pPr>
    </w:p>
    <w:p w:rsidR="00CE5CD2" w:rsidRPr="00DF01A0" w:rsidRDefault="00CE5CD2" w:rsidP="004A3A91">
      <w:pPr>
        <w:spacing w:after="0" w:line="240" w:lineRule="auto"/>
        <w:ind w:left="0"/>
        <w:rPr>
          <w:rFonts w:ascii="Arial" w:hAnsi="Arial" w:cs="Arial"/>
          <w:sz w:val="24"/>
          <w:szCs w:val="24"/>
          <w:lang w:val="ro-RO"/>
        </w:rPr>
      </w:pPr>
      <w:r>
        <w:rPr>
          <w:rFonts w:ascii="Arial" w:hAnsi="Arial" w:cs="Arial"/>
          <w:sz w:val="24"/>
          <w:szCs w:val="24"/>
          <w:lang w:val="ro-RO"/>
        </w:rPr>
        <w:tab/>
      </w:r>
      <w:r w:rsidRPr="00DF01A0">
        <w:rPr>
          <w:rFonts w:ascii="Arial" w:hAnsi="Arial" w:cs="Arial"/>
          <w:sz w:val="24"/>
          <w:szCs w:val="24"/>
          <w:lang w:val="ro-RO"/>
        </w:rPr>
        <w:t xml:space="preserve">Pentru deficienţele constatate în cadrul controalelor au fost aplicate următoarele </w:t>
      </w:r>
      <w:r w:rsidRPr="00DF01A0">
        <w:rPr>
          <w:rFonts w:ascii="Arial" w:hAnsi="Arial" w:cs="Arial"/>
          <w:b/>
          <w:sz w:val="24"/>
          <w:szCs w:val="24"/>
          <w:lang w:val="ro-RO"/>
        </w:rPr>
        <w:t xml:space="preserve"> sancţiuni contravenţionale</w:t>
      </w:r>
      <w:r w:rsidRPr="00DF01A0">
        <w:rPr>
          <w:rFonts w:ascii="Arial" w:hAnsi="Arial" w:cs="Arial"/>
          <w:sz w:val="24"/>
          <w:szCs w:val="24"/>
          <w:lang w:val="ro-RO"/>
        </w:rPr>
        <w:t>:</w:t>
      </w:r>
    </w:p>
    <w:p w:rsidR="00CE5CD2" w:rsidRPr="00DF01A0" w:rsidRDefault="00CE5CD2" w:rsidP="00CE5CD2">
      <w:pPr>
        <w:spacing w:after="0" w:line="240" w:lineRule="auto"/>
        <w:ind w:left="-540" w:firstLine="540"/>
        <w:rPr>
          <w:rFonts w:ascii="Arial" w:hAnsi="Arial" w:cs="Arial"/>
          <w:sz w:val="24"/>
          <w:szCs w:val="24"/>
          <w:lang w:val="ro-RO"/>
        </w:rPr>
      </w:pPr>
      <w:r w:rsidRPr="00DF01A0">
        <w:rPr>
          <w:rFonts w:ascii="Arial" w:hAnsi="Arial" w:cs="Arial"/>
          <w:sz w:val="24"/>
          <w:szCs w:val="24"/>
          <w:lang w:val="ro-RO"/>
        </w:rPr>
        <w:t xml:space="preserve">- </w:t>
      </w:r>
      <w:r w:rsidR="004A3A91">
        <w:rPr>
          <w:rFonts w:ascii="Arial" w:hAnsi="Arial" w:cs="Arial"/>
          <w:sz w:val="24"/>
          <w:szCs w:val="24"/>
          <w:lang w:val="ro-RO"/>
        </w:rPr>
        <w:t>14</w:t>
      </w:r>
      <w:r w:rsidRPr="00DF01A0">
        <w:rPr>
          <w:rFonts w:ascii="Arial" w:hAnsi="Arial" w:cs="Arial"/>
          <w:sz w:val="24"/>
          <w:szCs w:val="24"/>
          <w:lang w:val="ro-RO"/>
        </w:rPr>
        <w:t xml:space="preserve"> avertismente</w:t>
      </w:r>
    </w:p>
    <w:p w:rsidR="00CE5CD2" w:rsidRDefault="00CE5CD2" w:rsidP="00CE5CD2">
      <w:pPr>
        <w:spacing w:after="0" w:line="240" w:lineRule="auto"/>
        <w:ind w:left="-540" w:firstLine="540"/>
        <w:rPr>
          <w:rFonts w:ascii="Arial" w:hAnsi="Arial" w:cs="Arial"/>
          <w:sz w:val="24"/>
          <w:szCs w:val="24"/>
          <w:lang w:val="ro-RO"/>
        </w:rPr>
      </w:pPr>
      <w:r w:rsidRPr="00DF01A0">
        <w:rPr>
          <w:rFonts w:ascii="Arial" w:hAnsi="Arial" w:cs="Arial"/>
          <w:sz w:val="24"/>
          <w:szCs w:val="24"/>
          <w:lang w:val="ro-RO"/>
        </w:rPr>
        <w:t xml:space="preserve">- </w:t>
      </w:r>
      <w:r w:rsidR="004A3A91">
        <w:rPr>
          <w:rFonts w:ascii="Arial" w:hAnsi="Arial" w:cs="Arial"/>
          <w:sz w:val="24"/>
          <w:szCs w:val="24"/>
          <w:lang w:val="ro-RO"/>
        </w:rPr>
        <w:t>3</w:t>
      </w:r>
      <w:r w:rsidRPr="00DF01A0">
        <w:rPr>
          <w:rFonts w:ascii="Arial" w:hAnsi="Arial" w:cs="Arial"/>
          <w:sz w:val="24"/>
          <w:szCs w:val="24"/>
          <w:lang w:val="ro-RO"/>
        </w:rPr>
        <w:t xml:space="preserve"> amenzi în valoare totală de </w:t>
      </w:r>
      <w:r>
        <w:rPr>
          <w:rFonts w:ascii="Arial" w:hAnsi="Arial" w:cs="Arial"/>
          <w:sz w:val="24"/>
          <w:szCs w:val="24"/>
          <w:lang w:val="ro-RO"/>
        </w:rPr>
        <w:t>1</w:t>
      </w:r>
      <w:r w:rsidR="004A3A91">
        <w:rPr>
          <w:rFonts w:ascii="Arial" w:hAnsi="Arial" w:cs="Arial"/>
          <w:sz w:val="24"/>
          <w:szCs w:val="24"/>
          <w:lang w:val="ro-RO"/>
        </w:rPr>
        <w:t>3</w:t>
      </w:r>
      <w:r>
        <w:rPr>
          <w:rFonts w:ascii="Arial" w:hAnsi="Arial" w:cs="Arial"/>
          <w:sz w:val="24"/>
          <w:szCs w:val="24"/>
          <w:lang w:val="ro-RO"/>
        </w:rPr>
        <w:t>.</w:t>
      </w:r>
      <w:r w:rsidR="00106D9B">
        <w:rPr>
          <w:rFonts w:ascii="Arial" w:hAnsi="Arial" w:cs="Arial"/>
          <w:sz w:val="24"/>
          <w:szCs w:val="24"/>
          <w:lang w:val="ro-RO"/>
        </w:rPr>
        <w:t>0</w:t>
      </w:r>
      <w:r>
        <w:rPr>
          <w:rFonts w:ascii="Arial" w:hAnsi="Arial" w:cs="Arial"/>
          <w:sz w:val="24"/>
          <w:szCs w:val="24"/>
          <w:lang w:val="ro-RO"/>
        </w:rPr>
        <w:t>00</w:t>
      </w:r>
      <w:r w:rsidRPr="00DF01A0">
        <w:rPr>
          <w:rFonts w:ascii="Arial" w:hAnsi="Arial" w:cs="Arial"/>
          <w:sz w:val="24"/>
          <w:szCs w:val="24"/>
          <w:lang w:val="ro-RO"/>
        </w:rPr>
        <w:t xml:space="preserve"> lei</w:t>
      </w:r>
      <w:r>
        <w:rPr>
          <w:rFonts w:ascii="Arial" w:hAnsi="Arial" w:cs="Arial"/>
          <w:sz w:val="24"/>
          <w:szCs w:val="24"/>
          <w:lang w:val="ro-RO"/>
        </w:rPr>
        <w:t>.</w:t>
      </w:r>
    </w:p>
    <w:p w:rsidR="00863DC4" w:rsidRDefault="00863DC4" w:rsidP="00FB3E44">
      <w:pPr>
        <w:pStyle w:val="ListParagraph"/>
        <w:spacing w:after="0" w:line="240" w:lineRule="auto"/>
        <w:ind w:left="0"/>
        <w:rPr>
          <w:rFonts w:ascii="Arial" w:hAnsi="Arial" w:cs="Arial"/>
          <w:sz w:val="24"/>
          <w:szCs w:val="24"/>
          <w:lang w:val="ro-RO"/>
        </w:rPr>
      </w:pPr>
    </w:p>
    <w:p w:rsidR="00723551" w:rsidRPr="000C3FFF" w:rsidRDefault="00723551" w:rsidP="0034548F">
      <w:pPr>
        <w:tabs>
          <w:tab w:val="num" w:pos="360"/>
        </w:tabs>
        <w:spacing w:after="0" w:line="240" w:lineRule="auto"/>
        <w:ind w:left="0"/>
        <w:rPr>
          <w:rFonts w:ascii="Arial" w:hAnsi="Arial" w:cs="Arial"/>
          <w:b/>
          <w:sz w:val="24"/>
          <w:szCs w:val="24"/>
          <w:lang w:val="ro-RO"/>
        </w:rPr>
      </w:pPr>
      <w:r w:rsidRPr="000C3FFF">
        <w:rPr>
          <w:rFonts w:ascii="Arial" w:hAnsi="Arial" w:cs="Arial"/>
          <w:sz w:val="24"/>
          <w:szCs w:val="24"/>
          <w:lang w:val="ro-RO"/>
        </w:rPr>
        <w:t xml:space="preserve">   </w:t>
      </w:r>
      <w:r w:rsidRPr="000C3FFF">
        <w:rPr>
          <w:rFonts w:ascii="Arial" w:hAnsi="Arial" w:cs="Arial"/>
          <w:sz w:val="24"/>
          <w:szCs w:val="24"/>
          <w:lang w:val="ro-RO"/>
        </w:rPr>
        <w:tab/>
      </w:r>
      <w:r w:rsidR="0034548F">
        <w:rPr>
          <w:rFonts w:ascii="Arial" w:hAnsi="Arial" w:cs="Arial"/>
          <w:sz w:val="24"/>
          <w:szCs w:val="24"/>
          <w:lang w:val="ro-RO"/>
        </w:rPr>
        <w:tab/>
      </w:r>
      <w:r w:rsidRPr="000C3FFF">
        <w:rPr>
          <w:rFonts w:ascii="Arial" w:hAnsi="Arial" w:cs="Arial"/>
          <w:sz w:val="24"/>
          <w:szCs w:val="24"/>
          <w:lang w:val="ro-RO"/>
        </w:rPr>
        <w:t xml:space="preserve">Pentru asigurarea </w:t>
      </w:r>
      <w:r w:rsidRPr="000C3FFF">
        <w:rPr>
          <w:rFonts w:ascii="Arial" w:hAnsi="Arial" w:cs="Arial"/>
          <w:bCs/>
          <w:sz w:val="24"/>
          <w:szCs w:val="24"/>
          <w:lang w:val="ro-RO"/>
        </w:rPr>
        <w:t>protecţiei sănătăţii,</w:t>
      </w:r>
      <w:r w:rsidRPr="000C3FFF">
        <w:rPr>
          <w:rFonts w:ascii="Arial" w:hAnsi="Arial" w:cs="Arial"/>
          <w:sz w:val="24"/>
          <w:szCs w:val="24"/>
          <w:lang w:val="ro-RO"/>
        </w:rPr>
        <w:t xml:space="preserve"> inspectorii sanitari vor continua acţiunile de control privind verificarea</w:t>
      </w:r>
      <w:r w:rsidR="007934F3">
        <w:rPr>
          <w:rFonts w:ascii="Arial" w:hAnsi="Arial" w:cs="Arial"/>
          <w:sz w:val="24"/>
          <w:szCs w:val="24"/>
          <w:lang w:val="ro-RO"/>
        </w:rPr>
        <w:t xml:space="preserve"> articolelor tratate </w:t>
      </w:r>
      <w:r w:rsidRPr="000C3FFF">
        <w:rPr>
          <w:rFonts w:ascii="Arial" w:hAnsi="Arial" w:cs="Arial"/>
          <w:sz w:val="24"/>
          <w:szCs w:val="24"/>
          <w:lang w:val="ro-RO"/>
        </w:rPr>
        <w:t xml:space="preserve">şi vor efectua recontroale la producătorii </w:t>
      </w:r>
      <w:r w:rsidR="006A1348">
        <w:rPr>
          <w:rFonts w:ascii="Arial" w:hAnsi="Arial" w:cs="Arial"/>
          <w:sz w:val="24"/>
          <w:szCs w:val="24"/>
          <w:lang w:val="ro-RO"/>
        </w:rPr>
        <w:lastRenderedPageBreak/>
        <w:t xml:space="preserve">și la </w:t>
      </w:r>
      <w:r w:rsidR="006A1348" w:rsidRPr="000C3FFF">
        <w:rPr>
          <w:rFonts w:ascii="Arial" w:hAnsi="Arial" w:cs="Arial"/>
          <w:sz w:val="24"/>
          <w:szCs w:val="24"/>
          <w:lang w:val="ro-RO"/>
        </w:rPr>
        <w:t xml:space="preserve">distribuitori </w:t>
      </w:r>
      <w:r w:rsidRPr="000C3FFF">
        <w:rPr>
          <w:rFonts w:ascii="Arial" w:hAnsi="Arial" w:cs="Arial"/>
          <w:sz w:val="24"/>
          <w:szCs w:val="24"/>
          <w:lang w:val="ro-RO"/>
        </w:rPr>
        <w:t xml:space="preserve">de </w:t>
      </w:r>
      <w:r w:rsidR="007934F3">
        <w:rPr>
          <w:rFonts w:ascii="Arial" w:hAnsi="Arial" w:cs="Arial"/>
          <w:sz w:val="24"/>
          <w:szCs w:val="24"/>
          <w:lang w:val="ro-RO"/>
        </w:rPr>
        <w:t>arti</w:t>
      </w:r>
      <w:r w:rsidR="006A1348">
        <w:rPr>
          <w:rFonts w:ascii="Arial" w:hAnsi="Arial" w:cs="Arial"/>
          <w:sz w:val="24"/>
          <w:szCs w:val="24"/>
          <w:lang w:val="ro-RO"/>
        </w:rPr>
        <w:t>c</w:t>
      </w:r>
      <w:r w:rsidR="007934F3">
        <w:rPr>
          <w:rFonts w:ascii="Arial" w:hAnsi="Arial" w:cs="Arial"/>
          <w:sz w:val="24"/>
          <w:szCs w:val="24"/>
          <w:lang w:val="ro-RO"/>
        </w:rPr>
        <w:t xml:space="preserve">ole tratate, </w:t>
      </w:r>
      <w:r w:rsidRPr="000C3FFF">
        <w:rPr>
          <w:rFonts w:ascii="Arial" w:hAnsi="Arial" w:cs="Arial"/>
          <w:sz w:val="24"/>
          <w:szCs w:val="24"/>
          <w:lang w:val="ro-RO"/>
        </w:rPr>
        <w:t>la care au fost depistate deficienţe şi abateri de la prevederile legislative în vigoare.</w:t>
      </w:r>
    </w:p>
    <w:p w:rsidR="00723551" w:rsidRDefault="00723551" w:rsidP="00723551">
      <w:pPr>
        <w:spacing w:after="0" w:line="240" w:lineRule="auto"/>
        <w:ind w:left="-540" w:firstLine="540"/>
        <w:rPr>
          <w:rFonts w:ascii="Arial" w:hAnsi="Arial" w:cs="Arial"/>
          <w:bCs/>
          <w:sz w:val="24"/>
          <w:szCs w:val="24"/>
          <w:lang w:val="ro-RO"/>
        </w:rPr>
      </w:pPr>
      <w:bookmarkStart w:id="2" w:name="_GoBack"/>
      <w:bookmarkEnd w:id="2"/>
    </w:p>
    <w:sectPr w:rsidR="00723551"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8A" w:rsidRDefault="0059558A" w:rsidP="0018515F">
      <w:pPr>
        <w:spacing w:after="0" w:line="240" w:lineRule="auto"/>
      </w:pPr>
      <w:r>
        <w:separator/>
      </w:r>
    </w:p>
  </w:endnote>
  <w:endnote w:type="continuationSeparator" w:id="0">
    <w:p w:rsidR="0059558A" w:rsidRDefault="0059558A"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55" w:rsidRDefault="004E4955" w:rsidP="004E4955">
    <w:pPr>
      <w:pStyle w:val="Footer"/>
    </w:pPr>
  </w:p>
  <w:p w:rsidR="004E4955" w:rsidRDefault="004E4955">
    <w:pPr>
      <w:pStyle w:val="Footer"/>
    </w:pPr>
  </w:p>
  <w:p w:rsidR="0018515F" w:rsidRDefault="0018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8A" w:rsidRDefault="0059558A" w:rsidP="0018515F">
      <w:pPr>
        <w:spacing w:after="0" w:line="240" w:lineRule="auto"/>
      </w:pPr>
      <w:r>
        <w:separator/>
      </w:r>
    </w:p>
  </w:footnote>
  <w:footnote w:type="continuationSeparator" w:id="0">
    <w:p w:rsidR="0059558A" w:rsidRDefault="0059558A"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E22"/>
    <w:multiLevelType w:val="hybridMultilevel"/>
    <w:tmpl w:val="D4820482"/>
    <w:lvl w:ilvl="0" w:tplc="D30067C2">
      <w:start w:val="3"/>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4F6179"/>
    <w:multiLevelType w:val="hybridMultilevel"/>
    <w:tmpl w:val="6644DC86"/>
    <w:lvl w:ilvl="0" w:tplc="9322140C">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15:restartNumberingAfterBreak="0">
    <w:nsid w:val="14F07848"/>
    <w:multiLevelType w:val="hybridMultilevel"/>
    <w:tmpl w:val="F5FC4600"/>
    <w:lvl w:ilvl="0" w:tplc="FF3A0406">
      <w:start w:val="1"/>
      <w:numFmt w:val="bullet"/>
      <w:lvlText w:val="-"/>
      <w:lvlJc w:val="left"/>
      <w:pPr>
        <w:tabs>
          <w:tab w:val="num" w:pos="360"/>
        </w:tabs>
        <w:ind w:left="360" w:hanging="360"/>
      </w:pPr>
      <w:rPr>
        <w:rFonts w:ascii="Arial" w:eastAsia="Times New Roman" w:hAnsi="Arial" w:cs="Arial" w:hint="default"/>
        <w:b w:val="0"/>
        <w:i w:val="0"/>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65B56"/>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AB34C2"/>
    <w:multiLevelType w:val="hybridMultilevel"/>
    <w:tmpl w:val="D262749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B4C369D"/>
    <w:multiLevelType w:val="hybridMultilevel"/>
    <w:tmpl w:val="A1C0D4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BF27FF"/>
    <w:multiLevelType w:val="hybridMultilevel"/>
    <w:tmpl w:val="CECE7124"/>
    <w:lvl w:ilvl="0" w:tplc="0409000B">
      <w:start w:val="1"/>
      <w:numFmt w:val="bullet"/>
      <w:lvlText w:val=""/>
      <w:lvlJc w:val="left"/>
      <w:pPr>
        <w:tabs>
          <w:tab w:val="num" w:pos="720"/>
        </w:tabs>
        <w:ind w:left="720" w:hanging="360"/>
      </w:pPr>
      <w:rPr>
        <w:rFonts w:ascii="Wingdings" w:hAnsi="Wingdings" w:hint="default"/>
      </w:rPr>
    </w:lvl>
    <w:lvl w:ilvl="1" w:tplc="FBD23A1E">
      <w:numFmt w:val="bullet"/>
      <w:lvlText w:val="-"/>
      <w:lvlJc w:val="left"/>
      <w:pPr>
        <w:tabs>
          <w:tab w:val="num" w:pos="1440"/>
        </w:tabs>
        <w:ind w:left="1440" w:hanging="360"/>
      </w:pPr>
      <w:rPr>
        <w:rFonts w:ascii="Arial" w:eastAsia="Times New Roman" w:hAnsi="Aria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A44AE"/>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5B5705"/>
    <w:multiLevelType w:val="hybridMultilevel"/>
    <w:tmpl w:val="082CC4EE"/>
    <w:lvl w:ilvl="0" w:tplc="76EA85B6">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8D77E41"/>
    <w:multiLevelType w:val="hybridMultilevel"/>
    <w:tmpl w:val="3AF4195E"/>
    <w:lvl w:ilvl="0" w:tplc="420C5974">
      <w:numFmt w:val="bullet"/>
      <w:lvlText w:val="-"/>
      <w:lvlJc w:val="left"/>
      <w:pPr>
        <w:ind w:left="1068" w:hanging="360"/>
      </w:pPr>
      <w:rPr>
        <w:rFonts w:ascii="Arial" w:eastAsia="MS Mincho"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58FD3013"/>
    <w:multiLevelType w:val="multilevel"/>
    <w:tmpl w:val="13E6C4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9B87C10"/>
    <w:multiLevelType w:val="hybridMultilevel"/>
    <w:tmpl w:val="6FAC818E"/>
    <w:lvl w:ilvl="0" w:tplc="FE26B9B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946BEE"/>
    <w:multiLevelType w:val="hybridMultilevel"/>
    <w:tmpl w:val="55B691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D64E3F"/>
    <w:multiLevelType w:val="hybridMultilevel"/>
    <w:tmpl w:val="9CDE6ED2"/>
    <w:lvl w:ilvl="0" w:tplc="B10CA1FA">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3DE5621"/>
    <w:multiLevelType w:val="hybridMultilevel"/>
    <w:tmpl w:val="7828001C"/>
    <w:lvl w:ilvl="0" w:tplc="0D282204">
      <w:numFmt w:val="bullet"/>
      <w:lvlText w:val="-"/>
      <w:lvlJc w:val="left"/>
      <w:pPr>
        <w:ind w:left="5220" w:hanging="360"/>
      </w:pPr>
      <w:rPr>
        <w:rFonts w:ascii="Arial" w:eastAsia="Times New Roman" w:hAnsi="Arial" w:cs="Arial" w:hint="default"/>
      </w:rPr>
    </w:lvl>
    <w:lvl w:ilvl="1" w:tplc="08090003">
      <w:start w:val="1"/>
      <w:numFmt w:val="bullet"/>
      <w:lvlText w:val="o"/>
      <w:lvlJc w:val="left"/>
      <w:pPr>
        <w:ind w:left="5940" w:hanging="360"/>
      </w:pPr>
      <w:rPr>
        <w:rFonts w:ascii="Courier New" w:hAnsi="Courier New" w:cs="Courier New" w:hint="default"/>
      </w:rPr>
    </w:lvl>
    <w:lvl w:ilvl="2" w:tplc="08090005" w:tentative="1">
      <w:start w:val="1"/>
      <w:numFmt w:val="bullet"/>
      <w:lvlText w:val=""/>
      <w:lvlJc w:val="left"/>
      <w:pPr>
        <w:ind w:left="6660" w:hanging="360"/>
      </w:pPr>
      <w:rPr>
        <w:rFonts w:ascii="Wingdings" w:hAnsi="Wingdings" w:hint="default"/>
      </w:rPr>
    </w:lvl>
    <w:lvl w:ilvl="3" w:tplc="08090001" w:tentative="1">
      <w:start w:val="1"/>
      <w:numFmt w:val="bullet"/>
      <w:lvlText w:val=""/>
      <w:lvlJc w:val="left"/>
      <w:pPr>
        <w:ind w:left="7380" w:hanging="360"/>
      </w:pPr>
      <w:rPr>
        <w:rFonts w:ascii="Symbol" w:hAnsi="Symbol" w:hint="default"/>
      </w:rPr>
    </w:lvl>
    <w:lvl w:ilvl="4" w:tplc="08090003" w:tentative="1">
      <w:start w:val="1"/>
      <w:numFmt w:val="bullet"/>
      <w:lvlText w:val="o"/>
      <w:lvlJc w:val="left"/>
      <w:pPr>
        <w:ind w:left="8100" w:hanging="360"/>
      </w:pPr>
      <w:rPr>
        <w:rFonts w:ascii="Courier New" w:hAnsi="Courier New" w:cs="Courier New" w:hint="default"/>
      </w:rPr>
    </w:lvl>
    <w:lvl w:ilvl="5" w:tplc="08090005" w:tentative="1">
      <w:start w:val="1"/>
      <w:numFmt w:val="bullet"/>
      <w:lvlText w:val=""/>
      <w:lvlJc w:val="left"/>
      <w:pPr>
        <w:ind w:left="8820" w:hanging="360"/>
      </w:pPr>
      <w:rPr>
        <w:rFonts w:ascii="Wingdings" w:hAnsi="Wingdings" w:hint="default"/>
      </w:rPr>
    </w:lvl>
    <w:lvl w:ilvl="6" w:tplc="08090001" w:tentative="1">
      <w:start w:val="1"/>
      <w:numFmt w:val="bullet"/>
      <w:lvlText w:val=""/>
      <w:lvlJc w:val="left"/>
      <w:pPr>
        <w:ind w:left="9540" w:hanging="360"/>
      </w:pPr>
      <w:rPr>
        <w:rFonts w:ascii="Symbol" w:hAnsi="Symbol" w:hint="default"/>
      </w:rPr>
    </w:lvl>
    <w:lvl w:ilvl="7" w:tplc="08090003" w:tentative="1">
      <w:start w:val="1"/>
      <w:numFmt w:val="bullet"/>
      <w:lvlText w:val="o"/>
      <w:lvlJc w:val="left"/>
      <w:pPr>
        <w:ind w:left="10260" w:hanging="360"/>
      </w:pPr>
      <w:rPr>
        <w:rFonts w:ascii="Courier New" w:hAnsi="Courier New" w:cs="Courier New" w:hint="default"/>
      </w:rPr>
    </w:lvl>
    <w:lvl w:ilvl="8" w:tplc="08090005" w:tentative="1">
      <w:start w:val="1"/>
      <w:numFmt w:val="bullet"/>
      <w:lvlText w:val=""/>
      <w:lvlJc w:val="left"/>
      <w:pPr>
        <w:ind w:left="10980" w:hanging="360"/>
      </w:pPr>
      <w:rPr>
        <w:rFonts w:ascii="Wingdings" w:hAnsi="Wingdings" w:hint="default"/>
      </w:rPr>
    </w:lvl>
  </w:abstractNum>
  <w:abstractNum w:abstractNumId="15" w15:restartNumberingAfterBreak="0">
    <w:nsid w:val="740F3A53"/>
    <w:multiLevelType w:val="hybridMultilevel"/>
    <w:tmpl w:val="EE640F16"/>
    <w:lvl w:ilvl="0" w:tplc="B1F458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01FDE"/>
    <w:multiLevelType w:val="hybridMultilevel"/>
    <w:tmpl w:val="97ECE870"/>
    <w:lvl w:ilvl="0" w:tplc="8ECE0AE2">
      <w:start w:val="1"/>
      <w:numFmt w:val="bullet"/>
      <w:lvlText w:val=""/>
      <w:lvlJc w:val="left"/>
      <w:pPr>
        <w:tabs>
          <w:tab w:val="num" w:pos="720"/>
        </w:tabs>
        <w:ind w:left="720" w:hanging="360"/>
      </w:pPr>
      <w:rPr>
        <w:rFonts w:ascii="Wingdings" w:hAnsi="Wingdings" w:hint="default"/>
      </w:rPr>
    </w:lvl>
    <w:lvl w:ilvl="1" w:tplc="EE329608" w:tentative="1">
      <w:start w:val="1"/>
      <w:numFmt w:val="bullet"/>
      <w:lvlText w:val=""/>
      <w:lvlJc w:val="left"/>
      <w:pPr>
        <w:tabs>
          <w:tab w:val="num" w:pos="1440"/>
        </w:tabs>
        <w:ind w:left="1440" w:hanging="360"/>
      </w:pPr>
      <w:rPr>
        <w:rFonts w:ascii="Wingdings" w:hAnsi="Wingdings" w:hint="default"/>
      </w:rPr>
    </w:lvl>
    <w:lvl w:ilvl="2" w:tplc="156E9B20">
      <w:start w:val="160"/>
      <w:numFmt w:val="bullet"/>
      <w:lvlText w:val=""/>
      <w:lvlJc w:val="left"/>
      <w:pPr>
        <w:tabs>
          <w:tab w:val="num" w:pos="2160"/>
        </w:tabs>
        <w:ind w:left="2160" w:hanging="360"/>
      </w:pPr>
      <w:rPr>
        <w:rFonts w:ascii="Wingdings" w:hAnsi="Wingdings" w:hint="default"/>
      </w:rPr>
    </w:lvl>
    <w:lvl w:ilvl="3" w:tplc="BA668684" w:tentative="1">
      <w:start w:val="1"/>
      <w:numFmt w:val="bullet"/>
      <w:lvlText w:val=""/>
      <w:lvlJc w:val="left"/>
      <w:pPr>
        <w:tabs>
          <w:tab w:val="num" w:pos="2880"/>
        </w:tabs>
        <w:ind w:left="2880" w:hanging="360"/>
      </w:pPr>
      <w:rPr>
        <w:rFonts w:ascii="Wingdings" w:hAnsi="Wingdings" w:hint="default"/>
      </w:rPr>
    </w:lvl>
    <w:lvl w:ilvl="4" w:tplc="050E39D2" w:tentative="1">
      <w:start w:val="1"/>
      <w:numFmt w:val="bullet"/>
      <w:lvlText w:val=""/>
      <w:lvlJc w:val="left"/>
      <w:pPr>
        <w:tabs>
          <w:tab w:val="num" w:pos="3600"/>
        </w:tabs>
        <w:ind w:left="3600" w:hanging="360"/>
      </w:pPr>
      <w:rPr>
        <w:rFonts w:ascii="Wingdings" w:hAnsi="Wingdings" w:hint="default"/>
      </w:rPr>
    </w:lvl>
    <w:lvl w:ilvl="5" w:tplc="7662EF6C" w:tentative="1">
      <w:start w:val="1"/>
      <w:numFmt w:val="bullet"/>
      <w:lvlText w:val=""/>
      <w:lvlJc w:val="left"/>
      <w:pPr>
        <w:tabs>
          <w:tab w:val="num" w:pos="4320"/>
        </w:tabs>
        <w:ind w:left="4320" w:hanging="360"/>
      </w:pPr>
      <w:rPr>
        <w:rFonts w:ascii="Wingdings" w:hAnsi="Wingdings" w:hint="default"/>
      </w:rPr>
    </w:lvl>
    <w:lvl w:ilvl="6" w:tplc="9DF2EEF8" w:tentative="1">
      <w:start w:val="1"/>
      <w:numFmt w:val="bullet"/>
      <w:lvlText w:val=""/>
      <w:lvlJc w:val="left"/>
      <w:pPr>
        <w:tabs>
          <w:tab w:val="num" w:pos="5040"/>
        </w:tabs>
        <w:ind w:left="5040" w:hanging="360"/>
      </w:pPr>
      <w:rPr>
        <w:rFonts w:ascii="Wingdings" w:hAnsi="Wingdings" w:hint="default"/>
      </w:rPr>
    </w:lvl>
    <w:lvl w:ilvl="7" w:tplc="372E6C54" w:tentative="1">
      <w:start w:val="1"/>
      <w:numFmt w:val="bullet"/>
      <w:lvlText w:val=""/>
      <w:lvlJc w:val="left"/>
      <w:pPr>
        <w:tabs>
          <w:tab w:val="num" w:pos="5760"/>
        </w:tabs>
        <w:ind w:left="5760" w:hanging="360"/>
      </w:pPr>
      <w:rPr>
        <w:rFonts w:ascii="Wingdings" w:hAnsi="Wingdings" w:hint="default"/>
      </w:rPr>
    </w:lvl>
    <w:lvl w:ilvl="8" w:tplc="6B4CB00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15"/>
  </w:num>
  <w:num w:numId="5">
    <w:abstractNumId w:val="7"/>
  </w:num>
  <w:num w:numId="6">
    <w:abstractNumId w:val="2"/>
  </w:num>
  <w:num w:numId="7">
    <w:abstractNumId w:val="16"/>
  </w:num>
  <w:num w:numId="8">
    <w:abstractNumId w:val="3"/>
  </w:num>
  <w:num w:numId="9">
    <w:abstractNumId w:val="14"/>
  </w:num>
  <w:num w:numId="10">
    <w:abstractNumId w:val="6"/>
  </w:num>
  <w:num w:numId="11">
    <w:abstractNumId w:val="5"/>
  </w:num>
  <w:num w:numId="12">
    <w:abstractNumId w:val="10"/>
  </w:num>
  <w:num w:numId="13">
    <w:abstractNumId w:val="11"/>
  </w:num>
  <w:num w:numId="14">
    <w:abstractNumId w:val="0"/>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3D6D"/>
    <w:rsid w:val="0000438E"/>
    <w:rsid w:val="00004D13"/>
    <w:rsid w:val="00010E48"/>
    <w:rsid w:val="00017ED5"/>
    <w:rsid w:val="000274D4"/>
    <w:rsid w:val="00030EE2"/>
    <w:rsid w:val="00031B85"/>
    <w:rsid w:val="00037BAB"/>
    <w:rsid w:val="00042598"/>
    <w:rsid w:val="000500D4"/>
    <w:rsid w:val="00060BB1"/>
    <w:rsid w:val="00060F27"/>
    <w:rsid w:val="000716CA"/>
    <w:rsid w:val="00072E70"/>
    <w:rsid w:val="0007463E"/>
    <w:rsid w:val="0008769E"/>
    <w:rsid w:val="00087CD3"/>
    <w:rsid w:val="00094706"/>
    <w:rsid w:val="0009512E"/>
    <w:rsid w:val="00097C4A"/>
    <w:rsid w:val="000A152B"/>
    <w:rsid w:val="000A3A4B"/>
    <w:rsid w:val="000A42E7"/>
    <w:rsid w:val="000B3954"/>
    <w:rsid w:val="000B78DA"/>
    <w:rsid w:val="000C1E25"/>
    <w:rsid w:val="000C38DD"/>
    <w:rsid w:val="000D069A"/>
    <w:rsid w:val="000E65F3"/>
    <w:rsid w:val="000F431D"/>
    <w:rsid w:val="0010025E"/>
    <w:rsid w:val="001068E1"/>
    <w:rsid w:val="00106D9B"/>
    <w:rsid w:val="00111B97"/>
    <w:rsid w:val="00113470"/>
    <w:rsid w:val="00113DE7"/>
    <w:rsid w:val="001140DA"/>
    <w:rsid w:val="0014796B"/>
    <w:rsid w:val="00152620"/>
    <w:rsid w:val="00154562"/>
    <w:rsid w:val="00180382"/>
    <w:rsid w:val="00184E0C"/>
    <w:rsid w:val="0018515F"/>
    <w:rsid w:val="00186EB3"/>
    <w:rsid w:val="001939A1"/>
    <w:rsid w:val="00193B6F"/>
    <w:rsid w:val="00195189"/>
    <w:rsid w:val="00196625"/>
    <w:rsid w:val="00197585"/>
    <w:rsid w:val="001A4354"/>
    <w:rsid w:val="001A4532"/>
    <w:rsid w:val="001A62EC"/>
    <w:rsid w:val="001B46F4"/>
    <w:rsid w:val="001B73EC"/>
    <w:rsid w:val="001C1B46"/>
    <w:rsid w:val="001C3185"/>
    <w:rsid w:val="001C4084"/>
    <w:rsid w:val="001C5F66"/>
    <w:rsid w:val="001D1068"/>
    <w:rsid w:val="001D7D45"/>
    <w:rsid w:val="001E1BFB"/>
    <w:rsid w:val="001F6F63"/>
    <w:rsid w:val="00201C5C"/>
    <w:rsid w:val="00212AA1"/>
    <w:rsid w:val="00217403"/>
    <w:rsid w:val="002177F7"/>
    <w:rsid w:val="0022291F"/>
    <w:rsid w:val="0024163B"/>
    <w:rsid w:val="002469B7"/>
    <w:rsid w:val="002470C8"/>
    <w:rsid w:val="00253590"/>
    <w:rsid w:val="002543B4"/>
    <w:rsid w:val="00264834"/>
    <w:rsid w:val="00265308"/>
    <w:rsid w:val="00271710"/>
    <w:rsid w:val="00274DB2"/>
    <w:rsid w:val="00276B3D"/>
    <w:rsid w:val="0029053E"/>
    <w:rsid w:val="0029076B"/>
    <w:rsid w:val="0029265D"/>
    <w:rsid w:val="00296042"/>
    <w:rsid w:val="002A2E82"/>
    <w:rsid w:val="002A5540"/>
    <w:rsid w:val="002B049C"/>
    <w:rsid w:val="002C053D"/>
    <w:rsid w:val="002C1E28"/>
    <w:rsid w:val="002C2C07"/>
    <w:rsid w:val="002D0482"/>
    <w:rsid w:val="002D1495"/>
    <w:rsid w:val="002D2319"/>
    <w:rsid w:val="002F2F19"/>
    <w:rsid w:val="002F6E31"/>
    <w:rsid w:val="003103E8"/>
    <w:rsid w:val="00313122"/>
    <w:rsid w:val="00314458"/>
    <w:rsid w:val="00327425"/>
    <w:rsid w:val="00341C2D"/>
    <w:rsid w:val="00342E1B"/>
    <w:rsid w:val="0034548F"/>
    <w:rsid w:val="00350063"/>
    <w:rsid w:val="0035359C"/>
    <w:rsid w:val="003611B6"/>
    <w:rsid w:val="00365FDE"/>
    <w:rsid w:val="00370F1D"/>
    <w:rsid w:val="003729AD"/>
    <w:rsid w:val="0037387B"/>
    <w:rsid w:val="00374D4C"/>
    <w:rsid w:val="003848FA"/>
    <w:rsid w:val="003902D3"/>
    <w:rsid w:val="003A13AA"/>
    <w:rsid w:val="003B1E47"/>
    <w:rsid w:val="003B2BDC"/>
    <w:rsid w:val="003B43BA"/>
    <w:rsid w:val="003B6930"/>
    <w:rsid w:val="003C2C9B"/>
    <w:rsid w:val="003D4C96"/>
    <w:rsid w:val="003E0A72"/>
    <w:rsid w:val="003F3D60"/>
    <w:rsid w:val="003F75C4"/>
    <w:rsid w:val="0040412E"/>
    <w:rsid w:val="00406F48"/>
    <w:rsid w:val="00414391"/>
    <w:rsid w:val="00417D36"/>
    <w:rsid w:val="00420455"/>
    <w:rsid w:val="00424F23"/>
    <w:rsid w:val="0042511D"/>
    <w:rsid w:val="00425B67"/>
    <w:rsid w:val="00427900"/>
    <w:rsid w:val="00430484"/>
    <w:rsid w:val="00434B23"/>
    <w:rsid w:val="00435FA6"/>
    <w:rsid w:val="00443B93"/>
    <w:rsid w:val="00445682"/>
    <w:rsid w:val="00446F83"/>
    <w:rsid w:val="0045128C"/>
    <w:rsid w:val="00455D06"/>
    <w:rsid w:val="00457DD6"/>
    <w:rsid w:val="00460281"/>
    <w:rsid w:val="004722B8"/>
    <w:rsid w:val="0048362D"/>
    <w:rsid w:val="00485430"/>
    <w:rsid w:val="004867BD"/>
    <w:rsid w:val="004867D9"/>
    <w:rsid w:val="00490354"/>
    <w:rsid w:val="00492802"/>
    <w:rsid w:val="00493147"/>
    <w:rsid w:val="00495B34"/>
    <w:rsid w:val="004967E1"/>
    <w:rsid w:val="004A0D1E"/>
    <w:rsid w:val="004A3A91"/>
    <w:rsid w:val="004A5D8B"/>
    <w:rsid w:val="004B6614"/>
    <w:rsid w:val="004C67C9"/>
    <w:rsid w:val="004C761F"/>
    <w:rsid w:val="004D347C"/>
    <w:rsid w:val="004E0B62"/>
    <w:rsid w:val="004E39D7"/>
    <w:rsid w:val="004E4955"/>
    <w:rsid w:val="004F1EA8"/>
    <w:rsid w:val="004F3442"/>
    <w:rsid w:val="004F3A47"/>
    <w:rsid w:val="0050193E"/>
    <w:rsid w:val="00502E60"/>
    <w:rsid w:val="005038D3"/>
    <w:rsid w:val="00507BD7"/>
    <w:rsid w:val="005102AD"/>
    <w:rsid w:val="005214F6"/>
    <w:rsid w:val="005243B9"/>
    <w:rsid w:val="00541BA7"/>
    <w:rsid w:val="00542AFC"/>
    <w:rsid w:val="00551E5D"/>
    <w:rsid w:val="005554C9"/>
    <w:rsid w:val="00561929"/>
    <w:rsid w:val="00562EDC"/>
    <w:rsid w:val="00582407"/>
    <w:rsid w:val="00585531"/>
    <w:rsid w:val="00590A73"/>
    <w:rsid w:val="00593EE9"/>
    <w:rsid w:val="0059558A"/>
    <w:rsid w:val="005961B1"/>
    <w:rsid w:val="005B120D"/>
    <w:rsid w:val="005C173C"/>
    <w:rsid w:val="005C7389"/>
    <w:rsid w:val="005D617D"/>
    <w:rsid w:val="005E0FAC"/>
    <w:rsid w:val="005E17F4"/>
    <w:rsid w:val="0060106B"/>
    <w:rsid w:val="00605FEE"/>
    <w:rsid w:val="00613714"/>
    <w:rsid w:val="0062023C"/>
    <w:rsid w:val="00621C1F"/>
    <w:rsid w:val="00630C98"/>
    <w:rsid w:val="00653E28"/>
    <w:rsid w:val="006574EE"/>
    <w:rsid w:val="006618F9"/>
    <w:rsid w:val="00662DC4"/>
    <w:rsid w:val="00673D44"/>
    <w:rsid w:val="0068056E"/>
    <w:rsid w:val="00681FE0"/>
    <w:rsid w:val="006A1348"/>
    <w:rsid w:val="006B6440"/>
    <w:rsid w:val="006D19A2"/>
    <w:rsid w:val="006D3882"/>
    <w:rsid w:val="006D501B"/>
    <w:rsid w:val="006E479A"/>
    <w:rsid w:val="006E6DE5"/>
    <w:rsid w:val="006E7D3E"/>
    <w:rsid w:val="006F11E6"/>
    <w:rsid w:val="006F39D8"/>
    <w:rsid w:val="006F5D5D"/>
    <w:rsid w:val="006F6821"/>
    <w:rsid w:val="007010B9"/>
    <w:rsid w:val="0070310B"/>
    <w:rsid w:val="00715EAC"/>
    <w:rsid w:val="00722EF2"/>
    <w:rsid w:val="00723551"/>
    <w:rsid w:val="00725976"/>
    <w:rsid w:val="0073284F"/>
    <w:rsid w:val="00760441"/>
    <w:rsid w:val="007668B7"/>
    <w:rsid w:val="00770AD0"/>
    <w:rsid w:val="00771DEF"/>
    <w:rsid w:val="007747CB"/>
    <w:rsid w:val="00787495"/>
    <w:rsid w:val="007934F3"/>
    <w:rsid w:val="00794114"/>
    <w:rsid w:val="007A323F"/>
    <w:rsid w:val="007B1C71"/>
    <w:rsid w:val="007B21B8"/>
    <w:rsid w:val="007B45AC"/>
    <w:rsid w:val="007C4D1F"/>
    <w:rsid w:val="007C549D"/>
    <w:rsid w:val="007C65B1"/>
    <w:rsid w:val="007D3B8A"/>
    <w:rsid w:val="007D3DDB"/>
    <w:rsid w:val="007D65A3"/>
    <w:rsid w:val="007D7DDE"/>
    <w:rsid w:val="007E33C0"/>
    <w:rsid w:val="007E397C"/>
    <w:rsid w:val="007E5EE6"/>
    <w:rsid w:val="007E731B"/>
    <w:rsid w:val="007F28E5"/>
    <w:rsid w:val="008114DE"/>
    <w:rsid w:val="0081590F"/>
    <w:rsid w:val="00817AD1"/>
    <w:rsid w:val="00836A78"/>
    <w:rsid w:val="00840678"/>
    <w:rsid w:val="0084708C"/>
    <w:rsid w:val="00863DC4"/>
    <w:rsid w:val="0086540B"/>
    <w:rsid w:val="00866FD3"/>
    <w:rsid w:val="00873E14"/>
    <w:rsid w:val="008776E1"/>
    <w:rsid w:val="00891472"/>
    <w:rsid w:val="00896A78"/>
    <w:rsid w:val="008A5D57"/>
    <w:rsid w:val="008B2B84"/>
    <w:rsid w:val="008C713E"/>
    <w:rsid w:val="008C73FA"/>
    <w:rsid w:val="008D3F19"/>
    <w:rsid w:val="008E2765"/>
    <w:rsid w:val="008E554F"/>
    <w:rsid w:val="008E6309"/>
    <w:rsid w:val="008F1368"/>
    <w:rsid w:val="008F246E"/>
    <w:rsid w:val="008F70F1"/>
    <w:rsid w:val="009039C6"/>
    <w:rsid w:val="00905C6B"/>
    <w:rsid w:val="00911D17"/>
    <w:rsid w:val="0091282D"/>
    <w:rsid w:val="009137DE"/>
    <w:rsid w:val="0091561A"/>
    <w:rsid w:val="00932FE4"/>
    <w:rsid w:val="009417EA"/>
    <w:rsid w:val="009430DD"/>
    <w:rsid w:val="009467C4"/>
    <w:rsid w:val="00947E57"/>
    <w:rsid w:val="00951693"/>
    <w:rsid w:val="0095410E"/>
    <w:rsid w:val="00956B8D"/>
    <w:rsid w:val="0096363F"/>
    <w:rsid w:val="00965820"/>
    <w:rsid w:val="009666A3"/>
    <w:rsid w:val="0096760B"/>
    <w:rsid w:val="00967813"/>
    <w:rsid w:val="0097046F"/>
    <w:rsid w:val="00970EAB"/>
    <w:rsid w:val="009770A9"/>
    <w:rsid w:val="009803B3"/>
    <w:rsid w:val="009816A8"/>
    <w:rsid w:val="00992F73"/>
    <w:rsid w:val="00997DDF"/>
    <w:rsid w:val="009A700B"/>
    <w:rsid w:val="009C5C10"/>
    <w:rsid w:val="009C63F3"/>
    <w:rsid w:val="009C6BA1"/>
    <w:rsid w:val="009D2F8E"/>
    <w:rsid w:val="009D5294"/>
    <w:rsid w:val="009E6A67"/>
    <w:rsid w:val="009F0B18"/>
    <w:rsid w:val="009F7B43"/>
    <w:rsid w:val="00A01B10"/>
    <w:rsid w:val="00A16E6B"/>
    <w:rsid w:val="00A17663"/>
    <w:rsid w:val="00A30312"/>
    <w:rsid w:val="00A31B55"/>
    <w:rsid w:val="00A31F84"/>
    <w:rsid w:val="00A32958"/>
    <w:rsid w:val="00A51946"/>
    <w:rsid w:val="00A51D7B"/>
    <w:rsid w:val="00A55FEE"/>
    <w:rsid w:val="00A608D8"/>
    <w:rsid w:val="00A719FC"/>
    <w:rsid w:val="00A74D00"/>
    <w:rsid w:val="00A75046"/>
    <w:rsid w:val="00A84C4B"/>
    <w:rsid w:val="00A90C01"/>
    <w:rsid w:val="00AA0306"/>
    <w:rsid w:val="00AA253F"/>
    <w:rsid w:val="00AB1820"/>
    <w:rsid w:val="00AB52D9"/>
    <w:rsid w:val="00AB5ACD"/>
    <w:rsid w:val="00AD5532"/>
    <w:rsid w:val="00AF2935"/>
    <w:rsid w:val="00B030B6"/>
    <w:rsid w:val="00B069B5"/>
    <w:rsid w:val="00B072CD"/>
    <w:rsid w:val="00B30AC1"/>
    <w:rsid w:val="00B357D4"/>
    <w:rsid w:val="00B35D18"/>
    <w:rsid w:val="00B42979"/>
    <w:rsid w:val="00B50949"/>
    <w:rsid w:val="00B51B86"/>
    <w:rsid w:val="00B55A31"/>
    <w:rsid w:val="00B60B96"/>
    <w:rsid w:val="00B667EE"/>
    <w:rsid w:val="00B8074E"/>
    <w:rsid w:val="00B83551"/>
    <w:rsid w:val="00B92D71"/>
    <w:rsid w:val="00B9609D"/>
    <w:rsid w:val="00BB652B"/>
    <w:rsid w:val="00BD032F"/>
    <w:rsid w:val="00BD4F1F"/>
    <w:rsid w:val="00BD656E"/>
    <w:rsid w:val="00BE3D1B"/>
    <w:rsid w:val="00BF1970"/>
    <w:rsid w:val="00BF3D20"/>
    <w:rsid w:val="00C015F5"/>
    <w:rsid w:val="00C03CE6"/>
    <w:rsid w:val="00C06B40"/>
    <w:rsid w:val="00C1513C"/>
    <w:rsid w:val="00C2448E"/>
    <w:rsid w:val="00C25E3A"/>
    <w:rsid w:val="00C31DC4"/>
    <w:rsid w:val="00C438F0"/>
    <w:rsid w:val="00C4587E"/>
    <w:rsid w:val="00C62A47"/>
    <w:rsid w:val="00C64F76"/>
    <w:rsid w:val="00C70FC6"/>
    <w:rsid w:val="00C80CD9"/>
    <w:rsid w:val="00C87FCD"/>
    <w:rsid w:val="00C904A9"/>
    <w:rsid w:val="00C92515"/>
    <w:rsid w:val="00C93030"/>
    <w:rsid w:val="00CA3BDC"/>
    <w:rsid w:val="00CA5FAA"/>
    <w:rsid w:val="00CB1ECC"/>
    <w:rsid w:val="00CB6405"/>
    <w:rsid w:val="00CC3112"/>
    <w:rsid w:val="00CD0EFE"/>
    <w:rsid w:val="00CD2C31"/>
    <w:rsid w:val="00CD3C57"/>
    <w:rsid w:val="00CE5CD2"/>
    <w:rsid w:val="00CE60B7"/>
    <w:rsid w:val="00CF1BF0"/>
    <w:rsid w:val="00CF5B29"/>
    <w:rsid w:val="00CF75F9"/>
    <w:rsid w:val="00D01A2A"/>
    <w:rsid w:val="00D124E8"/>
    <w:rsid w:val="00D145D8"/>
    <w:rsid w:val="00D2542F"/>
    <w:rsid w:val="00D25D6B"/>
    <w:rsid w:val="00D27384"/>
    <w:rsid w:val="00D30CDE"/>
    <w:rsid w:val="00D334FC"/>
    <w:rsid w:val="00D35A76"/>
    <w:rsid w:val="00D3641C"/>
    <w:rsid w:val="00D43F54"/>
    <w:rsid w:val="00D50FCE"/>
    <w:rsid w:val="00D51387"/>
    <w:rsid w:val="00D518A0"/>
    <w:rsid w:val="00D51D32"/>
    <w:rsid w:val="00D541DA"/>
    <w:rsid w:val="00D5718D"/>
    <w:rsid w:val="00D60DDA"/>
    <w:rsid w:val="00D655A5"/>
    <w:rsid w:val="00D73C2D"/>
    <w:rsid w:val="00D83BB3"/>
    <w:rsid w:val="00D91D82"/>
    <w:rsid w:val="00D933EE"/>
    <w:rsid w:val="00D959FE"/>
    <w:rsid w:val="00D97683"/>
    <w:rsid w:val="00DA2349"/>
    <w:rsid w:val="00DA30D4"/>
    <w:rsid w:val="00DA4021"/>
    <w:rsid w:val="00DB0444"/>
    <w:rsid w:val="00DB2228"/>
    <w:rsid w:val="00DB7974"/>
    <w:rsid w:val="00DC0607"/>
    <w:rsid w:val="00DD0B87"/>
    <w:rsid w:val="00DD30F5"/>
    <w:rsid w:val="00DD5647"/>
    <w:rsid w:val="00DE12F7"/>
    <w:rsid w:val="00DF1641"/>
    <w:rsid w:val="00DF27F2"/>
    <w:rsid w:val="00DF63DB"/>
    <w:rsid w:val="00DF7698"/>
    <w:rsid w:val="00E26E41"/>
    <w:rsid w:val="00E26F1A"/>
    <w:rsid w:val="00E30B38"/>
    <w:rsid w:val="00E333D3"/>
    <w:rsid w:val="00E41117"/>
    <w:rsid w:val="00E462A5"/>
    <w:rsid w:val="00E500C6"/>
    <w:rsid w:val="00E60B7C"/>
    <w:rsid w:val="00E62298"/>
    <w:rsid w:val="00E65A70"/>
    <w:rsid w:val="00E73BF9"/>
    <w:rsid w:val="00E80245"/>
    <w:rsid w:val="00E872B8"/>
    <w:rsid w:val="00E90675"/>
    <w:rsid w:val="00EB594C"/>
    <w:rsid w:val="00EC69D9"/>
    <w:rsid w:val="00F148F4"/>
    <w:rsid w:val="00F27733"/>
    <w:rsid w:val="00F336DE"/>
    <w:rsid w:val="00F405F1"/>
    <w:rsid w:val="00F43131"/>
    <w:rsid w:val="00F5196F"/>
    <w:rsid w:val="00F51A8A"/>
    <w:rsid w:val="00F62D10"/>
    <w:rsid w:val="00F6512C"/>
    <w:rsid w:val="00F653A7"/>
    <w:rsid w:val="00F70F30"/>
    <w:rsid w:val="00F76972"/>
    <w:rsid w:val="00F76EC4"/>
    <w:rsid w:val="00F84666"/>
    <w:rsid w:val="00F87263"/>
    <w:rsid w:val="00FA50DB"/>
    <w:rsid w:val="00FB0323"/>
    <w:rsid w:val="00FB3E44"/>
    <w:rsid w:val="00FC0082"/>
    <w:rsid w:val="00FC7BF6"/>
    <w:rsid w:val="00FD7EE9"/>
    <w:rsid w:val="00FE7DA0"/>
    <w:rsid w:val="00FF739A"/>
    <w:rsid w:val="00FF7B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1">
    <w:name w:val="CM1"/>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3">
    <w:name w:val="CM3"/>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329871035">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20AB-DD99-4BF5-A4FB-EB3BBE53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user</cp:lastModifiedBy>
  <cp:revision>478</cp:revision>
  <cp:lastPrinted>2018-09-25T13:06:00Z</cp:lastPrinted>
  <dcterms:created xsi:type="dcterms:W3CDTF">2017-01-10T12:35:00Z</dcterms:created>
  <dcterms:modified xsi:type="dcterms:W3CDTF">2022-03-14T07:26:00Z</dcterms:modified>
</cp:coreProperties>
</file>