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BD62" w14:textId="77777777" w:rsidR="00DA30D4" w:rsidRPr="00F67F0A" w:rsidRDefault="00CA5FAA" w:rsidP="00350063">
      <w:pPr>
        <w:pStyle w:val="Header"/>
        <w:ind w:left="0"/>
        <w:rPr>
          <w:rFonts w:ascii="Arial" w:hAnsi="Arial" w:cs="Arial"/>
          <w:sz w:val="24"/>
          <w:szCs w:val="24"/>
          <w:lang w:val="it-IT"/>
        </w:rPr>
      </w:pPr>
      <w:r w:rsidRPr="00350063">
        <w:rPr>
          <w:rFonts w:ascii="Arial" w:eastAsia="Times New Roman" w:hAnsi="Arial" w:cs="Arial"/>
          <w:noProof/>
          <w:sz w:val="24"/>
          <w:szCs w:val="24"/>
        </w:rPr>
        <w:drawing>
          <wp:anchor distT="0" distB="0" distL="114300" distR="114300" simplePos="0" relativeHeight="251659264" behindDoc="0" locked="0" layoutInCell="1" allowOverlap="1" wp14:anchorId="796B639F" wp14:editId="27D9BA1B">
            <wp:simplePos x="0" y="0"/>
            <wp:positionH relativeFrom="column">
              <wp:posOffset>38100</wp:posOffset>
            </wp:positionH>
            <wp:positionV relativeFrom="paragraph">
              <wp:posOffset>-121920</wp:posOffset>
            </wp:positionV>
            <wp:extent cx="1057275" cy="1210896"/>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210896"/>
                    </a:xfrm>
                    <a:prstGeom prst="rect">
                      <a:avLst/>
                    </a:prstGeom>
                    <a:noFill/>
                  </pic:spPr>
                </pic:pic>
              </a:graphicData>
            </a:graphic>
          </wp:anchor>
        </w:drawing>
      </w:r>
      <w:r w:rsidR="00342E1B" w:rsidRPr="00F67F0A">
        <w:rPr>
          <w:rFonts w:ascii="Arial" w:hAnsi="Arial" w:cs="Arial"/>
          <w:b/>
          <w:sz w:val="24"/>
          <w:szCs w:val="24"/>
          <w:lang w:val="it-IT"/>
        </w:rPr>
        <w:t xml:space="preserve">  </w:t>
      </w:r>
      <w:r w:rsidR="00DA30D4" w:rsidRPr="00F67F0A">
        <w:rPr>
          <w:rFonts w:ascii="Arial" w:hAnsi="Arial" w:cs="Arial"/>
          <w:b/>
          <w:sz w:val="24"/>
          <w:szCs w:val="24"/>
          <w:lang w:val="it-IT"/>
        </w:rPr>
        <w:t xml:space="preserve">                     </w:t>
      </w:r>
      <w:r w:rsidR="00342E1B" w:rsidRPr="00F67F0A">
        <w:rPr>
          <w:rFonts w:ascii="Arial" w:hAnsi="Arial" w:cs="Arial"/>
          <w:b/>
          <w:sz w:val="24"/>
          <w:szCs w:val="24"/>
          <w:lang w:val="it-IT"/>
        </w:rPr>
        <w:t xml:space="preserve">                   </w:t>
      </w:r>
    </w:p>
    <w:p w14:paraId="0B683118" w14:textId="77777777" w:rsidR="00CA5FAA" w:rsidRPr="00350063" w:rsidRDefault="00CA5FAA" w:rsidP="00350063">
      <w:pPr>
        <w:spacing w:after="0" w:line="240" w:lineRule="auto"/>
        <w:ind w:left="0"/>
        <w:jc w:val="center"/>
        <w:rPr>
          <w:rFonts w:ascii="Arial" w:eastAsia="Times New Roman" w:hAnsi="Arial" w:cs="Arial"/>
          <w:b/>
          <w:sz w:val="24"/>
          <w:szCs w:val="24"/>
          <w:lang w:val="ro-RO"/>
        </w:rPr>
      </w:pPr>
      <w:r w:rsidRPr="00350063">
        <w:rPr>
          <w:rFonts w:ascii="Arial" w:eastAsia="Times New Roman" w:hAnsi="Arial" w:cs="Arial"/>
          <w:b/>
          <w:sz w:val="24"/>
          <w:szCs w:val="24"/>
          <w:lang w:val="ro-RO"/>
        </w:rPr>
        <w:t>MINISTERUL SÃNÃTÃŢII</w:t>
      </w:r>
    </w:p>
    <w:p w14:paraId="4E3D2290" w14:textId="77777777" w:rsidR="00CA5FAA" w:rsidRPr="00350063" w:rsidRDefault="00CA5FAA" w:rsidP="00350063">
      <w:pPr>
        <w:keepNext/>
        <w:tabs>
          <w:tab w:val="left" w:pos="6240"/>
        </w:tabs>
        <w:spacing w:after="0" w:line="240" w:lineRule="auto"/>
        <w:ind w:left="0"/>
        <w:jc w:val="left"/>
        <w:outlineLvl w:val="1"/>
        <w:rPr>
          <w:rFonts w:ascii="Arial" w:eastAsia="Arial Unicode MS" w:hAnsi="Arial" w:cs="Arial"/>
          <w:b/>
          <w:bCs/>
          <w:iCs/>
          <w:sz w:val="24"/>
          <w:szCs w:val="24"/>
          <w:lang w:val="ro-RO"/>
        </w:rPr>
      </w:pPr>
      <w:r w:rsidRPr="00350063">
        <w:rPr>
          <w:rFonts w:ascii="Arial" w:eastAsia="Arial Unicode MS" w:hAnsi="Arial" w:cs="Arial"/>
          <w:b/>
          <w:bCs/>
          <w:iCs/>
          <w:sz w:val="24"/>
          <w:szCs w:val="24"/>
          <w:lang w:val="ro-RO"/>
        </w:rPr>
        <w:tab/>
      </w:r>
    </w:p>
    <w:p w14:paraId="1A63DC29" w14:textId="77777777" w:rsidR="00CA5FAA" w:rsidRPr="00350063" w:rsidRDefault="00CA5FAA" w:rsidP="00350063">
      <w:pPr>
        <w:spacing w:after="0" w:line="240" w:lineRule="auto"/>
        <w:ind w:left="0"/>
        <w:jc w:val="center"/>
        <w:rPr>
          <w:rFonts w:ascii="Arial" w:eastAsia="Times New Roman" w:hAnsi="Arial" w:cs="Arial"/>
          <w:sz w:val="24"/>
          <w:szCs w:val="24"/>
          <w:lang w:val="ro-RO"/>
        </w:rPr>
      </w:pPr>
      <w:r w:rsidRPr="00350063">
        <w:rPr>
          <w:rFonts w:ascii="Arial" w:eastAsia="Times New Roman" w:hAnsi="Arial" w:cs="Arial"/>
          <w:sz w:val="24"/>
          <w:szCs w:val="24"/>
          <w:lang w:val="ro-RO"/>
        </w:rPr>
        <w:t>Strada Cristian Popişteanu  nr.1-3, 010024,  Bucureşti, ROMANIA</w:t>
      </w:r>
    </w:p>
    <w:p w14:paraId="547AEF4D" w14:textId="77777777" w:rsidR="00DA30D4" w:rsidRPr="00EE4BDD" w:rsidRDefault="00CA5FAA" w:rsidP="00350063">
      <w:pPr>
        <w:pStyle w:val="Header"/>
        <w:ind w:left="-90" w:firstLine="90"/>
        <w:rPr>
          <w:rFonts w:ascii="Arial" w:hAnsi="Arial" w:cs="Arial"/>
          <w:sz w:val="24"/>
          <w:szCs w:val="24"/>
          <w:lang w:val="ro-RO"/>
        </w:rPr>
      </w:pPr>
      <w:r w:rsidRPr="00EE4BDD">
        <w:rPr>
          <w:rFonts w:ascii="Arial" w:hAnsi="Arial" w:cs="Arial"/>
          <w:sz w:val="24"/>
          <w:szCs w:val="24"/>
          <w:lang w:val="ro-RO"/>
        </w:rPr>
        <w:br w:type="textWrapping" w:clear="all"/>
      </w:r>
    </w:p>
    <w:p w14:paraId="0B3B4281" w14:textId="77777777" w:rsidR="00C70FC6" w:rsidRPr="00EE4BDD" w:rsidRDefault="00342E1B" w:rsidP="00350063">
      <w:pPr>
        <w:spacing w:after="0" w:line="240" w:lineRule="auto"/>
        <w:ind w:left="0"/>
        <w:jc w:val="center"/>
        <w:rPr>
          <w:rFonts w:ascii="Arial" w:hAnsi="Arial" w:cs="Arial"/>
          <w:b/>
          <w:sz w:val="24"/>
          <w:szCs w:val="24"/>
          <w:lang w:val="ro-RO"/>
        </w:rPr>
      </w:pPr>
      <w:r w:rsidRPr="00EE4BDD">
        <w:rPr>
          <w:rFonts w:ascii="Arial" w:hAnsi="Arial" w:cs="Arial"/>
          <w:b/>
          <w:sz w:val="24"/>
          <w:szCs w:val="24"/>
          <w:lang w:val="ro-RO"/>
        </w:rPr>
        <w:t xml:space="preserve">                               </w:t>
      </w:r>
    </w:p>
    <w:p w14:paraId="7B73070E" w14:textId="77777777" w:rsidR="00C70FC6" w:rsidRPr="00EE4BDD" w:rsidRDefault="001C4084" w:rsidP="00350063">
      <w:pPr>
        <w:spacing w:after="0" w:line="240" w:lineRule="auto"/>
        <w:ind w:left="0"/>
        <w:rPr>
          <w:rFonts w:ascii="Arial" w:hAnsi="Arial" w:cs="Arial"/>
          <w:sz w:val="24"/>
          <w:szCs w:val="24"/>
          <w:lang w:val="ro-RO"/>
        </w:rPr>
      </w:pPr>
      <w:r w:rsidRPr="00EE4BDD">
        <w:rPr>
          <w:rFonts w:ascii="Arial" w:hAnsi="Arial" w:cs="Arial"/>
          <w:sz w:val="24"/>
          <w:szCs w:val="24"/>
          <w:lang w:val="ro-RO"/>
        </w:rPr>
        <w:t>Nr………………..........</w:t>
      </w:r>
    </w:p>
    <w:p w14:paraId="7DEC9368" w14:textId="77777777" w:rsidR="004B0099" w:rsidRPr="00350063" w:rsidRDefault="004B0099" w:rsidP="00417A93">
      <w:pPr>
        <w:spacing w:after="0" w:line="240" w:lineRule="auto"/>
        <w:ind w:left="-284"/>
        <w:jc w:val="right"/>
        <w:rPr>
          <w:rFonts w:ascii="Arial" w:hAnsi="Arial" w:cs="Arial"/>
          <w:b/>
          <w:sz w:val="24"/>
          <w:szCs w:val="24"/>
          <w:lang w:val="ro-RO"/>
        </w:rPr>
      </w:pPr>
    </w:p>
    <w:p w14:paraId="07E413D8" w14:textId="77777777" w:rsidR="001E1BFB" w:rsidRPr="00F67F0A" w:rsidRDefault="00350063" w:rsidP="00350063">
      <w:pPr>
        <w:tabs>
          <w:tab w:val="left" w:pos="7260"/>
        </w:tabs>
        <w:spacing w:after="0" w:line="240" w:lineRule="auto"/>
        <w:ind w:left="0"/>
        <w:jc w:val="center"/>
        <w:rPr>
          <w:rFonts w:ascii="Arial" w:hAnsi="Arial" w:cs="Arial"/>
          <w:b/>
          <w:bCs/>
          <w:sz w:val="24"/>
          <w:szCs w:val="24"/>
          <w:lang w:val="ro-RO"/>
        </w:rPr>
      </w:pPr>
      <w:r w:rsidRPr="00F67F0A">
        <w:rPr>
          <w:rFonts w:ascii="Arial" w:hAnsi="Arial" w:cs="Arial"/>
          <w:b/>
          <w:sz w:val="24"/>
          <w:szCs w:val="24"/>
          <w:lang w:val="ro-RO"/>
        </w:rPr>
        <w:t>RAPORT</w:t>
      </w:r>
    </w:p>
    <w:p w14:paraId="7ACCE3B1" w14:textId="492B459F" w:rsidR="00F67F0A" w:rsidRDefault="001E1BFB" w:rsidP="0031302A">
      <w:pPr>
        <w:spacing w:after="0" w:line="240" w:lineRule="auto"/>
        <w:ind w:left="0"/>
        <w:jc w:val="center"/>
        <w:rPr>
          <w:rFonts w:ascii="Arial" w:hAnsi="Arial" w:cs="Arial"/>
          <w:b/>
          <w:sz w:val="24"/>
          <w:szCs w:val="24"/>
          <w:lang w:val="ro-RO"/>
        </w:rPr>
      </w:pPr>
      <w:bookmarkStart w:id="0" w:name="OLE_LINK3"/>
      <w:bookmarkStart w:id="1" w:name="OLE_LINK4"/>
      <w:r w:rsidRPr="00F67F0A">
        <w:rPr>
          <w:rFonts w:ascii="Arial" w:hAnsi="Arial" w:cs="Arial"/>
          <w:b/>
          <w:sz w:val="24"/>
          <w:szCs w:val="24"/>
          <w:lang w:val="ro-RO"/>
        </w:rPr>
        <w:t>referito</w:t>
      </w:r>
      <w:r w:rsidR="00350063" w:rsidRPr="00F67F0A">
        <w:rPr>
          <w:rFonts w:ascii="Arial" w:hAnsi="Arial" w:cs="Arial"/>
          <w:b/>
          <w:sz w:val="24"/>
          <w:szCs w:val="24"/>
          <w:lang w:val="ro-RO"/>
        </w:rPr>
        <w:t>r</w:t>
      </w:r>
      <w:r w:rsidRPr="00F67F0A">
        <w:rPr>
          <w:rFonts w:ascii="Arial" w:hAnsi="Arial" w:cs="Arial"/>
          <w:b/>
          <w:sz w:val="24"/>
          <w:szCs w:val="24"/>
          <w:lang w:val="ro-RO"/>
        </w:rPr>
        <w:t xml:space="preserve"> la </w:t>
      </w:r>
      <w:proofErr w:type="spellStart"/>
      <w:r w:rsidR="0031302A" w:rsidRPr="00F67F0A">
        <w:rPr>
          <w:rFonts w:ascii="Arial" w:hAnsi="Arial" w:cs="Arial"/>
          <w:b/>
          <w:sz w:val="24"/>
          <w:szCs w:val="24"/>
          <w:lang w:val="ro-RO"/>
        </w:rPr>
        <w:t>acţiunea</w:t>
      </w:r>
      <w:proofErr w:type="spellEnd"/>
      <w:r w:rsidR="0031302A" w:rsidRPr="00F67F0A">
        <w:rPr>
          <w:rFonts w:ascii="Arial" w:hAnsi="Arial" w:cs="Arial"/>
          <w:b/>
          <w:sz w:val="24"/>
          <w:szCs w:val="24"/>
          <w:lang w:val="ro-RO"/>
        </w:rPr>
        <w:t xml:space="preserve"> tematică de control pentru </w:t>
      </w:r>
      <w:r w:rsidR="00F67F0A" w:rsidRPr="00F67F0A">
        <w:rPr>
          <w:rFonts w:ascii="Arial" w:hAnsi="Arial" w:cs="Arial"/>
          <w:b/>
          <w:sz w:val="24"/>
          <w:szCs w:val="24"/>
          <w:lang w:val="ro-RO"/>
        </w:rPr>
        <w:t xml:space="preserve">implementarea proiectului </w:t>
      </w:r>
      <w:r w:rsidR="00F67F0A">
        <w:rPr>
          <w:rFonts w:ascii="Arial" w:hAnsi="Arial" w:cs="Arial"/>
          <w:b/>
          <w:sz w:val="24"/>
          <w:szCs w:val="24"/>
          <w:lang w:val="ro-RO"/>
        </w:rPr>
        <w:t>Agenției Europene pentru Produse Chimice (</w:t>
      </w:r>
      <w:r w:rsidR="00F67F0A" w:rsidRPr="00F67F0A">
        <w:rPr>
          <w:rFonts w:ascii="Arial" w:hAnsi="Arial" w:cs="Arial"/>
          <w:b/>
          <w:sz w:val="24"/>
          <w:szCs w:val="24"/>
          <w:lang w:val="ro-RO"/>
        </w:rPr>
        <w:t>ECHA</w:t>
      </w:r>
      <w:r w:rsidR="00F67F0A">
        <w:rPr>
          <w:rFonts w:ascii="Arial" w:hAnsi="Arial" w:cs="Arial"/>
          <w:b/>
          <w:sz w:val="24"/>
          <w:szCs w:val="24"/>
          <w:lang w:val="ro-RO"/>
        </w:rPr>
        <w:t>)</w:t>
      </w:r>
      <w:r w:rsidR="00F67F0A" w:rsidRPr="00F67F0A">
        <w:rPr>
          <w:rFonts w:ascii="Arial" w:hAnsi="Arial" w:cs="Arial"/>
          <w:b/>
          <w:sz w:val="24"/>
          <w:szCs w:val="24"/>
          <w:lang w:val="ro-RO"/>
        </w:rPr>
        <w:t xml:space="preserve"> BEF-3 </w:t>
      </w:r>
    </w:p>
    <w:p w14:paraId="16CE2008" w14:textId="77777777" w:rsidR="0031302A" w:rsidRPr="00EE4BDD" w:rsidRDefault="0031302A" w:rsidP="00350063">
      <w:pPr>
        <w:spacing w:after="0" w:line="240" w:lineRule="auto"/>
        <w:rPr>
          <w:rFonts w:ascii="Arial" w:hAnsi="Arial" w:cs="Arial"/>
          <w:b/>
          <w:sz w:val="24"/>
          <w:szCs w:val="24"/>
          <w:lang w:val="ro-RO"/>
        </w:rPr>
      </w:pPr>
    </w:p>
    <w:p w14:paraId="325F5B4D" w14:textId="6E35DE9C" w:rsidR="00F67F0A" w:rsidRDefault="00F67F0A" w:rsidP="00F67F0A">
      <w:pPr>
        <w:spacing w:after="0" w:line="240" w:lineRule="auto"/>
        <w:ind w:left="0" w:firstLine="708"/>
        <w:rPr>
          <w:rFonts w:ascii="Arial" w:hAnsi="Arial" w:cs="Arial"/>
          <w:b/>
          <w:sz w:val="24"/>
          <w:szCs w:val="24"/>
          <w:lang w:val="ro-RO"/>
        </w:rPr>
      </w:pPr>
      <w:r w:rsidRPr="001C0B7E">
        <w:rPr>
          <w:rFonts w:ascii="Arial" w:hAnsi="Arial" w:cs="Arial"/>
          <w:sz w:val="24"/>
          <w:szCs w:val="24"/>
          <w:lang w:val="ro-RO"/>
        </w:rPr>
        <w:t xml:space="preserve">În conformitate cu Planul </w:t>
      </w:r>
      <w:proofErr w:type="spellStart"/>
      <w:r w:rsidRPr="001C0B7E">
        <w:rPr>
          <w:rFonts w:ascii="Arial" w:hAnsi="Arial" w:cs="Arial"/>
          <w:sz w:val="24"/>
          <w:szCs w:val="24"/>
          <w:lang w:val="ro-RO"/>
        </w:rPr>
        <w:t>naţional</w:t>
      </w:r>
      <w:proofErr w:type="spellEnd"/>
      <w:r w:rsidRPr="001C0B7E">
        <w:rPr>
          <w:rFonts w:ascii="Arial" w:hAnsi="Arial" w:cs="Arial"/>
          <w:sz w:val="24"/>
          <w:szCs w:val="24"/>
          <w:lang w:val="ro-RO"/>
        </w:rPr>
        <w:t xml:space="preserve"> de </w:t>
      </w:r>
      <w:proofErr w:type="spellStart"/>
      <w:r w:rsidRPr="001C0B7E">
        <w:rPr>
          <w:rFonts w:ascii="Arial" w:hAnsi="Arial" w:cs="Arial"/>
          <w:sz w:val="24"/>
          <w:szCs w:val="24"/>
          <w:lang w:val="ro-RO"/>
        </w:rPr>
        <w:t>acţiuni</w:t>
      </w:r>
      <w:proofErr w:type="spellEnd"/>
      <w:r w:rsidRPr="001C0B7E">
        <w:rPr>
          <w:rFonts w:ascii="Arial" w:hAnsi="Arial" w:cs="Arial"/>
          <w:sz w:val="24"/>
          <w:szCs w:val="24"/>
          <w:lang w:val="ro-RO"/>
        </w:rPr>
        <w:t xml:space="preserve"> tematice de control în sănătate publică pentru anul 20</w:t>
      </w:r>
      <w:r>
        <w:rPr>
          <w:rFonts w:ascii="Arial" w:hAnsi="Arial" w:cs="Arial"/>
          <w:sz w:val="24"/>
          <w:szCs w:val="24"/>
          <w:lang w:val="ro-RO"/>
        </w:rPr>
        <w:t xml:space="preserve">25, având în vedere solicitarea Agenției Europene pentru Produse Chimice privind efectuarea în anul 2025 a </w:t>
      </w:r>
      <w:r w:rsidRPr="00320091">
        <w:rPr>
          <w:rFonts w:ascii="Arial" w:hAnsi="Arial" w:cs="Arial"/>
          <w:b/>
          <w:sz w:val="24"/>
          <w:szCs w:val="24"/>
          <w:lang w:val="ro-RO"/>
        </w:rPr>
        <w:t>proiectului BEF-</w:t>
      </w:r>
      <w:r>
        <w:rPr>
          <w:rFonts w:ascii="Arial" w:hAnsi="Arial" w:cs="Arial"/>
          <w:b/>
          <w:sz w:val="24"/>
          <w:szCs w:val="24"/>
          <w:lang w:val="ro-RO"/>
        </w:rPr>
        <w:t>3</w:t>
      </w:r>
      <w:r w:rsidRPr="00320091">
        <w:rPr>
          <w:rFonts w:ascii="Arial" w:hAnsi="Arial" w:cs="Arial"/>
          <w:b/>
          <w:sz w:val="24"/>
          <w:szCs w:val="24"/>
          <w:lang w:val="ro-RO"/>
        </w:rPr>
        <w:t xml:space="preserve"> (Al </w:t>
      </w:r>
      <w:r>
        <w:rPr>
          <w:rFonts w:ascii="Arial" w:hAnsi="Arial" w:cs="Arial"/>
          <w:b/>
          <w:sz w:val="24"/>
          <w:szCs w:val="24"/>
          <w:lang w:val="ro-RO"/>
        </w:rPr>
        <w:t xml:space="preserve">treilea </w:t>
      </w:r>
      <w:r w:rsidRPr="00320091">
        <w:rPr>
          <w:rFonts w:ascii="Arial" w:hAnsi="Arial" w:cs="Arial"/>
          <w:b/>
          <w:sz w:val="24"/>
          <w:szCs w:val="24"/>
          <w:lang w:val="ro-RO"/>
        </w:rPr>
        <w:t xml:space="preserve">proiect </w:t>
      </w:r>
      <w:r>
        <w:rPr>
          <w:rFonts w:ascii="Arial" w:hAnsi="Arial" w:cs="Arial"/>
          <w:b/>
          <w:sz w:val="24"/>
          <w:szCs w:val="24"/>
          <w:lang w:val="ro-RO"/>
        </w:rPr>
        <w:t xml:space="preserve">armonizat de punere în aplicare privind rezumatul caracteristicilor produsului și informațiile conexe de pe etichetele produselor </w:t>
      </w:r>
      <w:proofErr w:type="spellStart"/>
      <w:r>
        <w:rPr>
          <w:rFonts w:ascii="Arial" w:hAnsi="Arial" w:cs="Arial"/>
          <w:b/>
          <w:sz w:val="24"/>
          <w:szCs w:val="24"/>
          <w:lang w:val="ro-RO"/>
        </w:rPr>
        <w:t>biocide</w:t>
      </w:r>
      <w:proofErr w:type="spellEnd"/>
      <w:r w:rsidRPr="00320091">
        <w:rPr>
          <w:rFonts w:ascii="Arial" w:hAnsi="Arial" w:cs="Arial"/>
          <w:b/>
          <w:sz w:val="24"/>
          <w:szCs w:val="24"/>
          <w:lang w:val="ro-RO"/>
        </w:rPr>
        <w:t>)</w:t>
      </w:r>
      <w:r>
        <w:rPr>
          <w:rFonts w:ascii="Arial" w:hAnsi="Arial" w:cs="Arial"/>
          <w:sz w:val="24"/>
          <w:szCs w:val="24"/>
          <w:lang w:val="ro-RO"/>
        </w:rPr>
        <w:t xml:space="preserve"> ș</w:t>
      </w:r>
      <w:r w:rsidRPr="001C0B7E">
        <w:rPr>
          <w:rFonts w:ascii="Arial" w:hAnsi="Arial" w:cs="Arial"/>
          <w:sz w:val="24"/>
          <w:szCs w:val="24"/>
          <w:lang w:val="ro-RO"/>
        </w:rPr>
        <w:t xml:space="preserve">i </w:t>
      </w:r>
      <w:proofErr w:type="spellStart"/>
      <w:r w:rsidRPr="001C0B7E">
        <w:rPr>
          <w:rFonts w:ascii="Arial" w:hAnsi="Arial" w:cs="Arial"/>
          <w:sz w:val="24"/>
          <w:szCs w:val="24"/>
          <w:lang w:val="ro-RO"/>
        </w:rPr>
        <w:t>ţinând</w:t>
      </w:r>
      <w:proofErr w:type="spellEnd"/>
      <w:r w:rsidRPr="001C0B7E">
        <w:rPr>
          <w:rFonts w:ascii="Arial" w:hAnsi="Arial" w:cs="Arial"/>
          <w:sz w:val="24"/>
          <w:szCs w:val="24"/>
          <w:lang w:val="ro-RO"/>
        </w:rPr>
        <w:t xml:space="preserve"> cont de </w:t>
      </w:r>
      <w:proofErr w:type="spellStart"/>
      <w:r w:rsidRPr="001C0B7E">
        <w:rPr>
          <w:rFonts w:ascii="Arial" w:hAnsi="Arial" w:cs="Arial"/>
          <w:sz w:val="24"/>
          <w:szCs w:val="24"/>
          <w:lang w:val="ro-RO"/>
        </w:rPr>
        <w:t>atribuţiile</w:t>
      </w:r>
      <w:proofErr w:type="spellEnd"/>
      <w:r w:rsidRPr="001C0B7E">
        <w:rPr>
          <w:rFonts w:ascii="Arial" w:hAnsi="Arial" w:cs="Arial"/>
          <w:sz w:val="24"/>
          <w:szCs w:val="24"/>
          <w:lang w:val="ro-RO"/>
        </w:rPr>
        <w:t xml:space="preserve"> Ministerului </w:t>
      </w:r>
      <w:proofErr w:type="spellStart"/>
      <w:r w:rsidRPr="001C0B7E">
        <w:rPr>
          <w:rFonts w:ascii="Arial" w:hAnsi="Arial" w:cs="Arial"/>
          <w:sz w:val="24"/>
          <w:szCs w:val="24"/>
          <w:lang w:val="ro-RO"/>
        </w:rPr>
        <w:t>Sănătăţii</w:t>
      </w:r>
      <w:proofErr w:type="spellEnd"/>
      <w:r w:rsidRPr="001C0B7E">
        <w:rPr>
          <w:rFonts w:ascii="Arial" w:hAnsi="Arial" w:cs="Arial"/>
          <w:sz w:val="24"/>
          <w:szCs w:val="24"/>
          <w:lang w:val="ro-RO"/>
        </w:rPr>
        <w:t xml:space="preserve"> privind controlul respectării prevederilor legale în vigoare în ceea ce </w:t>
      </w:r>
      <w:proofErr w:type="spellStart"/>
      <w:r w:rsidRPr="001C0B7E">
        <w:rPr>
          <w:rFonts w:ascii="Arial" w:hAnsi="Arial" w:cs="Arial"/>
          <w:sz w:val="24"/>
          <w:szCs w:val="24"/>
          <w:lang w:val="ro-RO"/>
        </w:rPr>
        <w:t>priveşte</w:t>
      </w:r>
      <w:proofErr w:type="spellEnd"/>
      <w:r w:rsidRPr="001C0B7E">
        <w:rPr>
          <w:rFonts w:ascii="Arial" w:hAnsi="Arial" w:cs="Arial"/>
          <w:sz w:val="24"/>
          <w:szCs w:val="24"/>
          <w:lang w:val="ro-RO"/>
        </w:rPr>
        <w:t xml:space="preserve"> punerea pe </w:t>
      </w:r>
      <w:proofErr w:type="spellStart"/>
      <w:r w:rsidRPr="001C0B7E">
        <w:rPr>
          <w:rFonts w:ascii="Arial" w:hAnsi="Arial" w:cs="Arial"/>
          <w:sz w:val="24"/>
          <w:szCs w:val="24"/>
          <w:lang w:val="ro-RO"/>
        </w:rPr>
        <w:t>piaţă</w:t>
      </w:r>
      <w:proofErr w:type="spellEnd"/>
      <w:r w:rsidRPr="001C0B7E">
        <w:rPr>
          <w:rFonts w:ascii="Arial" w:hAnsi="Arial" w:cs="Arial"/>
          <w:sz w:val="24"/>
          <w:szCs w:val="24"/>
          <w:lang w:val="ro-RO"/>
        </w:rPr>
        <w:t xml:space="preserve"> a produselor </w:t>
      </w:r>
      <w:proofErr w:type="spellStart"/>
      <w:r w:rsidRPr="001C0B7E">
        <w:rPr>
          <w:rFonts w:ascii="Arial" w:hAnsi="Arial" w:cs="Arial"/>
          <w:sz w:val="24"/>
          <w:szCs w:val="24"/>
          <w:lang w:val="ro-RO"/>
        </w:rPr>
        <w:t>biocide</w:t>
      </w:r>
      <w:proofErr w:type="spellEnd"/>
      <w:r w:rsidRPr="001C0B7E">
        <w:rPr>
          <w:rFonts w:ascii="Arial" w:hAnsi="Arial" w:cs="Arial"/>
          <w:sz w:val="24"/>
          <w:szCs w:val="24"/>
          <w:lang w:val="ro-RO"/>
        </w:rPr>
        <w:t xml:space="preserve"> conform celor precizate în </w:t>
      </w:r>
      <w:r w:rsidRPr="001C0B7E">
        <w:rPr>
          <w:rFonts w:ascii="Arial" w:hAnsi="Arial" w:cs="Arial"/>
          <w:i/>
          <w:sz w:val="24"/>
          <w:szCs w:val="24"/>
          <w:lang w:val="ro-RO"/>
        </w:rPr>
        <w:t xml:space="preserve">HG nr. 617/2014 </w:t>
      </w:r>
      <w:r w:rsidRPr="008D28E1">
        <w:rPr>
          <w:rFonts w:ascii="Arial" w:hAnsi="Arial" w:cs="Arial"/>
          <w:i/>
          <w:sz w:val="24"/>
          <w:szCs w:val="24"/>
          <w:lang w:val="ro-RO"/>
        </w:rPr>
        <w:t xml:space="preserve">privind stabilirea cadrului </w:t>
      </w:r>
      <w:proofErr w:type="spellStart"/>
      <w:r w:rsidRPr="008D28E1">
        <w:rPr>
          <w:rFonts w:ascii="Arial" w:hAnsi="Arial" w:cs="Arial"/>
          <w:i/>
          <w:sz w:val="24"/>
          <w:szCs w:val="24"/>
          <w:lang w:val="ro-RO"/>
        </w:rPr>
        <w:t>instituţional</w:t>
      </w:r>
      <w:proofErr w:type="spellEnd"/>
      <w:r w:rsidRPr="008D28E1">
        <w:rPr>
          <w:rFonts w:ascii="Arial" w:hAnsi="Arial" w:cs="Arial"/>
          <w:i/>
          <w:sz w:val="24"/>
          <w:szCs w:val="24"/>
          <w:lang w:val="ro-RO"/>
        </w:rPr>
        <w:t xml:space="preserve"> </w:t>
      </w:r>
      <w:proofErr w:type="spellStart"/>
      <w:r w:rsidRPr="008D28E1">
        <w:rPr>
          <w:rFonts w:ascii="Arial" w:hAnsi="Arial" w:cs="Arial"/>
          <w:i/>
          <w:sz w:val="24"/>
          <w:szCs w:val="24"/>
          <w:lang w:val="ro-RO"/>
        </w:rPr>
        <w:t>şi</w:t>
      </w:r>
      <w:proofErr w:type="spellEnd"/>
      <w:r w:rsidRPr="008D28E1">
        <w:rPr>
          <w:rFonts w:ascii="Arial" w:hAnsi="Arial" w:cs="Arial"/>
          <w:i/>
          <w:sz w:val="24"/>
          <w:szCs w:val="24"/>
          <w:lang w:val="ro-RO"/>
        </w:rPr>
        <w:t xml:space="preserve"> a unor măsuri pentru punerea în aplicare a Regulamentului (UE) nr. 528/2012 al Parlamentului European </w:t>
      </w:r>
      <w:proofErr w:type="spellStart"/>
      <w:r w:rsidRPr="008D28E1">
        <w:rPr>
          <w:rFonts w:ascii="Arial" w:hAnsi="Arial" w:cs="Arial"/>
          <w:i/>
          <w:sz w:val="24"/>
          <w:szCs w:val="24"/>
          <w:lang w:val="ro-RO"/>
        </w:rPr>
        <w:t>şi</w:t>
      </w:r>
      <w:proofErr w:type="spellEnd"/>
      <w:r w:rsidRPr="008D28E1">
        <w:rPr>
          <w:rFonts w:ascii="Arial" w:hAnsi="Arial" w:cs="Arial"/>
          <w:i/>
          <w:sz w:val="24"/>
          <w:szCs w:val="24"/>
          <w:lang w:val="ro-RO"/>
        </w:rPr>
        <w:t xml:space="preserve"> al Consiliului din 22 mai 2012 privind punerea la </w:t>
      </w:r>
      <w:proofErr w:type="spellStart"/>
      <w:r w:rsidRPr="008D28E1">
        <w:rPr>
          <w:rFonts w:ascii="Arial" w:hAnsi="Arial" w:cs="Arial"/>
          <w:i/>
          <w:sz w:val="24"/>
          <w:szCs w:val="24"/>
          <w:lang w:val="ro-RO"/>
        </w:rPr>
        <w:t>dispoziţie</w:t>
      </w:r>
      <w:proofErr w:type="spellEnd"/>
      <w:r w:rsidRPr="008D28E1">
        <w:rPr>
          <w:rFonts w:ascii="Arial" w:hAnsi="Arial" w:cs="Arial"/>
          <w:i/>
          <w:sz w:val="24"/>
          <w:szCs w:val="24"/>
          <w:lang w:val="ro-RO"/>
        </w:rPr>
        <w:t xml:space="preserve"> pe </w:t>
      </w:r>
      <w:proofErr w:type="spellStart"/>
      <w:r w:rsidRPr="008D28E1">
        <w:rPr>
          <w:rFonts w:ascii="Arial" w:hAnsi="Arial" w:cs="Arial"/>
          <w:i/>
          <w:sz w:val="24"/>
          <w:szCs w:val="24"/>
          <w:lang w:val="ro-RO"/>
        </w:rPr>
        <w:t>piaţă</w:t>
      </w:r>
      <w:proofErr w:type="spellEnd"/>
      <w:r w:rsidRPr="008D28E1">
        <w:rPr>
          <w:rFonts w:ascii="Arial" w:hAnsi="Arial" w:cs="Arial"/>
          <w:i/>
          <w:sz w:val="24"/>
          <w:szCs w:val="24"/>
          <w:lang w:val="ro-RO"/>
        </w:rPr>
        <w:t xml:space="preserve"> </w:t>
      </w:r>
      <w:proofErr w:type="spellStart"/>
      <w:r w:rsidRPr="008D28E1">
        <w:rPr>
          <w:rFonts w:ascii="Arial" w:hAnsi="Arial" w:cs="Arial"/>
          <w:i/>
          <w:sz w:val="24"/>
          <w:szCs w:val="24"/>
          <w:lang w:val="ro-RO"/>
        </w:rPr>
        <w:t>şi</w:t>
      </w:r>
      <w:proofErr w:type="spellEnd"/>
      <w:r w:rsidRPr="008D28E1">
        <w:rPr>
          <w:rFonts w:ascii="Arial" w:hAnsi="Arial" w:cs="Arial"/>
          <w:i/>
          <w:sz w:val="24"/>
          <w:szCs w:val="24"/>
          <w:lang w:val="ro-RO"/>
        </w:rPr>
        <w:t xml:space="preserve"> utilizarea produselor </w:t>
      </w:r>
      <w:proofErr w:type="spellStart"/>
      <w:r w:rsidRPr="008D28E1">
        <w:rPr>
          <w:rFonts w:ascii="Arial" w:hAnsi="Arial" w:cs="Arial"/>
          <w:i/>
          <w:sz w:val="24"/>
          <w:szCs w:val="24"/>
          <w:lang w:val="ro-RO"/>
        </w:rPr>
        <w:t>biocide</w:t>
      </w:r>
      <w:proofErr w:type="spellEnd"/>
      <w:r w:rsidRPr="008D28E1">
        <w:rPr>
          <w:rFonts w:ascii="Arial" w:hAnsi="Arial" w:cs="Arial"/>
          <w:sz w:val="24"/>
          <w:szCs w:val="24"/>
          <w:lang w:val="ro-RO"/>
        </w:rPr>
        <w:t xml:space="preserve"> și în </w:t>
      </w:r>
      <w:r w:rsidRPr="001C0B7E">
        <w:rPr>
          <w:rFonts w:ascii="Arial" w:hAnsi="Arial" w:cs="Arial"/>
          <w:i/>
          <w:sz w:val="24"/>
          <w:szCs w:val="24"/>
          <w:lang w:val="ro-RO"/>
        </w:rPr>
        <w:t xml:space="preserve">Ordinul comun MS-ANSVSA-MMAP nr. 726/1178/96/2015 </w:t>
      </w:r>
      <w:r w:rsidRPr="008D28E1">
        <w:rPr>
          <w:rFonts w:ascii="Arial" w:hAnsi="Arial" w:cs="Arial"/>
          <w:i/>
          <w:sz w:val="24"/>
          <w:szCs w:val="24"/>
          <w:lang w:val="ro-RO"/>
        </w:rPr>
        <w:t xml:space="preserve">privind stabilirea măsurilor necesare pentru efectuarea controalelor oficiale de către personalul împuternicit al </w:t>
      </w:r>
      <w:proofErr w:type="spellStart"/>
      <w:r w:rsidRPr="008D28E1">
        <w:rPr>
          <w:rFonts w:ascii="Arial" w:hAnsi="Arial" w:cs="Arial"/>
          <w:i/>
          <w:sz w:val="24"/>
          <w:szCs w:val="24"/>
          <w:lang w:val="ro-RO"/>
        </w:rPr>
        <w:t>autorităţilor</w:t>
      </w:r>
      <w:proofErr w:type="spellEnd"/>
      <w:r w:rsidRPr="008D28E1">
        <w:rPr>
          <w:rFonts w:ascii="Arial" w:hAnsi="Arial" w:cs="Arial"/>
          <w:i/>
          <w:sz w:val="24"/>
          <w:szCs w:val="24"/>
          <w:lang w:val="ro-RO"/>
        </w:rPr>
        <w:t xml:space="preserve"> publice responsabile prevăzut în art. 4 alin. (1) din Hotărârea Guvernului nr. 617/2014 privind stabilirea cadrului </w:t>
      </w:r>
      <w:proofErr w:type="spellStart"/>
      <w:r w:rsidRPr="008D28E1">
        <w:rPr>
          <w:rFonts w:ascii="Arial" w:hAnsi="Arial" w:cs="Arial"/>
          <w:i/>
          <w:sz w:val="24"/>
          <w:szCs w:val="24"/>
          <w:lang w:val="ro-RO"/>
        </w:rPr>
        <w:t>instituţional</w:t>
      </w:r>
      <w:proofErr w:type="spellEnd"/>
      <w:r w:rsidRPr="008D28E1">
        <w:rPr>
          <w:rFonts w:ascii="Arial" w:hAnsi="Arial" w:cs="Arial"/>
          <w:i/>
          <w:sz w:val="24"/>
          <w:szCs w:val="24"/>
          <w:lang w:val="ro-RO"/>
        </w:rPr>
        <w:t xml:space="preserve"> </w:t>
      </w:r>
      <w:proofErr w:type="spellStart"/>
      <w:r w:rsidRPr="008D28E1">
        <w:rPr>
          <w:rFonts w:ascii="Arial" w:hAnsi="Arial" w:cs="Arial"/>
          <w:i/>
          <w:sz w:val="24"/>
          <w:szCs w:val="24"/>
          <w:lang w:val="ro-RO"/>
        </w:rPr>
        <w:t>şi</w:t>
      </w:r>
      <w:proofErr w:type="spellEnd"/>
      <w:r w:rsidRPr="008D28E1">
        <w:rPr>
          <w:rFonts w:ascii="Arial" w:hAnsi="Arial" w:cs="Arial"/>
          <w:i/>
          <w:sz w:val="24"/>
          <w:szCs w:val="24"/>
          <w:lang w:val="ro-RO"/>
        </w:rPr>
        <w:t xml:space="preserve"> a unor măsuri pentru punerea în aplicare a Regulamentului (UE) nr. 528/2012 al Parlamentului European </w:t>
      </w:r>
      <w:proofErr w:type="spellStart"/>
      <w:r w:rsidRPr="008D28E1">
        <w:rPr>
          <w:rFonts w:ascii="Arial" w:hAnsi="Arial" w:cs="Arial"/>
          <w:i/>
          <w:sz w:val="24"/>
          <w:szCs w:val="24"/>
          <w:lang w:val="ro-RO"/>
        </w:rPr>
        <w:t>şi</w:t>
      </w:r>
      <w:proofErr w:type="spellEnd"/>
      <w:r w:rsidRPr="008D28E1">
        <w:rPr>
          <w:rFonts w:ascii="Arial" w:hAnsi="Arial" w:cs="Arial"/>
          <w:i/>
          <w:sz w:val="24"/>
          <w:szCs w:val="24"/>
          <w:lang w:val="ro-RO"/>
        </w:rPr>
        <w:t xml:space="preserve"> al Consiliului din 22 mai 2012 privind punerea la </w:t>
      </w:r>
      <w:proofErr w:type="spellStart"/>
      <w:r w:rsidRPr="008D28E1">
        <w:rPr>
          <w:rFonts w:ascii="Arial" w:hAnsi="Arial" w:cs="Arial"/>
          <w:i/>
          <w:sz w:val="24"/>
          <w:szCs w:val="24"/>
          <w:lang w:val="ro-RO"/>
        </w:rPr>
        <w:t>dispoziţie</w:t>
      </w:r>
      <w:proofErr w:type="spellEnd"/>
      <w:r w:rsidRPr="008D28E1">
        <w:rPr>
          <w:rFonts w:ascii="Arial" w:hAnsi="Arial" w:cs="Arial"/>
          <w:i/>
          <w:sz w:val="24"/>
          <w:szCs w:val="24"/>
          <w:lang w:val="ro-RO"/>
        </w:rPr>
        <w:t xml:space="preserve"> pe </w:t>
      </w:r>
      <w:proofErr w:type="spellStart"/>
      <w:r w:rsidRPr="008D28E1">
        <w:rPr>
          <w:rFonts w:ascii="Arial" w:hAnsi="Arial" w:cs="Arial"/>
          <w:i/>
          <w:sz w:val="24"/>
          <w:szCs w:val="24"/>
          <w:lang w:val="ro-RO"/>
        </w:rPr>
        <w:t>piaţă</w:t>
      </w:r>
      <w:proofErr w:type="spellEnd"/>
      <w:r w:rsidRPr="008D28E1">
        <w:rPr>
          <w:rFonts w:ascii="Arial" w:hAnsi="Arial" w:cs="Arial"/>
          <w:i/>
          <w:sz w:val="24"/>
          <w:szCs w:val="24"/>
          <w:lang w:val="ro-RO"/>
        </w:rPr>
        <w:t xml:space="preserve"> </w:t>
      </w:r>
      <w:proofErr w:type="spellStart"/>
      <w:r w:rsidRPr="008D28E1">
        <w:rPr>
          <w:rFonts w:ascii="Arial" w:hAnsi="Arial" w:cs="Arial"/>
          <w:i/>
          <w:sz w:val="24"/>
          <w:szCs w:val="24"/>
          <w:lang w:val="ro-RO"/>
        </w:rPr>
        <w:t>şi</w:t>
      </w:r>
      <w:proofErr w:type="spellEnd"/>
      <w:r w:rsidRPr="008D28E1">
        <w:rPr>
          <w:rFonts w:ascii="Arial" w:hAnsi="Arial" w:cs="Arial"/>
          <w:i/>
          <w:sz w:val="24"/>
          <w:szCs w:val="24"/>
          <w:lang w:val="ro-RO"/>
        </w:rPr>
        <w:t xml:space="preserve"> utilizarea produselor </w:t>
      </w:r>
      <w:proofErr w:type="spellStart"/>
      <w:r w:rsidRPr="008D28E1">
        <w:rPr>
          <w:rFonts w:ascii="Arial" w:hAnsi="Arial" w:cs="Arial"/>
          <w:i/>
          <w:sz w:val="24"/>
          <w:szCs w:val="24"/>
          <w:lang w:val="ro-RO"/>
        </w:rPr>
        <w:t>biocide</w:t>
      </w:r>
      <w:proofErr w:type="spellEnd"/>
      <w:r w:rsidRPr="008D28E1">
        <w:rPr>
          <w:rFonts w:ascii="Arial" w:hAnsi="Arial" w:cs="Arial"/>
          <w:i/>
          <w:sz w:val="24"/>
          <w:szCs w:val="24"/>
          <w:lang w:val="ro-RO"/>
        </w:rPr>
        <w:t xml:space="preserve">, pentru a asigura respectarea Regulamentului (UE) nr. 528/2012, </w:t>
      </w:r>
      <w:proofErr w:type="spellStart"/>
      <w:r w:rsidRPr="001C0B7E">
        <w:rPr>
          <w:rFonts w:ascii="Arial" w:hAnsi="Arial" w:cs="Arial"/>
          <w:sz w:val="24"/>
          <w:szCs w:val="24"/>
          <w:lang w:val="ro-RO"/>
        </w:rPr>
        <w:t>Inspecţia</w:t>
      </w:r>
      <w:proofErr w:type="spellEnd"/>
      <w:r w:rsidRPr="001C0B7E">
        <w:rPr>
          <w:rFonts w:ascii="Arial" w:hAnsi="Arial" w:cs="Arial"/>
          <w:sz w:val="24"/>
          <w:szCs w:val="24"/>
          <w:lang w:val="ro-RO"/>
        </w:rPr>
        <w:t xml:space="preserve"> Sanitară de Stat </w:t>
      </w:r>
      <w:r w:rsidR="000D1DB4">
        <w:rPr>
          <w:rFonts w:ascii="Arial" w:hAnsi="Arial" w:cs="Arial"/>
          <w:sz w:val="24"/>
          <w:szCs w:val="24"/>
          <w:lang w:val="ro-RO"/>
        </w:rPr>
        <w:t xml:space="preserve">a dispus </w:t>
      </w:r>
      <w:r w:rsidRPr="001C0B7E">
        <w:rPr>
          <w:rFonts w:ascii="Arial" w:hAnsi="Arial" w:cs="Arial"/>
          <w:sz w:val="24"/>
          <w:szCs w:val="24"/>
          <w:lang w:val="ro-RO"/>
        </w:rPr>
        <w:t xml:space="preserve">efectuarea </w:t>
      </w:r>
      <w:proofErr w:type="spellStart"/>
      <w:r w:rsidRPr="001C0B7E">
        <w:rPr>
          <w:rFonts w:ascii="Arial" w:hAnsi="Arial" w:cs="Arial"/>
          <w:sz w:val="24"/>
          <w:szCs w:val="24"/>
          <w:lang w:val="ro-RO"/>
        </w:rPr>
        <w:t>acţiunii</w:t>
      </w:r>
      <w:proofErr w:type="spellEnd"/>
      <w:r w:rsidRPr="001C0B7E">
        <w:rPr>
          <w:rFonts w:ascii="Arial" w:hAnsi="Arial" w:cs="Arial"/>
          <w:sz w:val="24"/>
          <w:szCs w:val="24"/>
          <w:lang w:val="ro-RO"/>
        </w:rPr>
        <w:t xml:space="preserve"> tematice de control </w:t>
      </w:r>
      <w:r w:rsidRPr="008D28E1">
        <w:rPr>
          <w:rFonts w:ascii="Arial" w:hAnsi="Arial" w:cs="Arial"/>
          <w:bCs/>
          <w:sz w:val="24"/>
          <w:szCs w:val="24"/>
          <w:lang w:val="ro-RO"/>
        </w:rPr>
        <w:t xml:space="preserve">pentru implementarea proiectului ECHA BEF-3 (distribuitori, importatori, titulari de autorizații, producători, utilizatori produse </w:t>
      </w:r>
      <w:proofErr w:type="spellStart"/>
      <w:r w:rsidRPr="008D28E1">
        <w:rPr>
          <w:rFonts w:ascii="Arial" w:hAnsi="Arial" w:cs="Arial"/>
          <w:bCs/>
          <w:sz w:val="24"/>
          <w:szCs w:val="24"/>
          <w:lang w:val="ro-RO"/>
        </w:rPr>
        <w:t>biocide</w:t>
      </w:r>
      <w:proofErr w:type="spellEnd"/>
      <w:r w:rsidRPr="008D28E1">
        <w:rPr>
          <w:rFonts w:ascii="Arial" w:hAnsi="Arial" w:cs="Arial"/>
          <w:bCs/>
          <w:sz w:val="24"/>
          <w:szCs w:val="24"/>
          <w:lang w:val="ro-RO"/>
        </w:rPr>
        <w:t xml:space="preserve"> cu autorizații). </w:t>
      </w:r>
      <w:proofErr w:type="spellStart"/>
      <w:r w:rsidRPr="001C0B7E">
        <w:rPr>
          <w:rFonts w:ascii="Arial" w:hAnsi="Arial" w:cs="Arial"/>
          <w:sz w:val="24"/>
          <w:szCs w:val="24"/>
          <w:lang w:val="ro-RO"/>
        </w:rPr>
        <w:t>Acţiunea</w:t>
      </w:r>
      <w:proofErr w:type="spellEnd"/>
      <w:r w:rsidRPr="001C0B7E">
        <w:rPr>
          <w:rFonts w:ascii="Arial" w:hAnsi="Arial" w:cs="Arial"/>
          <w:sz w:val="24"/>
          <w:szCs w:val="24"/>
          <w:lang w:val="ro-RO"/>
        </w:rPr>
        <w:t xml:space="preserve"> </w:t>
      </w:r>
      <w:r w:rsidR="000D1DB4">
        <w:rPr>
          <w:rFonts w:ascii="Arial" w:hAnsi="Arial" w:cs="Arial"/>
          <w:sz w:val="24"/>
          <w:szCs w:val="24"/>
          <w:lang w:val="ro-RO"/>
        </w:rPr>
        <w:t xml:space="preserve">s-a derulat </w:t>
      </w:r>
      <w:r w:rsidRPr="001C0B7E">
        <w:rPr>
          <w:rFonts w:ascii="Arial" w:hAnsi="Arial" w:cs="Arial"/>
          <w:sz w:val="24"/>
          <w:szCs w:val="24"/>
          <w:lang w:val="ro-RO"/>
        </w:rPr>
        <w:t xml:space="preserve">în </w:t>
      </w:r>
      <w:r>
        <w:rPr>
          <w:rFonts w:ascii="Arial" w:hAnsi="Arial" w:cs="Arial"/>
          <w:b/>
          <w:sz w:val="24"/>
          <w:szCs w:val="24"/>
          <w:lang w:val="ro-RO"/>
        </w:rPr>
        <w:t>perioada 01</w:t>
      </w:r>
      <w:r w:rsidRPr="001C0B7E">
        <w:rPr>
          <w:rFonts w:ascii="Arial" w:hAnsi="Arial" w:cs="Arial"/>
          <w:b/>
          <w:sz w:val="24"/>
          <w:szCs w:val="24"/>
          <w:lang w:val="ro-RO"/>
        </w:rPr>
        <w:t>.0</w:t>
      </w:r>
      <w:r>
        <w:rPr>
          <w:rFonts w:ascii="Arial" w:hAnsi="Arial" w:cs="Arial"/>
          <w:b/>
          <w:sz w:val="24"/>
          <w:szCs w:val="24"/>
          <w:lang w:val="ro-RO"/>
        </w:rPr>
        <w:t>9</w:t>
      </w:r>
      <w:r w:rsidRPr="001C0B7E">
        <w:rPr>
          <w:rFonts w:ascii="Arial" w:hAnsi="Arial" w:cs="Arial"/>
          <w:b/>
          <w:sz w:val="24"/>
          <w:szCs w:val="24"/>
          <w:lang w:val="ro-RO"/>
        </w:rPr>
        <w:t xml:space="preserve"> – </w:t>
      </w:r>
      <w:r>
        <w:rPr>
          <w:rFonts w:ascii="Arial" w:hAnsi="Arial" w:cs="Arial"/>
          <w:b/>
          <w:sz w:val="24"/>
          <w:szCs w:val="24"/>
          <w:lang w:val="ro-RO"/>
        </w:rPr>
        <w:t>30</w:t>
      </w:r>
      <w:r w:rsidRPr="001C0B7E">
        <w:rPr>
          <w:rFonts w:ascii="Arial" w:hAnsi="Arial" w:cs="Arial"/>
          <w:b/>
          <w:sz w:val="24"/>
          <w:szCs w:val="24"/>
          <w:lang w:val="ro-RO"/>
        </w:rPr>
        <w:t>.0</w:t>
      </w:r>
      <w:r>
        <w:rPr>
          <w:rFonts w:ascii="Arial" w:hAnsi="Arial" w:cs="Arial"/>
          <w:b/>
          <w:sz w:val="24"/>
          <w:szCs w:val="24"/>
          <w:lang w:val="ro-RO"/>
        </w:rPr>
        <w:t>9</w:t>
      </w:r>
      <w:r w:rsidRPr="001C0B7E">
        <w:rPr>
          <w:rFonts w:ascii="Arial" w:hAnsi="Arial" w:cs="Arial"/>
          <w:b/>
          <w:sz w:val="24"/>
          <w:szCs w:val="24"/>
          <w:lang w:val="ro-RO"/>
        </w:rPr>
        <w:t>.20</w:t>
      </w:r>
      <w:r>
        <w:rPr>
          <w:rFonts w:ascii="Arial" w:hAnsi="Arial" w:cs="Arial"/>
          <w:b/>
          <w:sz w:val="24"/>
          <w:szCs w:val="24"/>
          <w:lang w:val="ro-RO"/>
        </w:rPr>
        <w:t>25.</w:t>
      </w:r>
    </w:p>
    <w:p w14:paraId="0F3E669A" w14:textId="77777777" w:rsidR="00F67F0A" w:rsidRDefault="00F67F0A" w:rsidP="00F67F0A">
      <w:pPr>
        <w:spacing w:after="0" w:line="240" w:lineRule="auto"/>
        <w:ind w:left="0" w:firstLine="708"/>
        <w:rPr>
          <w:rFonts w:ascii="Arial" w:hAnsi="Arial" w:cs="Arial"/>
          <w:sz w:val="24"/>
          <w:szCs w:val="24"/>
          <w:lang w:val="ro-RO"/>
        </w:rPr>
      </w:pPr>
    </w:p>
    <w:p w14:paraId="5518F670" w14:textId="77777777" w:rsidR="00BE472E" w:rsidRPr="00BE472E" w:rsidRDefault="00BE472E" w:rsidP="00BE472E">
      <w:pPr>
        <w:pStyle w:val="BodyText"/>
        <w:spacing w:after="0"/>
        <w:ind w:firstLine="708"/>
        <w:jc w:val="both"/>
        <w:rPr>
          <w:rFonts w:ascii="Arial" w:hAnsi="Arial" w:cs="Arial"/>
          <w:sz w:val="24"/>
          <w:szCs w:val="24"/>
        </w:rPr>
      </w:pPr>
      <w:r w:rsidRPr="00BE472E">
        <w:rPr>
          <w:rFonts w:ascii="Arial" w:hAnsi="Arial" w:cs="Arial"/>
          <w:b/>
          <w:bCs/>
          <w:sz w:val="24"/>
          <w:szCs w:val="24"/>
        </w:rPr>
        <w:t>Scopul BEF-3</w:t>
      </w:r>
      <w:r w:rsidRPr="00BE472E">
        <w:rPr>
          <w:rFonts w:ascii="Arial" w:hAnsi="Arial" w:cs="Arial"/>
          <w:sz w:val="24"/>
          <w:szCs w:val="24"/>
        </w:rPr>
        <w:t xml:space="preserve"> este de a armoniza punerea în aplicare a utilizării informațiilor din </w:t>
      </w:r>
      <w:r>
        <w:rPr>
          <w:rFonts w:ascii="Arial" w:hAnsi="Arial" w:cs="Arial"/>
          <w:sz w:val="24"/>
          <w:szCs w:val="24"/>
        </w:rPr>
        <w:t xml:space="preserve">rezumatul caracteristicilor produsului </w:t>
      </w:r>
      <w:proofErr w:type="spellStart"/>
      <w:r>
        <w:rPr>
          <w:rFonts w:ascii="Arial" w:hAnsi="Arial" w:cs="Arial"/>
          <w:sz w:val="24"/>
          <w:szCs w:val="24"/>
        </w:rPr>
        <w:t>biocid</w:t>
      </w:r>
      <w:proofErr w:type="spellEnd"/>
      <w:r>
        <w:rPr>
          <w:rFonts w:ascii="Arial" w:hAnsi="Arial" w:cs="Arial"/>
          <w:sz w:val="24"/>
          <w:szCs w:val="24"/>
        </w:rPr>
        <w:t xml:space="preserve"> (</w:t>
      </w:r>
      <w:r w:rsidRPr="00BE472E">
        <w:rPr>
          <w:rFonts w:ascii="Arial" w:hAnsi="Arial" w:cs="Arial"/>
          <w:sz w:val="24"/>
          <w:szCs w:val="24"/>
        </w:rPr>
        <w:t>RCP</w:t>
      </w:r>
      <w:r>
        <w:rPr>
          <w:rFonts w:ascii="Arial" w:hAnsi="Arial" w:cs="Arial"/>
          <w:sz w:val="24"/>
          <w:szCs w:val="24"/>
        </w:rPr>
        <w:t>)</w:t>
      </w:r>
      <w:r w:rsidRPr="00BE472E">
        <w:rPr>
          <w:rFonts w:ascii="Arial" w:hAnsi="Arial" w:cs="Arial"/>
          <w:sz w:val="24"/>
          <w:szCs w:val="24"/>
        </w:rPr>
        <w:t xml:space="preserve"> pe etichetele și </w:t>
      </w:r>
      <w:r>
        <w:rPr>
          <w:rFonts w:ascii="Arial" w:hAnsi="Arial" w:cs="Arial"/>
          <w:sz w:val="24"/>
          <w:szCs w:val="24"/>
        </w:rPr>
        <w:t>fișele cu date de securitate (</w:t>
      </w:r>
      <w:r w:rsidRPr="00BE472E">
        <w:rPr>
          <w:rFonts w:ascii="Arial" w:hAnsi="Arial" w:cs="Arial"/>
          <w:sz w:val="24"/>
          <w:szCs w:val="24"/>
        </w:rPr>
        <w:t>FDS</w:t>
      </w:r>
      <w:r>
        <w:rPr>
          <w:rFonts w:ascii="Arial" w:hAnsi="Arial" w:cs="Arial"/>
          <w:sz w:val="24"/>
          <w:szCs w:val="24"/>
        </w:rPr>
        <w:t>)</w:t>
      </w:r>
      <w:r w:rsidRPr="00BE472E">
        <w:rPr>
          <w:rFonts w:ascii="Arial" w:hAnsi="Arial" w:cs="Arial"/>
          <w:sz w:val="24"/>
          <w:szCs w:val="24"/>
        </w:rPr>
        <w:t xml:space="preserve"> aferente produselor </w:t>
      </w:r>
      <w:proofErr w:type="spellStart"/>
      <w:r w:rsidRPr="00BE472E">
        <w:rPr>
          <w:rFonts w:ascii="Arial" w:hAnsi="Arial" w:cs="Arial"/>
          <w:sz w:val="24"/>
          <w:szCs w:val="24"/>
        </w:rPr>
        <w:t>biocide</w:t>
      </w:r>
      <w:proofErr w:type="spellEnd"/>
      <w:r w:rsidRPr="00BE472E">
        <w:rPr>
          <w:rFonts w:ascii="Arial" w:hAnsi="Arial" w:cs="Arial"/>
          <w:sz w:val="24"/>
          <w:szCs w:val="24"/>
        </w:rPr>
        <w:t xml:space="preserve"> disponibile pe piața UE.</w:t>
      </w:r>
    </w:p>
    <w:p w14:paraId="611A9D7F" w14:textId="39B316B5" w:rsidR="00BE472E" w:rsidRDefault="00BE472E" w:rsidP="00BE472E">
      <w:pPr>
        <w:spacing w:after="0" w:line="240" w:lineRule="auto"/>
        <w:ind w:left="0" w:firstLine="708"/>
        <w:rPr>
          <w:rFonts w:ascii="Arial" w:hAnsi="Arial" w:cs="Arial"/>
          <w:sz w:val="24"/>
          <w:szCs w:val="24"/>
          <w:lang w:val="ro-RO"/>
        </w:rPr>
      </w:pPr>
      <w:r w:rsidRPr="00BE472E">
        <w:rPr>
          <w:rFonts w:ascii="Arial" w:hAnsi="Arial" w:cs="Arial"/>
          <w:b/>
          <w:sz w:val="24"/>
          <w:szCs w:val="24"/>
          <w:lang w:val="ro-RO"/>
        </w:rPr>
        <w:tab/>
      </w:r>
    </w:p>
    <w:p w14:paraId="6BFEF2DA" w14:textId="1139C896" w:rsidR="000D1DB4" w:rsidRDefault="000D1DB4" w:rsidP="00F67F0A">
      <w:pPr>
        <w:spacing w:after="0" w:line="240" w:lineRule="auto"/>
        <w:ind w:left="0" w:firstLine="708"/>
        <w:rPr>
          <w:rFonts w:ascii="Arial" w:hAnsi="Arial" w:cs="Arial"/>
          <w:sz w:val="24"/>
          <w:szCs w:val="24"/>
          <w:lang w:val="ro-RO"/>
        </w:rPr>
      </w:pPr>
      <w:r>
        <w:rPr>
          <w:rFonts w:ascii="Arial" w:hAnsi="Arial" w:cs="Arial"/>
          <w:sz w:val="24"/>
          <w:szCs w:val="24"/>
          <w:lang w:val="ro-RO"/>
        </w:rPr>
        <w:t xml:space="preserve">La baza acțiunii tematice de control </w:t>
      </w:r>
      <w:r w:rsidR="00F017BD">
        <w:rPr>
          <w:rFonts w:ascii="Arial" w:hAnsi="Arial" w:cs="Arial"/>
          <w:sz w:val="24"/>
          <w:szCs w:val="24"/>
          <w:lang w:val="ro-RO"/>
        </w:rPr>
        <w:t xml:space="preserve">derulată prin inspecție la fața locului și a celor documentare </w:t>
      </w:r>
      <w:r>
        <w:rPr>
          <w:rFonts w:ascii="Arial" w:hAnsi="Arial" w:cs="Arial"/>
          <w:sz w:val="24"/>
          <w:szCs w:val="24"/>
          <w:lang w:val="ro-RO"/>
        </w:rPr>
        <w:t>au stat:</w:t>
      </w:r>
    </w:p>
    <w:p w14:paraId="534F0101" w14:textId="4186EEAF" w:rsidR="00481100" w:rsidRPr="00481100" w:rsidRDefault="00F67F0A" w:rsidP="00481100">
      <w:pPr>
        <w:pStyle w:val="ListParagraph"/>
        <w:numPr>
          <w:ilvl w:val="0"/>
          <w:numId w:val="47"/>
        </w:numPr>
        <w:spacing w:after="0" w:line="240" w:lineRule="auto"/>
        <w:ind w:left="0" w:firstLine="0"/>
        <w:rPr>
          <w:rFonts w:ascii="Arial" w:hAnsi="Arial" w:cs="Arial"/>
          <w:b/>
          <w:bCs/>
          <w:sz w:val="24"/>
          <w:szCs w:val="24"/>
          <w:lang w:val="ro-RO"/>
        </w:rPr>
      </w:pPr>
      <w:r w:rsidRPr="000D1DB4">
        <w:rPr>
          <w:rFonts w:ascii="Arial" w:hAnsi="Arial" w:cs="Arial"/>
          <w:b/>
          <w:bCs/>
          <w:sz w:val="24"/>
          <w:szCs w:val="24"/>
          <w:lang w:val="ro-RO"/>
        </w:rPr>
        <w:t>Manualul proiectului BEF-3</w:t>
      </w:r>
      <w:r w:rsidR="000D1DB4">
        <w:rPr>
          <w:rFonts w:ascii="Arial" w:hAnsi="Arial" w:cs="Arial"/>
          <w:b/>
          <w:bCs/>
          <w:sz w:val="24"/>
          <w:szCs w:val="24"/>
          <w:lang w:val="ro-RO"/>
        </w:rPr>
        <w:t xml:space="preserve"> </w:t>
      </w:r>
      <w:r w:rsidR="000D1DB4">
        <w:rPr>
          <w:rFonts w:ascii="Arial" w:hAnsi="Arial" w:cs="Arial"/>
          <w:sz w:val="24"/>
          <w:szCs w:val="24"/>
          <w:lang w:val="ro-RO"/>
        </w:rPr>
        <w:t>întocmit de ECHA care a fost diseminat prin intermediul Inspecției Sanitare de Stat</w:t>
      </w:r>
      <w:r w:rsidR="00481100">
        <w:rPr>
          <w:rFonts w:ascii="Arial" w:hAnsi="Arial" w:cs="Arial"/>
          <w:sz w:val="24"/>
          <w:szCs w:val="24"/>
          <w:lang w:val="ro-RO"/>
        </w:rPr>
        <w:t xml:space="preserve">. Totodată, </w:t>
      </w:r>
      <w:r w:rsidR="000D1DB4">
        <w:rPr>
          <w:rFonts w:ascii="Arial" w:hAnsi="Arial" w:cs="Arial"/>
          <w:sz w:val="24"/>
          <w:szCs w:val="24"/>
          <w:lang w:val="ro-RO"/>
        </w:rPr>
        <w:t xml:space="preserve"> </w:t>
      </w:r>
      <w:r w:rsidR="00481100">
        <w:rPr>
          <w:rFonts w:ascii="Arial" w:hAnsi="Arial" w:cs="Arial"/>
          <w:sz w:val="24"/>
          <w:szCs w:val="24"/>
          <w:lang w:val="ro-RO"/>
        </w:rPr>
        <w:t>inspectorii sanitari au fost instruiți în luna noiembrie 2024 privind aspecte legate de implementarea BEF-3.</w:t>
      </w:r>
      <w:r w:rsidR="00350F19">
        <w:rPr>
          <w:rFonts w:ascii="Arial" w:hAnsi="Arial" w:cs="Arial"/>
          <w:sz w:val="24"/>
          <w:szCs w:val="24"/>
          <w:lang w:val="ro-RO"/>
        </w:rPr>
        <w:t xml:space="preserve"> Documentul cuprinde și chestionarul BEF-3 care </w:t>
      </w:r>
      <w:r w:rsidR="00BA5654">
        <w:rPr>
          <w:rFonts w:ascii="Arial" w:hAnsi="Arial" w:cs="Arial"/>
          <w:sz w:val="24"/>
          <w:szCs w:val="24"/>
          <w:lang w:val="ro-RO"/>
        </w:rPr>
        <w:t xml:space="preserve">trebuie </w:t>
      </w:r>
      <w:r w:rsidR="00350F19">
        <w:rPr>
          <w:rFonts w:ascii="Arial" w:hAnsi="Arial" w:cs="Arial"/>
          <w:sz w:val="24"/>
          <w:szCs w:val="24"/>
          <w:lang w:val="ro-RO"/>
        </w:rPr>
        <w:t xml:space="preserve">completat pentru fiecare produs </w:t>
      </w:r>
      <w:proofErr w:type="spellStart"/>
      <w:r w:rsidR="00350F19">
        <w:rPr>
          <w:rFonts w:ascii="Arial" w:hAnsi="Arial" w:cs="Arial"/>
          <w:sz w:val="24"/>
          <w:szCs w:val="24"/>
          <w:lang w:val="ro-RO"/>
        </w:rPr>
        <w:t>biocid</w:t>
      </w:r>
      <w:proofErr w:type="spellEnd"/>
      <w:r w:rsidR="00350F19">
        <w:rPr>
          <w:rFonts w:ascii="Arial" w:hAnsi="Arial" w:cs="Arial"/>
          <w:sz w:val="24"/>
          <w:szCs w:val="24"/>
          <w:lang w:val="ro-RO"/>
        </w:rPr>
        <w:t xml:space="preserve"> autorizat.</w:t>
      </w:r>
    </w:p>
    <w:p w14:paraId="04B44DFE" w14:textId="77777777" w:rsidR="00481100" w:rsidRPr="00464BBD" w:rsidRDefault="00481100" w:rsidP="00481100">
      <w:pPr>
        <w:pStyle w:val="ListParagraph"/>
        <w:numPr>
          <w:ilvl w:val="0"/>
          <w:numId w:val="42"/>
        </w:numPr>
        <w:spacing w:after="0" w:line="240" w:lineRule="auto"/>
        <w:ind w:left="0" w:firstLine="0"/>
        <w:rPr>
          <w:rFonts w:ascii="Arial" w:hAnsi="Arial" w:cs="Arial"/>
          <w:sz w:val="24"/>
          <w:szCs w:val="24"/>
          <w:lang w:val="ro-RO"/>
        </w:rPr>
      </w:pPr>
      <w:r w:rsidRPr="0020054B">
        <w:rPr>
          <w:rFonts w:ascii="Arial" w:hAnsi="Arial" w:cs="Arial"/>
          <w:b/>
          <w:sz w:val="24"/>
          <w:szCs w:val="24"/>
          <w:lang w:val="ro-RO"/>
        </w:rPr>
        <w:t>Metodologia stabilită de ISS</w:t>
      </w:r>
      <w:r w:rsidRPr="00464BBD">
        <w:rPr>
          <w:rFonts w:ascii="Arial" w:hAnsi="Arial" w:cs="Arial"/>
          <w:sz w:val="24"/>
          <w:szCs w:val="24"/>
          <w:lang w:val="ro-RO"/>
        </w:rPr>
        <w:t xml:space="preserve"> pentru desfășurarea acestui proiect la nivel național </w:t>
      </w:r>
      <w:r>
        <w:rPr>
          <w:rFonts w:ascii="Arial" w:hAnsi="Arial" w:cs="Arial"/>
          <w:sz w:val="24"/>
          <w:szCs w:val="24"/>
          <w:lang w:val="ro-RO"/>
        </w:rPr>
        <w:t xml:space="preserve">în care s-au </w:t>
      </w:r>
      <w:r w:rsidRPr="00464BBD">
        <w:rPr>
          <w:rFonts w:ascii="Arial" w:hAnsi="Arial" w:cs="Arial"/>
          <w:sz w:val="24"/>
          <w:szCs w:val="24"/>
          <w:lang w:val="ro-RO"/>
        </w:rPr>
        <w:t>precizat deta</w:t>
      </w:r>
      <w:r>
        <w:rPr>
          <w:rFonts w:ascii="Arial" w:hAnsi="Arial" w:cs="Arial"/>
          <w:sz w:val="24"/>
          <w:szCs w:val="24"/>
          <w:lang w:val="ro-RO"/>
        </w:rPr>
        <w:t>l</w:t>
      </w:r>
      <w:r w:rsidRPr="00464BBD">
        <w:rPr>
          <w:rFonts w:ascii="Arial" w:hAnsi="Arial" w:cs="Arial"/>
          <w:sz w:val="24"/>
          <w:szCs w:val="24"/>
          <w:lang w:val="ro-RO"/>
        </w:rPr>
        <w:t>ii legate de modalitatea de derulare a controlului, după cum urmează:</w:t>
      </w:r>
    </w:p>
    <w:p w14:paraId="2110EE26" w14:textId="674E1F07" w:rsidR="002D054D" w:rsidRPr="002D054D" w:rsidRDefault="00681F7E" w:rsidP="002D054D">
      <w:pPr>
        <w:pStyle w:val="Header"/>
        <w:numPr>
          <w:ilvl w:val="0"/>
          <w:numId w:val="48"/>
        </w:numPr>
        <w:rPr>
          <w:rFonts w:ascii="Arial" w:hAnsi="Arial" w:cs="Arial"/>
          <w:bCs/>
          <w:sz w:val="24"/>
          <w:szCs w:val="24"/>
          <w:lang w:val="ro-RO"/>
        </w:rPr>
      </w:pPr>
      <w:r>
        <w:rPr>
          <w:rFonts w:ascii="Arial" w:hAnsi="Arial" w:cs="Arial"/>
          <w:bCs/>
          <w:sz w:val="24"/>
          <w:szCs w:val="24"/>
          <w:lang w:val="ro-RO"/>
        </w:rPr>
        <w:t>v</w:t>
      </w:r>
      <w:r w:rsidR="002D054D" w:rsidRPr="002D054D">
        <w:rPr>
          <w:rFonts w:ascii="Arial" w:hAnsi="Arial" w:cs="Arial"/>
          <w:bCs/>
          <w:sz w:val="24"/>
          <w:szCs w:val="24"/>
          <w:lang w:val="ro-RO"/>
        </w:rPr>
        <w:t>erific</w:t>
      </w:r>
      <w:r>
        <w:rPr>
          <w:rFonts w:ascii="Arial" w:hAnsi="Arial" w:cs="Arial"/>
          <w:bCs/>
          <w:sz w:val="24"/>
          <w:szCs w:val="24"/>
          <w:lang w:val="ro-RO"/>
        </w:rPr>
        <w:t xml:space="preserve">area </w:t>
      </w:r>
      <w:r w:rsidR="002D054D" w:rsidRPr="002D054D">
        <w:rPr>
          <w:rFonts w:ascii="Arial" w:hAnsi="Arial" w:cs="Arial"/>
          <w:bCs/>
          <w:sz w:val="24"/>
          <w:szCs w:val="24"/>
          <w:lang w:val="ro-RO"/>
        </w:rPr>
        <w:t>doar</w:t>
      </w:r>
      <w:r>
        <w:rPr>
          <w:rFonts w:ascii="Arial" w:hAnsi="Arial" w:cs="Arial"/>
          <w:bCs/>
          <w:sz w:val="24"/>
          <w:szCs w:val="24"/>
          <w:lang w:val="ro-RO"/>
        </w:rPr>
        <w:t xml:space="preserve"> a </w:t>
      </w:r>
      <w:r w:rsidR="002D054D" w:rsidRPr="002D054D">
        <w:rPr>
          <w:rFonts w:ascii="Arial" w:hAnsi="Arial" w:cs="Arial"/>
          <w:b/>
          <w:sz w:val="24"/>
          <w:szCs w:val="24"/>
          <w:lang w:val="ro-RO"/>
        </w:rPr>
        <w:t>produsel</w:t>
      </w:r>
      <w:r>
        <w:rPr>
          <w:rFonts w:ascii="Arial" w:hAnsi="Arial" w:cs="Arial"/>
          <w:b/>
          <w:sz w:val="24"/>
          <w:szCs w:val="24"/>
          <w:lang w:val="ro-RO"/>
        </w:rPr>
        <w:t>or</w:t>
      </w:r>
      <w:r w:rsidR="002D054D" w:rsidRPr="002D054D">
        <w:rPr>
          <w:rFonts w:ascii="Arial" w:hAnsi="Arial" w:cs="Arial"/>
          <w:b/>
          <w:sz w:val="24"/>
          <w:szCs w:val="24"/>
          <w:lang w:val="ro-RO"/>
        </w:rPr>
        <w:t xml:space="preserve"> </w:t>
      </w:r>
      <w:proofErr w:type="spellStart"/>
      <w:r w:rsidR="002D054D" w:rsidRPr="002D054D">
        <w:rPr>
          <w:rFonts w:ascii="Arial" w:hAnsi="Arial" w:cs="Arial"/>
          <w:b/>
          <w:sz w:val="24"/>
          <w:szCs w:val="24"/>
          <w:lang w:val="ro-RO"/>
        </w:rPr>
        <w:t>biocide</w:t>
      </w:r>
      <w:proofErr w:type="spellEnd"/>
      <w:r w:rsidR="002D054D" w:rsidRPr="002D054D">
        <w:rPr>
          <w:rFonts w:ascii="Arial" w:hAnsi="Arial" w:cs="Arial"/>
          <w:b/>
          <w:sz w:val="24"/>
          <w:szCs w:val="24"/>
          <w:lang w:val="ro-RO"/>
        </w:rPr>
        <w:t xml:space="preserve"> care dețin autorizație</w:t>
      </w:r>
      <w:r>
        <w:rPr>
          <w:rFonts w:ascii="Arial" w:hAnsi="Arial" w:cs="Arial"/>
          <w:b/>
          <w:sz w:val="24"/>
          <w:szCs w:val="24"/>
          <w:lang w:val="ro-RO"/>
        </w:rPr>
        <w:t>,</w:t>
      </w:r>
      <w:r w:rsidR="002D054D" w:rsidRPr="002D054D">
        <w:rPr>
          <w:rFonts w:ascii="Arial" w:hAnsi="Arial" w:cs="Arial"/>
          <w:bCs/>
          <w:sz w:val="24"/>
          <w:szCs w:val="24"/>
          <w:lang w:val="ro-RO"/>
        </w:rPr>
        <w:t xml:space="preserve"> conform prevederilor Regulamentului nr. 528/2012</w:t>
      </w:r>
      <w:r w:rsidR="002D054D">
        <w:rPr>
          <w:rFonts w:ascii="Arial" w:hAnsi="Arial" w:cs="Arial"/>
          <w:bCs/>
          <w:sz w:val="24"/>
          <w:szCs w:val="24"/>
          <w:lang w:val="ro-RO"/>
        </w:rPr>
        <w:t>;</w:t>
      </w:r>
    </w:p>
    <w:p w14:paraId="764E97F4" w14:textId="77777777" w:rsidR="00681F7E" w:rsidRPr="00681F7E" w:rsidRDefault="002D054D" w:rsidP="00FF5C42">
      <w:pPr>
        <w:pStyle w:val="Header"/>
        <w:numPr>
          <w:ilvl w:val="0"/>
          <w:numId w:val="48"/>
        </w:numPr>
        <w:rPr>
          <w:rFonts w:ascii="Arial" w:hAnsi="Arial" w:cs="Arial"/>
          <w:b/>
          <w:sz w:val="24"/>
          <w:szCs w:val="24"/>
          <w:lang w:val="ro-RO"/>
        </w:rPr>
      </w:pPr>
      <w:r w:rsidRPr="0028600C">
        <w:rPr>
          <w:rFonts w:ascii="Arial" w:hAnsi="Arial" w:cs="Arial"/>
          <w:bCs/>
          <w:sz w:val="24"/>
          <w:szCs w:val="24"/>
          <w:lang w:val="ro-RO"/>
        </w:rPr>
        <w:lastRenderedPageBreak/>
        <w:t>c</w:t>
      </w:r>
      <w:r w:rsidRPr="0028600C">
        <w:rPr>
          <w:rFonts w:ascii="Arial" w:hAnsi="Arial" w:cs="Arial"/>
          <w:sz w:val="24"/>
          <w:szCs w:val="24"/>
          <w:lang w:val="ro-RO"/>
        </w:rPr>
        <w:t>ontrolul s</w:t>
      </w:r>
      <w:r w:rsidR="00681F7E">
        <w:rPr>
          <w:rFonts w:ascii="Arial" w:hAnsi="Arial" w:cs="Arial"/>
          <w:sz w:val="24"/>
          <w:szCs w:val="24"/>
          <w:lang w:val="ro-RO"/>
        </w:rPr>
        <w:t xml:space="preserve">e va </w:t>
      </w:r>
      <w:r w:rsidRPr="0028600C">
        <w:rPr>
          <w:rFonts w:ascii="Arial" w:hAnsi="Arial" w:cs="Arial"/>
          <w:sz w:val="24"/>
          <w:szCs w:val="24"/>
          <w:lang w:val="ro-RO"/>
        </w:rPr>
        <w:t xml:space="preserve">realiza la toți operatorii din lanțul de aprovizionare cu produse </w:t>
      </w:r>
      <w:proofErr w:type="spellStart"/>
      <w:r w:rsidRPr="0028600C">
        <w:rPr>
          <w:rFonts w:ascii="Arial" w:hAnsi="Arial" w:cs="Arial"/>
          <w:sz w:val="24"/>
          <w:szCs w:val="24"/>
          <w:lang w:val="ro-RO"/>
        </w:rPr>
        <w:t>biocide</w:t>
      </w:r>
      <w:proofErr w:type="spellEnd"/>
      <w:r w:rsidRPr="0028600C">
        <w:rPr>
          <w:rFonts w:ascii="Arial" w:hAnsi="Arial" w:cs="Arial"/>
          <w:sz w:val="24"/>
          <w:szCs w:val="24"/>
          <w:lang w:val="ro-RO"/>
        </w:rPr>
        <w:t xml:space="preserve"> și anume: </w:t>
      </w:r>
      <w:r w:rsidR="00246B08" w:rsidRPr="0028600C">
        <w:rPr>
          <w:rFonts w:ascii="Arial" w:hAnsi="Arial" w:cs="Arial"/>
          <w:sz w:val="24"/>
          <w:szCs w:val="24"/>
          <w:lang w:val="ro-RO"/>
        </w:rPr>
        <w:t xml:space="preserve">producătorii de produse </w:t>
      </w:r>
      <w:proofErr w:type="spellStart"/>
      <w:r w:rsidR="00246B08" w:rsidRPr="0028600C">
        <w:rPr>
          <w:rFonts w:ascii="Arial" w:hAnsi="Arial" w:cs="Arial"/>
          <w:sz w:val="24"/>
          <w:szCs w:val="24"/>
          <w:lang w:val="ro-RO"/>
        </w:rPr>
        <w:t>biocide</w:t>
      </w:r>
      <w:proofErr w:type="spellEnd"/>
      <w:r w:rsidR="00246B08" w:rsidRPr="0028600C">
        <w:rPr>
          <w:rFonts w:ascii="Arial" w:hAnsi="Arial" w:cs="Arial"/>
          <w:sz w:val="24"/>
          <w:szCs w:val="24"/>
          <w:lang w:val="ro-RO"/>
        </w:rPr>
        <w:t xml:space="preserve">, </w:t>
      </w:r>
      <w:r w:rsidRPr="0028600C">
        <w:rPr>
          <w:rFonts w:ascii="Arial" w:hAnsi="Arial" w:cs="Arial"/>
          <w:sz w:val="24"/>
          <w:szCs w:val="24"/>
          <w:lang w:val="ro-RO"/>
        </w:rPr>
        <w:t>importatori, titularii de autorizații, producători, distribuitori</w:t>
      </w:r>
      <w:r w:rsidR="00681F7E">
        <w:rPr>
          <w:rFonts w:ascii="Arial" w:hAnsi="Arial" w:cs="Arial"/>
          <w:sz w:val="24"/>
          <w:szCs w:val="24"/>
          <w:lang w:val="ro-RO"/>
        </w:rPr>
        <w:t xml:space="preserve">, </w:t>
      </w:r>
      <w:r w:rsidRPr="0028600C">
        <w:rPr>
          <w:rFonts w:ascii="Arial" w:hAnsi="Arial" w:cs="Arial"/>
          <w:sz w:val="24"/>
          <w:szCs w:val="24"/>
          <w:lang w:val="ro-RO"/>
        </w:rPr>
        <w:t>utilizatori</w:t>
      </w:r>
      <w:r w:rsidR="00681F7E">
        <w:rPr>
          <w:rFonts w:ascii="Arial" w:hAnsi="Arial" w:cs="Arial"/>
          <w:sz w:val="24"/>
          <w:szCs w:val="24"/>
          <w:lang w:val="ro-RO"/>
        </w:rPr>
        <w:t>.</w:t>
      </w:r>
    </w:p>
    <w:p w14:paraId="1027826C" w14:textId="77777777" w:rsidR="0028600C" w:rsidRPr="0028600C" w:rsidRDefault="0028600C" w:rsidP="0028600C">
      <w:pPr>
        <w:pStyle w:val="Header"/>
        <w:ind w:left="720"/>
        <w:rPr>
          <w:rFonts w:ascii="Arial" w:hAnsi="Arial" w:cs="Arial"/>
          <w:b/>
          <w:sz w:val="24"/>
          <w:szCs w:val="24"/>
          <w:lang w:val="ro-RO"/>
        </w:rPr>
      </w:pPr>
    </w:p>
    <w:p w14:paraId="33B82551" w14:textId="29ED816A" w:rsidR="00485870" w:rsidRPr="007B2F3E" w:rsidRDefault="003E223C" w:rsidP="003E223C">
      <w:pPr>
        <w:pStyle w:val="Header"/>
        <w:tabs>
          <w:tab w:val="clear" w:pos="4536"/>
          <w:tab w:val="center" w:pos="720"/>
        </w:tabs>
        <w:ind w:left="0"/>
        <w:rPr>
          <w:rFonts w:ascii="Arial" w:hAnsi="Arial" w:cs="Arial"/>
          <w:b/>
          <w:sz w:val="24"/>
          <w:szCs w:val="24"/>
          <w:lang w:val="ro-RO"/>
        </w:rPr>
      </w:pPr>
      <w:r>
        <w:rPr>
          <w:rFonts w:ascii="Arial" w:hAnsi="Arial" w:cs="Arial"/>
          <w:sz w:val="24"/>
          <w:szCs w:val="24"/>
          <w:lang w:val="ro-RO"/>
        </w:rPr>
        <w:tab/>
      </w:r>
      <w:r>
        <w:rPr>
          <w:rFonts w:ascii="Arial" w:hAnsi="Arial" w:cs="Arial"/>
          <w:sz w:val="24"/>
          <w:szCs w:val="24"/>
          <w:lang w:val="ro-RO"/>
        </w:rPr>
        <w:tab/>
        <w:t>Tipurile de p</w:t>
      </w:r>
      <w:r w:rsidR="00485870" w:rsidRPr="007B2F3E">
        <w:rPr>
          <w:rFonts w:ascii="Arial" w:hAnsi="Arial" w:cs="Arial"/>
          <w:sz w:val="24"/>
          <w:szCs w:val="24"/>
          <w:lang w:val="ro-RO"/>
        </w:rPr>
        <w:t xml:space="preserve">rodusele </w:t>
      </w:r>
      <w:proofErr w:type="spellStart"/>
      <w:r w:rsidR="00485870" w:rsidRPr="007B2F3E">
        <w:rPr>
          <w:rFonts w:ascii="Arial" w:hAnsi="Arial" w:cs="Arial"/>
          <w:sz w:val="24"/>
          <w:szCs w:val="24"/>
          <w:lang w:val="ro-RO"/>
        </w:rPr>
        <w:t>biocide</w:t>
      </w:r>
      <w:proofErr w:type="spellEnd"/>
      <w:r w:rsidR="00485870" w:rsidRPr="007B2F3E">
        <w:rPr>
          <w:rFonts w:ascii="Arial" w:hAnsi="Arial" w:cs="Arial"/>
          <w:sz w:val="24"/>
          <w:szCs w:val="24"/>
          <w:lang w:val="ro-RO"/>
        </w:rPr>
        <w:t xml:space="preserve"> </w:t>
      </w:r>
      <w:r w:rsidR="00E96E9B" w:rsidRPr="007B2F3E">
        <w:rPr>
          <w:rFonts w:ascii="Arial" w:hAnsi="Arial" w:cs="Arial"/>
          <w:sz w:val="24"/>
          <w:szCs w:val="24"/>
          <w:lang w:val="ro-RO"/>
        </w:rPr>
        <w:t xml:space="preserve">cu autorizații </w:t>
      </w:r>
      <w:r w:rsidR="00485870" w:rsidRPr="007B2F3E">
        <w:rPr>
          <w:rFonts w:ascii="Arial" w:hAnsi="Arial" w:cs="Arial"/>
          <w:sz w:val="24"/>
          <w:szCs w:val="24"/>
          <w:lang w:val="ro-RO"/>
        </w:rPr>
        <w:t xml:space="preserve">care </w:t>
      </w:r>
      <w:r w:rsidR="00EB7BFC">
        <w:rPr>
          <w:rFonts w:ascii="Arial" w:hAnsi="Arial" w:cs="Arial"/>
          <w:sz w:val="24"/>
          <w:szCs w:val="24"/>
          <w:lang w:val="ro-RO"/>
        </w:rPr>
        <w:t xml:space="preserve">puteau fi </w:t>
      </w:r>
      <w:r w:rsidR="00485870" w:rsidRPr="007B2F3E">
        <w:rPr>
          <w:rFonts w:ascii="Arial" w:hAnsi="Arial" w:cs="Arial"/>
          <w:sz w:val="24"/>
          <w:szCs w:val="24"/>
          <w:lang w:val="ro-RO"/>
        </w:rPr>
        <w:t>verificate de inspectorii sanitari în cadrul BEF-3</w:t>
      </w:r>
      <w:r w:rsidR="00EB7BFC">
        <w:rPr>
          <w:rFonts w:ascii="Arial" w:hAnsi="Arial" w:cs="Arial"/>
          <w:sz w:val="24"/>
          <w:szCs w:val="24"/>
          <w:lang w:val="ro-RO"/>
        </w:rPr>
        <w:t xml:space="preserve">, conform competențelor stabilite prin Ordinul nr. </w:t>
      </w:r>
      <w:r w:rsidR="00EB7BFC" w:rsidRPr="00EB7BFC">
        <w:rPr>
          <w:rFonts w:ascii="Arial" w:hAnsi="Arial" w:cs="Arial"/>
          <w:iCs/>
          <w:sz w:val="24"/>
          <w:szCs w:val="24"/>
          <w:lang w:val="ro-RO"/>
        </w:rPr>
        <w:t>726/1178/96/2015</w:t>
      </w:r>
      <w:r w:rsidR="00485870" w:rsidRPr="007B2F3E">
        <w:rPr>
          <w:rFonts w:ascii="Arial" w:hAnsi="Arial" w:cs="Arial"/>
          <w:sz w:val="24"/>
          <w:szCs w:val="24"/>
          <w:lang w:val="ro-RO"/>
        </w:rPr>
        <w:t>:</w:t>
      </w:r>
    </w:p>
    <w:p w14:paraId="5C89DD98" w14:textId="77777777" w:rsidR="00485870" w:rsidRPr="00F67F0A" w:rsidRDefault="00485870" w:rsidP="00485870">
      <w:pPr>
        <w:pStyle w:val="CM4"/>
        <w:rPr>
          <w:rFonts w:ascii="Arial" w:hAnsi="Arial" w:cs="Arial"/>
          <w:color w:val="000000"/>
          <w:lang w:val="ro-RO"/>
        </w:rPr>
      </w:pPr>
      <w:r w:rsidRPr="00F67F0A">
        <w:rPr>
          <w:rFonts w:ascii="Arial" w:hAnsi="Arial" w:cs="Arial"/>
          <w:color w:val="000000"/>
          <w:lang w:val="ro-RO"/>
        </w:rPr>
        <w:t xml:space="preserve">TP 1 Igienă umană </w:t>
      </w:r>
    </w:p>
    <w:p w14:paraId="3006EF9B" w14:textId="77777777" w:rsidR="00485870" w:rsidRPr="00F67F0A" w:rsidRDefault="00485870" w:rsidP="00485870">
      <w:pPr>
        <w:spacing w:after="0" w:line="240" w:lineRule="auto"/>
        <w:ind w:left="0"/>
        <w:contextualSpacing/>
        <w:rPr>
          <w:rFonts w:ascii="Arial" w:hAnsi="Arial" w:cs="Arial"/>
          <w:sz w:val="24"/>
          <w:szCs w:val="24"/>
          <w:lang w:val="ro-RO"/>
        </w:rPr>
      </w:pPr>
      <w:r w:rsidRPr="00F67F0A">
        <w:rPr>
          <w:rFonts w:ascii="Arial" w:hAnsi="Arial" w:cs="Arial"/>
          <w:color w:val="000000"/>
          <w:sz w:val="24"/>
          <w:szCs w:val="24"/>
          <w:lang w:val="ro-RO"/>
        </w:rPr>
        <w:t xml:space="preserve">TP 2 Dezinfectante și </w:t>
      </w:r>
      <w:proofErr w:type="spellStart"/>
      <w:r w:rsidRPr="00F67F0A">
        <w:rPr>
          <w:rFonts w:ascii="Arial" w:hAnsi="Arial" w:cs="Arial"/>
          <w:color w:val="000000"/>
          <w:sz w:val="24"/>
          <w:szCs w:val="24"/>
          <w:lang w:val="ro-RO"/>
        </w:rPr>
        <w:t>algicide</w:t>
      </w:r>
      <w:proofErr w:type="spellEnd"/>
      <w:r w:rsidRPr="00F67F0A">
        <w:rPr>
          <w:rFonts w:ascii="Arial" w:hAnsi="Arial" w:cs="Arial"/>
          <w:color w:val="000000"/>
          <w:sz w:val="24"/>
          <w:szCs w:val="24"/>
          <w:lang w:val="ro-RO"/>
        </w:rPr>
        <w:t xml:space="preserve"> care nu sunt destinate aplicării directe la oameni sau animale</w:t>
      </w:r>
    </w:p>
    <w:p w14:paraId="7E25DA2D" w14:textId="1E7AFAF6" w:rsidR="0093308E" w:rsidRDefault="0093308E" w:rsidP="00E96E9B">
      <w:pPr>
        <w:pStyle w:val="CM4"/>
        <w:rPr>
          <w:rFonts w:ascii="Arial" w:hAnsi="Arial" w:cs="Arial"/>
          <w:color w:val="000000"/>
          <w:lang w:val="ro-RO"/>
        </w:rPr>
      </w:pPr>
      <w:r w:rsidRPr="00B06040">
        <w:rPr>
          <w:rFonts w:ascii="Arial" w:hAnsi="Arial" w:cs="Arial"/>
          <w:color w:val="000000"/>
          <w:lang w:val="ro-RO"/>
        </w:rPr>
        <w:t xml:space="preserve">TP5 </w:t>
      </w:r>
      <w:r w:rsidR="00E96E9B" w:rsidRPr="00B06040">
        <w:rPr>
          <w:rFonts w:ascii="Arial" w:hAnsi="Arial" w:cs="Arial"/>
          <w:color w:val="000000"/>
          <w:lang w:val="ro-RO"/>
        </w:rPr>
        <w:t>Produse utilizate pentru dezinfectarea apei potabile, atât pentru oameni, cât și pentru animale</w:t>
      </w:r>
    </w:p>
    <w:p w14:paraId="1522C98E" w14:textId="6233F409" w:rsidR="00485870" w:rsidRPr="00F67F0A" w:rsidRDefault="00485870" w:rsidP="00485870">
      <w:pPr>
        <w:pStyle w:val="CM4"/>
        <w:rPr>
          <w:rFonts w:ascii="Arial" w:hAnsi="Arial" w:cs="Arial"/>
          <w:color w:val="000000"/>
          <w:lang w:val="ro-RO"/>
        </w:rPr>
      </w:pPr>
      <w:r w:rsidRPr="00F67F0A">
        <w:rPr>
          <w:rFonts w:ascii="Arial" w:hAnsi="Arial" w:cs="Arial"/>
          <w:color w:val="000000"/>
          <w:lang w:val="ro-RO"/>
        </w:rPr>
        <w:t xml:space="preserve">TP 18 Insecticide, acaricide și produse pentru combaterea altor artropode </w:t>
      </w:r>
    </w:p>
    <w:p w14:paraId="729B018F" w14:textId="44684027" w:rsidR="00485870" w:rsidRDefault="00485870" w:rsidP="00BE472E">
      <w:pPr>
        <w:spacing w:after="0" w:line="240" w:lineRule="auto"/>
        <w:ind w:left="0"/>
        <w:contextualSpacing/>
        <w:rPr>
          <w:rFonts w:ascii="Arial" w:hAnsi="Arial" w:cs="Arial"/>
          <w:color w:val="000000"/>
          <w:sz w:val="24"/>
          <w:szCs w:val="24"/>
          <w:lang w:val="ro-RO"/>
        </w:rPr>
      </w:pPr>
      <w:r w:rsidRPr="00F67F0A">
        <w:rPr>
          <w:rFonts w:ascii="Arial" w:hAnsi="Arial" w:cs="Arial"/>
          <w:color w:val="000000"/>
          <w:sz w:val="24"/>
          <w:szCs w:val="24"/>
          <w:lang w:val="ro-RO"/>
        </w:rPr>
        <w:t xml:space="preserve">TP 19 </w:t>
      </w:r>
      <w:proofErr w:type="spellStart"/>
      <w:r w:rsidRPr="00F67F0A">
        <w:rPr>
          <w:rFonts w:ascii="Arial" w:hAnsi="Arial" w:cs="Arial"/>
          <w:color w:val="000000"/>
          <w:sz w:val="24"/>
          <w:szCs w:val="24"/>
          <w:lang w:val="ro-RO"/>
        </w:rPr>
        <w:t>Repelenţi</w:t>
      </w:r>
      <w:proofErr w:type="spellEnd"/>
      <w:r w:rsidRPr="00F67F0A">
        <w:rPr>
          <w:rFonts w:ascii="Arial" w:hAnsi="Arial" w:cs="Arial"/>
          <w:color w:val="000000"/>
          <w:sz w:val="24"/>
          <w:szCs w:val="24"/>
          <w:lang w:val="ro-RO"/>
        </w:rPr>
        <w:t xml:space="preserve"> și </w:t>
      </w:r>
      <w:proofErr w:type="spellStart"/>
      <w:r w:rsidRPr="00F67F0A">
        <w:rPr>
          <w:rFonts w:ascii="Arial" w:hAnsi="Arial" w:cs="Arial"/>
          <w:color w:val="000000"/>
          <w:sz w:val="24"/>
          <w:szCs w:val="24"/>
          <w:lang w:val="ro-RO"/>
        </w:rPr>
        <w:t>atractanţi</w:t>
      </w:r>
      <w:proofErr w:type="spellEnd"/>
      <w:r w:rsidR="003E223C">
        <w:rPr>
          <w:rFonts w:ascii="Arial" w:hAnsi="Arial" w:cs="Arial"/>
          <w:color w:val="000000"/>
          <w:sz w:val="24"/>
          <w:szCs w:val="24"/>
          <w:lang w:val="ro-RO"/>
        </w:rPr>
        <w:t>.</w:t>
      </w:r>
    </w:p>
    <w:p w14:paraId="03155411" w14:textId="77777777" w:rsidR="00C67D09" w:rsidRDefault="00C67D09" w:rsidP="000B3DD7">
      <w:pPr>
        <w:spacing w:after="0" w:line="240" w:lineRule="auto"/>
        <w:ind w:left="0"/>
        <w:contextualSpacing/>
        <w:rPr>
          <w:rFonts w:ascii="Arial" w:hAnsi="Arial" w:cs="Arial"/>
          <w:color w:val="000000"/>
          <w:sz w:val="24"/>
          <w:szCs w:val="24"/>
          <w:lang w:val="ro-RO"/>
        </w:rPr>
      </w:pPr>
    </w:p>
    <w:p w14:paraId="65C3B680" w14:textId="4C749FE9" w:rsidR="00C67D09" w:rsidRPr="000B3DD7" w:rsidRDefault="00C67D09" w:rsidP="000B3DD7">
      <w:pPr>
        <w:spacing w:after="0" w:line="240" w:lineRule="auto"/>
        <w:ind w:left="0"/>
        <w:contextualSpacing/>
        <w:rPr>
          <w:rFonts w:ascii="Arial" w:hAnsi="Arial" w:cs="Arial"/>
          <w:color w:val="000000"/>
          <w:sz w:val="24"/>
          <w:szCs w:val="24"/>
          <w:lang w:val="ro-RO"/>
        </w:rPr>
      </w:pPr>
      <w:r>
        <w:rPr>
          <w:rFonts w:ascii="Arial" w:hAnsi="Arial" w:cs="Arial"/>
          <w:color w:val="000000"/>
          <w:sz w:val="24"/>
          <w:szCs w:val="24"/>
          <w:lang w:val="ro-RO"/>
        </w:rPr>
        <w:tab/>
      </w:r>
      <w:r w:rsidRPr="000B3DD7">
        <w:rPr>
          <w:rFonts w:ascii="Arial" w:hAnsi="Arial" w:cs="Arial"/>
          <w:color w:val="000000"/>
          <w:sz w:val="24"/>
          <w:szCs w:val="24"/>
          <w:lang w:val="ro-RO"/>
        </w:rPr>
        <w:t xml:space="preserve">Controlul produselor </w:t>
      </w:r>
      <w:proofErr w:type="spellStart"/>
      <w:r w:rsidRPr="000B3DD7">
        <w:rPr>
          <w:rFonts w:ascii="Arial" w:hAnsi="Arial" w:cs="Arial"/>
          <w:color w:val="000000"/>
          <w:sz w:val="24"/>
          <w:szCs w:val="24"/>
          <w:lang w:val="ro-RO"/>
        </w:rPr>
        <w:t>biocide</w:t>
      </w:r>
      <w:proofErr w:type="spellEnd"/>
      <w:r w:rsidRPr="000B3DD7">
        <w:rPr>
          <w:rFonts w:ascii="Arial" w:hAnsi="Arial" w:cs="Arial"/>
          <w:color w:val="000000"/>
          <w:sz w:val="24"/>
          <w:szCs w:val="24"/>
          <w:lang w:val="ro-RO"/>
        </w:rPr>
        <w:t xml:space="preserve"> cu autorizație a presupus</w:t>
      </w:r>
      <w:r w:rsidR="00E96AA9">
        <w:rPr>
          <w:rFonts w:ascii="Arial" w:hAnsi="Arial" w:cs="Arial"/>
          <w:color w:val="000000"/>
          <w:sz w:val="24"/>
          <w:szCs w:val="24"/>
          <w:lang w:val="ro-RO"/>
        </w:rPr>
        <w:t xml:space="preserve"> verificarea etichetei, prospectului</w:t>
      </w:r>
      <w:r w:rsidR="0030207B">
        <w:rPr>
          <w:rFonts w:ascii="Arial" w:hAnsi="Arial" w:cs="Arial"/>
          <w:color w:val="000000"/>
          <w:sz w:val="24"/>
          <w:szCs w:val="24"/>
          <w:lang w:val="ro-RO"/>
        </w:rPr>
        <w:t>,</w:t>
      </w:r>
      <w:r w:rsidRPr="000B3DD7">
        <w:rPr>
          <w:rFonts w:ascii="Arial" w:hAnsi="Arial" w:cs="Arial"/>
          <w:color w:val="000000"/>
          <w:sz w:val="24"/>
          <w:szCs w:val="24"/>
          <w:lang w:val="ro-RO"/>
        </w:rPr>
        <w:t xml:space="preserve"> </w:t>
      </w:r>
      <w:r w:rsidR="00E96AA9">
        <w:rPr>
          <w:rFonts w:ascii="Arial" w:hAnsi="Arial" w:cs="Arial"/>
          <w:color w:val="000000"/>
          <w:sz w:val="24"/>
          <w:szCs w:val="24"/>
          <w:lang w:val="ro-RO"/>
        </w:rPr>
        <w:t>ambala</w:t>
      </w:r>
      <w:r w:rsidR="001B1B02">
        <w:rPr>
          <w:rFonts w:ascii="Arial" w:hAnsi="Arial" w:cs="Arial"/>
          <w:color w:val="000000"/>
          <w:sz w:val="24"/>
          <w:szCs w:val="24"/>
          <w:lang w:val="ro-RO"/>
        </w:rPr>
        <w:t>ju</w:t>
      </w:r>
      <w:r w:rsidR="00E96AA9">
        <w:rPr>
          <w:rFonts w:ascii="Arial" w:hAnsi="Arial" w:cs="Arial"/>
          <w:color w:val="000000"/>
          <w:sz w:val="24"/>
          <w:szCs w:val="24"/>
          <w:lang w:val="ro-RO"/>
        </w:rPr>
        <w:t>lui, rezumatului caracteristicilor produsului, fișa cu date de securitate, după cum urmează</w:t>
      </w:r>
      <w:r w:rsidR="000B3DD7" w:rsidRPr="000B3DD7">
        <w:rPr>
          <w:rFonts w:ascii="Arial" w:hAnsi="Arial" w:cs="Arial"/>
          <w:color w:val="000000"/>
          <w:sz w:val="24"/>
          <w:szCs w:val="24"/>
          <w:lang w:val="ro-RO"/>
        </w:rPr>
        <w:t xml:space="preserve">: </w:t>
      </w:r>
    </w:p>
    <w:p w14:paraId="34B2A2A1" w14:textId="3CF90A74" w:rsidR="00C67D09" w:rsidRPr="00A07DCF" w:rsidRDefault="000B3DD7" w:rsidP="000B3DD7">
      <w:pPr>
        <w:pStyle w:val="ListParagraph"/>
        <w:numPr>
          <w:ilvl w:val="0"/>
          <w:numId w:val="48"/>
        </w:numPr>
        <w:spacing w:after="0" w:line="240" w:lineRule="auto"/>
        <w:rPr>
          <w:rFonts w:ascii="Arial" w:eastAsia="Calibri" w:hAnsi="Arial" w:cs="Arial"/>
          <w:bCs/>
          <w:sz w:val="24"/>
          <w:szCs w:val="24"/>
          <w:lang w:val="ro-RO"/>
        </w:rPr>
      </w:pPr>
      <w:r w:rsidRPr="00A07DCF">
        <w:rPr>
          <w:rFonts w:ascii="Arial" w:hAnsi="Arial" w:cs="Arial"/>
          <w:bCs/>
          <w:sz w:val="24"/>
          <w:szCs w:val="24"/>
          <w:lang w:val="ro-RO"/>
        </w:rPr>
        <w:t>e</w:t>
      </w:r>
      <w:r w:rsidR="00C67D09" w:rsidRPr="00A07DCF">
        <w:rPr>
          <w:rFonts w:ascii="Arial" w:hAnsi="Arial" w:cs="Arial"/>
          <w:bCs/>
          <w:sz w:val="24"/>
          <w:szCs w:val="24"/>
          <w:lang w:val="ro-RO"/>
        </w:rPr>
        <w:t>ticheta, prospectul și ambalajul corespund cu rezumatul caracteristicilor produsului</w:t>
      </w:r>
      <w:r w:rsidR="00D31847">
        <w:rPr>
          <w:rFonts w:ascii="Arial" w:hAnsi="Arial" w:cs="Arial"/>
          <w:bCs/>
          <w:sz w:val="24"/>
          <w:szCs w:val="24"/>
          <w:lang w:val="ro-RO"/>
        </w:rPr>
        <w:t xml:space="preserve"> </w:t>
      </w:r>
      <w:proofErr w:type="spellStart"/>
      <w:r w:rsidR="00D31847">
        <w:rPr>
          <w:rFonts w:ascii="Arial" w:hAnsi="Arial" w:cs="Arial"/>
          <w:bCs/>
          <w:sz w:val="24"/>
          <w:szCs w:val="24"/>
          <w:lang w:val="ro-RO"/>
        </w:rPr>
        <w:t>biocid</w:t>
      </w:r>
      <w:proofErr w:type="spellEnd"/>
      <w:r w:rsidR="00E800B4" w:rsidRPr="00A07DCF">
        <w:rPr>
          <w:rFonts w:ascii="Arial" w:hAnsi="Arial" w:cs="Arial"/>
          <w:bCs/>
          <w:sz w:val="24"/>
          <w:szCs w:val="24"/>
          <w:lang w:val="ro-RO"/>
        </w:rPr>
        <w:t>;</w:t>
      </w:r>
    </w:p>
    <w:p w14:paraId="4893A36D" w14:textId="2590B6A4" w:rsidR="00C67D09" w:rsidRPr="00850EB7" w:rsidRDefault="00850EB7" w:rsidP="000B3DD7">
      <w:pPr>
        <w:pStyle w:val="ListParagraph"/>
        <w:numPr>
          <w:ilvl w:val="0"/>
          <w:numId w:val="48"/>
        </w:numPr>
        <w:spacing w:after="0" w:line="240" w:lineRule="auto"/>
        <w:rPr>
          <w:rFonts w:ascii="Arial" w:eastAsia="Calibri" w:hAnsi="Arial" w:cs="Arial"/>
          <w:bCs/>
          <w:sz w:val="24"/>
          <w:szCs w:val="24"/>
          <w:lang w:val="ro-RO"/>
        </w:rPr>
      </w:pPr>
      <w:r>
        <w:rPr>
          <w:rFonts w:ascii="Arial" w:hAnsi="Arial" w:cs="Arial"/>
          <w:bCs/>
          <w:sz w:val="24"/>
          <w:szCs w:val="24"/>
          <w:lang w:val="ro-RO"/>
        </w:rPr>
        <w:t>informațiile din fișa cu date de securitate corespund cu rezumatul caracteristicilor produs</w:t>
      </w:r>
      <w:r w:rsidR="004C77BD">
        <w:rPr>
          <w:rFonts w:ascii="Arial" w:hAnsi="Arial" w:cs="Arial"/>
          <w:bCs/>
          <w:sz w:val="24"/>
          <w:szCs w:val="24"/>
          <w:lang w:val="ro-RO"/>
        </w:rPr>
        <w:t>u</w:t>
      </w:r>
      <w:r>
        <w:rPr>
          <w:rFonts w:ascii="Arial" w:hAnsi="Arial" w:cs="Arial"/>
          <w:bCs/>
          <w:sz w:val="24"/>
          <w:szCs w:val="24"/>
          <w:lang w:val="ro-RO"/>
        </w:rPr>
        <w:t xml:space="preserve">lui </w:t>
      </w:r>
      <w:proofErr w:type="spellStart"/>
      <w:r>
        <w:rPr>
          <w:rFonts w:ascii="Arial" w:hAnsi="Arial" w:cs="Arial"/>
          <w:bCs/>
          <w:sz w:val="24"/>
          <w:szCs w:val="24"/>
          <w:lang w:val="ro-RO"/>
        </w:rPr>
        <w:t>biocid</w:t>
      </w:r>
      <w:proofErr w:type="spellEnd"/>
      <w:r w:rsidR="00E800B4" w:rsidRPr="00A07DCF">
        <w:rPr>
          <w:rFonts w:ascii="Arial" w:hAnsi="Arial" w:cs="Arial"/>
          <w:bCs/>
          <w:sz w:val="24"/>
          <w:szCs w:val="24"/>
          <w:lang w:val="ro-RO"/>
        </w:rPr>
        <w:t>;</w:t>
      </w:r>
    </w:p>
    <w:p w14:paraId="08488B13" w14:textId="6F1C7FF9" w:rsidR="00850EB7" w:rsidRPr="00A07DCF" w:rsidRDefault="00850EB7" w:rsidP="000B3DD7">
      <w:pPr>
        <w:pStyle w:val="ListParagraph"/>
        <w:numPr>
          <w:ilvl w:val="0"/>
          <w:numId w:val="48"/>
        </w:numPr>
        <w:spacing w:after="0" w:line="240" w:lineRule="auto"/>
        <w:rPr>
          <w:rFonts w:ascii="Arial" w:eastAsia="Calibri" w:hAnsi="Arial" w:cs="Arial"/>
          <w:bCs/>
          <w:sz w:val="24"/>
          <w:szCs w:val="24"/>
          <w:lang w:val="ro-RO"/>
        </w:rPr>
      </w:pPr>
      <w:r>
        <w:rPr>
          <w:rFonts w:ascii="Arial" w:eastAsia="Calibri" w:hAnsi="Arial" w:cs="Arial"/>
          <w:bCs/>
          <w:sz w:val="24"/>
          <w:szCs w:val="24"/>
          <w:lang w:val="ro-RO"/>
        </w:rPr>
        <w:t>efectuarea analizei chimice</w:t>
      </w:r>
      <w:r w:rsidR="00D31847">
        <w:rPr>
          <w:rFonts w:ascii="Arial" w:eastAsia="Calibri" w:hAnsi="Arial" w:cs="Arial"/>
          <w:bCs/>
          <w:sz w:val="24"/>
          <w:szCs w:val="24"/>
          <w:lang w:val="ro-RO"/>
        </w:rPr>
        <w:t xml:space="preserve"> produsului </w:t>
      </w:r>
      <w:proofErr w:type="spellStart"/>
      <w:r w:rsidR="00D31847">
        <w:rPr>
          <w:rFonts w:ascii="Arial" w:eastAsia="Calibri" w:hAnsi="Arial" w:cs="Arial"/>
          <w:bCs/>
          <w:sz w:val="24"/>
          <w:szCs w:val="24"/>
          <w:lang w:val="ro-RO"/>
        </w:rPr>
        <w:t>biocid</w:t>
      </w:r>
      <w:proofErr w:type="spellEnd"/>
      <w:r>
        <w:rPr>
          <w:rFonts w:ascii="Arial" w:eastAsia="Calibri" w:hAnsi="Arial" w:cs="Arial"/>
          <w:bCs/>
          <w:sz w:val="24"/>
          <w:szCs w:val="24"/>
          <w:lang w:val="ro-RO"/>
        </w:rPr>
        <w:t xml:space="preserve">; </w:t>
      </w:r>
    </w:p>
    <w:p w14:paraId="423B7FE9" w14:textId="599585CB" w:rsidR="00850EB7" w:rsidRPr="00A07DCF" w:rsidRDefault="00850EB7" w:rsidP="00850EB7">
      <w:pPr>
        <w:pStyle w:val="ListParagraph"/>
        <w:numPr>
          <w:ilvl w:val="0"/>
          <w:numId w:val="48"/>
        </w:numPr>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evaluarea calității conținutului rezumatului caracteristicilor produsului </w:t>
      </w:r>
      <w:proofErr w:type="spellStart"/>
      <w:r>
        <w:rPr>
          <w:rFonts w:ascii="Arial" w:eastAsia="Calibri" w:hAnsi="Arial" w:cs="Arial"/>
          <w:bCs/>
          <w:sz w:val="24"/>
          <w:szCs w:val="24"/>
          <w:lang w:val="ro-RO"/>
        </w:rPr>
        <w:t>biocid</w:t>
      </w:r>
      <w:proofErr w:type="spellEnd"/>
      <w:r>
        <w:rPr>
          <w:rFonts w:ascii="Arial" w:eastAsia="Calibri" w:hAnsi="Arial" w:cs="Arial"/>
          <w:bCs/>
          <w:sz w:val="24"/>
          <w:szCs w:val="24"/>
          <w:lang w:val="ro-RO"/>
        </w:rPr>
        <w:t xml:space="preserve"> aprobat, </w:t>
      </w:r>
      <w:r>
        <w:rPr>
          <w:rFonts w:ascii="Arial" w:hAnsi="Arial" w:cs="Arial"/>
          <w:bCs/>
          <w:sz w:val="24"/>
          <w:szCs w:val="24"/>
          <w:lang w:val="ro-RO"/>
        </w:rPr>
        <w:t xml:space="preserve">respectiv </w:t>
      </w:r>
      <w:r w:rsidRPr="00A07DCF">
        <w:rPr>
          <w:rFonts w:ascii="Arial" w:eastAsia="Calibri" w:hAnsi="Arial" w:cs="Arial"/>
          <w:bCs/>
          <w:sz w:val="24"/>
          <w:szCs w:val="24"/>
          <w:lang w:val="ro-RO"/>
        </w:rPr>
        <w:t xml:space="preserve">dacă s-au </w:t>
      </w:r>
      <w:r w:rsidRPr="00A07DCF">
        <w:rPr>
          <w:rFonts w:ascii="Arial" w:hAnsi="Arial" w:cs="Arial"/>
          <w:bCs/>
          <w:sz w:val="24"/>
          <w:szCs w:val="24"/>
          <w:lang w:val="ro-RO"/>
        </w:rPr>
        <w:t>găsit în rezumatul caracteristicilor produsului indicații (de exemplu, descrieri de utilizare, instrucțiuni, îndrumări) care sunt clare, coerente, fezabile sau aplicabile;</w:t>
      </w:r>
    </w:p>
    <w:p w14:paraId="5BA0AD29" w14:textId="77777777" w:rsidR="000204C6" w:rsidRDefault="000204C6" w:rsidP="000B3DD7">
      <w:pPr>
        <w:pStyle w:val="ListParagraph"/>
        <w:numPr>
          <w:ilvl w:val="0"/>
          <w:numId w:val="48"/>
        </w:numPr>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evaluarea (generală) a inspecției efectuate la etichetă, fișa cu date de securitate și analiza chimică, respectiv dacă eticheta, ambalarea, pliantul sunt complete și coerente, fișa cu date de securitate este conformă, coerentă și în conformitate cu rezumatul </w:t>
      </w:r>
      <w:proofErr w:type="spellStart"/>
      <w:r>
        <w:rPr>
          <w:rFonts w:ascii="Arial" w:eastAsia="Calibri" w:hAnsi="Arial" w:cs="Arial"/>
          <w:bCs/>
          <w:sz w:val="24"/>
          <w:szCs w:val="24"/>
          <w:lang w:val="ro-RO"/>
        </w:rPr>
        <w:t>caractersticilor</w:t>
      </w:r>
      <w:proofErr w:type="spellEnd"/>
      <w:r>
        <w:rPr>
          <w:rFonts w:ascii="Arial" w:eastAsia="Calibri" w:hAnsi="Arial" w:cs="Arial"/>
          <w:bCs/>
          <w:sz w:val="24"/>
          <w:szCs w:val="24"/>
          <w:lang w:val="ro-RO"/>
        </w:rPr>
        <w:t xml:space="preserve"> produsului în raport cu elementele care au făcut obiectul controlului, iar analiza chimică a confirmat conformitatea cu rezumatul caracteristicilor produsului </w:t>
      </w:r>
      <w:proofErr w:type="spellStart"/>
      <w:r>
        <w:rPr>
          <w:rFonts w:ascii="Arial" w:eastAsia="Calibri" w:hAnsi="Arial" w:cs="Arial"/>
          <w:bCs/>
          <w:sz w:val="24"/>
          <w:szCs w:val="24"/>
          <w:lang w:val="ro-RO"/>
        </w:rPr>
        <w:t>biocid</w:t>
      </w:r>
      <w:proofErr w:type="spellEnd"/>
      <w:r>
        <w:rPr>
          <w:rFonts w:ascii="Arial" w:eastAsia="Calibri" w:hAnsi="Arial" w:cs="Arial"/>
          <w:bCs/>
          <w:sz w:val="24"/>
          <w:szCs w:val="24"/>
          <w:lang w:val="ro-RO"/>
        </w:rPr>
        <w:t>;</w:t>
      </w:r>
    </w:p>
    <w:p w14:paraId="45E96CE1" w14:textId="74460137" w:rsidR="008A76BF" w:rsidRDefault="000204C6" w:rsidP="000B3DD7">
      <w:pPr>
        <w:pStyle w:val="ListParagraph"/>
        <w:numPr>
          <w:ilvl w:val="0"/>
          <w:numId w:val="48"/>
        </w:numPr>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măsuri de control privind evaluarea globală pentru produsul </w:t>
      </w:r>
      <w:proofErr w:type="spellStart"/>
      <w:r>
        <w:rPr>
          <w:rFonts w:ascii="Arial" w:eastAsia="Calibri" w:hAnsi="Arial" w:cs="Arial"/>
          <w:bCs/>
          <w:sz w:val="24"/>
          <w:szCs w:val="24"/>
          <w:lang w:val="ro-RO"/>
        </w:rPr>
        <w:t>biocid</w:t>
      </w:r>
      <w:proofErr w:type="spellEnd"/>
      <w:r>
        <w:rPr>
          <w:rFonts w:ascii="Arial" w:eastAsia="Calibri" w:hAnsi="Arial" w:cs="Arial"/>
          <w:bCs/>
          <w:sz w:val="24"/>
          <w:szCs w:val="24"/>
          <w:lang w:val="ro-RO"/>
        </w:rPr>
        <w:t xml:space="preserve">, respectiv dacă produsul </w:t>
      </w:r>
      <w:proofErr w:type="spellStart"/>
      <w:r>
        <w:rPr>
          <w:rFonts w:ascii="Arial" w:eastAsia="Calibri" w:hAnsi="Arial" w:cs="Arial"/>
          <w:bCs/>
          <w:sz w:val="24"/>
          <w:szCs w:val="24"/>
          <w:lang w:val="ro-RO"/>
        </w:rPr>
        <w:t>biocid</w:t>
      </w:r>
      <w:proofErr w:type="spellEnd"/>
      <w:r>
        <w:rPr>
          <w:rFonts w:ascii="Arial" w:eastAsia="Calibri" w:hAnsi="Arial" w:cs="Arial"/>
          <w:bCs/>
          <w:sz w:val="24"/>
          <w:szCs w:val="24"/>
          <w:lang w:val="ro-RO"/>
        </w:rPr>
        <w:t xml:space="preserve"> este conform în raport cu elementele care au făcut obiectul controlului; măsurile care s-au luat ca urmare a neconformităților identificate; dacă cel puțin una dintre </w:t>
      </w:r>
      <w:r w:rsidR="008A76BF">
        <w:rPr>
          <w:rFonts w:ascii="Arial" w:eastAsia="Calibri" w:hAnsi="Arial" w:cs="Arial"/>
          <w:bCs/>
          <w:sz w:val="24"/>
          <w:szCs w:val="24"/>
          <w:lang w:val="ro-RO"/>
        </w:rPr>
        <w:t xml:space="preserve">neconformități este suficientă pentru a avea un impact asupra punerii la dispoziție a produsului </w:t>
      </w:r>
      <w:proofErr w:type="spellStart"/>
      <w:r w:rsidR="008A76BF">
        <w:rPr>
          <w:rFonts w:ascii="Arial" w:eastAsia="Calibri" w:hAnsi="Arial" w:cs="Arial"/>
          <w:bCs/>
          <w:sz w:val="24"/>
          <w:szCs w:val="24"/>
          <w:lang w:val="ro-RO"/>
        </w:rPr>
        <w:t>biocid</w:t>
      </w:r>
      <w:proofErr w:type="spellEnd"/>
      <w:r w:rsidR="008A76BF">
        <w:rPr>
          <w:rFonts w:ascii="Arial" w:eastAsia="Calibri" w:hAnsi="Arial" w:cs="Arial"/>
          <w:bCs/>
          <w:sz w:val="24"/>
          <w:szCs w:val="24"/>
          <w:lang w:val="ro-RO"/>
        </w:rPr>
        <w:t xml:space="preserve"> (de ex. retragerea de pe piață); dacă activitățile de monitorizare sunt încă în curs</w:t>
      </w:r>
      <w:r w:rsidR="001F2EF0">
        <w:rPr>
          <w:rFonts w:ascii="Arial" w:eastAsia="Calibri" w:hAnsi="Arial" w:cs="Arial"/>
          <w:bCs/>
          <w:sz w:val="24"/>
          <w:szCs w:val="24"/>
          <w:lang w:val="ro-RO"/>
        </w:rPr>
        <w:t>.</w:t>
      </w:r>
    </w:p>
    <w:p w14:paraId="4D48F6BC" w14:textId="77777777" w:rsidR="000B3DD7" w:rsidRDefault="000B3DD7" w:rsidP="00902307">
      <w:pPr>
        <w:pStyle w:val="ListParagraph"/>
        <w:shd w:val="clear" w:color="auto" w:fill="FFFFFF"/>
        <w:spacing w:after="0" w:line="240" w:lineRule="auto"/>
        <w:rPr>
          <w:rFonts w:ascii="Arial" w:eastAsia="Calibri" w:hAnsi="Arial" w:cs="Arial"/>
          <w:bCs/>
          <w:sz w:val="24"/>
          <w:szCs w:val="24"/>
          <w:lang w:val="ro-RO"/>
        </w:rPr>
      </w:pPr>
    </w:p>
    <w:p w14:paraId="153DFAAC" w14:textId="77777777" w:rsidR="00D31847" w:rsidRDefault="0003441E" w:rsidP="0003441E">
      <w:pPr>
        <w:shd w:val="clear" w:color="auto" w:fill="FFFFFF"/>
        <w:spacing w:after="0" w:line="240" w:lineRule="auto"/>
        <w:ind w:left="0" w:firstLine="708"/>
        <w:rPr>
          <w:rFonts w:ascii="Arial" w:eastAsia="Calibri" w:hAnsi="Arial" w:cs="Arial"/>
          <w:bCs/>
          <w:sz w:val="24"/>
          <w:szCs w:val="24"/>
          <w:lang w:val="ro-RO"/>
        </w:rPr>
      </w:pPr>
      <w:r w:rsidRPr="0003441E">
        <w:rPr>
          <w:rFonts w:ascii="Arial" w:eastAsia="Calibri" w:hAnsi="Arial" w:cs="Arial"/>
          <w:bCs/>
          <w:sz w:val="24"/>
          <w:szCs w:val="24"/>
          <w:lang w:val="ro-RO"/>
        </w:rPr>
        <w:t>Conform Ghidului</w:t>
      </w:r>
      <w:r>
        <w:rPr>
          <w:rFonts w:ascii="Arial" w:eastAsia="Calibri" w:hAnsi="Arial" w:cs="Arial"/>
          <w:bCs/>
          <w:sz w:val="24"/>
          <w:szCs w:val="24"/>
          <w:lang w:val="ro-RO"/>
        </w:rPr>
        <w:t xml:space="preserve"> ECHA</w:t>
      </w:r>
      <w:r w:rsidRPr="0003441E">
        <w:rPr>
          <w:rFonts w:ascii="Arial" w:eastAsia="Calibri" w:hAnsi="Arial" w:cs="Arial"/>
          <w:bCs/>
          <w:sz w:val="24"/>
          <w:szCs w:val="24"/>
          <w:lang w:val="ro-RO"/>
        </w:rPr>
        <w:t xml:space="preserve">, </w:t>
      </w:r>
      <w:r>
        <w:rPr>
          <w:rFonts w:ascii="Arial" w:eastAsia="Calibri" w:hAnsi="Arial" w:cs="Arial"/>
          <w:bCs/>
          <w:sz w:val="24"/>
          <w:szCs w:val="24"/>
          <w:lang w:val="ro-RO"/>
        </w:rPr>
        <w:t>inspectorii sanitari trebuiau să efectueze o evaluare generală a etichetei, conform Regulamentului nr. 528/2012, a fișei cu date de securitate</w:t>
      </w:r>
      <w:r w:rsidR="001F2EF0">
        <w:rPr>
          <w:rFonts w:ascii="Arial" w:eastAsia="Calibri" w:hAnsi="Arial" w:cs="Arial"/>
          <w:bCs/>
          <w:sz w:val="24"/>
          <w:szCs w:val="24"/>
          <w:lang w:val="ro-RO"/>
        </w:rPr>
        <w:t xml:space="preserve">, </w:t>
      </w:r>
      <w:r w:rsidR="00AD2F8D">
        <w:rPr>
          <w:rFonts w:ascii="Arial" w:eastAsia="Calibri" w:hAnsi="Arial" w:cs="Arial"/>
          <w:bCs/>
          <w:sz w:val="24"/>
          <w:szCs w:val="24"/>
          <w:lang w:val="ro-RO"/>
        </w:rPr>
        <w:t xml:space="preserve">însă </w:t>
      </w:r>
      <w:r w:rsidRPr="0003441E">
        <w:rPr>
          <w:rFonts w:ascii="Arial" w:eastAsia="Calibri" w:hAnsi="Arial" w:cs="Arial"/>
          <w:bCs/>
          <w:sz w:val="24"/>
          <w:szCs w:val="24"/>
          <w:lang w:val="ro-RO"/>
        </w:rPr>
        <w:t>o parte din verificări puteau fi efectuate opțional</w:t>
      </w:r>
      <w:r w:rsidR="001F2EF0">
        <w:rPr>
          <w:rFonts w:ascii="Arial" w:eastAsia="Calibri" w:hAnsi="Arial" w:cs="Arial"/>
          <w:bCs/>
          <w:sz w:val="24"/>
          <w:szCs w:val="24"/>
          <w:lang w:val="ro-RO"/>
        </w:rPr>
        <w:t xml:space="preserve"> (</w:t>
      </w:r>
      <w:r w:rsidRPr="0003441E">
        <w:rPr>
          <w:rFonts w:ascii="Arial" w:eastAsia="Calibri" w:hAnsi="Arial" w:cs="Arial"/>
          <w:bCs/>
          <w:sz w:val="24"/>
          <w:szCs w:val="24"/>
          <w:lang w:val="ro-RO"/>
        </w:rPr>
        <w:t>de ex. fișa cu date de securitate, analiza chimică</w:t>
      </w:r>
      <w:r w:rsidR="0062679D">
        <w:rPr>
          <w:rFonts w:ascii="Arial" w:eastAsia="Calibri" w:hAnsi="Arial" w:cs="Arial"/>
          <w:bCs/>
          <w:sz w:val="24"/>
          <w:szCs w:val="24"/>
          <w:lang w:val="ro-RO"/>
        </w:rPr>
        <w:t>, calitatea conținutului rezumatului caracteristicilor produsului aprobat).</w:t>
      </w:r>
      <w:r w:rsidR="00D31847">
        <w:rPr>
          <w:rFonts w:ascii="Arial" w:eastAsia="Calibri" w:hAnsi="Arial" w:cs="Arial"/>
          <w:bCs/>
          <w:sz w:val="24"/>
          <w:szCs w:val="24"/>
          <w:lang w:val="ro-RO"/>
        </w:rPr>
        <w:t xml:space="preserve"> </w:t>
      </w:r>
    </w:p>
    <w:p w14:paraId="25DDF134" w14:textId="77777777" w:rsidR="00D31847" w:rsidRDefault="00D31847" w:rsidP="0003441E">
      <w:pPr>
        <w:shd w:val="clear" w:color="auto" w:fill="FFFFFF"/>
        <w:spacing w:after="0" w:line="240" w:lineRule="auto"/>
        <w:ind w:left="0" w:firstLine="708"/>
        <w:rPr>
          <w:rFonts w:ascii="Arial" w:eastAsia="Calibri" w:hAnsi="Arial" w:cs="Arial"/>
          <w:bCs/>
          <w:sz w:val="24"/>
          <w:szCs w:val="24"/>
          <w:lang w:val="ro-RO"/>
        </w:rPr>
      </w:pPr>
    </w:p>
    <w:p w14:paraId="2D533B96" w14:textId="77777777" w:rsidR="00EB7BFC" w:rsidRDefault="00485870" w:rsidP="002D549A">
      <w:pPr>
        <w:spacing w:after="0" w:line="240" w:lineRule="auto"/>
        <w:ind w:left="0" w:firstLine="708"/>
        <w:contextualSpacing/>
        <w:rPr>
          <w:rFonts w:ascii="Arial" w:hAnsi="Arial" w:cs="Arial"/>
          <w:sz w:val="24"/>
          <w:szCs w:val="24"/>
          <w:lang w:val="ro-RO"/>
        </w:rPr>
      </w:pPr>
      <w:r w:rsidRPr="00FD031B">
        <w:rPr>
          <w:rFonts w:ascii="Arial" w:hAnsi="Arial" w:cs="Arial"/>
          <w:sz w:val="24"/>
          <w:szCs w:val="24"/>
          <w:lang w:val="ro-RO"/>
        </w:rPr>
        <w:t xml:space="preserve">La nivel național </w:t>
      </w:r>
      <w:r w:rsidR="0028600C">
        <w:rPr>
          <w:rFonts w:ascii="Arial" w:hAnsi="Arial" w:cs="Arial"/>
          <w:sz w:val="24"/>
          <w:szCs w:val="24"/>
          <w:lang w:val="ro-RO"/>
        </w:rPr>
        <w:t xml:space="preserve">inspectorii sanitari au verificat </w:t>
      </w:r>
      <w:r w:rsidR="00A17EB6">
        <w:rPr>
          <w:rFonts w:ascii="Arial" w:hAnsi="Arial" w:cs="Arial"/>
          <w:sz w:val="24"/>
          <w:szCs w:val="24"/>
          <w:lang w:val="ro-RO"/>
        </w:rPr>
        <w:t>în total 47</w:t>
      </w:r>
      <w:r w:rsidR="00817209">
        <w:rPr>
          <w:rFonts w:ascii="Arial" w:hAnsi="Arial" w:cs="Arial"/>
          <w:sz w:val="24"/>
          <w:szCs w:val="24"/>
          <w:lang w:val="ro-RO"/>
        </w:rPr>
        <w:t>4</w:t>
      </w:r>
      <w:r w:rsidR="00A17EB6">
        <w:rPr>
          <w:rFonts w:ascii="Arial" w:hAnsi="Arial" w:cs="Arial"/>
          <w:sz w:val="24"/>
          <w:szCs w:val="24"/>
          <w:lang w:val="ro-RO"/>
        </w:rPr>
        <w:t xml:space="preserve"> </w:t>
      </w:r>
      <w:r w:rsidR="0084105D">
        <w:rPr>
          <w:rFonts w:ascii="Arial" w:hAnsi="Arial" w:cs="Arial"/>
          <w:sz w:val="24"/>
          <w:szCs w:val="24"/>
          <w:lang w:val="ro-RO"/>
        </w:rPr>
        <w:t xml:space="preserve">produse </w:t>
      </w:r>
      <w:proofErr w:type="spellStart"/>
      <w:r w:rsidR="0084105D">
        <w:rPr>
          <w:rFonts w:ascii="Arial" w:hAnsi="Arial" w:cs="Arial"/>
          <w:sz w:val="24"/>
          <w:szCs w:val="24"/>
          <w:lang w:val="ro-RO"/>
        </w:rPr>
        <w:t>biocide</w:t>
      </w:r>
      <w:proofErr w:type="spellEnd"/>
      <w:r w:rsidR="0084105D">
        <w:rPr>
          <w:rFonts w:ascii="Arial" w:hAnsi="Arial" w:cs="Arial"/>
          <w:sz w:val="24"/>
          <w:szCs w:val="24"/>
          <w:lang w:val="ro-RO"/>
        </w:rPr>
        <w:t xml:space="preserve"> cu autorizații </w:t>
      </w:r>
      <w:r w:rsidR="00EB7BFC">
        <w:rPr>
          <w:rFonts w:ascii="Arial" w:hAnsi="Arial" w:cs="Arial"/>
          <w:sz w:val="24"/>
          <w:szCs w:val="24"/>
          <w:lang w:val="ro-RO"/>
        </w:rPr>
        <w:t>după cum urmează:</w:t>
      </w:r>
    </w:p>
    <w:p w14:paraId="41443D17" w14:textId="226CDC38" w:rsidR="00EB7BFC" w:rsidRDefault="00EB7BFC" w:rsidP="00EB7BFC">
      <w:pPr>
        <w:pStyle w:val="ListParagraph"/>
        <w:numPr>
          <w:ilvl w:val="0"/>
          <w:numId w:val="48"/>
        </w:numPr>
        <w:spacing w:after="0" w:line="240" w:lineRule="auto"/>
        <w:rPr>
          <w:rFonts w:ascii="Arial" w:hAnsi="Arial" w:cs="Arial"/>
          <w:sz w:val="24"/>
          <w:szCs w:val="24"/>
          <w:lang w:val="ro-RO"/>
        </w:rPr>
      </w:pPr>
      <w:r>
        <w:rPr>
          <w:rFonts w:ascii="Arial" w:hAnsi="Arial" w:cs="Arial"/>
          <w:sz w:val="24"/>
          <w:szCs w:val="24"/>
          <w:lang w:val="ro-RO"/>
        </w:rPr>
        <w:t xml:space="preserve">7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cu autorizații din categoria TP1</w:t>
      </w:r>
    </w:p>
    <w:p w14:paraId="1F046B5E" w14:textId="7A15363A" w:rsidR="00EB7BFC" w:rsidRDefault="00EB7BFC" w:rsidP="00EB7BFC">
      <w:pPr>
        <w:pStyle w:val="ListParagraph"/>
        <w:numPr>
          <w:ilvl w:val="0"/>
          <w:numId w:val="48"/>
        </w:numPr>
        <w:spacing w:after="0" w:line="240" w:lineRule="auto"/>
        <w:rPr>
          <w:rFonts w:ascii="Arial" w:hAnsi="Arial" w:cs="Arial"/>
          <w:sz w:val="24"/>
          <w:szCs w:val="24"/>
          <w:lang w:val="ro-RO"/>
        </w:rPr>
      </w:pPr>
      <w:r>
        <w:rPr>
          <w:rFonts w:ascii="Arial" w:hAnsi="Arial" w:cs="Arial"/>
          <w:sz w:val="24"/>
          <w:szCs w:val="24"/>
          <w:lang w:val="ro-RO"/>
        </w:rPr>
        <w:t xml:space="preserve">22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cu autorizații din categoria TP2</w:t>
      </w:r>
    </w:p>
    <w:p w14:paraId="782B7D85" w14:textId="3245D485" w:rsidR="00EB7BFC" w:rsidRDefault="00EB7BFC" w:rsidP="00EB7BFC">
      <w:pPr>
        <w:pStyle w:val="ListParagraph"/>
        <w:numPr>
          <w:ilvl w:val="0"/>
          <w:numId w:val="48"/>
        </w:numPr>
        <w:spacing w:after="0" w:line="240" w:lineRule="auto"/>
        <w:rPr>
          <w:rFonts w:ascii="Arial" w:hAnsi="Arial" w:cs="Arial"/>
          <w:sz w:val="24"/>
          <w:szCs w:val="24"/>
          <w:lang w:val="ro-RO"/>
        </w:rPr>
      </w:pPr>
      <w:r>
        <w:rPr>
          <w:rFonts w:ascii="Arial" w:hAnsi="Arial" w:cs="Arial"/>
          <w:sz w:val="24"/>
          <w:szCs w:val="24"/>
          <w:lang w:val="ro-RO"/>
        </w:rPr>
        <w:t xml:space="preserve">252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cu autorizații din categoria TP14</w:t>
      </w:r>
    </w:p>
    <w:p w14:paraId="02F7EF41" w14:textId="3AE40822" w:rsidR="00EB7BFC" w:rsidRDefault="00EB7BFC" w:rsidP="00EB7BFC">
      <w:pPr>
        <w:pStyle w:val="ListParagraph"/>
        <w:numPr>
          <w:ilvl w:val="0"/>
          <w:numId w:val="48"/>
        </w:numPr>
        <w:spacing w:after="0" w:line="240" w:lineRule="auto"/>
        <w:rPr>
          <w:rFonts w:ascii="Arial" w:hAnsi="Arial" w:cs="Arial"/>
          <w:sz w:val="24"/>
          <w:szCs w:val="24"/>
          <w:lang w:val="ro-RO"/>
        </w:rPr>
      </w:pPr>
      <w:r>
        <w:rPr>
          <w:rFonts w:ascii="Arial" w:hAnsi="Arial" w:cs="Arial"/>
          <w:sz w:val="24"/>
          <w:szCs w:val="24"/>
          <w:lang w:val="ro-RO"/>
        </w:rPr>
        <w:t xml:space="preserve">161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cu autorizații din categoria TP18</w:t>
      </w:r>
    </w:p>
    <w:p w14:paraId="29775B79" w14:textId="17082DC7" w:rsidR="00EB7BFC" w:rsidRPr="00EB7BFC" w:rsidRDefault="00EB7BFC" w:rsidP="00EB7BFC">
      <w:pPr>
        <w:pStyle w:val="ListParagraph"/>
        <w:numPr>
          <w:ilvl w:val="0"/>
          <w:numId w:val="48"/>
        </w:numPr>
        <w:spacing w:after="0" w:line="240" w:lineRule="auto"/>
        <w:rPr>
          <w:rFonts w:ascii="Arial" w:hAnsi="Arial" w:cs="Arial"/>
          <w:sz w:val="24"/>
          <w:szCs w:val="24"/>
          <w:lang w:val="ro-RO"/>
        </w:rPr>
      </w:pPr>
      <w:r>
        <w:rPr>
          <w:rFonts w:ascii="Arial" w:hAnsi="Arial" w:cs="Arial"/>
          <w:sz w:val="24"/>
          <w:szCs w:val="24"/>
          <w:lang w:val="ro-RO"/>
        </w:rPr>
        <w:t xml:space="preserve">32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cu autorizații din categoria TP19</w:t>
      </w:r>
    </w:p>
    <w:p w14:paraId="41DEC2C1" w14:textId="4E2C8071" w:rsidR="00427306" w:rsidRDefault="00EB7BFC" w:rsidP="00EB7BFC">
      <w:pPr>
        <w:spacing w:after="0" w:line="240" w:lineRule="auto"/>
        <w:ind w:left="0"/>
        <w:contextualSpacing/>
        <w:rPr>
          <w:rFonts w:ascii="Arial" w:hAnsi="Arial" w:cs="Arial"/>
          <w:sz w:val="24"/>
          <w:szCs w:val="24"/>
          <w:lang w:val="ro-RO"/>
        </w:rPr>
      </w:pPr>
      <w:r>
        <w:rPr>
          <w:rFonts w:ascii="Arial" w:hAnsi="Arial" w:cs="Arial"/>
          <w:sz w:val="24"/>
          <w:szCs w:val="24"/>
          <w:lang w:val="ro-RO"/>
        </w:rPr>
        <w:lastRenderedPageBreak/>
        <w:t>l</w:t>
      </w:r>
      <w:r w:rsidR="0084105D">
        <w:rPr>
          <w:rFonts w:ascii="Arial" w:hAnsi="Arial" w:cs="Arial"/>
          <w:sz w:val="24"/>
          <w:szCs w:val="24"/>
          <w:lang w:val="ro-RO"/>
        </w:rPr>
        <w:t>a</w:t>
      </w:r>
      <w:r>
        <w:rPr>
          <w:rFonts w:ascii="Arial" w:hAnsi="Arial" w:cs="Arial"/>
          <w:sz w:val="24"/>
          <w:szCs w:val="24"/>
          <w:lang w:val="ro-RO"/>
        </w:rPr>
        <w:t xml:space="preserve"> următoarele unități</w:t>
      </w:r>
      <w:r w:rsidR="00427306">
        <w:rPr>
          <w:rFonts w:ascii="Arial" w:hAnsi="Arial" w:cs="Arial"/>
          <w:sz w:val="24"/>
          <w:szCs w:val="24"/>
          <w:lang w:val="ro-RO"/>
        </w:rPr>
        <w:t>:</w:t>
      </w:r>
    </w:p>
    <w:p w14:paraId="55FA09A6" w14:textId="77777777" w:rsidR="00427306" w:rsidRDefault="00427306" w:rsidP="002D549A">
      <w:pPr>
        <w:spacing w:after="0" w:line="240" w:lineRule="auto"/>
        <w:ind w:left="0" w:firstLine="708"/>
        <w:contextualSpacing/>
        <w:rPr>
          <w:rFonts w:ascii="Arial" w:hAnsi="Arial" w:cs="Arial"/>
          <w:sz w:val="24"/>
          <w:szCs w:val="24"/>
          <w:lang w:val="ro-RO"/>
        </w:rPr>
      </w:pPr>
      <w:r>
        <w:rPr>
          <w:rFonts w:ascii="Arial" w:hAnsi="Arial" w:cs="Arial"/>
          <w:sz w:val="24"/>
          <w:szCs w:val="24"/>
          <w:lang w:val="ro-RO"/>
        </w:rPr>
        <w:t>-</w:t>
      </w:r>
      <w:r w:rsidR="0084105D">
        <w:rPr>
          <w:rFonts w:ascii="Arial" w:hAnsi="Arial" w:cs="Arial"/>
          <w:sz w:val="24"/>
          <w:szCs w:val="24"/>
          <w:lang w:val="ro-RO"/>
        </w:rPr>
        <w:t xml:space="preserve"> </w:t>
      </w:r>
      <w:r>
        <w:rPr>
          <w:rFonts w:ascii="Arial" w:hAnsi="Arial" w:cs="Arial"/>
          <w:sz w:val="24"/>
          <w:szCs w:val="24"/>
          <w:lang w:val="ro-RO"/>
        </w:rPr>
        <w:t>6</w:t>
      </w:r>
      <w:r w:rsidR="00225F20">
        <w:rPr>
          <w:rFonts w:ascii="Arial" w:hAnsi="Arial" w:cs="Arial"/>
          <w:sz w:val="24"/>
          <w:szCs w:val="24"/>
          <w:lang w:val="ro-RO"/>
        </w:rPr>
        <w:t xml:space="preserve"> titulari de autorizații</w:t>
      </w:r>
    </w:p>
    <w:p w14:paraId="7C59C002" w14:textId="77777777" w:rsidR="00427306" w:rsidRDefault="00427306" w:rsidP="002D549A">
      <w:pPr>
        <w:spacing w:after="0" w:line="240" w:lineRule="auto"/>
        <w:ind w:left="0" w:firstLine="708"/>
        <w:contextualSpacing/>
        <w:rPr>
          <w:rFonts w:ascii="Arial" w:hAnsi="Arial" w:cs="Arial"/>
          <w:sz w:val="24"/>
          <w:szCs w:val="24"/>
          <w:lang w:val="ro-RO"/>
        </w:rPr>
      </w:pPr>
      <w:r>
        <w:rPr>
          <w:rFonts w:ascii="Arial" w:hAnsi="Arial" w:cs="Arial"/>
          <w:sz w:val="24"/>
          <w:szCs w:val="24"/>
          <w:lang w:val="ro-RO"/>
        </w:rPr>
        <w:t>- 3</w:t>
      </w:r>
      <w:r w:rsidR="00225F20">
        <w:rPr>
          <w:rFonts w:ascii="Arial" w:hAnsi="Arial" w:cs="Arial"/>
          <w:sz w:val="24"/>
          <w:szCs w:val="24"/>
          <w:lang w:val="ro-RO"/>
        </w:rPr>
        <w:t xml:space="preserve"> producători</w:t>
      </w:r>
      <w:r>
        <w:rPr>
          <w:rFonts w:ascii="Arial" w:hAnsi="Arial" w:cs="Arial"/>
          <w:sz w:val="24"/>
          <w:szCs w:val="24"/>
          <w:lang w:val="ro-RO"/>
        </w:rPr>
        <w:t xml:space="preserve"> de produse </w:t>
      </w:r>
      <w:proofErr w:type="spellStart"/>
      <w:r>
        <w:rPr>
          <w:rFonts w:ascii="Arial" w:hAnsi="Arial" w:cs="Arial"/>
          <w:sz w:val="24"/>
          <w:szCs w:val="24"/>
          <w:lang w:val="ro-RO"/>
        </w:rPr>
        <w:t>biocide</w:t>
      </w:r>
      <w:proofErr w:type="spellEnd"/>
    </w:p>
    <w:p w14:paraId="58F5158C" w14:textId="47564010" w:rsidR="00427306" w:rsidRDefault="00427306" w:rsidP="002D549A">
      <w:pPr>
        <w:spacing w:after="0" w:line="240" w:lineRule="auto"/>
        <w:ind w:left="0" w:firstLine="708"/>
        <w:contextualSpacing/>
        <w:rPr>
          <w:rFonts w:ascii="Arial" w:hAnsi="Arial" w:cs="Arial"/>
          <w:sz w:val="24"/>
          <w:szCs w:val="24"/>
          <w:lang w:val="ro-RO"/>
        </w:rPr>
      </w:pPr>
      <w:r>
        <w:rPr>
          <w:rFonts w:ascii="Arial" w:hAnsi="Arial" w:cs="Arial"/>
          <w:sz w:val="24"/>
          <w:szCs w:val="24"/>
          <w:lang w:val="ro-RO"/>
        </w:rPr>
        <w:t xml:space="preserve">- </w:t>
      </w:r>
      <w:r w:rsidR="00225F20">
        <w:rPr>
          <w:rFonts w:ascii="Arial" w:hAnsi="Arial" w:cs="Arial"/>
          <w:sz w:val="24"/>
          <w:szCs w:val="24"/>
          <w:lang w:val="ro-RO"/>
        </w:rPr>
        <w:t>2 importatori</w:t>
      </w:r>
      <w:r w:rsidR="00817209">
        <w:rPr>
          <w:rFonts w:ascii="Arial" w:hAnsi="Arial" w:cs="Arial"/>
          <w:sz w:val="24"/>
          <w:szCs w:val="24"/>
          <w:lang w:val="ro-RO"/>
        </w:rPr>
        <w:t xml:space="preserve"> de produse </w:t>
      </w:r>
      <w:proofErr w:type="spellStart"/>
      <w:r w:rsidR="00817209">
        <w:rPr>
          <w:rFonts w:ascii="Arial" w:hAnsi="Arial" w:cs="Arial"/>
          <w:sz w:val="24"/>
          <w:szCs w:val="24"/>
          <w:lang w:val="ro-RO"/>
        </w:rPr>
        <w:t>biocide</w:t>
      </w:r>
      <w:proofErr w:type="spellEnd"/>
    </w:p>
    <w:p w14:paraId="0EFA5754" w14:textId="77777777" w:rsidR="00427306" w:rsidRDefault="00427306" w:rsidP="002D549A">
      <w:pPr>
        <w:spacing w:after="0" w:line="240" w:lineRule="auto"/>
        <w:ind w:left="0" w:firstLine="708"/>
        <w:contextualSpacing/>
        <w:rPr>
          <w:rFonts w:ascii="Arial" w:hAnsi="Arial" w:cs="Arial"/>
          <w:sz w:val="24"/>
          <w:szCs w:val="24"/>
          <w:lang w:val="ro-RO"/>
        </w:rPr>
      </w:pPr>
      <w:r>
        <w:rPr>
          <w:rFonts w:ascii="Arial" w:hAnsi="Arial" w:cs="Arial"/>
          <w:sz w:val="24"/>
          <w:szCs w:val="24"/>
          <w:lang w:val="ro-RO"/>
        </w:rPr>
        <w:t xml:space="preserve">- </w:t>
      </w:r>
      <w:r w:rsidR="0072644A">
        <w:rPr>
          <w:rFonts w:ascii="Arial" w:hAnsi="Arial" w:cs="Arial"/>
          <w:sz w:val="24"/>
          <w:szCs w:val="24"/>
          <w:lang w:val="ro-RO"/>
        </w:rPr>
        <w:t>1</w:t>
      </w:r>
      <w:r w:rsidR="0084105D">
        <w:rPr>
          <w:rFonts w:ascii="Arial" w:hAnsi="Arial" w:cs="Arial"/>
          <w:sz w:val="24"/>
          <w:szCs w:val="24"/>
          <w:lang w:val="ro-RO"/>
        </w:rPr>
        <w:t>8</w:t>
      </w:r>
      <w:r w:rsidR="00225F20">
        <w:rPr>
          <w:rFonts w:ascii="Arial" w:hAnsi="Arial" w:cs="Arial"/>
          <w:sz w:val="24"/>
          <w:szCs w:val="24"/>
          <w:lang w:val="ro-RO"/>
        </w:rPr>
        <w:t>1</w:t>
      </w:r>
      <w:r w:rsidR="0084105D">
        <w:rPr>
          <w:rFonts w:ascii="Arial" w:hAnsi="Arial" w:cs="Arial"/>
          <w:sz w:val="24"/>
          <w:szCs w:val="24"/>
          <w:lang w:val="ro-RO"/>
        </w:rPr>
        <w:t xml:space="preserve"> distribuitori</w:t>
      </w:r>
      <w:r w:rsidR="0072644A">
        <w:rPr>
          <w:rFonts w:ascii="Arial" w:hAnsi="Arial" w:cs="Arial"/>
          <w:sz w:val="24"/>
          <w:szCs w:val="24"/>
          <w:lang w:val="ro-RO"/>
        </w:rPr>
        <w:t xml:space="preserve"> și operatori economici (de ex. </w:t>
      </w:r>
      <w:proofErr w:type="spellStart"/>
      <w:r w:rsidR="0072644A">
        <w:rPr>
          <w:rFonts w:ascii="Arial" w:hAnsi="Arial" w:cs="Arial"/>
          <w:sz w:val="24"/>
          <w:szCs w:val="24"/>
          <w:lang w:val="ro-RO"/>
        </w:rPr>
        <w:t>retaileri</w:t>
      </w:r>
      <w:proofErr w:type="spellEnd"/>
      <w:r w:rsidR="0072644A">
        <w:rPr>
          <w:rFonts w:ascii="Arial" w:hAnsi="Arial" w:cs="Arial"/>
          <w:sz w:val="24"/>
          <w:szCs w:val="24"/>
          <w:lang w:val="ro-RO"/>
        </w:rPr>
        <w:t xml:space="preserve">, magazine) </w:t>
      </w:r>
    </w:p>
    <w:p w14:paraId="7E3300E6" w14:textId="34F2DA03" w:rsidR="0028600C" w:rsidRDefault="00427306" w:rsidP="002D549A">
      <w:pPr>
        <w:spacing w:after="0" w:line="240" w:lineRule="auto"/>
        <w:ind w:left="0" w:firstLine="708"/>
        <w:contextualSpacing/>
        <w:rPr>
          <w:rFonts w:ascii="Arial" w:hAnsi="Arial" w:cs="Arial"/>
          <w:sz w:val="24"/>
          <w:szCs w:val="24"/>
          <w:lang w:val="ro-RO"/>
        </w:rPr>
      </w:pPr>
      <w:r>
        <w:rPr>
          <w:rFonts w:ascii="Arial" w:hAnsi="Arial" w:cs="Arial"/>
          <w:sz w:val="24"/>
          <w:szCs w:val="24"/>
          <w:lang w:val="ro-RO"/>
        </w:rPr>
        <w:t xml:space="preserve">- </w:t>
      </w:r>
      <w:r w:rsidR="0084105D">
        <w:rPr>
          <w:rFonts w:ascii="Arial" w:hAnsi="Arial" w:cs="Arial"/>
          <w:sz w:val="24"/>
          <w:szCs w:val="24"/>
          <w:lang w:val="ro-RO"/>
        </w:rPr>
        <w:t>1</w:t>
      </w:r>
      <w:r w:rsidR="00225F20">
        <w:rPr>
          <w:rFonts w:ascii="Arial" w:hAnsi="Arial" w:cs="Arial"/>
          <w:sz w:val="24"/>
          <w:szCs w:val="24"/>
          <w:lang w:val="ro-RO"/>
        </w:rPr>
        <w:t>06</w:t>
      </w:r>
      <w:r w:rsidR="0084105D">
        <w:rPr>
          <w:rFonts w:ascii="Arial" w:hAnsi="Arial" w:cs="Arial"/>
          <w:sz w:val="24"/>
          <w:szCs w:val="24"/>
          <w:lang w:val="ro-RO"/>
        </w:rPr>
        <w:t xml:space="preserve"> utilizatori profesioniști</w:t>
      </w:r>
      <w:r w:rsidR="0028600C">
        <w:rPr>
          <w:rFonts w:ascii="Arial" w:hAnsi="Arial" w:cs="Arial"/>
          <w:sz w:val="24"/>
          <w:szCs w:val="24"/>
          <w:lang w:val="ro-RO"/>
        </w:rPr>
        <w:t>.</w:t>
      </w:r>
    </w:p>
    <w:p w14:paraId="0B97A027" w14:textId="77777777" w:rsidR="00D129B8" w:rsidRDefault="00D129B8" w:rsidP="0031302A">
      <w:pPr>
        <w:spacing w:after="0" w:line="240" w:lineRule="auto"/>
        <w:ind w:left="0" w:firstLine="708"/>
        <w:rPr>
          <w:rFonts w:ascii="Arial" w:hAnsi="Arial" w:cs="Arial"/>
          <w:sz w:val="24"/>
          <w:szCs w:val="24"/>
          <w:lang w:val="ro-RO"/>
        </w:rPr>
      </w:pPr>
    </w:p>
    <w:p w14:paraId="1167872B" w14:textId="353B7CD5" w:rsidR="00BD403B" w:rsidRDefault="007B699D" w:rsidP="00614588">
      <w:pPr>
        <w:spacing w:after="0" w:line="240" w:lineRule="auto"/>
        <w:ind w:left="0" w:firstLine="708"/>
        <w:rPr>
          <w:rFonts w:ascii="Arial" w:hAnsi="Arial" w:cs="Arial"/>
          <w:sz w:val="24"/>
          <w:szCs w:val="24"/>
          <w:lang w:val="ro-RO"/>
        </w:rPr>
      </w:pPr>
      <w:r>
        <w:rPr>
          <w:rFonts w:ascii="Arial" w:hAnsi="Arial" w:cs="Arial"/>
          <w:sz w:val="24"/>
          <w:szCs w:val="24"/>
          <w:lang w:val="ro-RO"/>
        </w:rPr>
        <w:t xml:space="preserve">Inspectorii sanitari din cadrul direcțiilor de sănătate publică și a Municipiului București au </w:t>
      </w:r>
      <w:r w:rsidR="00614588">
        <w:rPr>
          <w:rFonts w:ascii="Arial" w:hAnsi="Arial" w:cs="Arial"/>
          <w:sz w:val="24"/>
          <w:szCs w:val="24"/>
          <w:lang w:val="ro-RO"/>
        </w:rPr>
        <w:t xml:space="preserve">verificat </w:t>
      </w:r>
      <w:r w:rsidR="00614588" w:rsidRPr="00BD403B">
        <w:rPr>
          <w:rFonts w:ascii="Arial" w:hAnsi="Arial" w:cs="Arial"/>
          <w:b/>
          <w:bCs/>
          <w:sz w:val="24"/>
          <w:szCs w:val="24"/>
          <w:lang w:val="ro-RO"/>
        </w:rPr>
        <w:t xml:space="preserve">15 produse </w:t>
      </w:r>
      <w:proofErr w:type="spellStart"/>
      <w:r w:rsidR="00614588" w:rsidRPr="00BD403B">
        <w:rPr>
          <w:rFonts w:ascii="Arial" w:hAnsi="Arial" w:cs="Arial"/>
          <w:b/>
          <w:bCs/>
          <w:sz w:val="24"/>
          <w:szCs w:val="24"/>
          <w:lang w:val="ro-RO"/>
        </w:rPr>
        <w:t>biocide</w:t>
      </w:r>
      <w:proofErr w:type="spellEnd"/>
      <w:r w:rsidR="00614588">
        <w:rPr>
          <w:rFonts w:ascii="Arial" w:hAnsi="Arial" w:cs="Arial"/>
          <w:sz w:val="24"/>
          <w:szCs w:val="24"/>
          <w:lang w:val="ro-RO"/>
        </w:rPr>
        <w:t xml:space="preserve"> la </w:t>
      </w:r>
      <w:r w:rsidR="00614588" w:rsidRPr="00BD403B">
        <w:rPr>
          <w:rFonts w:ascii="Arial" w:hAnsi="Arial" w:cs="Arial"/>
          <w:i/>
          <w:iCs/>
          <w:sz w:val="24"/>
          <w:szCs w:val="24"/>
          <w:lang w:val="ro-RO"/>
        </w:rPr>
        <w:t xml:space="preserve">titularii autorizației de produse </w:t>
      </w:r>
      <w:proofErr w:type="spellStart"/>
      <w:r w:rsidR="00614588" w:rsidRPr="00BD403B">
        <w:rPr>
          <w:rFonts w:ascii="Arial" w:hAnsi="Arial" w:cs="Arial"/>
          <w:i/>
          <w:iCs/>
          <w:sz w:val="24"/>
          <w:szCs w:val="24"/>
          <w:lang w:val="ro-RO"/>
        </w:rPr>
        <w:t>biocide</w:t>
      </w:r>
      <w:proofErr w:type="spellEnd"/>
      <w:r w:rsidR="00614588">
        <w:rPr>
          <w:rFonts w:ascii="Arial" w:hAnsi="Arial" w:cs="Arial"/>
          <w:sz w:val="24"/>
          <w:szCs w:val="24"/>
          <w:lang w:val="ro-RO"/>
        </w:rPr>
        <w:t xml:space="preserve"> și au constat că</w:t>
      </w:r>
      <w:r w:rsidR="00BD403B">
        <w:rPr>
          <w:rFonts w:ascii="Arial" w:hAnsi="Arial" w:cs="Arial"/>
          <w:sz w:val="24"/>
          <w:szCs w:val="24"/>
          <w:lang w:val="ro-RO"/>
        </w:rPr>
        <w:t xml:space="preserve"> acestea sunt conforme în ceea ce privește:</w:t>
      </w:r>
    </w:p>
    <w:p w14:paraId="2EC18FEB" w14:textId="570B827B" w:rsidR="00BD403B" w:rsidRPr="00BD403B" w:rsidRDefault="00BD403B" w:rsidP="00BD403B">
      <w:pPr>
        <w:pStyle w:val="ListParagraph"/>
        <w:numPr>
          <w:ilvl w:val="0"/>
          <w:numId w:val="48"/>
        </w:numPr>
        <w:spacing w:after="0" w:line="240" w:lineRule="auto"/>
        <w:rPr>
          <w:rFonts w:ascii="Arial" w:hAnsi="Arial" w:cs="Arial"/>
          <w:bCs/>
          <w:sz w:val="24"/>
          <w:szCs w:val="24"/>
          <w:lang w:val="ro-RO"/>
        </w:rPr>
      </w:pPr>
      <w:r w:rsidRPr="00BD403B">
        <w:rPr>
          <w:rFonts w:ascii="Arial" w:hAnsi="Arial" w:cs="Arial"/>
          <w:bCs/>
          <w:sz w:val="24"/>
          <w:szCs w:val="24"/>
          <w:lang w:val="ro-RO"/>
        </w:rPr>
        <w:t xml:space="preserve">prospectul și ambalajul corespund cu rezumatul caracteristicilor produsului </w:t>
      </w:r>
      <w:proofErr w:type="spellStart"/>
      <w:r w:rsidRPr="00BD403B">
        <w:rPr>
          <w:rFonts w:ascii="Arial" w:hAnsi="Arial" w:cs="Arial"/>
          <w:bCs/>
          <w:sz w:val="24"/>
          <w:szCs w:val="24"/>
          <w:lang w:val="ro-RO"/>
        </w:rPr>
        <w:t>biocid</w:t>
      </w:r>
      <w:proofErr w:type="spellEnd"/>
    </w:p>
    <w:p w14:paraId="6B837E73" w14:textId="3AED380D" w:rsidR="00BD403B" w:rsidRPr="00BD403B" w:rsidRDefault="00BD403B" w:rsidP="00BD403B">
      <w:pPr>
        <w:pStyle w:val="ListParagraph"/>
        <w:numPr>
          <w:ilvl w:val="0"/>
          <w:numId w:val="48"/>
        </w:numPr>
        <w:spacing w:after="0" w:line="240" w:lineRule="auto"/>
        <w:rPr>
          <w:rFonts w:ascii="Arial" w:hAnsi="Arial" w:cs="Arial"/>
          <w:bCs/>
          <w:sz w:val="24"/>
          <w:szCs w:val="24"/>
          <w:lang w:val="ro-RO"/>
        </w:rPr>
      </w:pPr>
      <w:r w:rsidRPr="00BD403B">
        <w:rPr>
          <w:rFonts w:ascii="Arial" w:hAnsi="Arial" w:cs="Arial"/>
          <w:bCs/>
          <w:sz w:val="24"/>
          <w:szCs w:val="24"/>
          <w:lang w:val="ro-RO"/>
        </w:rPr>
        <w:t xml:space="preserve">informațiile din fișa cu date de securitate corespund cu rezumatul caracteristicilor produsului </w:t>
      </w:r>
      <w:proofErr w:type="spellStart"/>
      <w:r w:rsidRPr="00BD403B">
        <w:rPr>
          <w:rFonts w:ascii="Arial" w:hAnsi="Arial" w:cs="Arial"/>
          <w:bCs/>
          <w:sz w:val="24"/>
          <w:szCs w:val="24"/>
          <w:lang w:val="ro-RO"/>
        </w:rPr>
        <w:t>biocid</w:t>
      </w:r>
      <w:proofErr w:type="spellEnd"/>
    </w:p>
    <w:p w14:paraId="5393EF4F" w14:textId="19CC1D11" w:rsidR="00BD403B" w:rsidRPr="00BD403B" w:rsidRDefault="00BD403B" w:rsidP="00BD403B">
      <w:pPr>
        <w:pStyle w:val="ListParagraph"/>
        <w:numPr>
          <w:ilvl w:val="0"/>
          <w:numId w:val="48"/>
        </w:numPr>
        <w:spacing w:after="0" w:line="240" w:lineRule="auto"/>
        <w:rPr>
          <w:rFonts w:ascii="Arial" w:hAnsi="Arial" w:cs="Arial"/>
          <w:bCs/>
          <w:sz w:val="24"/>
          <w:szCs w:val="24"/>
          <w:lang w:val="ro-RO"/>
        </w:rPr>
      </w:pPr>
      <w:r w:rsidRPr="00BD403B">
        <w:rPr>
          <w:rFonts w:ascii="Arial" w:eastAsia="Calibri" w:hAnsi="Arial" w:cs="Arial"/>
          <w:bCs/>
          <w:sz w:val="24"/>
          <w:szCs w:val="24"/>
          <w:lang w:val="ro-RO"/>
        </w:rPr>
        <w:t xml:space="preserve">evaluarea calității conținutului rezumatului caracteristicilor produsului </w:t>
      </w:r>
      <w:proofErr w:type="spellStart"/>
      <w:r w:rsidRPr="00BD403B">
        <w:rPr>
          <w:rFonts w:ascii="Arial" w:eastAsia="Calibri" w:hAnsi="Arial" w:cs="Arial"/>
          <w:bCs/>
          <w:sz w:val="24"/>
          <w:szCs w:val="24"/>
          <w:lang w:val="ro-RO"/>
        </w:rPr>
        <w:t>biocid</w:t>
      </w:r>
      <w:proofErr w:type="spellEnd"/>
      <w:r w:rsidRPr="00BD403B">
        <w:rPr>
          <w:rFonts w:ascii="Arial" w:eastAsia="Calibri" w:hAnsi="Arial" w:cs="Arial"/>
          <w:bCs/>
          <w:sz w:val="24"/>
          <w:szCs w:val="24"/>
          <w:lang w:val="ro-RO"/>
        </w:rPr>
        <w:t xml:space="preserve"> aprobat,</w:t>
      </w:r>
    </w:p>
    <w:p w14:paraId="377FB23A" w14:textId="2588679D" w:rsidR="00220B28" w:rsidRDefault="00190488" w:rsidP="00614588">
      <w:pPr>
        <w:spacing w:after="0" w:line="240" w:lineRule="auto"/>
        <w:ind w:left="0" w:firstLine="708"/>
        <w:rPr>
          <w:rFonts w:ascii="Arial" w:hAnsi="Arial" w:cs="Arial"/>
          <w:bCs/>
          <w:sz w:val="24"/>
          <w:szCs w:val="24"/>
          <w:lang w:val="ro-RO"/>
        </w:rPr>
      </w:pPr>
      <w:r w:rsidRPr="00BD403B">
        <w:rPr>
          <w:rFonts w:ascii="Arial" w:hAnsi="Arial" w:cs="Arial"/>
          <w:sz w:val="24"/>
          <w:szCs w:val="24"/>
          <w:lang w:val="ro-RO"/>
        </w:rPr>
        <w:t xml:space="preserve">De asemenea, la </w:t>
      </w:r>
      <w:r w:rsidRPr="00BD403B">
        <w:rPr>
          <w:rFonts w:ascii="Arial" w:hAnsi="Arial" w:cs="Arial"/>
          <w:i/>
          <w:iCs/>
          <w:sz w:val="24"/>
          <w:szCs w:val="24"/>
          <w:lang w:val="ro-RO"/>
        </w:rPr>
        <w:t xml:space="preserve">producătorii de produse </w:t>
      </w:r>
      <w:proofErr w:type="spellStart"/>
      <w:r w:rsidRPr="00BD403B">
        <w:rPr>
          <w:rFonts w:ascii="Arial" w:hAnsi="Arial" w:cs="Arial"/>
          <w:i/>
          <w:iCs/>
          <w:sz w:val="24"/>
          <w:szCs w:val="24"/>
          <w:lang w:val="ro-RO"/>
        </w:rPr>
        <w:t>biocide</w:t>
      </w:r>
      <w:proofErr w:type="spellEnd"/>
      <w:r w:rsidRPr="00BD403B">
        <w:rPr>
          <w:rFonts w:ascii="Arial" w:hAnsi="Arial" w:cs="Arial"/>
          <w:sz w:val="24"/>
          <w:szCs w:val="24"/>
          <w:lang w:val="ro-RO"/>
        </w:rPr>
        <w:t xml:space="preserve"> au fost controlate </w:t>
      </w:r>
      <w:r w:rsidRPr="00BD403B">
        <w:rPr>
          <w:rFonts w:ascii="Arial" w:hAnsi="Arial" w:cs="Arial"/>
          <w:b/>
          <w:bCs/>
          <w:sz w:val="24"/>
          <w:szCs w:val="24"/>
          <w:lang w:val="ro-RO"/>
        </w:rPr>
        <w:t xml:space="preserve">18 produse </w:t>
      </w:r>
      <w:proofErr w:type="spellStart"/>
      <w:r w:rsidRPr="00BD403B">
        <w:rPr>
          <w:rFonts w:ascii="Arial" w:hAnsi="Arial" w:cs="Arial"/>
          <w:b/>
          <w:bCs/>
          <w:sz w:val="24"/>
          <w:szCs w:val="24"/>
          <w:lang w:val="ro-RO"/>
        </w:rPr>
        <w:t>biocide</w:t>
      </w:r>
      <w:proofErr w:type="spellEnd"/>
      <w:r w:rsidRPr="00BD403B">
        <w:rPr>
          <w:rFonts w:ascii="Arial" w:hAnsi="Arial" w:cs="Arial"/>
          <w:sz w:val="24"/>
          <w:szCs w:val="24"/>
          <w:lang w:val="ro-RO"/>
        </w:rPr>
        <w:t xml:space="preserve"> din punct de vedere al </w:t>
      </w:r>
      <w:r w:rsidR="00BD403B" w:rsidRPr="00BD403B">
        <w:rPr>
          <w:rFonts w:ascii="Arial" w:hAnsi="Arial" w:cs="Arial"/>
          <w:sz w:val="24"/>
          <w:szCs w:val="24"/>
          <w:lang w:val="ro-RO"/>
        </w:rPr>
        <w:t xml:space="preserve">faptului că </w:t>
      </w:r>
      <w:r w:rsidR="00BD403B">
        <w:rPr>
          <w:rFonts w:ascii="Arial" w:hAnsi="Arial" w:cs="Arial"/>
          <w:sz w:val="24"/>
          <w:szCs w:val="24"/>
          <w:lang w:val="ro-RO"/>
        </w:rPr>
        <w:t xml:space="preserve">eticheta, </w:t>
      </w:r>
      <w:r w:rsidR="00BD403B" w:rsidRPr="00BD403B">
        <w:rPr>
          <w:rFonts w:ascii="Arial" w:hAnsi="Arial" w:cs="Arial"/>
          <w:bCs/>
          <w:sz w:val="24"/>
          <w:szCs w:val="24"/>
          <w:lang w:val="ro-RO"/>
        </w:rPr>
        <w:t xml:space="preserve">prospectul și ambalajul corespund cu rezumatul caracteristicilor produsului </w:t>
      </w:r>
      <w:proofErr w:type="spellStart"/>
      <w:r w:rsidR="00BD403B" w:rsidRPr="00BD403B">
        <w:rPr>
          <w:rFonts w:ascii="Arial" w:hAnsi="Arial" w:cs="Arial"/>
          <w:bCs/>
          <w:sz w:val="24"/>
          <w:szCs w:val="24"/>
          <w:lang w:val="ro-RO"/>
        </w:rPr>
        <w:t>biocid</w:t>
      </w:r>
      <w:proofErr w:type="spellEnd"/>
      <w:r w:rsidR="00BD403B">
        <w:rPr>
          <w:rFonts w:ascii="Arial" w:hAnsi="Arial" w:cs="Arial"/>
          <w:bCs/>
          <w:sz w:val="24"/>
          <w:szCs w:val="24"/>
          <w:lang w:val="ro-RO"/>
        </w:rPr>
        <w:t xml:space="preserve">, </w:t>
      </w:r>
      <w:r w:rsidRPr="00BD403B">
        <w:rPr>
          <w:rFonts w:ascii="Arial" w:hAnsi="Arial" w:cs="Arial"/>
          <w:b/>
          <w:bCs/>
          <w:sz w:val="24"/>
          <w:szCs w:val="24"/>
          <w:lang w:val="ro-RO"/>
        </w:rPr>
        <w:t xml:space="preserve">13 produse </w:t>
      </w:r>
      <w:proofErr w:type="spellStart"/>
      <w:r w:rsidRPr="00BD403B">
        <w:rPr>
          <w:rFonts w:ascii="Arial" w:hAnsi="Arial" w:cs="Arial"/>
          <w:b/>
          <w:bCs/>
          <w:sz w:val="24"/>
          <w:szCs w:val="24"/>
          <w:lang w:val="ro-RO"/>
        </w:rPr>
        <w:t>biocide</w:t>
      </w:r>
      <w:proofErr w:type="spellEnd"/>
      <w:r w:rsidR="00BD403B">
        <w:rPr>
          <w:rFonts w:ascii="Arial" w:hAnsi="Arial" w:cs="Arial"/>
          <w:b/>
          <w:bCs/>
          <w:sz w:val="24"/>
          <w:szCs w:val="24"/>
          <w:lang w:val="ro-RO"/>
        </w:rPr>
        <w:t xml:space="preserve"> </w:t>
      </w:r>
      <w:r w:rsidR="00BD403B" w:rsidRPr="00BD403B">
        <w:rPr>
          <w:rFonts w:ascii="Arial" w:hAnsi="Arial" w:cs="Arial"/>
          <w:sz w:val="24"/>
          <w:szCs w:val="24"/>
          <w:lang w:val="ro-RO"/>
        </w:rPr>
        <w:t>fiind conforme</w:t>
      </w:r>
      <w:r w:rsidRPr="00BD403B">
        <w:rPr>
          <w:rFonts w:ascii="Arial" w:hAnsi="Arial" w:cs="Arial"/>
          <w:sz w:val="24"/>
          <w:szCs w:val="24"/>
          <w:lang w:val="ro-RO"/>
        </w:rPr>
        <w:t>.</w:t>
      </w:r>
      <w:r>
        <w:rPr>
          <w:rFonts w:ascii="Arial" w:hAnsi="Arial" w:cs="Arial"/>
          <w:sz w:val="24"/>
          <w:szCs w:val="24"/>
          <w:lang w:val="ro-RO"/>
        </w:rPr>
        <w:t xml:space="preserve"> Totodată, la </w:t>
      </w:r>
      <w:r w:rsidRPr="00BD403B">
        <w:rPr>
          <w:rFonts w:ascii="Arial" w:hAnsi="Arial" w:cs="Arial"/>
          <w:i/>
          <w:iCs/>
          <w:sz w:val="24"/>
          <w:szCs w:val="24"/>
          <w:lang w:val="ro-RO"/>
        </w:rPr>
        <w:t>importatori</w:t>
      </w:r>
      <w:r>
        <w:rPr>
          <w:rFonts w:ascii="Arial" w:hAnsi="Arial" w:cs="Arial"/>
          <w:sz w:val="24"/>
          <w:szCs w:val="24"/>
          <w:lang w:val="ro-RO"/>
        </w:rPr>
        <w:t xml:space="preserve"> au fost verificate </w:t>
      </w:r>
      <w:r w:rsidRPr="00BD403B">
        <w:rPr>
          <w:rFonts w:ascii="Arial" w:hAnsi="Arial" w:cs="Arial"/>
          <w:b/>
          <w:bCs/>
          <w:sz w:val="24"/>
          <w:szCs w:val="24"/>
          <w:lang w:val="ro-RO"/>
        </w:rPr>
        <w:t xml:space="preserve">5 produse </w:t>
      </w:r>
      <w:proofErr w:type="spellStart"/>
      <w:r w:rsidRPr="00BD403B">
        <w:rPr>
          <w:rFonts w:ascii="Arial" w:hAnsi="Arial" w:cs="Arial"/>
          <w:b/>
          <w:bCs/>
          <w:sz w:val="24"/>
          <w:szCs w:val="24"/>
          <w:lang w:val="ro-RO"/>
        </w:rPr>
        <w:t>biocide</w:t>
      </w:r>
      <w:proofErr w:type="spellEnd"/>
      <w:r>
        <w:rPr>
          <w:rFonts w:ascii="Arial" w:hAnsi="Arial" w:cs="Arial"/>
          <w:sz w:val="24"/>
          <w:szCs w:val="24"/>
          <w:lang w:val="ro-RO"/>
        </w:rPr>
        <w:t xml:space="preserve"> </w:t>
      </w:r>
      <w:r w:rsidR="00220B28">
        <w:rPr>
          <w:rFonts w:ascii="Arial" w:hAnsi="Arial" w:cs="Arial"/>
          <w:sz w:val="24"/>
          <w:szCs w:val="24"/>
          <w:lang w:val="ro-RO"/>
        </w:rPr>
        <w:t xml:space="preserve">pentru </w:t>
      </w:r>
      <w:r>
        <w:rPr>
          <w:rFonts w:ascii="Arial" w:hAnsi="Arial" w:cs="Arial"/>
          <w:sz w:val="24"/>
          <w:szCs w:val="24"/>
          <w:lang w:val="ro-RO"/>
        </w:rPr>
        <w:t xml:space="preserve">care </w:t>
      </w:r>
      <w:r w:rsidR="00220B28">
        <w:rPr>
          <w:rFonts w:ascii="Arial" w:hAnsi="Arial" w:cs="Arial"/>
          <w:sz w:val="24"/>
          <w:szCs w:val="24"/>
          <w:lang w:val="ro-RO"/>
        </w:rPr>
        <w:t xml:space="preserve">eticheta, </w:t>
      </w:r>
      <w:r w:rsidR="00220B28" w:rsidRPr="00BD403B">
        <w:rPr>
          <w:rFonts w:ascii="Arial" w:hAnsi="Arial" w:cs="Arial"/>
          <w:bCs/>
          <w:sz w:val="24"/>
          <w:szCs w:val="24"/>
          <w:lang w:val="ro-RO"/>
        </w:rPr>
        <w:t xml:space="preserve">prospectul și ambalajul corespund cu rezumatul caracteristicilor produsului </w:t>
      </w:r>
      <w:proofErr w:type="spellStart"/>
      <w:r w:rsidR="00220B28" w:rsidRPr="00BD403B">
        <w:rPr>
          <w:rFonts w:ascii="Arial" w:hAnsi="Arial" w:cs="Arial"/>
          <w:bCs/>
          <w:sz w:val="24"/>
          <w:szCs w:val="24"/>
          <w:lang w:val="ro-RO"/>
        </w:rPr>
        <w:t>biocid</w:t>
      </w:r>
      <w:proofErr w:type="spellEnd"/>
      <w:r w:rsidR="00220B28">
        <w:rPr>
          <w:rFonts w:ascii="Arial" w:hAnsi="Arial" w:cs="Arial"/>
          <w:bCs/>
          <w:sz w:val="24"/>
          <w:szCs w:val="24"/>
          <w:lang w:val="ro-RO"/>
        </w:rPr>
        <w:t>.</w:t>
      </w:r>
    </w:p>
    <w:p w14:paraId="1B15B9D6" w14:textId="77777777" w:rsidR="00A1713C" w:rsidRDefault="00190488" w:rsidP="00614588">
      <w:pPr>
        <w:spacing w:after="0" w:line="240" w:lineRule="auto"/>
        <w:ind w:left="0" w:firstLine="708"/>
        <w:rPr>
          <w:rFonts w:ascii="Arial" w:hAnsi="Arial" w:cs="Arial"/>
          <w:sz w:val="24"/>
          <w:szCs w:val="24"/>
          <w:lang w:val="ro-RO"/>
        </w:rPr>
      </w:pPr>
      <w:r>
        <w:rPr>
          <w:rFonts w:ascii="Arial" w:hAnsi="Arial" w:cs="Arial"/>
          <w:sz w:val="24"/>
          <w:szCs w:val="24"/>
          <w:lang w:val="ro-RO"/>
        </w:rPr>
        <w:t xml:space="preserve">Pe parcursul derulării acțiunii de control la </w:t>
      </w:r>
      <w:r w:rsidRPr="00BD403B">
        <w:rPr>
          <w:rFonts w:ascii="Arial" w:hAnsi="Arial" w:cs="Arial"/>
          <w:i/>
          <w:iCs/>
          <w:sz w:val="24"/>
          <w:szCs w:val="24"/>
          <w:lang w:val="ro-RO"/>
        </w:rPr>
        <w:t xml:space="preserve">distribuitori și operatori economici din categoria </w:t>
      </w:r>
      <w:proofErr w:type="spellStart"/>
      <w:r w:rsidRPr="00BD403B">
        <w:rPr>
          <w:rFonts w:ascii="Arial" w:hAnsi="Arial" w:cs="Arial"/>
          <w:i/>
          <w:iCs/>
          <w:sz w:val="24"/>
          <w:szCs w:val="24"/>
          <w:lang w:val="ro-RO"/>
        </w:rPr>
        <w:t>retaileri</w:t>
      </w:r>
      <w:proofErr w:type="spellEnd"/>
      <w:r w:rsidRPr="00BD403B">
        <w:rPr>
          <w:rFonts w:ascii="Arial" w:hAnsi="Arial" w:cs="Arial"/>
          <w:i/>
          <w:iCs/>
          <w:sz w:val="24"/>
          <w:szCs w:val="24"/>
          <w:lang w:val="ro-RO"/>
        </w:rPr>
        <w:t>, magazine</w:t>
      </w:r>
      <w:r>
        <w:rPr>
          <w:rFonts w:ascii="Arial" w:hAnsi="Arial" w:cs="Arial"/>
          <w:sz w:val="24"/>
          <w:szCs w:val="24"/>
          <w:lang w:val="ro-RO"/>
        </w:rPr>
        <w:t xml:space="preserve"> etc. s-au verificat </w:t>
      </w:r>
      <w:r w:rsidRPr="00BD403B">
        <w:rPr>
          <w:rFonts w:ascii="Arial" w:hAnsi="Arial" w:cs="Arial"/>
          <w:b/>
          <w:bCs/>
          <w:sz w:val="24"/>
          <w:szCs w:val="24"/>
          <w:lang w:val="ro-RO"/>
        </w:rPr>
        <w:t xml:space="preserve">292 produse </w:t>
      </w:r>
      <w:proofErr w:type="spellStart"/>
      <w:r w:rsidRPr="00BD403B">
        <w:rPr>
          <w:rFonts w:ascii="Arial" w:hAnsi="Arial" w:cs="Arial"/>
          <w:b/>
          <w:bCs/>
          <w:sz w:val="24"/>
          <w:szCs w:val="24"/>
          <w:lang w:val="ro-RO"/>
        </w:rPr>
        <w:t>biocide</w:t>
      </w:r>
      <w:proofErr w:type="spellEnd"/>
      <w:r>
        <w:rPr>
          <w:rFonts w:ascii="Arial" w:hAnsi="Arial" w:cs="Arial"/>
          <w:sz w:val="24"/>
          <w:szCs w:val="24"/>
          <w:lang w:val="ro-RO"/>
        </w:rPr>
        <w:t xml:space="preserve"> pentru care</w:t>
      </w:r>
      <w:r w:rsidR="00A1713C">
        <w:rPr>
          <w:rFonts w:ascii="Arial" w:hAnsi="Arial" w:cs="Arial"/>
          <w:sz w:val="24"/>
          <w:szCs w:val="24"/>
          <w:lang w:val="ro-RO"/>
        </w:rPr>
        <w:t>:</w:t>
      </w:r>
    </w:p>
    <w:p w14:paraId="49208F7B" w14:textId="79E6A1F3" w:rsidR="00A1713C" w:rsidRPr="00A07DCF" w:rsidRDefault="00A1713C" w:rsidP="00A1713C">
      <w:pPr>
        <w:pStyle w:val="ListParagraph"/>
        <w:numPr>
          <w:ilvl w:val="0"/>
          <w:numId w:val="48"/>
        </w:numPr>
        <w:spacing w:after="0" w:line="240" w:lineRule="auto"/>
        <w:rPr>
          <w:rFonts w:ascii="Arial" w:eastAsia="Calibri" w:hAnsi="Arial" w:cs="Arial"/>
          <w:bCs/>
          <w:sz w:val="24"/>
          <w:szCs w:val="24"/>
          <w:lang w:val="ro-RO"/>
        </w:rPr>
      </w:pPr>
      <w:r>
        <w:rPr>
          <w:rFonts w:ascii="Arial" w:hAnsi="Arial" w:cs="Arial"/>
          <w:bCs/>
          <w:sz w:val="24"/>
          <w:szCs w:val="24"/>
          <w:lang w:val="ro-RO"/>
        </w:rPr>
        <w:t xml:space="preserve">82% dintre produsele </w:t>
      </w:r>
      <w:proofErr w:type="spellStart"/>
      <w:r>
        <w:rPr>
          <w:rFonts w:ascii="Arial" w:hAnsi="Arial" w:cs="Arial"/>
          <w:bCs/>
          <w:sz w:val="24"/>
          <w:szCs w:val="24"/>
          <w:lang w:val="ro-RO"/>
        </w:rPr>
        <w:t>biocide</w:t>
      </w:r>
      <w:proofErr w:type="spellEnd"/>
      <w:r>
        <w:rPr>
          <w:rFonts w:ascii="Arial" w:hAnsi="Arial" w:cs="Arial"/>
          <w:bCs/>
          <w:sz w:val="24"/>
          <w:szCs w:val="24"/>
          <w:lang w:val="ro-RO"/>
        </w:rPr>
        <w:t xml:space="preserve"> au </w:t>
      </w:r>
      <w:r w:rsidRPr="00A07DCF">
        <w:rPr>
          <w:rFonts w:ascii="Arial" w:hAnsi="Arial" w:cs="Arial"/>
          <w:bCs/>
          <w:sz w:val="24"/>
          <w:szCs w:val="24"/>
          <w:lang w:val="ro-RO"/>
        </w:rPr>
        <w:t xml:space="preserve">eticheta, prospectul și ambalajul </w:t>
      </w:r>
      <w:r>
        <w:rPr>
          <w:rFonts w:ascii="Arial" w:hAnsi="Arial" w:cs="Arial"/>
          <w:bCs/>
          <w:sz w:val="24"/>
          <w:szCs w:val="24"/>
          <w:lang w:val="ro-RO"/>
        </w:rPr>
        <w:t xml:space="preserve">care </w:t>
      </w:r>
      <w:r w:rsidRPr="00A07DCF">
        <w:rPr>
          <w:rFonts w:ascii="Arial" w:hAnsi="Arial" w:cs="Arial"/>
          <w:bCs/>
          <w:sz w:val="24"/>
          <w:szCs w:val="24"/>
          <w:lang w:val="ro-RO"/>
        </w:rPr>
        <w:t>corespund cu rezumatul caracteristicilor produsului</w:t>
      </w:r>
      <w:r>
        <w:rPr>
          <w:rFonts w:ascii="Arial" w:hAnsi="Arial" w:cs="Arial"/>
          <w:bCs/>
          <w:sz w:val="24"/>
          <w:szCs w:val="24"/>
          <w:lang w:val="ro-RO"/>
        </w:rPr>
        <w:t xml:space="preserve"> </w:t>
      </w:r>
      <w:proofErr w:type="spellStart"/>
      <w:r>
        <w:rPr>
          <w:rFonts w:ascii="Arial" w:hAnsi="Arial" w:cs="Arial"/>
          <w:bCs/>
          <w:sz w:val="24"/>
          <w:szCs w:val="24"/>
          <w:lang w:val="ro-RO"/>
        </w:rPr>
        <w:t>biocid</w:t>
      </w:r>
      <w:proofErr w:type="spellEnd"/>
      <w:r w:rsidRPr="00A07DCF">
        <w:rPr>
          <w:rFonts w:ascii="Arial" w:hAnsi="Arial" w:cs="Arial"/>
          <w:bCs/>
          <w:sz w:val="24"/>
          <w:szCs w:val="24"/>
          <w:lang w:val="ro-RO"/>
        </w:rPr>
        <w:t>;</w:t>
      </w:r>
    </w:p>
    <w:p w14:paraId="012D336F" w14:textId="568D20D3" w:rsidR="00A1713C" w:rsidRPr="00850EB7" w:rsidRDefault="00A1713C" w:rsidP="00A1713C">
      <w:pPr>
        <w:pStyle w:val="ListParagraph"/>
        <w:numPr>
          <w:ilvl w:val="0"/>
          <w:numId w:val="48"/>
        </w:numPr>
        <w:spacing w:after="0" w:line="240" w:lineRule="auto"/>
        <w:rPr>
          <w:rFonts w:ascii="Arial" w:eastAsia="Calibri" w:hAnsi="Arial" w:cs="Arial"/>
          <w:bCs/>
          <w:sz w:val="24"/>
          <w:szCs w:val="24"/>
          <w:lang w:val="ro-RO"/>
        </w:rPr>
      </w:pPr>
      <w:r>
        <w:rPr>
          <w:rFonts w:ascii="Arial" w:hAnsi="Arial" w:cs="Arial"/>
          <w:bCs/>
          <w:sz w:val="24"/>
          <w:szCs w:val="24"/>
          <w:lang w:val="ro-RO"/>
        </w:rPr>
        <w:t xml:space="preserve">85% dintre produsele </w:t>
      </w:r>
      <w:proofErr w:type="spellStart"/>
      <w:r>
        <w:rPr>
          <w:rFonts w:ascii="Arial" w:hAnsi="Arial" w:cs="Arial"/>
          <w:bCs/>
          <w:sz w:val="24"/>
          <w:szCs w:val="24"/>
          <w:lang w:val="ro-RO"/>
        </w:rPr>
        <w:t>biocide</w:t>
      </w:r>
      <w:proofErr w:type="spellEnd"/>
      <w:r>
        <w:rPr>
          <w:rFonts w:ascii="Arial" w:hAnsi="Arial" w:cs="Arial"/>
          <w:bCs/>
          <w:sz w:val="24"/>
          <w:szCs w:val="24"/>
          <w:lang w:val="ro-RO"/>
        </w:rPr>
        <w:t xml:space="preserve"> informațiile din fișa cu date de securitate corespund cu rezumatul caracteristicilor produsului </w:t>
      </w:r>
      <w:proofErr w:type="spellStart"/>
      <w:r>
        <w:rPr>
          <w:rFonts w:ascii="Arial" w:hAnsi="Arial" w:cs="Arial"/>
          <w:bCs/>
          <w:sz w:val="24"/>
          <w:szCs w:val="24"/>
          <w:lang w:val="ro-RO"/>
        </w:rPr>
        <w:t>biocid</w:t>
      </w:r>
      <w:proofErr w:type="spellEnd"/>
      <w:r w:rsidRPr="00A07DCF">
        <w:rPr>
          <w:rFonts w:ascii="Arial" w:hAnsi="Arial" w:cs="Arial"/>
          <w:bCs/>
          <w:sz w:val="24"/>
          <w:szCs w:val="24"/>
          <w:lang w:val="ro-RO"/>
        </w:rPr>
        <w:t>;</w:t>
      </w:r>
    </w:p>
    <w:p w14:paraId="288F8AE5" w14:textId="7CD75C0F" w:rsidR="00A1713C" w:rsidRPr="00A1713C" w:rsidRDefault="00A1713C" w:rsidP="007269EB">
      <w:pPr>
        <w:pStyle w:val="ListParagraph"/>
        <w:numPr>
          <w:ilvl w:val="0"/>
          <w:numId w:val="48"/>
        </w:numPr>
        <w:spacing w:after="0" w:line="240" w:lineRule="auto"/>
        <w:rPr>
          <w:rFonts w:ascii="Arial" w:eastAsia="Calibri" w:hAnsi="Arial" w:cs="Arial"/>
          <w:bCs/>
          <w:sz w:val="24"/>
          <w:szCs w:val="24"/>
          <w:lang w:val="ro-RO"/>
        </w:rPr>
      </w:pPr>
      <w:r>
        <w:rPr>
          <w:rFonts w:ascii="Arial" w:eastAsia="Calibri" w:hAnsi="Arial" w:cs="Arial"/>
          <w:bCs/>
          <w:sz w:val="24"/>
          <w:szCs w:val="24"/>
          <w:lang w:val="ro-RO"/>
        </w:rPr>
        <w:t>l</w:t>
      </w:r>
      <w:r w:rsidRPr="00A1713C">
        <w:rPr>
          <w:rFonts w:ascii="Arial" w:eastAsia="Calibri" w:hAnsi="Arial" w:cs="Arial"/>
          <w:bCs/>
          <w:sz w:val="24"/>
          <w:szCs w:val="24"/>
          <w:lang w:val="ro-RO"/>
        </w:rPr>
        <w:t xml:space="preserve">a evaluarea calității conținutului rezumatului caracteristicilor produsului </w:t>
      </w:r>
      <w:proofErr w:type="spellStart"/>
      <w:r w:rsidRPr="00A1713C">
        <w:rPr>
          <w:rFonts w:ascii="Arial" w:eastAsia="Calibri" w:hAnsi="Arial" w:cs="Arial"/>
          <w:bCs/>
          <w:sz w:val="24"/>
          <w:szCs w:val="24"/>
          <w:lang w:val="ro-RO"/>
        </w:rPr>
        <w:t>biocid</w:t>
      </w:r>
      <w:proofErr w:type="spellEnd"/>
      <w:r w:rsidRPr="00A1713C">
        <w:rPr>
          <w:rFonts w:ascii="Arial" w:eastAsia="Calibri" w:hAnsi="Arial" w:cs="Arial"/>
          <w:bCs/>
          <w:sz w:val="24"/>
          <w:szCs w:val="24"/>
          <w:lang w:val="ro-RO"/>
        </w:rPr>
        <w:t xml:space="preserve"> aprobat, </w:t>
      </w:r>
      <w:r w:rsidR="00F93C97">
        <w:rPr>
          <w:rFonts w:ascii="Arial" w:eastAsia="Calibri" w:hAnsi="Arial" w:cs="Arial"/>
          <w:bCs/>
          <w:sz w:val="24"/>
          <w:szCs w:val="24"/>
          <w:lang w:val="ro-RO"/>
        </w:rPr>
        <w:t xml:space="preserve">s-a identificat că la </w:t>
      </w:r>
      <w:r>
        <w:rPr>
          <w:rFonts w:ascii="Arial" w:eastAsia="Calibri" w:hAnsi="Arial" w:cs="Arial"/>
          <w:bCs/>
          <w:sz w:val="24"/>
          <w:szCs w:val="24"/>
          <w:lang w:val="ro-RO"/>
        </w:rPr>
        <w:t xml:space="preserve">83% din produsele </w:t>
      </w:r>
      <w:proofErr w:type="spellStart"/>
      <w:r>
        <w:rPr>
          <w:rFonts w:ascii="Arial" w:eastAsia="Calibri" w:hAnsi="Arial" w:cs="Arial"/>
          <w:bCs/>
          <w:sz w:val="24"/>
          <w:szCs w:val="24"/>
          <w:lang w:val="ro-RO"/>
        </w:rPr>
        <w:t>biocide</w:t>
      </w:r>
      <w:proofErr w:type="spellEnd"/>
      <w:r>
        <w:rPr>
          <w:rFonts w:ascii="Arial" w:eastAsia="Calibri" w:hAnsi="Arial" w:cs="Arial"/>
          <w:bCs/>
          <w:sz w:val="24"/>
          <w:szCs w:val="24"/>
          <w:lang w:val="ro-RO"/>
        </w:rPr>
        <w:t xml:space="preserve"> </w:t>
      </w:r>
      <w:r w:rsidRPr="00A1713C">
        <w:rPr>
          <w:rFonts w:ascii="Arial" w:hAnsi="Arial" w:cs="Arial"/>
          <w:bCs/>
          <w:sz w:val="24"/>
          <w:szCs w:val="24"/>
          <w:lang w:val="ro-RO"/>
        </w:rPr>
        <w:t>rezumatul caracteristicilor produsului</w:t>
      </w:r>
      <w:r>
        <w:rPr>
          <w:rFonts w:ascii="Arial" w:hAnsi="Arial" w:cs="Arial"/>
          <w:bCs/>
          <w:sz w:val="24"/>
          <w:szCs w:val="24"/>
          <w:lang w:val="ro-RO"/>
        </w:rPr>
        <w:t xml:space="preserve"> are </w:t>
      </w:r>
      <w:r w:rsidRPr="00A1713C">
        <w:rPr>
          <w:rFonts w:ascii="Arial" w:hAnsi="Arial" w:cs="Arial"/>
          <w:bCs/>
          <w:sz w:val="24"/>
          <w:szCs w:val="24"/>
          <w:lang w:val="ro-RO"/>
        </w:rPr>
        <w:t>indicații (de exemplu, descrieri de utilizare, instrucțiuni, îndrumări) care sunt clare, coerente, fezabile</w:t>
      </w:r>
      <w:r>
        <w:rPr>
          <w:rFonts w:ascii="Arial" w:hAnsi="Arial" w:cs="Arial"/>
          <w:bCs/>
          <w:sz w:val="24"/>
          <w:szCs w:val="24"/>
          <w:lang w:val="ro-RO"/>
        </w:rPr>
        <w:t>/</w:t>
      </w:r>
      <w:r w:rsidRPr="00A1713C">
        <w:rPr>
          <w:rFonts w:ascii="Arial" w:hAnsi="Arial" w:cs="Arial"/>
          <w:bCs/>
          <w:sz w:val="24"/>
          <w:szCs w:val="24"/>
          <w:lang w:val="ro-RO"/>
        </w:rPr>
        <w:t>aplicabile</w:t>
      </w:r>
      <w:r>
        <w:rPr>
          <w:rFonts w:ascii="Arial" w:hAnsi="Arial" w:cs="Arial"/>
          <w:bCs/>
          <w:sz w:val="24"/>
          <w:szCs w:val="24"/>
          <w:lang w:val="ro-RO"/>
        </w:rPr>
        <w:t>;</w:t>
      </w:r>
    </w:p>
    <w:p w14:paraId="5196DFD9" w14:textId="144913A6" w:rsidR="001F10F9" w:rsidRPr="00A1713C" w:rsidRDefault="00A1713C" w:rsidP="00A1713C">
      <w:pPr>
        <w:pStyle w:val="ListParagraph"/>
        <w:numPr>
          <w:ilvl w:val="0"/>
          <w:numId w:val="48"/>
        </w:numPr>
        <w:spacing w:after="0" w:line="240" w:lineRule="auto"/>
        <w:rPr>
          <w:rFonts w:ascii="Arial" w:eastAsia="Calibri" w:hAnsi="Arial" w:cs="Arial"/>
          <w:bCs/>
          <w:sz w:val="24"/>
          <w:szCs w:val="24"/>
          <w:lang w:val="ro-RO"/>
        </w:rPr>
      </w:pPr>
      <w:r>
        <w:rPr>
          <w:rFonts w:ascii="Arial" w:hAnsi="Arial" w:cs="Arial"/>
          <w:sz w:val="24"/>
          <w:szCs w:val="24"/>
          <w:lang w:val="ro-RO"/>
        </w:rPr>
        <w:t xml:space="preserve">la </w:t>
      </w:r>
      <w:r w:rsidR="00190488" w:rsidRPr="00A1713C">
        <w:rPr>
          <w:rFonts w:ascii="Arial" w:hAnsi="Arial" w:cs="Arial"/>
          <w:sz w:val="24"/>
          <w:szCs w:val="24"/>
          <w:lang w:val="ro-RO"/>
        </w:rPr>
        <w:t xml:space="preserve">evaluarea generală a etichetei și fișei cu date de securitate, </w:t>
      </w:r>
      <w:r w:rsidR="001F10F9" w:rsidRPr="00A1713C">
        <w:rPr>
          <w:rFonts w:ascii="Arial" w:hAnsi="Arial" w:cs="Arial"/>
          <w:sz w:val="24"/>
          <w:szCs w:val="24"/>
          <w:lang w:val="ro-RO"/>
        </w:rPr>
        <w:t>s-a con</w:t>
      </w:r>
      <w:r w:rsidR="00497A04" w:rsidRPr="00A1713C">
        <w:rPr>
          <w:rFonts w:ascii="Arial" w:hAnsi="Arial" w:cs="Arial"/>
          <w:sz w:val="24"/>
          <w:szCs w:val="24"/>
          <w:lang w:val="ro-RO"/>
        </w:rPr>
        <w:t>s</w:t>
      </w:r>
      <w:r w:rsidR="001F10F9" w:rsidRPr="00A1713C">
        <w:rPr>
          <w:rFonts w:ascii="Arial" w:hAnsi="Arial" w:cs="Arial"/>
          <w:sz w:val="24"/>
          <w:szCs w:val="24"/>
          <w:lang w:val="ro-RO"/>
        </w:rPr>
        <w:t xml:space="preserve">tatat că 81% dintre produsele </w:t>
      </w:r>
      <w:proofErr w:type="spellStart"/>
      <w:r w:rsidR="001F10F9" w:rsidRPr="00A1713C">
        <w:rPr>
          <w:rFonts w:ascii="Arial" w:hAnsi="Arial" w:cs="Arial"/>
          <w:sz w:val="24"/>
          <w:szCs w:val="24"/>
          <w:lang w:val="ro-RO"/>
        </w:rPr>
        <w:t>biocide</w:t>
      </w:r>
      <w:proofErr w:type="spellEnd"/>
      <w:r w:rsidR="001F10F9" w:rsidRPr="00A1713C">
        <w:rPr>
          <w:rFonts w:ascii="Arial" w:hAnsi="Arial" w:cs="Arial"/>
          <w:sz w:val="24"/>
          <w:szCs w:val="24"/>
          <w:lang w:val="ro-RO"/>
        </w:rPr>
        <w:t xml:space="preserve"> au fost conforme.</w:t>
      </w:r>
    </w:p>
    <w:p w14:paraId="2D467230" w14:textId="39127218" w:rsidR="00497A04" w:rsidRPr="00497A04" w:rsidRDefault="00497A04" w:rsidP="00497A04">
      <w:pPr>
        <w:spacing w:after="0" w:line="240" w:lineRule="auto"/>
        <w:ind w:left="0" w:firstLine="708"/>
        <w:rPr>
          <w:rFonts w:ascii="Arial" w:hAnsi="Arial" w:cs="Arial"/>
          <w:sz w:val="24"/>
          <w:szCs w:val="24"/>
          <w:lang w:val="ro-RO"/>
        </w:rPr>
      </w:pPr>
      <w:r>
        <w:rPr>
          <w:rFonts w:ascii="Arial" w:hAnsi="Arial" w:cs="Arial"/>
          <w:sz w:val="24"/>
          <w:szCs w:val="24"/>
          <w:lang w:val="ro-RO"/>
        </w:rPr>
        <w:t xml:space="preserve">Pentru neconformitățile identificate, inspectorii sanitari au aplicat </w:t>
      </w:r>
      <w:r w:rsidRPr="008F4AE2">
        <w:rPr>
          <w:rFonts w:ascii="Arial" w:hAnsi="Arial" w:cs="Arial"/>
          <w:b/>
          <w:bCs/>
          <w:sz w:val="24"/>
          <w:szCs w:val="24"/>
          <w:lang w:val="ro-RO"/>
        </w:rPr>
        <w:t xml:space="preserve">3 amenzi în valoare de 6000 lei </w:t>
      </w:r>
      <w:r>
        <w:rPr>
          <w:rFonts w:ascii="Arial" w:hAnsi="Arial" w:cs="Arial"/>
          <w:sz w:val="24"/>
          <w:szCs w:val="24"/>
          <w:lang w:val="ro-RO"/>
        </w:rPr>
        <w:t xml:space="preserve">și au retras de la comercializare 7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în vederea reetichetării.</w:t>
      </w:r>
    </w:p>
    <w:p w14:paraId="65D12365" w14:textId="77777777" w:rsidR="00CE2967" w:rsidRDefault="00CE2967" w:rsidP="00CE2967">
      <w:pPr>
        <w:spacing w:after="0" w:line="240" w:lineRule="auto"/>
        <w:ind w:left="0"/>
        <w:rPr>
          <w:rFonts w:ascii="Arial" w:hAnsi="Arial" w:cs="Arial"/>
          <w:sz w:val="24"/>
          <w:szCs w:val="24"/>
          <w:lang w:val="ro-RO"/>
        </w:rPr>
      </w:pPr>
    </w:p>
    <w:p w14:paraId="28D9E4DB" w14:textId="77777777" w:rsidR="00064BE8" w:rsidRDefault="00CE2967" w:rsidP="00CE2967">
      <w:pPr>
        <w:spacing w:after="0" w:line="240" w:lineRule="auto"/>
        <w:ind w:left="0"/>
        <w:rPr>
          <w:rFonts w:ascii="Arial" w:hAnsi="Arial" w:cs="Arial"/>
          <w:sz w:val="24"/>
          <w:szCs w:val="24"/>
          <w:lang w:val="ro-RO"/>
        </w:rPr>
      </w:pPr>
      <w:r>
        <w:rPr>
          <w:rFonts w:ascii="Arial" w:hAnsi="Arial" w:cs="Arial"/>
          <w:sz w:val="24"/>
          <w:szCs w:val="24"/>
          <w:lang w:val="ro-RO"/>
        </w:rPr>
        <w:tab/>
      </w:r>
      <w:r w:rsidR="00124ED6">
        <w:rPr>
          <w:rFonts w:ascii="Arial" w:hAnsi="Arial" w:cs="Arial"/>
          <w:sz w:val="24"/>
          <w:szCs w:val="24"/>
          <w:lang w:val="ro-RO"/>
        </w:rPr>
        <w:t xml:space="preserve">Inspectorii sanitari au realizat control la </w:t>
      </w:r>
      <w:r w:rsidR="00124ED6" w:rsidRPr="00BD403B">
        <w:rPr>
          <w:rFonts w:ascii="Arial" w:hAnsi="Arial" w:cs="Arial"/>
          <w:i/>
          <w:iCs/>
          <w:sz w:val="24"/>
          <w:szCs w:val="24"/>
          <w:lang w:val="ro-RO"/>
        </w:rPr>
        <w:t>utilizatorii pro</w:t>
      </w:r>
      <w:r w:rsidR="00AF162C" w:rsidRPr="00BD403B">
        <w:rPr>
          <w:rFonts w:ascii="Arial" w:hAnsi="Arial" w:cs="Arial"/>
          <w:i/>
          <w:iCs/>
          <w:sz w:val="24"/>
          <w:szCs w:val="24"/>
          <w:lang w:val="ro-RO"/>
        </w:rPr>
        <w:t>f</w:t>
      </w:r>
      <w:r w:rsidR="00124ED6" w:rsidRPr="00BD403B">
        <w:rPr>
          <w:rFonts w:ascii="Arial" w:hAnsi="Arial" w:cs="Arial"/>
          <w:i/>
          <w:iCs/>
          <w:sz w:val="24"/>
          <w:szCs w:val="24"/>
          <w:lang w:val="ro-RO"/>
        </w:rPr>
        <w:t>esioniști</w:t>
      </w:r>
      <w:r w:rsidR="00124ED6">
        <w:rPr>
          <w:rFonts w:ascii="Arial" w:hAnsi="Arial" w:cs="Arial"/>
          <w:sz w:val="24"/>
          <w:szCs w:val="24"/>
          <w:lang w:val="ro-RO"/>
        </w:rPr>
        <w:t xml:space="preserve"> și au verificat </w:t>
      </w:r>
      <w:r w:rsidR="00124ED6" w:rsidRPr="00BD403B">
        <w:rPr>
          <w:rFonts w:ascii="Arial" w:hAnsi="Arial" w:cs="Arial"/>
          <w:b/>
          <w:bCs/>
          <w:sz w:val="24"/>
          <w:szCs w:val="24"/>
          <w:lang w:val="ro-RO"/>
        </w:rPr>
        <w:t xml:space="preserve">144 produse </w:t>
      </w:r>
      <w:proofErr w:type="spellStart"/>
      <w:r w:rsidR="00124ED6" w:rsidRPr="00BD403B">
        <w:rPr>
          <w:rFonts w:ascii="Arial" w:hAnsi="Arial" w:cs="Arial"/>
          <w:b/>
          <w:bCs/>
          <w:sz w:val="24"/>
          <w:szCs w:val="24"/>
          <w:lang w:val="ro-RO"/>
        </w:rPr>
        <w:t>biocide</w:t>
      </w:r>
      <w:proofErr w:type="spellEnd"/>
      <w:r w:rsidR="00AF162C">
        <w:rPr>
          <w:rFonts w:ascii="Arial" w:hAnsi="Arial" w:cs="Arial"/>
          <w:sz w:val="24"/>
          <w:szCs w:val="24"/>
          <w:lang w:val="ro-RO"/>
        </w:rPr>
        <w:t xml:space="preserve"> pentru care</w:t>
      </w:r>
      <w:r w:rsidR="00064BE8">
        <w:rPr>
          <w:rFonts w:ascii="Arial" w:hAnsi="Arial" w:cs="Arial"/>
          <w:sz w:val="24"/>
          <w:szCs w:val="24"/>
          <w:lang w:val="ro-RO"/>
        </w:rPr>
        <w:t>:</w:t>
      </w:r>
    </w:p>
    <w:p w14:paraId="71515E12" w14:textId="77777777" w:rsidR="00064BE8" w:rsidRPr="00A07DCF" w:rsidRDefault="00AF162C" w:rsidP="00064BE8">
      <w:pPr>
        <w:pStyle w:val="ListParagraph"/>
        <w:numPr>
          <w:ilvl w:val="0"/>
          <w:numId w:val="48"/>
        </w:numPr>
        <w:spacing w:after="0" w:line="240" w:lineRule="auto"/>
        <w:rPr>
          <w:rFonts w:ascii="Arial" w:eastAsia="Calibri" w:hAnsi="Arial" w:cs="Arial"/>
          <w:bCs/>
          <w:sz w:val="24"/>
          <w:szCs w:val="24"/>
          <w:lang w:val="ro-RO"/>
        </w:rPr>
      </w:pPr>
      <w:r w:rsidRPr="00064BE8">
        <w:rPr>
          <w:rFonts w:ascii="Arial" w:hAnsi="Arial" w:cs="Arial"/>
          <w:sz w:val="24"/>
          <w:szCs w:val="24"/>
          <w:lang w:val="ro-RO"/>
        </w:rPr>
        <w:t xml:space="preserve">89% </w:t>
      </w:r>
      <w:r w:rsidR="00064BE8">
        <w:rPr>
          <w:rFonts w:ascii="Arial" w:hAnsi="Arial" w:cs="Arial"/>
          <w:bCs/>
          <w:sz w:val="24"/>
          <w:szCs w:val="24"/>
          <w:lang w:val="ro-RO"/>
        </w:rPr>
        <w:t xml:space="preserve">dintre produsele </w:t>
      </w:r>
      <w:proofErr w:type="spellStart"/>
      <w:r w:rsidR="00064BE8">
        <w:rPr>
          <w:rFonts w:ascii="Arial" w:hAnsi="Arial" w:cs="Arial"/>
          <w:bCs/>
          <w:sz w:val="24"/>
          <w:szCs w:val="24"/>
          <w:lang w:val="ro-RO"/>
        </w:rPr>
        <w:t>biocide</w:t>
      </w:r>
      <w:proofErr w:type="spellEnd"/>
      <w:r w:rsidR="00064BE8">
        <w:rPr>
          <w:rFonts w:ascii="Arial" w:hAnsi="Arial" w:cs="Arial"/>
          <w:bCs/>
          <w:sz w:val="24"/>
          <w:szCs w:val="24"/>
          <w:lang w:val="ro-RO"/>
        </w:rPr>
        <w:t xml:space="preserve"> au </w:t>
      </w:r>
      <w:r w:rsidR="00064BE8" w:rsidRPr="00A07DCF">
        <w:rPr>
          <w:rFonts w:ascii="Arial" w:hAnsi="Arial" w:cs="Arial"/>
          <w:bCs/>
          <w:sz w:val="24"/>
          <w:szCs w:val="24"/>
          <w:lang w:val="ro-RO"/>
        </w:rPr>
        <w:t xml:space="preserve">eticheta, prospectul și ambalajul </w:t>
      </w:r>
      <w:r w:rsidR="00064BE8">
        <w:rPr>
          <w:rFonts w:ascii="Arial" w:hAnsi="Arial" w:cs="Arial"/>
          <w:bCs/>
          <w:sz w:val="24"/>
          <w:szCs w:val="24"/>
          <w:lang w:val="ro-RO"/>
        </w:rPr>
        <w:t xml:space="preserve">care </w:t>
      </w:r>
      <w:r w:rsidR="00064BE8" w:rsidRPr="00A07DCF">
        <w:rPr>
          <w:rFonts w:ascii="Arial" w:hAnsi="Arial" w:cs="Arial"/>
          <w:bCs/>
          <w:sz w:val="24"/>
          <w:szCs w:val="24"/>
          <w:lang w:val="ro-RO"/>
        </w:rPr>
        <w:t>corespund cu rezumatul caracteristicilor produsului</w:t>
      </w:r>
      <w:r w:rsidR="00064BE8">
        <w:rPr>
          <w:rFonts w:ascii="Arial" w:hAnsi="Arial" w:cs="Arial"/>
          <w:bCs/>
          <w:sz w:val="24"/>
          <w:szCs w:val="24"/>
          <w:lang w:val="ro-RO"/>
        </w:rPr>
        <w:t xml:space="preserve"> </w:t>
      </w:r>
      <w:proofErr w:type="spellStart"/>
      <w:r w:rsidR="00064BE8">
        <w:rPr>
          <w:rFonts w:ascii="Arial" w:hAnsi="Arial" w:cs="Arial"/>
          <w:bCs/>
          <w:sz w:val="24"/>
          <w:szCs w:val="24"/>
          <w:lang w:val="ro-RO"/>
        </w:rPr>
        <w:t>biocid</w:t>
      </w:r>
      <w:proofErr w:type="spellEnd"/>
      <w:r w:rsidR="00064BE8" w:rsidRPr="00A07DCF">
        <w:rPr>
          <w:rFonts w:ascii="Arial" w:hAnsi="Arial" w:cs="Arial"/>
          <w:bCs/>
          <w:sz w:val="24"/>
          <w:szCs w:val="24"/>
          <w:lang w:val="ro-RO"/>
        </w:rPr>
        <w:t>;</w:t>
      </w:r>
    </w:p>
    <w:p w14:paraId="13C75F8A" w14:textId="77777777" w:rsidR="00064BE8" w:rsidRPr="00064BE8" w:rsidRDefault="00AF162C" w:rsidP="00064BE8">
      <w:pPr>
        <w:pStyle w:val="ListParagraph"/>
        <w:numPr>
          <w:ilvl w:val="0"/>
          <w:numId w:val="48"/>
        </w:numPr>
        <w:spacing w:after="0" w:line="240" w:lineRule="auto"/>
        <w:rPr>
          <w:rFonts w:ascii="Arial" w:hAnsi="Arial" w:cs="Arial"/>
          <w:sz w:val="24"/>
          <w:szCs w:val="24"/>
          <w:lang w:val="ro-RO"/>
        </w:rPr>
      </w:pPr>
      <w:r w:rsidRPr="00064BE8">
        <w:rPr>
          <w:rFonts w:ascii="Arial" w:hAnsi="Arial" w:cs="Arial"/>
          <w:sz w:val="24"/>
          <w:szCs w:val="24"/>
          <w:lang w:val="ro-RO"/>
        </w:rPr>
        <w:t>81%</w:t>
      </w:r>
      <w:r w:rsidR="00064BE8" w:rsidRPr="00064BE8">
        <w:rPr>
          <w:rFonts w:ascii="Arial" w:hAnsi="Arial" w:cs="Arial"/>
          <w:bCs/>
          <w:sz w:val="24"/>
          <w:szCs w:val="24"/>
          <w:lang w:val="ro-RO"/>
        </w:rPr>
        <w:t xml:space="preserve"> </w:t>
      </w:r>
      <w:r w:rsidR="00064BE8">
        <w:rPr>
          <w:rFonts w:ascii="Arial" w:hAnsi="Arial" w:cs="Arial"/>
          <w:bCs/>
          <w:sz w:val="24"/>
          <w:szCs w:val="24"/>
          <w:lang w:val="ro-RO"/>
        </w:rPr>
        <w:t xml:space="preserve">dintre produsele </w:t>
      </w:r>
      <w:proofErr w:type="spellStart"/>
      <w:r w:rsidR="00064BE8">
        <w:rPr>
          <w:rFonts w:ascii="Arial" w:hAnsi="Arial" w:cs="Arial"/>
          <w:bCs/>
          <w:sz w:val="24"/>
          <w:szCs w:val="24"/>
          <w:lang w:val="ro-RO"/>
        </w:rPr>
        <w:t>biocide</w:t>
      </w:r>
      <w:proofErr w:type="spellEnd"/>
      <w:r w:rsidR="00064BE8">
        <w:rPr>
          <w:rFonts w:ascii="Arial" w:hAnsi="Arial" w:cs="Arial"/>
          <w:bCs/>
          <w:sz w:val="24"/>
          <w:szCs w:val="24"/>
          <w:lang w:val="ro-RO"/>
        </w:rPr>
        <w:t xml:space="preserve"> informațiile din fișa cu date de securitate corespund cu rezumatul caracteristicilor produsului </w:t>
      </w:r>
      <w:proofErr w:type="spellStart"/>
      <w:r w:rsidR="00064BE8">
        <w:rPr>
          <w:rFonts w:ascii="Arial" w:hAnsi="Arial" w:cs="Arial"/>
          <w:bCs/>
          <w:sz w:val="24"/>
          <w:szCs w:val="24"/>
          <w:lang w:val="ro-RO"/>
        </w:rPr>
        <w:t>biocid</w:t>
      </w:r>
      <w:proofErr w:type="spellEnd"/>
      <w:r w:rsidR="00064BE8" w:rsidRPr="00A07DCF">
        <w:rPr>
          <w:rFonts w:ascii="Arial" w:hAnsi="Arial" w:cs="Arial"/>
          <w:bCs/>
          <w:sz w:val="24"/>
          <w:szCs w:val="24"/>
          <w:lang w:val="ro-RO"/>
        </w:rPr>
        <w:t>;</w:t>
      </w:r>
    </w:p>
    <w:p w14:paraId="0D7192DB" w14:textId="35102B25" w:rsidR="00F93C97" w:rsidRPr="00A1713C" w:rsidRDefault="00F93C97" w:rsidP="00F93C97">
      <w:pPr>
        <w:pStyle w:val="ListParagraph"/>
        <w:numPr>
          <w:ilvl w:val="0"/>
          <w:numId w:val="48"/>
        </w:numPr>
        <w:spacing w:after="0" w:line="240" w:lineRule="auto"/>
        <w:rPr>
          <w:rFonts w:ascii="Arial" w:eastAsia="Calibri" w:hAnsi="Arial" w:cs="Arial"/>
          <w:bCs/>
          <w:sz w:val="24"/>
          <w:szCs w:val="24"/>
          <w:lang w:val="ro-RO"/>
        </w:rPr>
      </w:pPr>
      <w:r>
        <w:rPr>
          <w:rFonts w:ascii="Arial" w:eastAsia="Calibri" w:hAnsi="Arial" w:cs="Arial"/>
          <w:bCs/>
          <w:sz w:val="24"/>
          <w:szCs w:val="24"/>
          <w:lang w:val="ro-RO"/>
        </w:rPr>
        <w:t>l</w:t>
      </w:r>
      <w:r w:rsidRPr="00A1713C">
        <w:rPr>
          <w:rFonts w:ascii="Arial" w:eastAsia="Calibri" w:hAnsi="Arial" w:cs="Arial"/>
          <w:bCs/>
          <w:sz w:val="24"/>
          <w:szCs w:val="24"/>
          <w:lang w:val="ro-RO"/>
        </w:rPr>
        <w:t xml:space="preserve">a evaluarea calității conținutului rezumatului caracteristicilor produsului </w:t>
      </w:r>
      <w:proofErr w:type="spellStart"/>
      <w:r w:rsidRPr="00A1713C">
        <w:rPr>
          <w:rFonts w:ascii="Arial" w:eastAsia="Calibri" w:hAnsi="Arial" w:cs="Arial"/>
          <w:bCs/>
          <w:sz w:val="24"/>
          <w:szCs w:val="24"/>
          <w:lang w:val="ro-RO"/>
        </w:rPr>
        <w:t>biocid</w:t>
      </w:r>
      <w:proofErr w:type="spellEnd"/>
      <w:r w:rsidRPr="00A1713C">
        <w:rPr>
          <w:rFonts w:ascii="Arial" w:eastAsia="Calibri" w:hAnsi="Arial" w:cs="Arial"/>
          <w:bCs/>
          <w:sz w:val="24"/>
          <w:szCs w:val="24"/>
          <w:lang w:val="ro-RO"/>
        </w:rPr>
        <w:t xml:space="preserve"> aprobat, </w:t>
      </w:r>
      <w:r>
        <w:rPr>
          <w:rFonts w:ascii="Arial" w:eastAsia="Calibri" w:hAnsi="Arial" w:cs="Arial"/>
          <w:bCs/>
          <w:sz w:val="24"/>
          <w:szCs w:val="24"/>
          <w:lang w:val="ro-RO"/>
        </w:rPr>
        <w:t xml:space="preserve">s-a identificat că la 74% din produsele </w:t>
      </w:r>
      <w:proofErr w:type="spellStart"/>
      <w:r>
        <w:rPr>
          <w:rFonts w:ascii="Arial" w:eastAsia="Calibri" w:hAnsi="Arial" w:cs="Arial"/>
          <w:bCs/>
          <w:sz w:val="24"/>
          <w:szCs w:val="24"/>
          <w:lang w:val="ro-RO"/>
        </w:rPr>
        <w:t>biocide</w:t>
      </w:r>
      <w:proofErr w:type="spellEnd"/>
      <w:r>
        <w:rPr>
          <w:rFonts w:ascii="Arial" w:eastAsia="Calibri" w:hAnsi="Arial" w:cs="Arial"/>
          <w:bCs/>
          <w:sz w:val="24"/>
          <w:szCs w:val="24"/>
          <w:lang w:val="ro-RO"/>
        </w:rPr>
        <w:t xml:space="preserve"> </w:t>
      </w:r>
      <w:r w:rsidRPr="00A1713C">
        <w:rPr>
          <w:rFonts w:ascii="Arial" w:hAnsi="Arial" w:cs="Arial"/>
          <w:bCs/>
          <w:sz w:val="24"/>
          <w:szCs w:val="24"/>
          <w:lang w:val="ro-RO"/>
        </w:rPr>
        <w:t>rezumatul caracteristicilor produsului</w:t>
      </w:r>
      <w:r>
        <w:rPr>
          <w:rFonts w:ascii="Arial" w:hAnsi="Arial" w:cs="Arial"/>
          <w:bCs/>
          <w:sz w:val="24"/>
          <w:szCs w:val="24"/>
          <w:lang w:val="ro-RO"/>
        </w:rPr>
        <w:t xml:space="preserve"> are </w:t>
      </w:r>
      <w:r w:rsidRPr="00A1713C">
        <w:rPr>
          <w:rFonts w:ascii="Arial" w:hAnsi="Arial" w:cs="Arial"/>
          <w:bCs/>
          <w:sz w:val="24"/>
          <w:szCs w:val="24"/>
          <w:lang w:val="ro-RO"/>
        </w:rPr>
        <w:t>indicații (de exemplu, descrieri de utilizare, instrucțiuni, îndrumări) care sunt clare, coerente, fezabile</w:t>
      </w:r>
      <w:r>
        <w:rPr>
          <w:rFonts w:ascii="Arial" w:hAnsi="Arial" w:cs="Arial"/>
          <w:bCs/>
          <w:sz w:val="24"/>
          <w:szCs w:val="24"/>
          <w:lang w:val="ro-RO"/>
        </w:rPr>
        <w:t>/</w:t>
      </w:r>
      <w:r w:rsidRPr="00A1713C">
        <w:rPr>
          <w:rFonts w:ascii="Arial" w:hAnsi="Arial" w:cs="Arial"/>
          <w:bCs/>
          <w:sz w:val="24"/>
          <w:szCs w:val="24"/>
          <w:lang w:val="ro-RO"/>
        </w:rPr>
        <w:t>aplicabile</w:t>
      </w:r>
      <w:r>
        <w:rPr>
          <w:rFonts w:ascii="Arial" w:hAnsi="Arial" w:cs="Arial"/>
          <w:bCs/>
          <w:sz w:val="24"/>
          <w:szCs w:val="24"/>
          <w:lang w:val="ro-RO"/>
        </w:rPr>
        <w:t>;</w:t>
      </w:r>
    </w:p>
    <w:p w14:paraId="24E3EE2A" w14:textId="17152C6E" w:rsidR="00F93C97" w:rsidRPr="00C368BC" w:rsidRDefault="00F93C97" w:rsidP="00F93C97">
      <w:pPr>
        <w:pStyle w:val="ListParagraph"/>
        <w:numPr>
          <w:ilvl w:val="0"/>
          <w:numId w:val="48"/>
        </w:numPr>
        <w:spacing w:after="0" w:line="240" w:lineRule="auto"/>
        <w:rPr>
          <w:rFonts w:ascii="Arial" w:eastAsia="Calibri" w:hAnsi="Arial" w:cs="Arial"/>
          <w:bCs/>
          <w:sz w:val="24"/>
          <w:szCs w:val="24"/>
          <w:lang w:val="ro-RO"/>
        </w:rPr>
      </w:pPr>
      <w:r>
        <w:rPr>
          <w:rFonts w:ascii="Arial" w:hAnsi="Arial" w:cs="Arial"/>
          <w:sz w:val="24"/>
          <w:szCs w:val="24"/>
          <w:lang w:val="ro-RO"/>
        </w:rPr>
        <w:t xml:space="preserve">la </w:t>
      </w:r>
      <w:r w:rsidRPr="00A1713C">
        <w:rPr>
          <w:rFonts w:ascii="Arial" w:hAnsi="Arial" w:cs="Arial"/>
          <w:sz w:val="24"/>
          <w:szCs w:val="24"/>
          <w:lang w:val="ro-RO"/>
        </w:rPr>
        <w:t>evaluarea generală a etichetei și fișei cu date de securitate, s-a constatat că 8</w:t>
      </w:r>
      <w:r>
        <w:rPr>
          <w:rFonts w:ascii="Arial" w:hAnsi="Arial" w:cs="Arial"/>
          <w:sz w:val="24"/>
          <w:szCs w:val="24"/>
          <w:lang w:val="ro-RO"/>
        </w:rPr>
        <w:t>5</w:t>
      </w:r>
      <w:r w:rsidRPr="00A1713C">
        <w:rPr>
          <w:rFonts w:ascii="Arial" w:hAnsi="Arial" w:cs="Arial"/>
          <w:sz w:val="24"/>
          <w:szCs w:val="24"/>
          <w:lang w:val="ro-RO"/>
        </w:rPr>
        <w:t xml:space="preserve">% dintre produsele </w:t>
      </w:r>
      <w:proofErr w:type="spellStart"/>
      <w:r w:rsidRPr="00A1713C">
        <w:rPr>
          <w:rFonts w:ascii="Arial" w:hAnsi="Arial" w:cs="Arial"/>
          <w:sz w:val="24"/>
          <w:szCs w:val="24"/>
          <w:lang w:val="ro-RO"/>
        </w:rPr>
        <w:t>biocide</w:t>
      </w:r>
      <w:proofErr w:type="spellEnd"/>
      <w:r w:rsidRPr="00A1713C">
        <w:rPr>
          <w:rFonts w:ascii="Arial" w:hAnsi="Arial" w:cs="Arial"/>
          <w:sz w:val="24"/>
          <w:szCs w:val="24"/>
          <w:lang w:val="ro-RO"/>
        </w:rPr>
        <w:t xml:space="preserve"> au fost conforme.</w:t>
      </w:r>
    </w:p>
    <w:p w14:paraId="69A056D0" w14:textId="6972F155" w:rsidR="00C368BC" w:rsidRDefault="00C368BC" w:rsidP="00C368BC">
      <w:pPr>
        <w:pStyle w:val="ListParagraph"/>
        <w:spacing w:after="0" w:line="240" w:lineRule="auto"/>
        <w:rPr>
          <w:rFonts w:ascii="Arial" w:hAnsi="Arial" w:cs="Arial"/>
          <w:sz w:val="24"/>
          <w:szCs w:val="24"/>
          <w:lang w:val="ro-RO"/>
        </w:rPr>
      </w:pPr>
    </w:p>
    <w:p w14:paraId="62E118F0" w14:textId="4F56E103" w:rsidR="00C368BC" w:rsidRDefault="00C368BC" w:rsidP="00C368BC">
      <w:pPr>
        <w:spacing w:after="0" w:line="240" w:lineRule="auto"/>
        <w:ind w:left="0" w:firstLine="708"/>
        <w:rPr>
          <w:rFonts w:ascii="Arial" w:hAnsi="Arial" w:cs="Arial"/>
          <w:sz w:val="24"/>
          <w:szCs w:val="24"/>
          <w:lang w:val="ro-RO"/>
        </w:rPr>
      </w:pPr>
      <w:r w:rsidRPr="00C368BC">
        <w:rPr>
          <w:rFonts w:ascii="Arial" w:hAnsi="Arial" w:cs="Arial"/>
          <w:sz w:val="24"/>
          <w:szCs w:val="24"/>
          <w:lang w:val="ro-RO"/>
        </w:rPr>
        <w:t xml:space="preserve">Având în vedere faptul că unele dintre informații </w:t>
      </w:r>
      <w:r>
        <w:rPr>
          <w:rFonts w:ascii="Arial" w:hAnsi="Arial" w:cs="Arial"/>
          <w:sz w:val="24"/>
          <w:szCs w:val="24"/>
          <w:lang w:val="ro-RO"/>
        </w:rPr>
        <w:t xml:space="preserve">privind autorizarea produselor </w:t>
      </w:r>
      <w:proofErr w:type="spellStart"/>
      <w:r>
        <w:rPr>
          <w:rFonts w:ascii="Arial" w:hAnsi="Arial" w:cs="Arial"/>
          <w:sz w:val="24"/>
          <w:szCs w:val="24"/>
          <w:lang w:val="ro-RO"/>
        </w:rPr>
        <w:t>biocide</w:t>
      </w:r>
      <w:proofErr w:type="spellEnd"/>
      <w:r>
        <w:rPr>
          <w:rFonts w:ascii="Arial" w:hAnsi="Arial" w:cs="Arial"/>
          <w:sz w:val="24"/>
          <w:szCs w:val="24"/>
          <w:lang w:val="ro-RO"/>
        </w:rPr>
        <w:t xml:space="preserve"> </w:t>
      </w:r>
      <w:r w:rsidRPr="00C368BC">
        <w:rPr>
          <w:rFonts w:ascii="Arial" w:hAnsi="Arial" w:cs="Arial"/>
          <w:sz w:val="24"/>
          <w:szCs w:val="24"/>
          <w:lang w:val="ro-RO"/>
        </w:rPr>
        <w:t xml:space="preserve">trebuie verificate la nivelul Institutului Național de Sănătate Publică </w:t>
      </w:r>
      <w:r>
        <w:rPr>
          <w:rFonts w:ascii="Arial" w:hAnsi="Arial" w:cs="Arial"/>
          <w:sz w:val="24"/>
          <w:szCs w:val="24"/>
          <w:lang w:val="ro-RO"/>
        </w:rPr>
        <w:t xml:space="preserve">- Comisia Națională pentru Produse </w:t>
      </w:r>
      <w:proofErr w:type="spellStart"/>
      <w:r>
        <w:rPr>
          <w:rFonts w:ascii="Arial" w:hAnsi="Arial" w:cs="Arial"/>
          <w:sz w:val="24"/>
          <w:szCs w:val="24"/>
          <w:lang w:val="ro-RO"/>
        </w:rPr>
        <w:t>Biocide</w:t>
      </w:r>
      <w:proofErr w:type="spellEnd"/>
      <w:r>
        <w:rPr>
          <w:rFonts w:ascii="Arial" w:hAnsi="Arial" w:cs="Arial"/>
          <w:sz w:val="24"/>
          <w:szCs w:val="24"/>
          <w:lang w:val="ro-RO"/>
        </w:rPr>
        <w:t xml:space="preserve">, iar în unele cazuri a fost necesară efectuarea </w:t>
      </w:r>
      <w:r>
        <w:rPr>
          <w:rFonts w:ascii="Arial" w:hAnsi="Arial" w:cs="Arial"/>
          <w:sz w:val="24"/>
          <w:szCs w:val="24"/>
          <w:lang w:val="ro-RO"/>
        </w:rPr>
        <w:lastRenderedPageBreak/>
        <w:t xml:space="preserve">suplimentară a controalelor la operatorii economici responsabili de etichetarea produselor </w:t>
      </w:r>
      <w:proofErr w:type="spellStart"/>
      <w:r>
        <w:rPr>
          <w:rFonts w:ascii="Arial" w:hAnsi="Arial" w:cs="Arial"/>
          <w:sz w:val="24"/>
          <w:szCs w:val="24"/>
          <w:lang w:val="ro-RO"/>
        </w:rPr>
        <w:t>biocide</w:t>
      </w:r>
      <w:proofErr w:type="spellEnd"/>
      <w:r>
        <w:rPr>
          <w:rFonts w:ascii="Arial" w:hAnsi="Arial" w:cs="Arial"/>
          <w:sz w:val="24"/>
          <w:szCs w:val="24"/>
          <w:lang w:val="ro-RO"/>
        </w:rPr>
        <w:t xml:space="preserve">, se continuă activitatea de monitorizare pentru produsele </w:t>
      </w:r>
      <w:proofErr w:type="spellStart"/>
      <w:r>
        <w:rPr>
          <w:rFonts w:ascii="Arial" w:hAnsi="Arial" w:cs="Arial"/>
          <w:sz w:val="24"/>
          <w:szCs w:val="24"/>
          <w:lang w:val="ro-RO"/>
        </w:rPr>
        <w:t>biocide</w:t>
      </w:r>
      <w:proofErr w:type="spellEnd"/>
      <w:r>
        <w:rPr>
          <w:rFonts w:ascii="Arial" w:hAnsi="Arial" w:cs="Arial"/>
          <w:sz w:val="24"/>
          <w:szCs w:val="24"/>
          <w:lang w:val="ro-RO"/>
        </w:rPr>
        <w:t xml:space="preserve"> în ceea ce privește eticheta, fișa cu date de securitate, rezumatul caracteristicilor produsului.</w:t>
      </w:r>
    </w:p>
    <w:p w14:paraId="75D6111B" w14:textId="77777777" w:rsidR="00C368BC" w:rsidRDefault="00C368BC" w:rsidP="00C368BC">
      <w:pPr>
        <w:spacing w:after="0" w:line="240" w:lineRule="auto"/>
        <w:ind w:left="0" w:firstLine="708"/>
        <w:rPr>
          <w:rFonts w:ascii="Arial" w:hAnsi="Arial" w:cs="Arial"/>
          <w:sz w:val="24"/>
          <w:szCs w:val="24"/>
          <w:lang w:val="ro-RO"/>
        </w:rPr>
      </w:pPr>
    </w:p>
    <w:p w14:paraId="6287A59F" w14:textId="76114743" w:rsidR="00A239E6" w:rsidRPr="00A239E6" w:rsidRDefault="00C368BC" w:rsidP="00A239E6">
      <w:pPr>
        <w:spacing w:after="0" w:line="240" w:lineRule="auto"/>
        <w:ind w:left="0" w:firstLine="708"/>
        <w:rPr>
          <w:rFonts w:ascii="Arial" w:hAnsi="Arial" w:cs="Arial"/>
          <w:sz w:val="24"/>
          <w:szCs w:val="24"/>
          <w:lang w:val="ro-RO"/>
        </w:rPr>
      </w:pPr>
      <w:r>
        <w:rPr>
          <w:rFonts w:ascii="Arial" w:hAnsi="Arial" w:cs="Arial"/>
          <w:sz w:val="24"/>
          <w:szCs w:val="24"/>
          <w:lang w:val="ro-RO"/>
        </w:rPr>
        <w:t>După obținerea clarificărilor, chestionarele BEF-3 se vor finaliza de către inspectorii sanitari din DSP-urile respective.</w:t>
      </w:r>
      <w:r w:rsidR="00A239E6">
        <w:rPr>
          <w:rFonts w:ascii="Arial" w:hAnsi="Arial" w:cs="Arial"/>
          <w:sz w:val="24"/>
          <w:szCs w:val="24"/>
          <w:lang w:val="ro-RO"/>
        </w:rPr>
        <w:t xml:space="preserve"> </w:t>
      </w:r>
      <w:bookmarkEnd w:id="0"/>
      <w:bookmarkEnd w:id="1"/>
      <w:r w:rsidR="00A239E6" w:rsidRPr="00A239E6">
        <w:rPr>
          <w:rFonts w:ascii="Arial" w:hAnsi="Arial" w:cs="Arial"/>
          <w:sz w:val="24"/>
          <w:szCs w:val="24"/>
          <w:lang w:val="ro-RO"/>
        </w:rPr>
        <w:t>P</w:t>
      </w:r>
      <w:r w:rsidR="00A239E6" w:rsidRPr="00A239E6">
        <w:rPr>
          <w:rFonts w:ascii="Arial" w:hAnsi="Arial" w:cs="Arial"/>
          <w:sz w:val="24"/>
          <w:szCs w:val="24"/>
          <w:lang w:val="ro-RO"/>
        </w:rPr>
        <w:t xml:space="preserve">entru finalizarea implementării Proiectului BEF-3, informațiile din chestionare </w:t>
      </w:r>
      <w:r w:rsidR="00A239E6" w:rsidRPr="00A239E6">
        <w:rPr>
          <w:rFonts w:ascii="Arial" w:hAnsi="Arial" w:cs="Arial"/>
          <w:sz w:val="24"/>
          <w:szCs w:val="24"/>
          <w:lang w:val="ro-RO"/>
        </w:rPr>
        <w:t xml:space="preserve">vor fi </w:t>
      </w:r>
      <w:r w:rsidR="00A239E6" w:rsidRPr="00A239E6">
        <w:rPr>
          <w:rFonts w:ascii="Arial" w:hAnsi="Arial" w:cs="Arial"/>
          <w:sz w:val="24"/>
          <w:szCs w:val="24"/>
          <w:lang w:val="ro-RO"/>
        </w:rPr>
        <w:t xml:space="preserve">incluse în sistemul </w:t>
      </w:r>
      <w:proofErr w:type="spellStart"/>
      <w:r w:rsidR="00A239E6" w:rsidRPr="00A239E6">
        <w:rPr>
          <w:rFonts w:ascii="Arial" w:hAnsi="Arial" w:cs="Arial"/>
          <w:sz w:val="24"/>
          <w:szCs w:val="24"/>
          <w:lang w:val="ro-RO"/>
        </w:rPr>
        <w:t>EUSurvey</w:t>
      </w:r>
      <w:proofErr w:type="spellEnd"/>
      <w:r w:rsidR="002929B1">
        <w:rPr>
          <w:rFonts w:ascii="Arial" w:hAnsi="Arial" w:cs="Arial"/>
          <w:sz w:val="24"/>
          <w:szCs w:val="24"/>
          <w:lang w:val="ro-RO"/>
        </w:rPr>
        <w:t xml:space="preserve"> - ECHA</w:t>
      </w:r>
      <w:r w:rsidR="00A239E6" w:rsidRPr="00A239E6">
        <w:rPr>
          <w:rFonts w:ascii="Arial" w:hAnsi="Arial" w:cs="Arial"/>
          <w:sz w:val="24"/>
          <w:szCs w:val="24"/>
          <w:lang w:val="ro-RO"/>
        </w:rPr>
        <w:t>.</w:t>
      </w:r>
    </w:p>
    <w:p w14:paraId="08E9B7C8" w14:textId="77777777" w:rsidR="00A239E6" w:rsidRPr="00A239E6" w:rsidRDefault="00A239E6" w:rsidP="00A239E6">
      <w:pPr>
        <w:spacing w:after="0" w:line="240" w:lineRule="auto"/>
        <w:ind w:left="-90" w:right="-19"/>
        <w:jc w:val="center"/>
        <w:rPr>
          <w:rFonts w:ascii="Arial" w:hAnsi="Arial" w:cs="Arial"/>
          <w:sz w:val="24"/>
          <w:szCs w:val="24"/>
          <w:lang w:val="ro-RO"/>
        </w:rPr>
      </w:pPr>
    </w:p>
    <w:p w14:paraId="093C202B" w14:textId="77777777" w:rsidR="00A239E6" w:rsidRPr="00A239E6" w:rsidRDefault="00A239E6" w:rsidP="00A239E6">
      <w:pPr>
        <w:spacing w:after="0" w:line="240" w:lineRule="auto"/>
        <w:ind w:left="-90" w:right="-19"/>
        <w:jc w:val="center"/>
        <w:rPr>
          <w:rFonts w:ascii="Arial" w:hAnsi="Arial" w:cs="Arial"/>
          <w:sz w:val="24"/>
          <w:szCs w:val="24"/>
          <w:lang w:val="ro-RO"/>
        </w:rPr>
      </w:pPr>
    </w:p>
    <w:p w14:paraId="43143614" w14:textId="62AAC10D" w:rsidR="002461C7" w:rsidRPr="00A239E6" w:rsidRDefault="002461C7" w:rsidP="00F4140C">
      <w:pPr>
        <w:spacing w:after="0" w:line="240" w:lineRule="auto"/>
        <w:ind w:left="0"/>
        <w:rPr>
          <w:rFonts w:ascii="Arial" w:hAnsi="Arial" w:cs="Arial"/>
          <w:sz w:val="24"/>
          <w:szCs w:val="24"/>
          <w:lang w:val="ro-RO"/>
        </w:rPr>
      </w:pPr>
    </w:p>
    <w:sectPr w:rsidR="002461C7" w:rsidRPr="00A239E6" w:rsidSect="00C64F76">
      <w:footerReference w:type="default" r:id="rId9"/>
      <w:pgSz w:w="11906" w:h="16838"/>
      <w:pgMar w:top="720"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C29C" w14:textId="77777777" w:rsidR="00A51C96" w:rsidRDefault="00A51C96" w:rsidP="0018515F">
      <w:pPr>
        <w:spacing w:after="0" w:line="240" w:lineRule="auto"/>
      </w:pPr>
      <w:r>
        <w:separator/>
      </w:r>
    </w:p>
  </w:endnote>
  <w:endnote w:type="continuationSeparator" w:id="0">
    <w:p w14:paraId="31201FCC" w14:textId="77777777" w:rsidR="00A51C96" w:rsidRDefault="00A51C96"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4A95" w14:textId="77777777" w:rsidR="004E4955" w:rsidRDefault="004E4955" w:rsidP="004E4955">
    <w:pPr>
      <w:pStyle w:val="Footer"/>
    </w:pPr>
  </w:p>
  <w:p w14:paraId="784E1BCE" w14:textId="77777777" w:rsidR="004E4955" w:rsidRDefault="004E4955" w:rsidP="004E4955">
    <w:pPr>
      <w:pStyle w:val="Footer"/>
    </w:pPr>
  </w:p>
  <w:p w14:paraId="678D9A54" w14:textId="77777777" w:rsidR="004E4955" w:rsidRDefault="004E4955">
    <w:pPr>
      <w:pStyle w:val="Footer"/>
    </w:pPr>
  </w:p>
  <w:p w14:paraId="3E668951" w14:textId="77777777" w:rsidR="0018515F" w:rsidRDefault="0018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2DF8" w14:textId="77777777" w:rsidR="00A51C96" w:rsidRDefault="00A51C96" w:rsidP="0018515F">
      <w:pPr>
        <w:spacing w:after="0" w:line="240" w:lineRule="auto"/>
      </w:pPr>
      <w:r>
        <w:separator/>
      </w:r>
    </w:p>
  </w:footnote>
  <w:footnote w:type="continuationSeparator" w:id="0">
    <w:p w14:paraId="1D68E3F7" w14:textId="77777777" w:rsidR="00A51C96" w:rsidRDefault="00A51C96" w:rsidP="00185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sz w:val="24"/>
        <w:szCs w:val="24"/>
      </w:rPr>
    </w:lvl>
    <w:lvl w:ilvl="1">
      <w:start w:val="1"/>
      <w:numFmt w:val="bullet"/>
      <w:lvlText w:val=""/>
      <w:lvlJc w:val="left"/>
      <w:pPr>
        <w:tabs>
          <w:tab w:val="num" w:pos="1080"/>
        </w:tabs>
        <w:ind w:left="1080" w:hanging="360"/>
      </w:pPr>
      <w:rPr>
        <w:rFonts w:ascii="Symbol" w:hAnsi="Symbol" w:cs="Arial"/>
        <w:sz w:val="24"/>
        <w:szCs w:val="24"/>
      </w:rPr>
    </w:lvl>
    <w:lvl w:ilvl="2">
      <w:start w:val="1"/>
      <w:numFmt w:val="bullet"/>
      <w:lvlText w:val=""/>
      <w:lvlJc w:val="left"/>
      <w:pPr>
        <w:tabs>
          <w:tab w:val="num" w:pos="1440"/>
        </w:tabs>
        <w:ind w:left="1440" w:hanging="360"/>
      </w:pPr>
      <w:rPr>
        <w:rFonts w:ascii="Symbol" w:hAnsi="Symbol" w:cs="Arial"/>
        <w:sz w:val="24"/>
        <w:szCs w:val="24"/>
      </w:rPr>
    </w:lvl>
    <w:lvl w:ilvl="3">
      <w:start w:val="1"/>
      <w:numFmt w:val="bullet"/>
      <w:lvlText w:val=""/>
      <w:lvlJc w:val="left"/>
      <w:pPr>
        <w:tabs>
          <w:tab w:val="num" w:pos="1800"/>
        </w:tabs>
        <w:ind w:left="1800" w:hanging="360"/>
      </w:pPr>
      <w:rPr>
        <w:rFonts w:ascii="Symbol" w:hAnsi="Symbol" w:cs="Arial"/>
        <w:sz w:val="24"/>
        <w:szCs w:val="24"/>
      </w:rPr>
    </w:lvl>
    <w:lvl w:ilvl="4">
      <w:start w:val="1"/>
      <w:numFmt w:val="bullet"/>
      <w:lvlText w:val=""/>
      <w:lvlJc w:val="left"/>
      <w:pPr>
        <w:tabs>
          <w:tab w:val="num" w:pos="2160"/>
        </w:tabs>
        <w:ind w:left="2160" w:hanging="360"/>
      </w:pPr>
      <w:rPr>
        <w:rFonts w:ascii="Symbol" w:hAnsi="Symbol" w:cs="Arial"/>
        <w:sz w:val="24"/>
        <w:szCs w:val="24"/>
      </w:rPr>
    </w:lvl>
    <w:lvl w:ilvl="5">
      <w:start w:val="1"/>
      <w:numFmt w:val="bullet"/>
      <w:lvlText w:val=""/>
      <w:lvlJc w:val="left"/>
      <w:pPr>
        <w:tabs>
          <w:tab w:val="num" w:pos="2520"/>
        </w:tabs>
        <w:ind w:left="2520" w:hanging="360"/>
      </w:pPr>
      <w:rPr>
        <w:rFonts w:ascii="Symbol" w:hAnsi="Symbol" w:cs="Arial"/>
        <w:sz w:val="24"/>
        <w:szCs w:val="24"/>
      </w:rPr>
    </w:lvl>
    <w:lvl w:ilvl="6">
      <w:start w:val="1"/>
      <w:numFmt w:val="bullet"/>
      <w:lvlText w:val=""/>
      <w:lvlJc w:val="left"/>
      <w:pPr>
        <w:tabs>
          <w:tab w:val="num" w:pos="2880"/>
        </w:tabs>
        <w:ind w:left="2880" w:hanging="360"/>
      </w:pPr>
      <w:rPr>
        <w:rFonts w:ascii="Symbol" w:hAnsi="Symbol" w:cs="Arial"/>
        <w:sz w:val="24"/>
        <w:szCs w:val="24"/>
      </w:rPr>
    </w:lvl>
    <w:lvl w:ilvl="7">
      <w:start w:val="1"/>
      <w:numFmt w:val="bullet"/>
      <w:lvlText w:val=""/>
      <w:lvlJc w:val="left"/>
      <w:pPr>
        <w:tabs>
          <w:tab w:val="num" w:pos="3240"/>
        </w:tabs>
        <w:ind w:left="3240" w:hanging="360"/>
      </w:pPr>
      <w:rPr>
        <w:rFonts w:ascii="Symbol" w:hAnsi="Symbol" w:cs="Arial"/>
        <w:sz w:val="24"/>
        <w:szCs w:val="24"/>
      </w:rPr>
    </w:lvl>
    <w:lvl w:ilvl="8">
      <w:start w:val="1"/>
      <w:numFmt w:val="bullet"/>
      <w:lvlText w:val=""/>
      <w:lvlJc w:val="left"/>
      <w:pPr>
        <w:tabs>
          <w:tab w:val="num" w:pos="3600"/>
        </w:tabs>
        <w:ind w:left="3600" w:hanging="360"/>
      </w:pPr>
      <w:rPr>
        <w:rFonts w:ascii="Symbol" w:hAnsi="Symbol" w:cs="Arial"/>
        <w:sz w:val="24"/>
        <w:szCs w:val="24"/>
      </w:rPr>
    </w:lvl>
  </w:abstractNum>
  <w:abstractNum w:abstractNumId="1" w15:restartNumberingAfterBreak="0">
    <w:nsid w:val="01D27C1D"/>
    <w:multiLevelType w:val="hybridMultilevel"/>
    <w:tmpl w:val="C060B89A"/>
    <w:lvl w:ilvl="0" w:tplc="441EB9C2">
      <w:numFmt w:val="bullet"/>
      <w:lvlText w:val="-"/>
      <w:lvlJc w:val="left"/>
      <w:pPr>
        <w:ind w:left="1068" w:hanging="360"/>
      </w:pPr>
      <w:rPr>
        <w:rFonts w:ascii="Arial" w:eastAsia="MS Mincho"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3870F1D"/>
    <w:multiLevelType w:val="hybridMultilevel"/>
    <w:tmpl w:val="E376E534"/>
    <w:lvl w:ilvl="0" w:tplc="32A8AFDA">
      <w:start w:val="1"/>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57B707E"/>
    <w:multiLevelType w:val="hybridMultilevel"/>
    <w:tmpl w:val="18AC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A3920"/>
    <w:multiLevelType w:val="hybridMultilevel"/>
    <w:tmpl w:val="8BE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B6A7F"/>
    <w:multiLevelType w:val="hybridMultilevel"/>
    <w:tmpl w:val="753620C2"/>
    <w:lvl w:ilvl="0" w:tplc="00BC9C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0751442"/>
    <w:multiLevelType w:val="hybridMultilevel"/>
    <w:tmpl w:val="6F8239A2"/>
    <w:lvl w:ilvl="0" w:tplc="29DC5BAA">
      <w:start w:val="1"/>
      <w:numFmt w:val="bullet"/>
      <w:lvlText w:val="-"/>
      <w:lvlJc w:val="left"/>
      <w:pPr>
        <w:ind w:left="720" w:hanging="360"/>
      </w:pPr>
      <w:rPr>
        <w:rFonts w:ascii="Sitka Text" w:hAnsi="Sitka Tex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0E6889"/>
    <w:multiLevelType w:val="hybridMultilevel"/>
    <w:tmpl w:val="0B447884"/>
    <w:lvl w:ilvl="0" w:tplc="7BFA97CC">
      <w:numFmt w:val="bullet"/>
      <w:lvlText w:val="-"/>
      <w:lvlJc w:val="left"/>
      <w:pPr>
        <w:ind w:left="720" w:hanging="360"/>
      </w:pPr>
      <w:rPr>
        <w:rFonts w:ascii="Arial" w:eastAsia="MS Mincho"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F6179"/>
    <w:multiLevelType w:val="hybridMultilevel"/>
    <w:tmpl w:val="6644DC86"/>
    <w:lvl w:ilvl="0" w:tplc="9322140C">
      <w:numFmt w:val="bullet"/>
      <w:lvlText w:val="-"/>
      <w:lvlJc w:val="left"/>
      <w:pPr>
        <w:ind w:left="2640" w:hanging="360"/>
      </w:pPr>
      <w:rPr>
        <w:rFonts w:ascii="Times New Roman" w:eastAsia="Times New Roman" w:hAnsi="Times New Roman" w:cs="Times New Roman"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14F07848"/>
    <w:multiLevelType w:val="hybridMultilevel"/>
    <w:tmpl w:val="F5FC4600"/>
    <w:lvl w:ilvl="0" w:tplc="FF3A0406">
      <w:start w:val="1"/>
      <w:numFmt w:val="bullet"/>
      <w:lvlText w:val="-"/>
      <w:lvlJc w:val="left"/>
      <w:pPr>
        <w:tabs>
          <w:tab w:val="num" w:pos="360"/>
        </w:tabs>
        <w:ind w:left="360" w:hanging="360"/>
      </w:pPr>
      <w:rPr>
        <w:rFonts w:ascii="Arial" w:eastAsia="Times New Roman" w:hAnsi="Arial" w:cs="Arial" w:hint="default"/>
        <w:b w:val="0"/>
        <w:i w:val="0"/>
        <w:sz w:val="24"/>
        <w:szCs w:val="24"/>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042AB"/>
    <w:multiLevelType w:val="hybridMultilevel"/>
    <w:tmpl w:val="C5E6833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8E65B56"/>
    <w:multiLevelType w:val="hybridMultilevel"/>
    <w:tmpl w:val="56B0362E"/>
    <w:lvl w:ilvl="0" w:tplc="07AA693A">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9FB5BD9"/>
    <w:multiLevelType w:val="hybridMultilevel"/>
    <w:tmpl w:val="BB006714"/>
    <w:lvl w:ilvl="0" w:tplc="1C9015B2">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3" w15:restartNumberingAfterBreak="0">
    <w:nsid w:val="1BAB34C2"/>
    <w:multiLevelType w:val="hybridMultilevel"/>
    <w:tmpl w:val="D262749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26E1BEF"/>
    <w:multiLevelType w:val="hybridMultilevel"/>
    <w:tmpl w:val="9C36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4743D"/>
    <w:multiLevelType w:val="hybridMultilevel"/>
    <w:tmpl w:val="BE72A55E"/>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F577E"/>
    <w:multiLevelType w:val="hybridMultilevel"/>
    <w:tmpl w:val="790072F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1414C7A"/>
    <w:multiLevelType w:val="hybridMultilevel"/>
    <w:tmpl w:val="28B61EA0"/>
    <w:lvl w:ilvl="0" w:tplc="ED78A128">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2860796"/>
    <w:multiLevelType w:val="hybridMultilevel"/>
    <w:tmpl w:val="36B06592"/>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831AE"/>
    <w:multiLevelType w:val="hybridMultilevel"/>
    <w:tmpl w:val="4A8C6218"/>
    <w:lvl w:ilvl="0" w:tplc="AAA28DFA">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20" w15:restartNumberingAfterBreak="0">
    <w:nsid w:val="346551CD"/>
    <w:multiLevelType w:val="hybridMultilevel"/>
    <w:tmpl w:val="A09CFDE0"/>
    <w:lvl w:ilvl="0" w:tplc="29DC5BAA">
      <w:start w:val="1"/>
      <w:numFmt w:val="bullet"/>
      <w:lvlText w:val="-"/>
      <w:lvlJc w:val="left"/>
      <w:pPr>
        <w:ind w:left="720" w:hanging="360"/>
      </w:pPr>
      <w:rPr>
        <w:rFonts w:ascii="Sitka Text" w:hAnsi="Sitka Text"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8F01B2A"/>
    <w:multiLevelType w:val="hybridMultilevel"/>
    <w:tmpl w:val="D04A2A7E"/>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823B3"/>
    <w:multiLevelType w:val="hybridMultilevel"/>
    <w:tmpl w:val="EDFEB16C"/>
    <w:lvl w:ilvl="0" w:tplc="F1143FF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3CBF27FF"/>
    <w:multiLevelType w:val="hybridMultilevel"/>
    <w:tmpl w:val="CECE7124"/>
    <w:lvl w:ilvl="0" w:tplc="0409000B">
      <w:start w:val="1"/>
      <w:numFmt w:val="bullet"/>
      <w:lvlText w:val=""/>
      <w:lvlJc w:val="left"/>
      <w:pPr>
        <w:tabs>
          <w:tab w:val="num" w:pos="720"/>
        </w:tabs>
        <w:ind w:left="720" w:hanging="360"/>
      </w:pPr>
      <w:rPr>
        <w:rFonts w:ascii="Wingdings" w:hAnsi="Wingdings" w:hint="default"/>
      </w:rPr>
    </w:lvl>
    <w:lvl w:ilvl="1" w:tplc="FBD23A1E">
      <w:numFmt w:val="bullet"/>
      <w:lvlText w:val="-"/>
      <w:lvlJc w:val="left"/>
      <w:pPr>
        <w:tabs>
          <w:tab w:val="num" w:pos="1440"/>
        </w:tabs>
        <w:ind w:left="1440" w:hanging="360"/>
      </w:pPr>
      <w:rPr>
        <w:rFonts w:ascii="Arial" w:eastAsia="Times New Roman" w:hAnsi="Arial"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4A44AE"/>
    <w:multiLevelType w:val="hybridMultilevel"/>
    <w:tmpl w:val="56B0362E"/>
    <w:lvl w:ilvl="0" w:tplc="07AA693A">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47C0C63"/>
    <w:multiLevelType w:val="hybridMultilevel"/>
    <w:tmpl w:val="8500F04A"/>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23DC2"/>
    <w:multiLevelType w:val="hybridMultilevel"/>
    <w:tmpl w:val="96E0932C"/>
    <w:lvl w:ilvl="0" w:tplc="A5CE839C">
      <w:start w:val="2"/>
      <w:numFmt w:val="lowerLetter"/>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7" w15:restartNumberingAfterBreak="0">
    <w:nsid w:val="49EB7133"/>
    <w:multiLevelType w:val="hybridMultilevel"/>
    <w:tmpl w:val="ED3EE5C8"/>
    <w:lvl w:ilvl="0" w:tplc="5FF6F378">
      <w:start w:val="4"/>
      <w:numFmt w:val="bullet"/>
      <w:lvlText w:val="-"/>
      <w:lvlJc w:val="left"/>
      <w:pPr>
        <w:ind w:left="1068" w:hanging="360"/>
      </w:pPr>
      <w:rPr>
        <w:rFonts w:ascii="Arial" w:eastAsia="MS Mincho"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4A5B5705"/>
    <w:multiLevelType w:val="hybridMultilevel"/>
    <w:tmpl w:val="082CC4EE"/>
    <w:lvl w:ilvl="0" w:tplc="76EA85B6">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B385CDE"/>
    <w:multiLevelType w:val="hybridMultilevel"/>
    <w:tmpl w:val="B100C052"/>
    <w:lvl w:ilvl="0" w:tplc="C64601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A53007"/>
    <w:multiLevelType w:val="hybridMultilevel"/>
    <w:tmpl w:val="5CBA9E0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1822C00"/>
    <w:multiLevelType w:val="hybridMultilevel"/>
    <w:tmpl w:val="3BEE6ECA"/>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87E71"/>
    <w:multiLevelType w:val="hybridMultilevel"/>
    <w:tmpl w:val="56EE813E"/>
    <w:lvl w:ilvl="0" w:tplc="141489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D753B"/>
    <w:multiLevelType w:val="hybridMultilevel"/>
    <w:tmpl w:val="8940D6EE"/>
    <w:lvl w:ilvl="0" w:tplc="66B6DE02">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34" w15:restartNumberingAfterBreak="0">
    <w:nsid w:val="59BE197A"/>
    <w:multiLevelType w:val="hybridMultilevel"/>
    <w:tmpl w:val="D32AAE7C"/>
    <w:lvl w:ilvl="0" w:tplc="3E54A3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CA60D3D"/>
    <w:multiLevelType w:val="hybridMultilevel"/>
    <w:tmpl w:val="456CD33E"/>
    <w:lvl w:ilvl="0" w:tplc="D7CE7516">
      <w:numFmt w:val="bullet"/>
      <w:lvlText w:val="-"/>
      <w:lvlJc w:val="left"/>
      <w:pPr>
        <w:ind w:left="720" w:hanging="360"/>
      </w:pPr>
      <w:rPr>
        <w:rFonts w:ascii="Arial" w:eastAsia="MS Mincho"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A7503"/>
    <w:multiLevelType w:val="hybridMultilevel"/>
    <w:tmpl w:val="C040D65E"/>
    <w:lvl w:ilvl="0" w:tplc="53CAC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146952"/>
    <w:multiLevelType w:val="hybridMultilevel"/>
    <w:tmpl w:val="B11AC604"/>
    <w:lvl w:ilvl="0" w:tplc="1166D90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7FA35E6"/>
    <w:multiLevelType w:val="hybridMultilevel"/>
    <w:tmpl w:val="3BEE6ECA"/>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91F95"/>
    <w:multiLevelType w:val="hybridMultilevel"/>
    <w:tmpl w:val="F95CD8E2"/>
    <w:lvl w:ilvl="0" w:tplc="0BC4D61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C1070A"/>
    <w:multiLevelType w:val="hybridMultilevel"/>
    <w:tmpl w:val="825EF664"/>
    <w:lvl w:ilvl="0" w:tplc="E1807B16">
      <w:start w:val="20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25BA6"/>
    <w:multiLevelType w:val="hybridMultilevel"/>
    <w:tmpl w:val="D3980076"/>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5F29C8"/>
    <w:multiLevelType w:val="hybridMultilevel"/>
    <w:tmpl w:val="2B5CD21E"/>
    <w:lvl w:ilvl="0" w:tplc="0418000B">
      <w:start w:val="1"/>
      <w:numFmt w:val="bullet"/>
      <w:lvlText w:val=""/>
      <w:lvlJc w:val="left"/>
      <w:pPr>
        <w:ind w:left="795" w:hanging="360"/>
      </w:pPr>
      <w:rPr>
        <w:rFonts w:ascii="Wingdings" w:hAnsi="Wingdings" w:hint="default"/>
      </w:rPr>
    </w:lvl>
    <w:lvl w:ilvl="1" w:tplc="04180003">
      <w:start w:val="1"/>
      <w:numFmt w:val="bullet"/>
      <w:lvlText w:val="o"/>
      <w:lvlJc w:val="left"/>
      <w:pPr>
        <w:ind w:left="1515" w:hanging="360"/>
      </w:pPr>
      <w:rPr>
        <w:rFonts w:ascii="Courier New" w:hAnsi="Courier New" w:cs="Courier New" w:hint="default"/>
      </w:rPr>
    </w:lvl>
    <w:lvl w:ilvl="2" w:tplc="04180005">
      <w:start w:val="1"/>
      <w:numFmt w:val="bullet"/>
      <w:lvlText w:val=""/>
      <w:lvlJc w:val="left"/>
      <w:pPr>
        <w:ind w:left="2235" w:hanging="360"/>
      </w:pPr>
      <w:rPr>
        <w:rFonts w:ascii="Wingdings" w:hAnsi="Wingdings" w:hint="default"/>
      </w:rPr>
    </w:lvl>
    <w:lvl w:ilvl="3" w:tplc="04180001">
      <w:start w:val="1"/>
      <w:numFmt w:val="bullet"/>
      <w:lvlText w:val=""/>
      <w:lvlJc w:val="left"/>
      <w:pPr>
        <w:ind w:left="2955" w:hanging="360"/>
      </w:pPr>
      <w:rPr>
        <w:rFonts w:ascii="Symbol" w:hAnsi="Symbol" w:hint="default"/>
      </w:rPr>
    </w:lvl>
    <w:lvl w:ilvl="4" w:tplc="04180003">
      <w:start w:val="1"/>
      <w:numFmt w:val="bullet"/>
      <w:lvlText w:val="o"/>
      <w:lvlJc w:val="left"/>
      <w:pPr>
        <w:ind w:left="3675" w:hanging="360"/>
      </w:pPr>
      <w:rPr>
        <w:rFonts w:ascii="Courier New" w:hAnsi="Courier New" w:cs="Courier New" w:hint="default"/>
      </w:rPr>
    </w:lvl>
    <w:lvl w:ilvl="5" w:tplc="04180005">
      <w:start w:val="1"/>
      <w:numFmt w:val="bullet"/>
      <w:lvlText w:val=""/>
      <w:lvlJc w:val="left"/>
      <w:pPr>
        <w:ind w:left="4395" w:hanging="360"/>
      </w:pPr>
      <w:rPr>
        <w:rFonts w:ascii="Wingdings" w:hAnsi="Wingdings" w:hint="default"/>
      </w:rPr>
    </w:lvl>
    <w:lvl w:ilvl="6" w:tplc="04180001">
      <w:start w:val="1"/>
      <w:numFmt w:val="bullet"/>
      <w:lvlText w:val=""/>
      <w:lvlJc w:val="left"/>
      <w:pPr>
        <w:ind w:left="5115" w:hanging="360"/>
      </w:pPr>
      <w:rPr>
        <w:rFonts w:ascii="Symbol" w:hAnsi="Symbol" w:hint="default"/>
      </w:rPr>
    </w:lvl>
    <w:lvl w:ilvl="7" w:tplc="04180003">
      <w:start w:val="1"/>
      <w:numFmt w:val="bullet"/>
      <w:lvlText w:val="o"/>
      <w:lvlJc w:val="left"/>
      <w:pPr>
        <w:ind w:left="5835" w:hanging="360"/>
      </w:pPr>
      <w:rPr>
        <w:rFonts w:ascii="Courier New" w:hAnsi="Courier New" w:cs="Courier New" w:hint="default"/>
      </w:rPr>
    </w:lvl>
    <w:lvl w:ilvl="8" w:tplc="04180005">
      <w:start w:val="1"/>
      <w:numFmt w:val="bullet"/>
      <w:lvlText w:val=""/>
      <w:lvlJc w:val="left"/>
      <w:pPr>
        <w:ind w:left="6555" w:hanging="360"/>
      </w:pPr>
      <w:rPr>
        <w:rFonts w:ascii="Wingdings" w:hAnsi="Wingdings" w:hint="default"/>
      </w:rPr>
    </w:lvl>
  </w:abstractNum>
  <w:abstractNum w:abstractNumId="43" w15:restartNumberingAfterBreak="0">
    <w:nsid w:val="71CC62DC"/>
    <w:multiLevelType w:val="hybridMultilevel"/>
    <w:tmpl w:val="71FAE248"/>
    <w:lvl w:ilvl="0" w:tplc="17AC9D9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DE5621"/>
    <w:multiLevelType w:val="hybridMultilevel"/>
    <w:tmpl w:val="7828001C"/>
    <w:lvl w:ilvl="0" w:tplc="0D282204">
      <w:numFmt w:val="bullet"/>
      <w:lvlText w:val="-"/>
      <w:lvlJc w:val="left"/>
      <w:pPr>
        <w:ind w:left="5220" w:hanging="360"/>
      </w:pPr>
      <w:rPr>
        <w:rFonts w:ascii="Arial" w:eastAsia="Times New Roman" w:hAnsi="Arial" w:cs="Arial" w:hint="default"/>
      </w:rPr>
    </w:lvl>
    <w:lvl w:ilvl="1" w:tplc="08090003">
      <w:start w:val="1"/>
      <w:numFmt w:val="bullet"/>
      <w:lvlText w:val="o"/>
      <w:lvlJc w:val="left"/>
      <w:pPr>
        <w:ind w:left="5940" w:hanging="360"/>
      </w:pPr>
      <w:rPr>
        <w:rFonts w:ascii="Courier New" w:hAnsi="Courier New" w:cs="Courier New" w:hint="default"/>
      </w:rPr>
    </w:lvl>
    <w:lvl w:ilvl="2" w:tplc="08090005" w:tentative="1">
      <w:start w:val="1"/>
      <w:numFmt w:val="bullet"/>
      <w:lvlText w:val=""/>
      <w:lvlJc w:val="left"/>
      <w:pPr>
        <w:ind w:left="6660" w:hanging="360"/>
      </w:pPr>
      <w:rPr>
        <w:rFonts w:ascii="Wingdings" w:hAnsi="Wingdings" w:hint="default"/>
      </w:rPr>
    </w:lvl>
    <w:lvl w:ilvl="3" w:tplc="08090001" w:tentative="1">
      <w:start w:val="1"/>
      <w:numFmt w:val="bullet"/>
      <w:lvlText w:val=""/>
      <w:lvlJc w:val="left"/>
      <w:pPr>
        <w:ind w:left="7380" w:hanging="360"/>
      </w:pPr>
      <w:rPr>
        <w:rFonts w:ascii="Symbol" w:hAnsi="Symbol" w:hint="default"/>
      </w:rPr>
    </w:lvl>
    <w:lvl w:ilvl="4" w:tplc="08090003" w:tentative="1">
      <w:start w:val="1"/>
      <w:numFmt w:val="bullet"/>
      <w:lvlText w:val="o"/>
      <w:lvlJc w:val="left"/>
      <w:pPr>
        <w:ind w:left="8100" w:hanging="360"/>
      </w:pPr>
      <w:rPr>
        <w:rFonts w:ascii="Courier New" w:hAnsi="Courier New" w:cs="Courier New" w:hint="default"/>
      </w:rPr>
    </w:lvl>
    <w:lvl w:ilvl="5" w:tplc="08090005" w:tentative="1">
      <w:start w:val="1"/>
      <w:numFmt w:val="bullet"/>
      <w:lvlText w:val=""/>
      <w:lvlJc w:val="left"/>
      <w:pPr>
        <w:ind w:left="8820" w:hanging="360"/>
      </w:pPr>
      <w:rPr>
        <w:rFonts w:ascii="Wingdings" w:hAnsi="Wingdings" w:hint="default"/>
      </w:rPr>
    </w:lvl>
    <w:lvl w:ilvl="6" w:tplc="08090001" w:tentative="1">
      <w:start w:val="1"/>
      <w:numFmt w:val="bullet"/>
      <w:lvlText w:val=""/>
      <w:lvlJc w:val="left"/>
      <w:pPr>
        <w:ind w:left="9540" w:hanging="360"/>
      </w:pPr>
      <w:rPr>
        <w:rFonts w:ascii="Symbol" w:hAnsi="Symbol" w:hint="default"/>
      </w:rPr>
    </w:lvl>
    <w:lvl w:ilvl="7" w:tplc="08090003" w:tentative="1">
      <w:start w:val="1"/>
      <w:numFmt w:val="bullet"/>
      <w:lvlText w:val="o"/>
      <w:lvlJc w:val="left"/>
      <w:pPr>
        <w:ind w:left="10260" w:hanging="360"/>
      </w:pPr>
      <w:rPr>
        <w:rFonts w:ascii="Courier New" w:hAnsi="Courier New" w:cs="Courier New" w:hint="default"/>
      </w:rPr>
    </w:lvl>
    <w:lvl w:ilvl="8" w:tplc="08090005" w:tentative="1">
      <w:start w:val="1"/>
      <w:numFmt w:val="bullet"/>
      <w:lvlText w:val=""/>
      <w:lvlJc w:val="left"/>
      <w:pPr>
        <w:ind w:left="10980" w:hanging="360"/>
      </w:pPr>
      <w:rPr>
        <w:rFonts w:ascii="Wingdings" w:hAnsi="Wingdings" w:hint="default"/>
      </w:rPr>
    </w:lvl>
  </w:abstractNum>
  <w:abstractNum w:abstractNumId="45" w15:restartNumberingAfterBreak="0">
    <w:nsid w:val="740F3A53"/>
    <w:multiLevelType w:val="hybridMultilevel"/>
    <w:tmpl w:val="EE640F16"/>
    <w:lvl w:ilvl="0" w:tplc="B1F458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DC15C0"/>
    <w:multiLevelType w:val="hybridMultilevel"/>
    <w:tmpl w:val="F41C90F8"/>
    <w:lvl w:ilvl="0" w:tplc="438229AE">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A501FDE"/>
    <w:multiLevelType w:val="hybridMultilevel"/>
    <w:tmpl w:val="97ECE870"/>
    <w:lvl w:ilvl="0" w:tplc="8ECE0AE2">
      <w:start w:val="1"/>
      <w:numFmt w:val="bullet"/>
      <w:lvlText w:val=""/>
      <w:lvlJc w:val="left"/>
      <w:pPr>
        <w:tabs>
          <w:tab w:val="num" w:pos="720"/>
        </w:tabs>
        <w:ind w:left="720" w:hanging="360"/>
      </w:pPr>
      <w:rPr>
        <w:rFonts w:ascii="Wingdings" w:hAnsi="Wingdings" w:hint="default"/>
      </w:rPr>
    </w:lvl>
    <w:lvl w:ilvl="1" w:tplc="EE329608" w:tentative="1">
      <w:start w:val="1"/>
      <w:numFmt w:val="bullet"/>
      <w:lvlText w:val=""/>
      <w:lvlJc w:val="left"/>
      <w:pPr>
        <w:tabs>
          <w:tab w:val="num" w:pos="1440"/>
        </w:tabs>
        <w:ind w:left="1440" w:hanging="360"/>
      </w:pPr>
      <w:rPr>
        <w:rFonts w:ascii="Wingdings" w:hAnsi="Wingdings" w:hint="default"/>
      </w:rPr>
    </w:lvl>
    <w:lvl w:ilvl="2" w:tplc="156E9B20">
      <w:start w:val="160"/>
      <w:numFmt w:val="bullet"/>
      <w:lvlText w:val=""/>
      <w:lvlJc w:val="left"/>
      <w:pPr>
        <w:tabs>
          <w:tab w:val="num" w:pos="2160"/>
        </w:tabs>
        <w:ind w:left="2160" w:hanging="360"/>
      </w:pPr>
      <w:rPr>
        <w:rFonts w:ascii="Wingdings" w:hAnsi="Wingdings" w:hint="default"/>
      </w:rPr>
    </w:lvl>
    <w:lvl w:ilvl="3" w:tplc="BA668684" w:tentative="1">
      <w:start w:val="1"/>
      <w:numFmt w:val="bullet"/>
      <w:lvlText w:val=""/>
      <w:lvlJc w:val="left"/>
      <w:pPr>
        <w:tabs>
          <w:tab w:val="num" w:pos="2880"/>
        </w:tabs>
        <w:ind w:left="2880" w:hanging="360"/>
      </w:pPr>
      <w:rPr>
        <w:rFonts w:ascii="Wingdings" w:hAnsi="Wingdings" w:hint="default"/>
      </w:rPr>
    </w:lvl>
    <w:lvl w:ilvl="4" w:tplc="050E39D2" w:tentative="1">
      <w:start w:val="1"/>
      <w:numFmt w:val="bullet"/>
      <w:lvlText w:val=""/>
      <w:lvlJc w:val="left"/>
      <w:pPr>
        <w:tabs>
          <w:tab w:val="num" w:pos="3600"/>
        </w:tabs>
        <w:ind w:left="3600" w:hanging="360"/>
      </w:pPr>
      <w:rPr>
        <w:rFonts w:ascii="Wingdings" w:hAnsi="Wingdings" w:hint="default"/>
      </w:rPr>
    </w:lvl>
    <w:lvl w:ilvl="5" w:tplc="7662EF6C" w:tentative="1">
      <w:start w:val="1"/>
      <w:numFmt w:val="bullet"/>
      <w:lvlText w:val=""/>
      <w:lvlJc w:val="left"/>
      <w:pPr>
        <w:tabs>
          <w:tab w:val="num" w:pos="4320"/>
        </w:tabs>
        <w:ind w:left="4320" w:hanging="360"/>
      </w:pPr>
      <w:rPr>
        <w:rFonts w:ascii="Wingdings" w:hAnsi="Wingdings" w:hint="default"/>
      </w:rPr>
    </w:lvl>
    <w:lvl w:ilvl="6" w:tplc="9DF2EEF8" w:tentative="1">
      <w:start w:val="1"/>
      <w:numFmt w:val="bullet"/>
      <w:lvlText w:val=""/>
      <w:lvlJc w:val="left"/>
      <w:pPr>
        <w:tabs>
          <w:tab w:val="num" w:pos="5040"/>
        </w:tabs>
        <w:ind w:left="5040" w:hanging="360"/>
      </w:pPr>
      <w:rPr>
        <w:rFonts w:ascii="Wingdings" w:hAnsi="Wingdings" w:hint="default"/>
      </w:rPr>
    </w:lvl>
    <w:lvl w:ilvl="7" w:tplc="372E6C54" w:tentative="1">
      <w:start w:val="1"/>
      <w:numFmt w:val="bullet"/>
      <w:lvlText w:val=""/>
      <w:lvlJc w:val="left"/>
      <w:pPr>
        <w:tabs>
          <w:tab w:val="num" w:pos="5760"/>
        </w:tabs>
        <w:ind w:left="5760" w:hanging="360"/>
      </w:pPr>
      <w:rPr>
        <w:rFonts w:ascii="Wingdings" w:hAnsi="Wingdings" w:hint="default"/>
      </w:rPr>
    </w:lvl>
    <w:lvl w:ilvl="8" w:tplc="6B4CB002" w:tentative="1">
      <w:start w:val="1"/>
      <w:numFmt w:val="bullet"/>
      <w:lvlText w:val=""/>
      <w:lvlJc w:val="left"/>
      <w:pPr>
        <w:tabs>
          <w:tab w:val="num" w:pos="6480"/>
        </w:tabs>
        <w:ind w:left="6480" w:hanging="360"/>
      </w:pPr>
      <w:rPr>
        <w:rFonts w:ascii="Wingdings" w:hAnsi="Wingdings" w:hint="default"/>
      </w:rPr>
    </w:lvl>
  </w:abstractNum>
  <w:num w:numId="1" w16cid:durableId="1017927221">
    <w:abstractNumId w:val="28"/>
  </w:num>
  <w:num w:numId="2" w16cid:durableId="321743488">
    <w:abstractNumId w:val="13"/>
  </w:num>
  <w:num w:numId="3" w16cid:durableId="1927380812">
    <w:abstractNumId w:val="8"/>
  </w:num>
  <w:num w:numId="4" w16cid:durableId="48575779">
    <w:abstractNumId w:val="45"/>
  </w:num>
  <w:num w:numId="5" w16cid:durableId="25065787">
    <w:abstractNumId w:val="24"/>
  </w:num>
  <w:num w:numId="6" w16cid:durableId="2137866754">
    <w:abstractNumId w:val="9"/>
  </w:num>
  <w:num w:numId="7" w16cid:durableId="1328167845">
    <w:abstractNumId w:val="47"/>
  </w:num>
  <w:num w:numId="8" w16cid:durableId="339699146">
    <w:abstractNumId w:val="11"/>
  </w:num>
  <w:num w:numId="9" w16cid:durableId="1100948666">
    <w:abstractNumId w:val="44"/>
  </w:num>
  <w:num w:numId="10" w16cid:durableId="71850943">
    <w:abstractNumId w:val="23"/>
  </w:num>
  <w:num w:numId="11" w16cid:durableId="195772492">
    <w:abstractNumId w:val="12"/>
  </w:num>
  <w:num w:numId="12" w16cid:durableId="1520777918">
    <w:abstractNumId w:val="25"/>
  </w:num>
  <w:num w:numId="13" w16cid:durableId="379399146">
    <w:abstractNumId w:val="43"/>
  </w:num>
  <w:num w:numId="14" w16cid:durableId="254436915">
    <w:abstractNumId w:val="15"/>
  </w:num>
  <w:num w:numId="15" w16cid:durableId="1402633432">
    <w:abstractNumId w:val="18"/>
  </w:num>
  <w:num w:numId="16" w16cid:durableId="1653413217">
    <w:abstractNumId w:val="0"/>
  </w:num>
  <w:num w:numId="17" w16cid:durableId="1227187472">
    <w:abstractNumId w:val="37"/>
  </w:num>
  <w:num w:numId="18" w16cid:durableId="342632073">
    <w:abstractNumId w:val="20"/>
  </w:num>
  <w:num w:numId="19" w16cid:durableId="563837111">
    <w:abstractNumId w:val="6"/>
  </w:num>
  <w:num w:numId="20" w16cid:durableId="524176525">
    <w:abstractNumId w:val="42"/>
  </w:num>
  <w:num w:numId="21" w16cid:durableId="363219044">
    <w:abstractNumId w:val="32"/>
  </w:num>
  <w:num w:numId="22" w16cid:durableId="599874986">
    <w:abstractNumId w:val="40"/>
  </w:num>
  <w:num w:numId="23" w16cid:durableId="1809057009">
    <w:abstractNumId w:val="39"/>
  </w:num>
  <w:num w:numId="24" w16cid:durableId="892035073">
    <w:abstractNumId w:val="41"/>
  </w:num>
  <w:num w:numId="25" w16cid:durableId="1512640246">
    <w:abstractNumId w:val="31"/>
  </w:num>
  <w:num w:numId="26" w16cid:durableId="1234314591">
    <w:abstractNumId w:val="21"/>
  </w:num>
  <w:num w:numId="27" w16cid:durableId="1907032473">
    <w:abstractNumId w:val="38"/>
  </w:num>
  <w:num w:numId="28" w16cid:durableId="680812294">
    <w:abstractNumId w:val="34"/>
  </w:num>
  <w:num w:numId="29" w16cid:durableId="1553152775">
    <w:abstractNumId w:val="26"/>
  </w:num>
  <w:num w:numId="30" w16cid:durableId="1696809848">
    <w:abstractNumId w:val="46"/>
  </w:num>
  <w:num w:numId="31" w16cid:durableId="186022706">
    <w:abstractNumId w:val="14"/>
  </w:num>
  <w:num w:numId="32" w16cid:durableId="2052725938">
    <w:abstractNumId w:val="17"/>
  </w:num>
  <w:num w:numId="33" w16cid:durableId="1516991670">
    <w:abstractNumId w:val="19"/>
  </w:num>
  <w:num w:numId="34" w16cid:durableId="248003150">
    <w:abstractNumId w:val="33"/>
  </w:num>
  <w:num w:numId="35" w16cid:durableId="1497110260">
    <w:abstractNumId w:val="29"/>
  </w:num>
  <w:num w:numId="36" w16cid:durableId="159733970">
    <w:abstractNumId w:val="36"/>
  </w:num>
  <w:num w:numId="37" w16cid:durableId="789204621">
    <w:abstractNumId w:val="22"/>
  </w:num>
  <w:num w:numId="38" w16cid:durableId="946347930">
    <w:abstractNumId w:val="16"/>
  </w:num>
  <w:num w:numId="39" w16cid:durableId="410467696">
    <w:abstractNumId w:val="10"/>
  </w:num>
  <w:num w:numId="40" w16cid:durableId="83380692">
    <w:abstractNumId w:val="5"/>
  </w:num>
  <w:num w:numId="41" w16cid:durableId="1962034817">
    <w:abstractNumId w:val="27"/>
  </w:num>
  <w:num w:numId="42" w16cid:durableId="1259950498">
    <w:abstractNumId w:val="30"/>
  </w:num>
  <w:num w:numId="43" w16cid:durableId="1016228966">
    <w:abstractNumId w:val="1"/>
  </w:num>
  <w:num w:numId="44" w16cid:durableId="2136946065">
    <w:abstractNumId w:val="35"/>
  </w:num>
  <w:num w:numId="45" w16cid:durableId="1866358016">
    <w:abstractNumId w:val="3"/>
  </w:num>
  <w:num w:numId="46" w16cid:durableId="1504777638">
    <w:abstractNumId w:val="2"/>
  </w:num>
  <w:num w:numId="47" w16cid:durableId="1719472098">
    <w:abstractNumId w:val="4"/>
  </w:num>
  <w:num w:numId="48" w16cid:durableId="1182208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1B"/>
    <w:rsid w:val="00002E8A"/>
    <w:rsid w:val="000149E7"/>
    <w:rsid w:val="00017ED5"/>
    <w:rsid w:val="000204C6"/>
    <w:rsid w:val="00020B0C"/>
    <w:rsid w:val="00030EE2"/>
    <w:rsid w:val="0003210D"/>
    <w:rsid w:val="00033E7D"/>
    <w:rsid w:val="0003441E"/>
    <w:rsid w:val="0003701B"/>
    <w:rsid w:val="00037BAB"/>
    <w:rsid w:val="000426E3"/>
    <w:rsid w:val="00042CD1"/>
    <w:rsid w:val="00043AF6"/>
    <w:rsid w:val="000558BB"/>
    <w:rsid w:val="0005639C"/>
    <w:rsid w:val="00060BB1"/>
    <w:rsid w:val="00064BE8"/>
    <w:rsid w:val="0007463E"/>
    <w:rsid w:val="0009512E"/>
    <w:rsid w:val="00096D75"/>
    <w:rsid w:val="000B2021"/>
    <w:rsid w:val="000B3954"/>
    <w:rsid w:val="000B3DD7"/>
    <w:rsid w:val="000B4C06"/>
    <w:rsid w:val="000C33DB"/>
    <w:rsid w:val="000C38DD"/>
    <w:rsid w:val="000D18C7"/>
    <w:rsid w:val="000D1DB4"/>
    <w:rsid w:val="000D316C"/>
    <w:rsid w:val="000D4AF6"/>
    <w:rsid w:val="000E65F3"/>
    <w:rsid w:val="000F5EE8"/>
    <w:rsid w:val="0010025E"/>
    <w:rsid w:val="00103E84"/>
    <w:rsid w:val="00107C0E"/>
    <w:rsid w:val="00112DF5"/>
    <w:rsid w:val="00121AAA"/>
    <w:rsid w:val="00124ED6"/>
    <w:rsid w:val="00143413"/>
    <w:rsid w:val="0014796B"/>
    <w:rsid w:val="001534CB"/>
    <w:rsid w:val="0015799B"/>
    <w:rsid w:val="001631EF"/>
    <w:rsid w:val="0018050B"/>
    <w:rsid w:val="001833D7"/>
    <w:rsid w:val="00184E0C"/>
    <w:rsid w:val="0018515F"/>
    <w:rsid w:val="00186EB3"/>
    <w:rsid w:val="00190488"/>
    <w:rsid w:val="00192EE6"/>
    <w:rsid w:val="0019339D"/>
    <w:rsid w:val="00193D4F"/>
    <w:rsid w:val="00195189"/>
    <w:rsid w:val="001A4354"/>
    <w:rsid w:val="001A5B72"/>
    <w:rsid w:val="001A62EC"/>
    <w:rsid w:val="001B0F34"/>
    <w:rsid w:val="001B1B02"/>
    <w:rsid w:val="001B4FB8"/>
    <w:rsid w:val="001C4084"/>
    <w:rsid w:val="001D473B"/>
    <w:rsid w:val="001D7D45"/>
    <w:rsid w:val="001E1BFB"/>
    <w:rsid w:val="001F10F9"/>
    <w:rsid w:val="001F147B"/>
    <w:rsid w:val="001F2EF0"/>
    <w:rsid w:val="001F64EB"/>
    <w:rsid w:val="001F6F63"/>
    <w:rsid w:val="001F772E"/>
    <w:rsid w:val="0020054B"/>
    <w:rsid w:val="002006CB"/>
    <w:rsid w:val="00201C5C"/>
    <w:rsid w:val="00201C95"/>
    <w:rsid w:val="00212A57"/>
    <w:rsid w:val="00220B28"/>
    <w:rsid w:val="00224C59"/>
    <w:rsid w:val="002253E8"/>
    <w:rsid w:val="00225F20"/>
    <w:rsid w:val="002310D2"/>
    <w:rsid w:val="0024163B"/>
    <w:rsid w:val="00243C86"/>
    <w:rsid w:val="002461C7"/>
    <w:rsid w:val="00246B08"/>
    <w:rsid w:val="002470C8"/>
    <w:rsid w:val="00247159"/>
    <w:rsid w:val="0024717D"/>
    <w:rsid w:val="00257FD1"/>
    <w:rsid w:val="00263AB3"/>
    <w:rsid w:val="00271D26"/>
    <w:rsid w:val="00273CCC"/>
    <w:rsid w:val="00274DB2"/>
    <w:rsid w:val="0028600C"/>
    <w:rsid w:val="0029076B"/>
    <w:rsid w:val="00291F36"/>
    <w:rsid w:val="002929B1"/>
    <w:rsid w:val="00293BBB"/>
    <w:rsid w:val="002A2E82"/>
    <w:rsid w:val="002A599E"/>
    <w:rsid w:val="002B049C"/>
    <w:rsid w:val="002B2E8C"/>
    <w:rsid w:val="002B3796"/>
    <w:rsid w:val="002B59C5"/>
    <w:rsid w:val="002B7546"/>
    <w:rsid w:val="002C1E28"/>
    <w:rsid w:val="002C2C07"/>
    <w:rsid w:val="002C3753"/>
    <w:rsid w:val="002D0482"/>
    <w:rsid w:val="002D054D"/>
    <w:rsid w:val="002D40CF"/>
    <w:rsid w:val="002D4396"/>
    <w:rsid w:val="002D514E"/>
    <w:rsid w:val="002D549A"/>
    <w:rsid w:val="002E0635"/>
    <w:rsid w:val="002E16CA"/>
    <w:rsid w:val="002E2D1E"/>
    <w:rsid w:val="002F0BB0"/>
    <w:rsid w:val="002F259F"/>
    <w:rsid w:val="0030038B"/>
    <w:rsid w:val="0030207B"/>
    <w:rsid w:val="00311B4F"/>
    <w:rsid w:val="0031233D"/>
    <w:rsid w:val="0031249A"/>
    <w:rsid w:val="0031302A"/>
    <w:rsid w:val="00313122"/>
    <w:rsid w:val="00314751"/>
    <w:rsid w:val="00326F87"/>
    <w:rsid w:val="00327425"/>
    <w:rsid w:val="00330153"/>
    <w:rsid w:val="00331518"/>
    <w:rsid w:val="00337919"/>
    <w:rsid w:val="00342E1B"/>
    <w:rsid w:val="00345DA3"/>
    <w:rsid w:val="00350063"/>
    <w:rsid w:val="00350F19"/>
    <w:rsid w:val="0035287F"/>
    <w:rsid w:val="003620DF"/>
    <w:rsid w:val="00365FDE"/>
    <w:rsid w:val="003660E1"/>
    <w:rsid w:val="00372A08"/>
    <w:rsid w:val="0037387B"/>
    <w:rsid w:val="0037459D"/>
    <w:rsid w:val="003779F4"/>
    <w:rsid w:val="003812B3"/>
    <w:rsid w:val="00390006"/>
    <w:rsid w:val="0039525E"/>
    <w:rsid w:val="003A14A0"/>
    <w:rsid w:val="003A46E0"/>
    <w:rsid w:val="003B43BA"/>
    <w:rsid w:val="003C1D8D"/>
    <w:rsid w:val="003C2C9B"/>
    <w:rsid w:val="003C506B"/>
    <w:rsid w:val="003C5191"/>
    <w:rsid w:val="003D4C96"/>
    <w:rsid w:val="003E223C"/>
    <w:rsid w:val="003E66ED"/>
    <w:rsid w:val="003F3CD4"/>
    <w:rsid w:val="003F3D60"/>
    <w:rsid w:val="00417A93"/>
    <w:rsid w:val="00417D36"/>
    <w:rsid w:val="00421995"/>
    <w:rsid w:val="0042511D"/>
    <w:rsid w:val="00427306"/>
    <w:rsid w:val="00427900"/>
    <w:rsid w:val="00427F7F"/>
    <w:rsid w:val="0043120B"/>
    <w:rsid w:val="00433429"/>
    <w:rsid w:val="0045128C"/>
    <w:rsid w:val="00460694"/>
    <w:rsid w:val="00464160"/>
    <w:rsid w:val="00464BBD"/>
    <w:rsid w:val="0046551E"/>
    <w:rsid w:val="00481100"/>
    <w:rsid w:val="0048362D"/>
    <w:rsid w:val="00485870"/>
    <w:rsid w:val="00492C32"/>
    <w:rsid w:val="00493147"/>
    <w:rsid w:val="00497A04"/>
    <w:rsid w:val="004B0099"/>
    <w:rsid w:val="004C67C9"/>
    <w:rsid w:val="004C761F"/>
    <w:rsid w:val="004C77BD"/>
    <w:rsid w:val="004D0E4C"/>
    <w:rsid w:val="004D7C7F"/>
    <w:rsid w:val="004E088C"/>
    <w:rsid w:val="004E4955"/>
    <w:rsid w:val="0050193E"/>
    <w:rsid w:val="00511BBC"/>
    <w:rsid w:val="00516075"/>
    <w:rsid w:val="00517016"/>
    <w:rsid w:val="00517FE9"/>
    <w:rsid w:val="005214F6"/>
    <w:rsid w:val="00527731"/>
    <w:rsid w:val="005319AE"/>
    <w:rsid w:val="005407B3"/>
    <w:rsid w:val="00542AFC"/>
    <w:rsid w:val="00547A85"/>
    <w:rsid w:val="00551E5D"/>
    <w:rsid w:val="00554E51"/>
    <w:rsid w:val="005554C9"/>
    <w:rsid w:val="00556369"/>
    <w:rsid w:val="0055648A"/>
    <w:rsid w:val="00557A4C"/>
    <w:rsid w:val="00562EDC"/>
    <w:rsid w:val="00565F76"/>
    <w:rsid w:val="00570675"/>
    <w:rsid w:val="00571BFC"/>
    <w:rsid w:val="0058079F"/>
    <w:rsid w:val="005C1C92"/>
    <w:rsid w:val="005D3A85"/>
    <w:rsid w:val="005D4C19"/>
    <w:rsid w:val="005E4267"/>
    <w:rsid w:val="00604C40"/>
    <w:rsid w:val="00614588"/>
    <w:rsid w:val="00616559"/>
    <w:rsid w:val="0062679D"/>
    <w:rsid w:val="00630C98"/>
    <w:rsid w:val="0064089B"/>
    <w:rsid w:val="0064369C"/>
    <w:rsid w:val="00647DA9"/>
    <w:rsid w:val="00655D52"/>
    <w:rsid w:val="006574EE"/>
    <w:rsid w:val="00661874"/>
    <w:rsid w:val="006618F9"/>
    <w:rsid w:val="00662C89"/>
    <w:rsid w:val="00675376"/>
    <w:rsid w:val="00681F7E"/>
    <w:rsid w:val="006938AE"/>
    <w:rsid w:val="006A4827"/>
    <w:rsid w:val="006B6440"/>
    <w:rsid w:val="006D19A2"/>
    <w:rsid w:val="006D501B"/>
    <w:rsid w:val="006E7D3E"/>
    <w:rsid w:val="006F11E6"/>
    <w:rsid w:val="006F5D5D"/>
    <w:rsid w:val="006F665C"/>
    <w:rsid w:val="006F70B0"/>
    <w:rsid w:val="006F7E40"/>
    <w:rsid w:val="007010B9"/>
    <w:rsid w:val="00704BCF"/>
    <w:rsid w:val="00715EAC"/>
    <w:rsid w:val="00720218"/>
    <w:rsid w:val="00722EF2"/>
    <w:rsid w:val="0072644A"/>
    <w:rsid w:val="0073639D"/>
    <w:rsid w:val="00746E45"/>
    <w:rsid w:val="007478C6"/>
    <w:rsid w:val="0075056B"/>
    <w:rsid w:val="00753AE9"/>
    <w:rsid w:val="007552F7"/>
    <w:rsid w:val="007634BC"/>
    <w:rsid w:val="007747CB"/>
    <w:rsid w:val="00783F54"/>
    <w:rsid w:val="007846C4"/>
    <w:rsid w:val="00787C1D"/>
    <w:rsid w:val="007A086B"/>
    <w:rsid w:val="007B1C71"/>
    <w:rsid w:val="007B2F3E"/>
    <w:rsid w:val="007B3733"/>
    <w:rsid w:val="007B6550"/>
    <w:rsid w:val="007B699D"/>
    <w:rsid w:val="007D0868"/>
    <w:rsid w:val="007D1C94"/>
    <w:rsid w:val="007D4F32"/>
    <w:rsid w:val="007F5357"/>
    <w:rsid w:val="008055AE"/>
    <w:rsid w:val="008114DE"/>
    <w:rsid w:val="00817209"/>
    <w:rsid w:val="00817363"/>
    <w:rsid w:val="0082427D"/>
    <w:rsid w:val="0083686C"/>
    <w:rsid w:val="0084105D"/>
    <w:rsid w:val="0084708C"/>
    <w:rsid w:val="00850EB7"/>
    <w:rsid w:val="00852828"/>
    <w:rsid w:val="008603EA"/>
    <w:rsid w:val="008608AC"/>
    <w:rsid w:val="008A76BF"/>
    <w:rsid w:val="008A795A"/>
    <w:rsid w:val="008B7FA9"/>
    <w:rsid w:val="008C713E"/>
    <w:rsid w:val="008C73FA"/>
    <w:rsid w:val="008D3F19"/>
    <w:rsid w:val="008D47EE"/>
    <w:rsid w:val="008F3A6F"/>
    <w:rsid w:val="008F4AE2"/>
    <w:rsid w:val="008F4AEB"/>
    <w:rsid w:val="008F6917"/>
    <w:rsid w:val="008F69F2"/>
    <w:rsid w:val="008F6FA1"/>
    <w:rsid w:val="008F70F1"/>
    <w:rsid w:val="00902307"/>
    <w:rsid w:val="00904411"/>
    <w:rsid w:val="00907D5E"/>
    <w:rsid w:val="00912B62"/>
    <w:rsid w:val="0091561A"/>
    <w:rsid w:val="00916EB0"/>
    <w:rsid w:val="009252ED"/>
    <w:rsid w:val="009311A5"/>
    <w:rsid w:val="0093308E"/>
    <w:rsid w:val="00933E76"/>
    <w:rsid w:val="009363B8"/>
    <w:rsid w:val="009430DD"/>
    <w:rsid w:val="009467C4"/>
    <w:rsid w:val="00951693"/>
    <w:rsid w:val="009666A3"/>
    <w:rsid w:val="009816A8"/>
    <w:rsid w:val="00983FC6"/>
    <w:rsid w:val="009908AE"/>
    <w:rsid w:val="00995B52"/>
    <w:rsid w:val="00997DDF"/>
    <w:rsid w:val="009A375B"/>
    <w:rsid w:val="009C151B"/>
    <w:rsid w:val="009C5C10"/>
    <w:rsid w:val="009C7911"/>
    <w:rsid w:val="009D528F"/>
    <w:rsid w:val="009D5294"/>
    <w:rsid w:val="009F0D44"/>
    <w:rsid w:val="00A00399"/>
    <w:rsid w:val="00A05A0F"/>
    <w:rsid w:val="00A06339"/>
    <w:rsid w:val="00A07DCF"/>
    <w:rsid w:val="00A10759"/>
    <w:rsid w:val="00A143DB"/>
    <w:rsid w:val="00A1713C"/>
    <w:rsid w:val="00A17663"/>
    <w:rsid w:val="00A17EB6"/>
    <w:rsid w:val="00A239E6"/>
    <w:rsid w:val="00A3101E"/>
    <w:rsid w:val="00A31A21"/>
    <w:rsid w:val="00A32958"/>
    <w:rsid w:val="00A36793"/>
    <w:rsid w:val="00A40658"/>
    <w:rsid w:val="00A46684"/>
    <w:rsid w:val="00A47D82"/>
    <w:rsid w:val="00A51946"/>
    <w:rsid w:val="00A51C96"/>
    <w:rsid w:val="00A55178"/>
    <w:rsid w:val="00A55FEE"/>
    <w:rsid w:val="00A70DA5"/>
    <w:rsid w:val="00A719FC"/>
    <w:rsid w:val="00A76DF2"/>
    <w:rsid w:val="00A776C9"/>
    <w:rsid w:val="00A82B9F"/>
    <w:rsid w:val="00A84C4B"/>
    <w:rsid w:val="00A87122"/>
    <w:rsid w:val="00AB2F93"/>
    <w:rsid w:val="00AB4B5E"/>
    <w:rsid w:val="00AB52D9"/>
    <w:rsid w:val="00AD2F8D"/>
    <w:rsid w:val="00AE02D7"/>
    <w:rsid w:val="00AF162C"/>
    <w:rsid w:val="00AF6D04"/>
    <w:rsid w:val="00B030B6"/>
    <w:rsid w:val="00B04C41"/>
    <w:rsid w:val="00B05BCA"/>
    <w:rsid w:val="00B06040"/>
    <w:rsid w:val="00B27754"/>
    <w:rsid w:val="00B34DD6"/>
    <w:rsid w:val="00B357D4"/>
    <w:rsid w:val="00B46AE3"/>
    <w:rsid w:val="00B50949"/>
    <w:rsid w:val="00B539AB"/>
    <w:rsid w:val="00B54AD7"/>
    <w:rsid w:val="00B54FA4"/>
    <w:rsid w:val="00B56EC1"/>
    <w:rsid w:val="00B64445"/>
    <w:rsid w:val="00B7017D"/>
    <w:rsid w:val="00B70E0B"/>
    <w:rsid w:val="00B91382"/>
    <w:rsid w:val="00B9589E"/>
    <w:rsid w:val="00BA5654"/>
    <w:rsid w:val="00BA6765"/>
    <w:rsid w:val="00BA6A6D"/>
    <w:rsid w:val="00BC5642"/>
    <w:rsid w:val="00BC63ED"/>
    <w:rsid w:val="00BD27C9"/>
    <w:rsid w:val="00BD403B"/>
    <w:rsid w:val="00BE3CA4"/>
    <w:rsid w:val="00BE472E"/>
    <w:rsid w:val="00BE7BC7"/>
    <w:rsid w:val="00BF1970"/>
    <w:rsid w:val="00C04111"/>
    <w:rsid w:val="00C1513C"/>
    <w:rsid w:val="00C16B64"/>
    <w:rsid w:val="00C220F9"/>
    <w:rsid w:val="00C368BC"/>
    <w:rsid w:val="00C402A0"/>
    <w:rsid w:val="00C4478D"/>
    <w:rsid w:val="00C51F10"/>
    <w:rsid w:val="00C64F76"/>
    <w:rsid w:val="00C67D09"/>
    <w:rsid w:val="00C70189"/>
    <w:rsid w:val="00C70FC6"/>
    <w:rsid w:val="00C80168"/>
    <w:rsid w:val="00C80CD9"/>
    <w:rsid w:val="00C855E4"/>
    <w:rsid w:val="00C92515"/>
    <w:rsid w:val="00CA42C3"/>
    <w:rsid w:val="00CA5FAA"/>
    <w:rsid w:val="00CB0C1E"/>
    <w:rsid w:val="00CB1499"/>
    <w:rsid w:val="00CD0EFE"/>
    <w:rsid w:val="00CD4692"/>
    <w:rsid w:val="00CD78D2"/>
    <w:rsid w:val="00CE2967"/>
    <w:rsid w:val="00CF44E6"/>
    <w:rsid w:val="00D01DBD"/>
    <w:rsid w:val="00D129B8"/>
    <w:rsid w:val="00D247E4"/>
    <w:rsid w:val="00D25194"/>
    <w:rsid w:val="00D2542F"/>
    <w:rsid w:val="00D25BB8"/>
    <w:rsid w:val="00D25D6B"/>
    <w:rsid w:val="00D31847"/>
    <w:rsid w:val="00D334FC"/>
    <w:rsid w:val="00D341F3"/>
    <w:rsid w:val="00D3641C"/>
    <w:rsid w:val="00D50FCE"/>
    <w:rsid w:val="00D55A4A"/>
    <w:rsid w:val="00D56BB9"/>
    <w:rsid w:val="00D572B5"/>
    <w:rsid w:val="00D60DDA"/>
    <w:rsid w:val="00D6247C"/>
    <w:rsid w:val="00D73C2D"/>
    <w:rsid w:val="00D82EC3"/>
    <w:rsid w:val="00D83BB3"/>
    <w:rsid w:val="00D84576"/>
    <w:rsid w:val="00D9079B"/>
    <w:rsid w:val="00DA2EB0"/>
    <w:rsid w:val="00DA30D4"/>
    <w:rsid w:val="00DA7EB3"/>
    <w:rsid w:val="00DB7974"/>
    <w:rsid w:val="00DC0607"/>
    <w:rsid w:val="00DD0B87"/>
    <w:rsid w:val="00DD25BA"/>
    <w:rsid w:val="00DD30F5"/>
    <w:rsid w:val="00DD5647"/>
    <w:rsid w:val="00DD56F1"/>
    <w:rsid w:val="00DD58D8"/>
    <w:rsid w:val="00DD58F4"/>
    <w:rsid w:val="00DF20B8"/>
    <w:rsid w:val="00DF27F2"/>
    <w:rsid w:val="00E11E5E"/>
    <w:rsid w:val="00E174F0"/>
    <w:rsid w:val="00E30B38"/>
    <w:rsid w:val="00E35B5C"/>
    <w:rsid w:val="00E36C61"/>
    <w:rsid w:val="00E3703C"/>
    <w:rsid w:val="00E41117"/>
    <w:rsid w:val="00E474AE"/>
    <w:rsid w:val="00E535E6"/>
    <w:rsid w:val="00E546AF"/>
    <w:rsid w:val="00E54BB9"/>
    <w:rsid w:val="00E60B7C"/>
    <w:rsid w:val="00E62298"/>
    <w:rsid w:val="00E64883"/>
    <w:rsid w:val="00E65A70"/>
    <w:rsid w:val="00E73BF9"/>
    <w:rsid w:val="00E73E21"/>
    <w:rsid w:val="00E800B4"/>
    <w:rsid w:val="00E80245"/>
    <w:rsid w:val="00E838DD"/>
    <w:rsid w:val="00E872B8"/>
    <w:rsid w:val="00E94B83"/>
    <w:rsid w:val="00E95245"/>
    <w:rsid w:val="00E96AA9"/>
    <w:rsid w:val="00E96E9B"/>
    <w:rsid w:val="00EB66CA"/>
    <w:rsid w:val="00EB7BFC"/>
    <w:rsid w:val="00EC58AF"/>
    <w:rsid w:val="00ED6800"/>
    <w:rsid w:val="00ED7C53"/>
    <w:rsid w:val="00EE48B2"/>
    <w:rsid w:val="00EE4BDD"/>
    <w:rsid w:val="00EF5B1B"/>
    <w:rsid w:val="00EF75B8"/>
    <w:rsid w:val="00F017BD"/>
    <w:rsid w:val="00F05A85"/>
    <w:rsid w:val="00F06740"/>
    <w:rsid w:val="00F10180"/>
    <w:rsid w:val="00F122F1"/>
    <w:rsid w:val="00F13635"/>
    <w:rsid w:val="00F16552"/>
    <w:rsid w:val="00F20265"/>
    <w:rsid w:val="00F24409"/>
    <w:rsid w:val="00F263E0"/>
    <w:rsid w:val="00F33454"/>
    <w:rsid w:val="00F36ED6"/>
    <w:rsid w:val="00F37547"/>
    <w:rsid w:val="00F41026"/>
    <w:rsid w:val="00F4140C"/>
    <w:rsid w:val="00F4274A"/>
    <w:rsid w:val="00F60362"/>
    <w:rsid w:val="00F61768"/>
    <w:rsid w:val="00F61838"/>
    <w:rsid w:val="00F6512C"/>
    <w:rsid w:val="00F67F0A"/>
    <w:rsid w:val="00F70E84"/>
    <w:rsid w:val="00F76972"/>
    <w:rsid w:val="00F777FF"/>
    <w:rsid w:val="00F82876"/>
    <w:rsid w:val="00F83264"/>
    <w:rsid w:val="00F91DE0"/>
    <w:rsid w:val="00F93C97"/>
    <w:rsid w:val="00F97D6F"/>
    <w:rsid w:val="00FA5CBF"/>
    <w:rsid w:val="00FB61DE"/>
    <w:rsid w:val="00FC0082"/>
    <w:rsid w:val="00FC0958"/>
    <w:rsid w:val="00FC5B01"/>
    <w:rsid w:val="00FC7BF6"/>
    <w:rsid w:val="00FD031B"/>
    <w:rsid w:val="00FD67E8"/>
    <w:rsid w:val="00FE08D0"/>
    <w:rsid w:val="00FE1DD4"/>
    <w:rsid w:val="00FE4C25"/>
    <w:rsid w:val="00FF73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8FBD"/>
  <w15:docId w15:val="{59FBF67F-319C-4D40-A2C8-FE6A2F0E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pPr>
      <w:spacing w:after="120"/>
      <w:ind w:left="1701"/>
      <w:jc w:val="both"/>
    </w:pPr>
    <w:rPr>
      <w:rFonts w:ascii="Trebuchet MS" w:eastAsia="MS Mincho" w:hAnsi="Trebuchet MS" w:cs="Times New Roman"/>
      <w:lang w:val="en-US"/>
    </w:rPr>
  </w:style>
  <w:style w:type="paragraph" w:styleId="Heading2">
    <w:name w:val="heading 2"/>
    <w:basedOn w:val="Normal"/>
    <w:next w:val="Normal"/>
    <w:link w:val="Heading2Char"/>
    <w:uiPriority w:val="9"/>
    <w:semiHidden/>
    <w:unhideWhenUsed/>
    <w:qFormat/>
    <w:rsid w:val="00F67F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F739A"/>
    <w:pPr>
      <w:spacing w:before="100" w:beforeAutospacing="1" w:line="264" w:lineRule="atLeast"/>
      <w:ind w:left="0"/>
      <w:jc w:val="left"/>
      <w:outlineLvl w:val="2"/>
    </w:pPr>
    <w:rPr>
      <w:rFonts w:ascii="Open Sans" w:eastAsia="Times New Roman" w:hAnsi="Open Sans"/>
      <w:b/>
      <w:bCs/>
      <w:sz w:val="30"/>
      <w:szCs w:val="3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2E1B"/>
    <w:pPr>
      <w:ind w:left="720"/>
      <w:contextualSpacing/>
    </w:pPr>
  </w:style>
  <w:style w:type="paragraph" w:styleId="Header">
    <w:name w:val="header"/>
    <w:basedOn w:val="Normal"/>
    <w:link w:val="HeaderChar"/>
    <w:uiPriority w:val="99"/>
    <w:unhideWhenUsed/>
    <w:rsid w:val="001851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15F"/>
    <w:rPr>
      <w:rFonts w:ascii="Trebuchet MS" w:eastAsia="MS Mincho" w:hAnsi="Trebuchet MS" w:cs="Times New Roman"/>
      <w:lang w:val="en-US"/>
    </w:rPr>
  </w:style>
  <w:style w:type="paragraph" w:styleId="Footer">
    <w:name w:val="footer"/>
    <w:basedOn w:val="Normal"/>
    <w:link w:val="FooterChar"/>
    <w:uiPriority w:val="99"/>
    <w:unhideWhenUsed/>
    <w:rsid w:val="001851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15F"/>
    <w:rPr>
      <w:rFonts w:ascii="Trebuchet MS" w:eastAsia="MS Mincho" w:hAnsi="Trebuchet MS" w:cs="Times New Roman"/>
      <w:lang w:val="en-US"/>
    </w:rPr>
  </w:style>
  <w:style w:type="paragraph" w:styleId="BalloonText">
    <w:name w:val="Balloon Text"/>
    <w:basedOn w:val="Normal"/>
    <w:link w:val="BalloonTextChar"/>
    <w:uiPriority w:val="99"/>
    <w:semiHidden/>
    <w:unhideWhenUsed/>
    <w:rsid w:val="00185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rsid w:val="002D0482"/>
    <w:pPr>
      <w:spacing w:before="100" w:beforeAutospacing="1" w:after="100" w:afterAutospacing="1" w:line="240" w:lineRule="auto"/>
      <w:ind w:left="0"/>
      <w:jc w:val="left"/>
    </w:pPr>
    <w:rPr>
      <w:rFonts w:ascii="Times New Roman" w:eastAsia="Times New Roman" w:hAnsi="Times New Roman"/>
      <w:sz w:val="24"/>
      <w:szCs w:val="24"/>
    </w:rPr>
  </w:style>
  <w:style w:type="paragraph" w:styleId="NoSpacing">
    <w:name w:val="No Spacing"/>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DefaultParagraphFont"/>
    <w:uiPriority w:val="99"/>
    <w:unhideWhenUsed/>
    <w:rsid w:val="00997DDF"/>
    <w:rPr>
      <w:color w:val="0000FF" w:themeColor="hyperlink"/>
      <w:u w:val="single"/>
    </w:rPr>
  </w:style>
  <w:style w:type="character" w:customStyle="1" w:styleId="Heading3Char">
    <w:name w:val="Heading 3 Char"/>
    <w:basedOn w:val="DefaultParagraphFont"/>
    <w:link w:val="Heading3"/>
    <w:uiPriority w:val="9"/>
    <w:rsid w:val="00FF739A"/>
    <w:rPr>
      <w:rFonts w:ascii="Open Sans" w:eastAsia="Times New Roman" w:hAnsi="Open Sans" w:cs="Times New Roman"/>
      <w:b/>
      <w:bCs/>
      <w:sz w:val="30"/>
      <w:szCs w:val="30"/>
      <w:lang w:eastAsia="ro-RO"/>
    </w:rPr>
  </w:style>
  <w:style w:type="paragraph" w:customStyle="1" w:styleId="CharChar1CharChar">
    <w:name w:val="Char Char1 Char Char"/>
    <w:basedOn w:val="Normal"/>
    <w:rsid w:val="00F24409"/>
    <w:pPr>
      <w:spacing w:after="0" w:line="240" w:lineRule="auto"/>
      <w:ind w:left="0"/>
      <w:jc w:val="left"/>
    </w:pPr>
    <w:rPr>
      <w:rFonts w:ascii="Times New Roman" w:eastAsia="Times New Roman" w:hAnsi="Times New Roman"/>
      <w:sz w:val="24"/>
      <w:szCs w:val="24"/>
      <w:lang w:val="pl-PL" w:eastAsia="pl-PL"/>
    </w:rPr>
  </w:style>
  <w:style w:type="character" w:customStyle="1" w:styleId="ListParagraphChar">
    <w:name w:val="List Paragraph Char"/>
    <w:link w:val="ListParagraph"/>
    <w:uiPriority w:val="34"/>
    <w:locked/>
    <w:rsid w:val="00D01DBD"/>
    <w:rPr>
      <w:rFonts w:ascii="Trebuchet MS" w:eastAsia="MS Mincho" w:hAnsi="Trebuchet MS" w:cs="Times New Roman"/>
      <w:lang w:val="en-US"/>
    </w:rPr>
  </w:style>
  <w:style w:type="character" w:customStyle="1" w:styleId="do1">
    <w:name w:val="do1"/>
    <w:rsid w:val="00554E51"/>
    <w:rPr>
      <w:b/>
      <w:bCs/>
      <w:sz w:val="26"/>
      <w:szCs w:val="26"/>
    </w:rPr>
  </w:style>
  <w:style w:type="character" w:customStyle="1" w:styleId="slitbdy">
    <w:name w:val="s_lit_bdy"/>
    <w:rsid w:val="00554E51"/>
  </w:style>
  <w:style w:type="paragraph" w:customStyle="1" w:styleId="CM1">
    <w:name w:val="CM1"/>
    <w:basedOn w:val="Normal"/>
    <w:next w:val="Normal"/>
    <w:uiPriority w:val="99"/>
    <w:rsid w:val="00AF6D04"/>
    <w:pPr>
      <w:autoSpaceDE w:val="0"/>
      <w:autoSpaceDN w:val="0"/>
      <w:adjustRightInd w:val="0"/>
      <w:spacing w:after="0" w:line="240" w:lineRule="auto"/>
      <w:ind w:left="0"/>
      <w:jc w:val="left"/>
    </w:pPr>
    <w:rPr>
      <w:rFonts w:ascii="Times New Roman" w:eastAsiaTheme="minorHAnsi" w:hAnsi="Times New Roman"/>
      <w:sz w:val="24"/>
      <w:szCs w:val="24"/>
    </w:rPr>
  </w:style>
  <w:style w:type="paragraph" w:customStyle="1" w:styleId="CM3">
    <w:name w:val="CM3"/>
    <w:basedOn w:val="Normal"/>
    <w:next w:val="Normal"/>
    <w:uiPriority w:val="99"/>
    <w:rsid w:val="00AF6D04"/>
    <w:pPr>
      <w:autoSpaceDE w:val="0"/>
      <w:autoSpaceDN w:val="0"/>
      <w:adjustRightInd w:val="0"/>
      <w:spacing w:after="0" w:line="240" w:lineRule="auto"/>
      <w:ind w:left="0"/>
      <w:jc w:val="left"/>
    </w:pPr>
    <w:rPr>
      <w:rFonts w:ascii="Times New Roman" w:eastAsiaTheme="minorHAnsi" w:hAnsi="Times New Roman"/>
      <w:sz w:val="24"/>
      <w:szCs w:val="24"/>
    </w:rPr>
  </w:style>
  <w:style w:type="paragraph" w:customStyle="1" w:styleId="CM4">
    <w:name w:val="CM4"/>
    <w:basedOn w:val="Normal"/>
    <w:next w:val="Normal"/>
    <w:uiPriority w:val="99"/>
    <w:rsid w:val="00AF6D04"/>
    <w:pPr>
      <w:autoSpaceDE w:val="0"/>
      <w:autoSpaceDN w:val="0"/>
      <w:adjustRightInd w:val="0"/>
      <w:spacing w:after="0" w:line="240" w:lineRule="auto"/>
      <w:ind w:left="0"/>
      <w:jc w:val="left"/>
    </w:pPr>
    <w:rPr>
      <w:rFonts w:ascii="Times New Roman" w:eastAsiaTheme="minorHAnsi" w:hAnsi="Times New Roman"/>
      <w:sz w:val="24"/>
      <w:szCs w:val="24"/>
    </w:rPr>
  </w:style>
  <w:style w:type="character" w:customStyle="1" w:styleId="Heading2Char">
    <w:name w:val="Heading 2 Char"/>
    <w:basedOn w:val="DefaultParagraphFont"/>
    <w:link w:val="Heading2"/>
    <w:uiPriority w:val="9"/>
    <w:semiHidden/>
    <w:rsid w:val="00F67F0A"/>
    <w:rPr>
      <w:rFonts w:asciiTheme="majorHAnsi" w:eastAsiaTheme="majorEastAsia" w:hAnsiTheme="majorHAnsi" w:cstheme="majorBidi"/>
      <w:color w:val="365F91" w:themeColor="accent1" w:themeShade="BF"/>
      <w:sz w:val="26"/>
      <w:szCs w:val="26"/>
      <w:lang w:val="en-US"/>
    </w:rPr>
  </w:style>
  <w:style w:type="paragraph" w:styleId="BodyText">
    <w:name w:val="Body Text"/>
    <w:aliases w:val="Text"/>
    <w:basedOn w:val="Normal"/>
    <w:link w:val="BodyTextChar"/>
    <w:qFormat/>
    <w:rsid w:val="00BE472E"/>
    <w:pPr>
      <w:widowControl w:val="0"/>
      <w:spacing w:after="240" w:line="240" w:lineRule="auto"/>
      <w:ind w:left="0"/>
      <w:jc w:val="left"/>
    </w:pPr>
    <w:rPr>
      <w:rFonts w:asciiTheme="minorHAnsi" w:eastAsia="Times New Roman" w:hAnsiTheme="minorHAnsi"/>
      <w:snapToGrid w:val="0"/>
      <w:sz w:val="20"/>
      <w:szCs w:val="20"/>
      <w:lang w:val="ro-RO" w:eastAsia="fi-FI"/>
    </w:rPr>
  </w:style>
  <w:style w:type="character" w:customStyle="1" w:styleId="BodyTextChar">
    <w:name w:val="Body Text Char"/>
    <w:aliases w:val="Text Char"/>
    <w:basedOn w:val="DefaultParagraphFont"/>
    <w:link w:val="BodyText"/>
    <w:rsid w:val="00BE472E"/>
    <w:rPr>
      <w:rFonts w:eastAsia="Times New Roman" w:cs="Times New Roman"/>
      <w:snapToGrid w:val="0"/>
      <w:sz w:val="20"/>
      <w:szCs w:val="20"/>
      <w:lang w:eastAsia="fi-FI"/>
    </w:rPr>
  </w:style>
  <w:style w:type="character" w:customStyle="1" w:styleId="DnEx3">
    <w:name w:val="DnEx3"/>
    <w:basedOn w:val="DefaultParagraphFont"/>
    <w:uiPriority w:val="1"/>
    <w:rsid w:val="00C67D09"/>
    <w:rPr>
      <w:rFonts w:ascii="Verdana" w:eastAsia="Calibri" w:hAnsi="Verdana"/>
      <w:b/>
      <w:bCs/>
      <w:snapToGrid w:val="0"/>
      <w:sz w:val="20"/>
      <w:lang w:val="ro-RO" w:eastAsia="en-US"/>
    </w:rPr>
  </w:style>
  <w:style w:type="character" w:styleId="UnresolvedMention">
    <w:name w:val="Unresolved Mention"/>
    <w:basedOn w:val="DefaultParagraphFont"/>
    <w:uiPriority w:val="99"/>
    <w:semiHidden/>
    <w:unhideWhenUsed/>
    <w:rsid w:val="00850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659038660">
      <w:bodyDiv w:val="1"/>
      <w:marLeft w:val="0"/>
      <w:marRight w:val="0"/>
      <w:marTop w:val="0"/>
      <w:marBottom w:val="0"/>
      <w:divBdr>
        <w:top w:val="none" w:sz="0" w:space="0" w:color="auto"/>
        <w:left w:val="none" w:sz="0" w:space="0" w:color="auto"/>
        <w:bottom w:val="none" w:sz="0" w:space="0" w:color="auto"/>
        <w:right w:val="none" w:sz="0" w:space="0" w:color="auto"/>
      </w:divBdr>
    </w:div>
    <w:div w:id="734399147">
      <w:bodyDiv w:val="1"/>
      <w:marLeft w:val="0"/>
      <w:marRight w:val="0"/>
      <w:marTop w:val="0"/>
      <w:marBottom w:val="0"/>
      <w:divBdr>
        <w:top w:val="none" w:sz="0" w:space="0" w:color="auto"/>
        <w:left w:val="none" w:sz="0" w:space="0" w:color="auto"/>
        <w:bottom w:val="none" w:sz="0" w:space="0" w:color="auto"/>
        <w:right w:val="none" w:sz="0" w:space="0" w:color="auto"/>
      </w:divBdr>
    </w:div>
    <w:div w:id="851802467">
      <w:bodyDiv w:val="1"/>
      <w:marLeft w:val="0"/>
      <w:marRight w:val="0"/>
      <w:marTop w:val="0"/>
      <w:marBottom w:val="0"/>
      <w:divBdr>
        <w:top w:val="none" w:sz="0" w:space="0" w:color="auto"/>
        <w:left w:val="none" w:sz="0" w:space="0" w:color="auto"/>
        <w:bottom w:val="none" w:sz="0" w:space="0" w:color="auto"/>
        <w:right w:val="none" w:sz="0" w:space="0" w:color="auto"/>
      </w:divBdr>
      <w:divsChild>
        <w:div w:id="745686032">
          <w:marLeft w:val="0"/>
          <w:marRight w:val="0"/>
          <w:marTop w:val="0"/>
          <w:marBottom w:val="0"/>
          <w:divBdr>
            <w:top w:val="none" w:sz="0" w:space="0" w:color="auto"/>
            <w:left w:val="none" w:sz="0" w:space="0" w:color="auto"/>
            <w:bottom w:val="none" w:sz="0" w:space="0" w:color="auto"/>
            <w:right w:val="none" w:sz="0" w:space="0" w:color="auto"/>
          </w:divBdr>
          <w:divsChild>
            <w:div w:id="2114745957">
              <w:marLeft w:val="0"/>
              <w:marRight w:val="0"/>
              <w:marTop w:val="0"/>
              <w:marBottom w:val="0"/>
              <w:divBdr>
                <w:top w:val="none" w:sz="0" w:space="0" w:color="E1E1E1"/>
                <w:left w:val="none" w:sz="0" w:space="0" w:color="E1E1E1"/>
                <w:bottom w:val="none" w:sz="0" w:space="0" w:color="E1E1E1"/>
                <w:right w:val="none" w:sz="0" w:space="0" w:color="E1E1E1"/>
              </w:divBdr>
              <w:divsChild>
                <w:div w:id="194541813">
                  <w:marLeft w:val="0"/>
                  <w:marRight w:val="0"/>
                  <w:marTop w:val="0"/>
                  <w:marBottom w:val="0"/>
                  <w:divBdr>
                    <w:top w:val="none" w:sz="0" w:space="0" w:color="auto"/>
                    <w:left w:val="none" w:sz="0" w:space="0" w:color="auto"/>
                    <w:bottom w:val="none" w:sz="0" w:space="0" w:color="auto"/>
                    <w:right w:val="none" w:sz="0" w:space="0" w:color="auto"/>
                  </w:divBdr>
                  <w:divsChild>
                    <w:div w:id="1796412027">
                      <w:marLeft w:val="0"/>
                      <w:marRight w:val="0"/>
                      <w:marTop w:val="0"/>
                      <w:marBottom w:val="0"/>
                      <w:divBdr>
                        <w:top w:val="none" w:sz="0" w:space="0" w:color="auto"/>
                        <w:left w:val="none" w:sz="0" w:space="0" w:color="auto"/>
                        <w:bottom w:val="none" w:sz="0" w:space="0" w:color="auto"/>
                        <w:right w:val="none" w:sz="0" w:space="0" w:color="auto"/>
                      </w:divBdr>
                      <w:divsChild>
                        <w:div w:id="1520312909">
                          <w:marLeft w:val="0"/>
                          <w:marRight w:val="0"/>
                          <w:marTop w:val="0"/>
                          <w:marBottom w:val="0"/>
                          <w:divBdr>
                            <w:top w:val="none" w:sz="0" w:space="0" w:color="auto"/>
                            <w:left w:val="none" w:sz="0" w:space="0" w:color="auto"/>
                            <w:bottom w:val="none" w:sz="0" w:space="0" w:color="auto"/>
                            <w:right w:val="none" w:sz="0" w:space="0" w:color="auto"/>
                          </w:divBdr>
                          <w:divsChild>
                            <w:div w:id="160001014">
                              <w:marLeft w:val="0"/>
                              <w:marRight w:val="0"/>
                              <w:marTop w:val="0"/>
                              <w:marBottom w:val="0"/>
                              <w:divBdr>
                                <w:top w:val="none" w:sz="0" w:space="0" w:color="auto"/>
                                <w:left w:val="none" w:sz="0" w:space="0" w:color="auto"/>
                                <w:bottom w:val="none" w:sz="0" w:space="0" w:color="auto"/>
                                <w:right w:val="none" w:sz="0" w:space="0" w:color="auto"/>
                              </w:divBdr>
                              <w:divsChild>
                                <w:div w:id="1636251238">
                                  <w:marLeft w:val="0"/>
                                  <w:marRight w:val="0"/>
                                  <w:marTop w:val="0"/>
                                  <w:marBottom w:val="0"/>
                                  <w:divBdr>
                                    <w:top w:val="none" w:sz="0" w:space="0" w:color="auto"/>
                                    <w:left w:val="none" w:sz="0" w:space="0" w:color="auto"/>
                                    <w:bottom w:val="none" w:sz="0" w:space="0" w:color="auto"/>
                                    <w:right w:val="none" w:sz="0" w:space="0" w:color="auto"/>
                                  </w:divBdr>
                                  <w:divsChild>
                                    <w:div w:id="1192960996">
                                      <w:marLeft w:val="0"/>
                                      <w:marRight w:val="0"/>
                                      <w:marTop w:val="0"/>
                                      <w:marBottom w:val="0"/>
                                      <w:divBdr>
                                        <w:top w:val="none" w:sz="0" w:space="0" w:color="auto"/>
                                        <w:left w:val="none" w:sz="0" w:space="0" w:color="auto"/>
                                        <w:bottom w:val="none" w:sz="0" w:space="0" w:color="auto"/>
                                        <w:right w:val="none" w:sz="0" w:space="0" w:color="auto"/>
                                      </w:divBdr>
                                      <w:divsChild>
                                        <w:div w:id="1888755863">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96564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A5D3-39EC-414A-9268-3178C64E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Cristiana Cirlan</cp:lastModifiedBy>
  <cp:revision>445</cp:revision>
  <cp:lastPrinted>2022-09-23T10:40:00Z</cp:lastPrinted>
  <dcterms:created xsi:type="dcterms:W3CDTF">2017-01-10T12:35:00Z</dcterms:created>
  <dcterms:modified xsi:type="dcterms:W3CDTF">2025-11-06T12:30:00Z</dcterms:modified>
</cp:coreProperties>
</file>