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1048B" w14:textId="70FB23A5" w:rsidR="0047262A" w:rsidRDefault="0047262A" w:rsidP="009A18E1">
      <w:pPr>
        <w:snapToGrid w:val="0"/>
        <w:spacing w:before="120" w:after="120"/>
        <w:jc w:val="center"/>
        <w:rPr>
          <w:b/>
          <w:bCs/>
          <w:shd w:val="clear" w:color="auto" w:fill="FFFFFF"/>
        </w:rPr>
      </w:pPr>
    </w:p>
    <w:p w14:paraId="7C94092E" w14:textId="4BE8330B" w:rsidR="009A18E1" w:rsidRDefault="009A18E1" w:rsidP="009A18E1">
      <w:pPr>
        <w:snapToGrid w:val="0"/>
        <w:spacing w:before="120" w:after="120"/>
        <w:jc w:val="center"/>
        <w:rPr>
          <w:b/>
          <w:bCs/>
          <w:shd w:val="clear" w:color="auto" w:fill="FFFFFF"/>
        </w:rPr>
      </w:pPr>
      <w:r w:rsidRPr="00E07A18">
        <w:rPr>
          <w:b/>
          <w:bCs/>
          <w:shd w:val="clear" w:color="auto" w:fill="FFFFFF"/>
        </w:rPr>
        <w:t>ORDONANȚ</w:t>
      </w:r>
      <w:r w:rsidRPr="002C42D3">
        <w:rPr>
          <w:b/>
          <w:bCs/>
          <w:shd w:val="clear" w:color="auto" w:fill="FFFFFF"/>
          <w:lang w:val="ro-RO"/>
        </w:rPr>
        <w:t>Ă</w:t>
      </w:r>
      <w:r w:rsidRPr="00E07A18">
        <w:rPr>
          <w:b/>
          <w:bCs/>
          <w:shd w:val="clear" w:color="auto" w:fill="FFFFFF"/>
        </w:rPr>
        <w:t xml:space="preserve"> DE URGENȚĂ</w:t>
      </w:r>
    </w:p>
    <w:p w14:paraId="687BA96D" w14:textId="55F76571" w:rsidR="00F85B4F" w:rsidRPr="002C42D3" w:rsidRDefault="00B20A7E" w:rsidP="0047262A">
      <w:pPr>
        <w:snapToGrid w:val="0"/>
        <w:spacing w:before="120" w:after="120"/>
        <w:jc w:val="center"/>
        <w:outlineLvl w:val="3"/>
        <w:rPr>
          <w:b/>
          <w:bCs/>
        </w:rPr>
      </w:pPr>
      <w:r w:rsidRPr="00B20A7E">
        <w:rPr>
          <w:b/>
          <w:bCs/>
          <w:i/>
          <w:shd w:val="clear" w:color="auto" w:fill="FFFFFF"/>
        </w:rPr>
        <w:t xml:space="preserve">privind asigurarea de la bugetul de stat, prin bugetul Ministerului Sănătății, a sumelor necesare acoperirii plății TVA aferente bunurilor și serviciilor achiziționate în cadrul Programului ROU-T-MOH "Abordarea provocărilor sistemului de sănătate privind controlul tuberculozei în România" finanţat de Fondul global de luptă împotriva HIV/SIDA, tuberculozei şi malariei, </w:t>
      </w:r>
      <w:r w:rsidR="008A73BB">
        <w:rPr>
          <w:b/>
          <w:bCs/>
          <w:i/>
          <w:shd w:val="clear" w:color="auto" w:fill="FFFFFF"/>
        </w:rPr>
        <w:t>derulat în</w:t>
      </w:r>
      <w:r w:rsidRPr="00B20A7E">
        <w:rPr>
          <w:b/>
          <w:bCs/>
          <w:i/>
          <w:shd w:val="clear" w:color="auto" w:fill="FFFFFF"/>
        </w:rPr>
        <w:t xml:space="preserve"> perioada</w:t>
      </w:r>
      <w:r>
        <w:rPr>
          <w:b/>
          <w:bCs/>
          <w:i/>
          <w:shd w:val="clear" w:color="auto" w:fill="FFFFFF"/>
        </w:rPr>
        <w:t xml:space="preserve"> </w:t>
      </w:r>
      <w:r w:rsidRPr="00B20A7E">
        <w:rPr>
          <w:b/>
          <w:bCs/>
          <w:i/>
          <w:shd w:val="clear" w:color="auto" w:fill="FFFFFF"/>
        </w:rPr>
        <w:t>1 aprilie 2022 – 31 martie 2024</w:t>
      </w:r>
    </w:p>
    <w:p w14:paraId="10BC84B2" w14:textId="1F6F8518" w:rsidR="00C7415A" w:rsidRPr="002C42D3" w:rsidRDefault="00C7415A" w:rsidP="002C42D3">
      <w:pPr>
        <w:pStyle w:val="al"/>
        <w:shd w:val="clear" w:color="auto" w:fill="FFFFFF"/>
        <w:snapToGrid w:val="0"/>
        <w:spacing w:before="120" w:beforeAutospacing="0" w:after="120" w:afterAutospacing="0"/>
        <w:jc w:val="both"/>
        <w:rPr>
          <w:lang w:val="ro-RO"/>
        </w:rPr>
      </w:pPr>
      <w:r w:rsidRPr="002C42D3">
        <w:t>Având în vedere</w:t>
      </w:r>
      <w:r w:rsidR="002C42D3">
        <w:rPr>
          <w:lang w:val="ro-RO"/>
        </w:rPr>
        <w:t>:</w:t>
      </w:r>
    </w:p>
    <w:p w14:paraId="2B3B6B12" w14:textId="0B06E465" w:rsidR="00C7415A" w:rsidRPr="002C42D3" w:rsidRDefault="00C7415A" w:rsidP="002C42D3">
      <w:pPr>
        <w:pStyle w:val="al"/>
        <w:shd w:val="clear" w:color="auto" w:fill="FFFFFF"/>
        <w:snapToGrid w:val="0"/>
        <w:spacing w:before="120" w:beforeAutospacing="0" w:after="120" w:afterAutospacing="0"/>
        <w:jc w:val="both"/>
      </w:pPr>
      <w:r w:rsidRPr="002C42D3">
        <w:rPr>
          <w:b/>
          <w:bCs/>
        </w:rPr>
        <w:t>-</w:t>
      </w:r>
      <w:r w:rsidRPr="002C42D3">
        <w:t xml:space="preserve"> Memorandumul pentru aprobarea desemnării Ministerului Sănătății ca instituție responsabilă cu încheierea în numele Guvernului României a Acordului de finanțare nerambursabil cu Fondul </w:t>
      </w:r>
      <w:r w:rsidR="00FA5890" w:rsidRPr="002C42D3">
        <w:rPr>
          <w:lang w:val="ro-RO"/>
        </w:rPr>
        <w:t>G</w:t>
      </w:r>
      <w:r w:rsidRPr="002C42D3">
        <w:t xml:space="preserve">lobal de </w:t>
      </w:r>
      <w:r w:rsidR="00FA5890" w:rsidRPr="002C42D3">
        <w:rPr>
          <w:lang w:val="ro-RO"/>
        </w:rPr>
        <w:t>L</w:t>
      </w:r>
      <w:r w:rsidRPr="002C42D3">
        <w:t xml:space="preserve">uptă </w:t>
      </w:r>
      <w:r w:rsidR="00FA5890" w:rsidRPr="002C42D3">
        <w:rPr>
          <w:lang w:val="ro-RO"/>
        </w:rPr>
        <w:t>Î</w:t>
      </w:r>
      <w:r w:rsidRPr="002C42D3">
        <w:t xml:space="preserve">mpotriva HIV/SIDA, </w:t>
      </w:r>
      <w:r w:rsidR="00FA5890" w:rsidRPr="002C42D3">
        <w:rPr>
          <w:lang w:val="ro-RO"/>
        </w:rPr>
        <w:t>T</w:t>
      </w:r>
      <w:r w:rsidRPr="002C42D3">
        <w:t xml:space="preserve">uberculozei și </w:t>
      </w:r>
      <w:r w:rsidR="00FA5890" w:rsidRPr="002C42D3">
        <w:rPr>
          <w:lang w:val="ro-RO"/>
        </w:rPr>
        <w:t>M</w:t>
      </w:r>
      <w:r w:rsidRPr="002C42D3">
        <w:t>alariei, avizat de Ministerul Finanțelor Publice și aprobat de Guvernul României în data de 30 ianuarie 2019;</w:t>
      </w:r>
    </w:p>
    <w:p w14:paraId="2187532E" w14:textId="77777777" w:rsidR="00C7415A" w:rsidRPr="002C42D3" w:rsidRDefault="00C7415A" w:rsidP="002C42D3">
      <w:pPr>
        <w:pStyle w:val="al"/>
        <w:shd w:val="clear" w:color="auto" w:fill="FFFFFF"/>
        <w:snapToGrid w:val="0"/>
        <w:spacing w:before="120" w:beforeAutospacing="0" w:after="120" w:afterAutospacing="0"/>
        <w:jc w:val="both"/>
      </w:pPr>
      <w:r w:rsidRPr="002C42D3">
        <w:rPr>
          <w:b/>
          <w:bCs/>
        </w:rPr>
        <w:t>-</w:t>
      </w:r>
      <w:r w:rsidRPr="002C42D3">
        <w:t> Acordul de finanțare înregistrat cu nr. SP 1.799 din 14.02.2019, încheiat între Fondul global de luptă împotriva HIV/SIDA, tuberculozei și malariei și Ministerul Sănătății din România, în calitate de primitor principal, pentru implementarea Programului "Abordarea provocărilor sistemului de sănătate privind controlul tuberculozei în România";</w:t>
      </w:r>
    </w:p>
    <w:p w14:paraId="5F8EC3AE" w14:textId="156E8885" w:rsidR="00C7415A" w:rsidRPr="002C42D3" w:rsidRDefault="00C7415A" w:rsidP="002C42D3">
      <w:pPr>
        <w:pStyle w:val="al"/>
        <w:shd w:val="clear" w:color="auto" w:fill="FFFFFF"/>
        <w:snapToGrid w:val="0"/>
        <w:spacing w:before="120" w:beforeAutospacing="0" w:after="120" w:afterAutospacing="0"/>
        <w:jc w:val="both"/>
      </w:pPr>
      <w:r w:rsidRPr="002C42D3">
        <w:rPr>
          <w:b/>
          <w:bCs/>
        </w:rPr>
        <w:t>-</w:t>
      </w:r>
      <w:r w:rsidRPr="002C42D3">
        <w:t> Acordul de colaborare înregistrat cu nr. RAA 79i/14.02.2019/MS SP1800 din 14.02.2019, încheiat între Ministerul Sănătății din România, în calitate de primitor principal, și </w:t>
      </w:r>
      <w:r w:rsidR="000F57EC" w:rsidRPr="000F57EC">
        <w:rPr>
          <w:rStyle w:val="rvts3"/>
        </w:rPr>
        <w:t>Fundatia Romanian Angel Appeal - Apelul Îngerului Român</w:t>
      </w:r>
      <w:r w:rsidRPr="002C42D3">
        <w:t>, în calitate de subprimitor principal, în cadrul Programului "Abordarea provocărilor sistemului de sănătate privind controlul tuberculozei în România";</w:t>
      </w:r>
    </w:p>
    <w:p w14:paraId="02F5DE5B" w14:textId="102A84C1" w:rsidR="00C7415A" w:rsidRDefault="00C7415A" w:rsidP="002C42D3">
      <w:pPr>
        <w:pStyle w:val="al"/>
        <w:shd w:val="clear" w:color="auto" w:fill="FFFFFF"/>
        <w:snapToGrid w:val="0"/>
        <w:spacing w:before="120" w:beforeAutospacing="0" w:after="120" w:afterAutospacing="0"/>
        <w:jc w:val="both"/>
      </w:pPr>
      <w:r w:rsidRPr="002C42D3">
        <w:rPr>
          <w:b/>
          <w:bCs/>
        </w:rPr>
        <w:t>-</w:t>
      </w:r>
      <w:r w:rsidRPr="002C42D3">
        <w:t> Acordul de sub-subfinanțare înregistrat cu nr. RAA 105I/01.03.2019/42/01.03.2019, încheiat între </w:t>
      </w:r>
      <w:r w:rsidR="000F57EC" w:rsidRPr="000F57EC">
        <w:rPr>
          <w:rStyle w:val="rvts3"/>
        </w:rPr>
        <w:t>Fundatia Romanian Angel Appeal - Apelul Îngerului Român</w:t>
      </w:r>
      <w:r w:rsidRPr="002C42D3">
        <w:t>, în calitate de subprimitor principal, și Asociația Română Anti-SIDA ARAS, în calitate de sub-subprimitor în cadrul Programului "Abordarea provocărilor sistemului de sănătate privind con</w:t>
      </w:r>
      <w:r w:rsidR="00B20A7E">
        <w:t>trolul tuberculozei în România";</w:t>
      </w:r>
    </w:p>
    <w:p w14:paraId="5DF14E26" w14:textId="6D128E44" w:rsidR="00B20A7E" w:rsidRDefault="00B20A7E" w:rsidP="002C42D3">
      <w:pPr>
        <w:pStyle w:val="al"/>
        <w:shd w:val="clear" w:color="auto" w:fill="FFFFFF"/>
        <w:snapToGrid w:val="0"/>
        <w:spacing w:before="120" w:beforeAutospacing="0" w:after="120" w:afterAutospacing="0"/>
        <w:jc w:val="both"/>
      </w:pPr>
      <w:r>
        <w:t>- Scrisoarea</w:t>
      </w:r>
      <w:r w:rsidRPr="00B20A7E">
        <w:t xml:space="preserve"> de Implementare nr. 4 din 30 iulie 2021, înregistrată la Fondul Global cu nr. EECA/NM/267/30/07/2021 și la Ministerul Sănătății cu nr. </w:t>
      </w:r>
      <w:r w:rsidR="0093605D">
        <w:t xml:space="preserve">DGAMMUPSP </w:t>
      </w:r>
      <w:r w:rsidRPr="00B20A7E">
        <w:t xml:space="preserve">1508/30.07.2021, </w:t>
      </w:r>
      <w:r>
        <w:t xml:space="preserve">prin care </w:t>
      </w:r>
      <w:r w:rsidRPr="00B20A7E">
        <w:t>Comitetul de Investiții al Fondului Global a revizuit aplicația C19RM pentru România și a aprobat o finanțar</w:t>
      </w:r>
      <w:r>
        <w:t>e suplimentară de 1.459.397 EUR;</w:t>
      </w:r>
      <w:r w:rsidRPr="00B20A7E">
        <w:t xml:space="preserve">  </w:t>
      </w:r>
    </w:p>
    <w:p w14:paraId="7E5789C6" w14:textId="20B30F92" w:rsidR="00B20A7E" w:rsidRDefault="00B20A7E" w:rsidP="002C42D3">
      <w:pPr>
        <w:pStyle w:val="al"/>
        <w:shd w:val="clear" w:color="auto" w:fill="FFFFFF"/>
        <w:snapToGrid w:val="0"/>
        <w:spacing w:before="120" w:beforeAutospacing="0" w:after="120" w:afterAutospacing="0"/>
        <w:jc w:val="both"/>
      </w:pPr>
      <w:r>
        <w:t>- Ordinul</w:t>
      </w:r>
      <w:r w:rsidRPr="00B20A7E">
        <w:t xml:space="preserve"> Ministrului Sănătății nr. 3326/2022 pentru organizarea și desfășurarea unei acțiuni de depistare activă a tuberculozei în județe cu risc crescut,</w:t>
      </w:r>
      <w:r w:rsidR="00ED493B">
        <w:t xml:space="preserve"> cu modific</w:t>
      </w:r>
      <w:r w:rsidR="00ED493B">
        <w:rPr>
          <w:lang w:val="ro-RO"/>
        </w:rPr>
        <w:t>ările și completările ulterioare</w:t>
      </w:r>
      <w:r>
        <w:t>;</w:t>
      </w:r>
    </w:p>
    <w:p w14:paraId="250AF4E8" w14:textId="22F6FC86" w:rsidR="00267D12" w:rsidRPr="00267D12" w:rsidRDefault="00267D12" w:rsidP="002C42D3">
      <w:pPr>
        <w:pStyle w:val="al"/>
        <w:shd w:val="clear" w:color="auto" w:fill="FFFFFF"/>
        <w:snapToGrid w:val="0"/>
        <w:spacing w:before="120" w:beforeAutospacing="0" w:after="120" w:afterAutospacing="0"/>
        <w:jc w:val="both"/>
        <w:rPr>
          <w:lang w:val="en-US"/>
        </w:rPr>
      </w:pPr>
      <w:r>
        <w:t xml:space="preserve">- </w:t>
      </w:r>
      <w:r>
        <w:rPr>
          <w:lang w:val="it-IT"/>
        </w:rPr>
        <w:t>Scrisoarea</w:t>
      </w:r>
      <w:r w:rsidRPr="004B6D7E">
        <w:rPr>
          <w:lang w:val="it-IT"/>
        </w:rPr>
        <w:t xml:space="preserve"> de Implementare nr. 6 din 21 martie 2022, înregistrată la Fondul Global cu nr. EECA/NM/028-21/03/2022 și la Ministerul Sănătății cu nr. </w:t>
      </w:r>
      <w:r w:rsidR="0093605D">
        <w:rPr>
          <w:lang w:val="it-IT"/>
        </w:rPr>
        <w:t xml:space="preserve">DGAMMUPSP </w:t>
      </w:r>
      <w:r w:rsidRPr="004B6D7E">
        <w:rPr>
          <w:lang w:val="it-IT"/>
        </w:rPr>
        <w:t xml:space="preserve">685/22.03.2022, Fondul Global a aprobat o prelungire a grantului cu douăsprezece luni cu finanțare suplimentară pentru optimizarea portofoliului pentru a sprijini atenuarea provocărilor în curs de tranziție și a efectelor negative ale pandemiei de COVID-19 asupra îngrijirii TB în România. Prin această Scrisoare de Implementare </w:t>
      </w:r>
      <w:r>
        <w:rPr>
          <w:lang w:val="it-IT"/>
        </w:rPr>
        <w:t xml:space="preserve">se </w:t>
      </w:r>
      <w:r w:rsidRPr="004B6D7E">
        <w:rPr>
          <w:lang w:val="it-IT"/>
        </w:rPr>
        <w:t>modifică data de încheiere a grantului de la 31 martie 2022 la 31 martie 2023 (inclusiv) și mărește Fondurile Grantului pentru perioada de implementare cu 1.737.261 EUR</w:t>
      </w:r>
      <w:r>
        <w:rPr>
          <w:lang w:val="en-US"/>
        </w:rPr>
        <w:t>;</w:t>
      </w:r>
    </w:p>
    <w:p w14:paraId="75B8E529" w14:textId="4EF7CF23" w:rsidR="00B20A7E" w:rsidRDefault="00B20A7E" w:rsidP="002C42D3">
      <w:pPr>
        <w:pStyle w:val="al"/>
        <w:shd w:val="clear" w:color="auto" w:fill="FFFFFF"/>
        <w:snapToGrid w:val="0"/>
        <w:spacing w:before="120" w:beforeAutospacing="0" w:after="120" w:afterAutospacing="0"/>
        <w:jc w:val="both"/>
      </w:pPr>
      <w:r>
        <w:t xml:space="preserve">- </w:t>
      </w:r>
      <w:r w:rsidR="0077646E">
        <w:t>Scrisoarea</w:t>
      </w:r>
      <w:r w:rsidRPr="00B20A7E">
        <w:t xml:space="preserve"> de Implementare nr. 7 din 27 iunie 2022, înregistrată la Fondul Global cu nr. EECA/NM/086-27/06/2022</w:t>
      </w:r>
      <w:r w:rsidR="00ED493B">
        <w:t xml:space="preserve"> </w:t>
      </w:r>
      <w:r w:rsidR="00ED493B" w:rsidRPr="004B6D7E">
        <w:rPr>
          <w:lang w:val="it-IT"/>
        </w:rPr>
        <w:t xml:space="preserve">și la Ministerul Sănătății cu nr. </w:t>
      </w:r>
      <w:r w:rsidR="00ED493B">
        <w:rPr>
          <w:lang w:val="it-IT"/>
        </w:rPr>
        <w:t>DGSPPS/FG/42/28.06</w:t>
      </w:r>
      <w:r w:rsidR="00ED493B" w:rsidRPr="004B6D7E">
        <w:rPr>
          <w:lang w:val="it-IT"/>
        </w:rPr>
        <w:t>.2022</w:t>
      </w:r>
      <w:r w:rsidRPr="00B20A7E">
        <w:t xml:space="preserve">, </w:t>
      </w:r>
      <w:r w:rsidR="0077646E">
        <w:t xml:space="preserve">prin care </w:t>
      </w:r>
      <w:r w:rsidRPr="00B20A7E">
        <w:t xml:space="preserve">Fondul Global a aprobat o finanțare suplimentară în valoare de 3.520.000 EUR din „Fondul de Urgență” pentru a completa grantul existent pentru tuberculoză ROU-T-MOH pentru a asigura tratamentul neîntrerupt și detectarea cazurilor de </w:t>
      </w:r>
      <w:r w:rsidR="00F5308E">
        <w:t>tuberculoză</w:t>
      </w:r>
      <w:r w:rsidRPr="00B20A7E">
        <w:t xml:space="preserve"> în rândul refugiaților ucraineni și al populației gazdă din România</w:t>
      </w:r>
      <w:r w:rsidR="0077646E">
        <w:t>;</w:t>
      </w:r>
    </w:p>
    <w:p w14:paraId="66958BB9" w14:textId="5F4FE522" w:rsidR="0077646E" w:rsidRPr="002C42D3" w:rsidRDefault="0077646E" w:rsidP="002C42D3">
      <w:pPr>
        <w:pStyle w:val="al"/>
        <w:shd w:val="clear" w:color="auto" w:fill="FFFFFF"/>
        <w:snapToGrid w:val="0"/>
        <w:spacing w:before="120" w:beforeAutospacing="0" w:after="120" w:afterAutospacing="0"/>
        <w:jc w:val="both"/>
      </w:pPr>
      <w:r>
        <w:lastRenderedPageBreak/>
        <w:t>- Scrisoarea</w:t>
      </w:r>
      <w:r w:rsidRPr="0077646E">
        <w:t xml:space="preserve"> de Implementare nr. 8 din 22 decembrie 2023, înregistrată la Fondul Global cu nr. EECA/NM/220-08/12/2023</w:t>
      </w:r>
      <w:r w:rsidR="00ED493B">
        <w:t xml:space="preserve"> </w:t>
      </w:r>
      <w:r w:rsidR="00ED493B" w:rsidRPr="004B6D7E">
        <w:rPr>
          <w:lang w:val="it-IT"/>
        </w:rPr>
        <w:t xml:space="preserve">și la Ministerul Sănătății cu nr. </w:t>
      </w:r>
      <w:r w:rsidR="00ED493B">
        <w:rPr>
          <w:lang w:val="it-IT"/>
        </w:rPr>
        <w:t>DGSPPS/FG/502/27.12.2023</w:t>
      </w:r>
      <w:r w:rsidRPr="0077646E">
        <w:t xml:space="preserve">, </w:t>
      </w:r>
      <w:r>
        <w:t xml:space="preserve">prin care </w:t>
      </w:r>
      <w:r w:rsidRPr="0077646E">
        <w:t>Fondul Global a aprobat procesul de închidere în cadrul grantului ROU-T-MOH, in</w:t>
      </w:r>
      <w:r>
        <w:t>clusiv documentele de închidere,</w:t>
      </w:r>
    </w:p>
    <w:p w14:paraId="3C819B51" w14:textId="71B330A7" w:rsidR="00C7415A" w:rsidRPr="002C42D3" w:rsidRDefault="002C42D3" w:rsidP="002C42D3">
      <w:pPr>
        <w:snapToGrid w:val="0"/>
        <w:spacing w:before="120" w:after="120"/>
        <w:jc w:val="both"/>
      </w:pPr>
      <w:r>
        <w:rPr>
          <w:shd w:val="clear" w:color="auto" w:fill="FFFFFF"/>
          <w:lang w:val="ro-RO"/>
        </w:rPr>
        <w:t>l</w:t>
      </w:r>
      <w:r w:rsidR="00E52C6F">
        <w:rPr>
          <w:shd w:val="clear" w:color="auto" w:fill="FFFFFF"/>
        </w:rPr>
        <w:t>uând în considerare</w:t>
      </w:r>
      <w:r w:rsidR="00C7415A" w:rsidRPr="002C42D3">
        <w:rPr>
          <w:shd w:val="clear" w:color="auto" w:fill="FFFFFF"/>
        </w:rPr>
        <w:t>:</w:t>
      </w:r>
    </w:p>
    <w:p w14:paraId="57A4CDD8" w14:textId="660AD618" w:rsidR="0077646E" w:rsidRPr="0077646E" w:rsidRDefault="0077646E" w:rsidP="0077646E">
      <w:pPr>
        <w:pStyle w:val="ListParagraph"/>
        <w:numPr>
          <w:ilvl w:val="0"/>
          <w:numId w:val="1"/>
        </w:numPr>
        <w:snapToGrid w:val="0"/>
        <w:spacing w:before="120" w:after="120"/>
        <w:jc w:val="both"/>
        <w:rPr>
          <w:lang w:val="ro-RO"/>
        </w:rPr>
      </w:pPr>
      <w:r>
        <w:rPr>
          <w:lang w:val="ro-RO"/>
        </w:rPr>
        <w:t>F</w:t>
      </w:r>
      <w:r w:rsidRPr="0077646E">
        <w:rPr>
          <w:lang w:val="ro-RO"/>
        </w:rPr>
        <w:t>inanțare</w:t>
      </w:r>
      <w:r>
        <w:rPr>
          <w:lang w:val="ro-RO"/>
        </w:rPr>
        <w:t>a</w:t>
      </w:r>
      <w:r w:rsidRPr="0077646E">
        <w:rPr>
          <w:lang w:val="ro-RO"/>
        </w:rPr>
        <w:t xml:space="preserve"> suplimentară </w:t>
      </w:r>
      <w:r>
        <w:rPr>
          <w:lang w:val="ro-RO"/>
        </w:rPr>
        <w:t>cu</w:t>
      </w:r>
      <w:r w:rsidRPr="0077646E">
        <w:rPr>
          <w:lang w:val="ro-RO"/>
        </w:rPr>
        <w:t xml:space="preserve"> 1.459.397 EUR </w:t>
      </w:r>
      <w:r>
        <w:rPr>
          <w:lang w:val="ro-RO"/>
        </w:rPr>
        <w:t xml:space="preserve">de către </w:t>
      </w:r>
      <w:r w:rsidRPr="0077646E">
        <w:rPr>
          <w:lang w:val="ro-RO"/>
        </w:rPr>
        <w:t>Comitetul de Investiții al Fondului Global</w:t>
      </w:r>
      <w:r>
        <w:rPr>
          <w:lang w:val="ro-RO"/>
        </w:rPr>
        <w:t>,</w:t>
      </w:r>
      <w:r w:rsidRPr="0077646E">
        <w:rPr>
          <w:lang w:val="ro-RO"/>
        </w:rPr>
        <w:t xml:space="preserve"> </w:t>
      </w:r>
      <w:r>
        <w:rPr>
          <w:lang w:val="ro-RO"/>
        </w:rPr>
        <w:t>care a</w:t>
      </w:r>
      <w:r w:rsidRPr="0077646E">
        <w:rPr>
          <w:lang w:val="ro-RO"/>
        </w:rPr>
        <w:t xml:space="preserve"> revizuit aplicația C1</w:t>
      </w:r>
      <w:r>
        <w:rPr>
          <w:lang w:val="ro-RO"/>
        </w:rPr>
        <w:t>9RM pentru România și a aprobat-</w:t>
      </w:r>
      <w:r w:rsidRPr="0077646E">
        <w:rPr>
          <w:lang w:val="ro-RO"/>
        </w:rPr>
        <w:t>o</w:t>
      </w:r>
      <w:r>
        <w:rPr>
          <w:lang w:val="ro-RO"/>
        </w:rPr>
        <w:t xml:space="preserve"> pentru următoarele</w:t>
      </w:r>
      <w:r w:rsidRPr="0077646E">
        <w:rPr>
          <w:lang w:val="ro-RO"/>
        </w:rPr>
        <w:t xml:space="preserve">  </w:t>
      </w:r>
      <w:r>
        <w:rPr>
          <w:lang w:val="ro-RO"/>
        </w:rPr>
        <w:t>activități</w:t>
      </w:r>
      <w:r w:rsidRPr="0077646E">
        <w:rPr>
          <w:lang w:val="ro-RO"/>
        </w:rPr>
        <w:t>:</w:t>
      </w:r>
    </w:p>
    <w:p w14:paraId="2C75EDDE" w14:textId="77777777" w:rsidR="0077646E" w:rsidRDefault="0077646E" w:rsidP="0077646E">
      <w:pPr>
        <w:pStyle w:val="ListParagraph"/>
        <w:snapToGrid w:val="0"/>
        <w:spacing w:before="120" w:after="120"/>
        <w:ind w:left="360"/>
        <w:jc w:val="both"/>
        <w:rPr>
          <w:lang w:val="ro-RO"/>
        </w:rPr>
      </w:pPr>
      <w:r w:rsidRPr="0077646E">
        <w:rPr>
          <w:lang w:val="ro-RO"/>
        </w:rPr>
        <w:t xml:space="preserve">• Creșterea capacității naționale de supraveghere a SARS-COV-2 prin secvențierea genomică </w:t>
      </w:r>
    </w:p>
    <w:p w14:paraId="7B650FC0" w14:textId="77777777" w:rsidR="0077646E" w:rsidRDefault="0077646E" w:rsidP="0077646E">
      <w:pPr>
        <w:pStyle w:val="ListParagraph"/>
        <w:snapToGrid w:val="0"/>
        <w:spacing w:before="120" w:after="120"/>
        <w:ind w:left="360"/>
        <w:jc w:val="both"/>
        <w:rPr>
          <w:lang w:val="ro-RO"/>
        </w:rPr>
      </w:pPr>
      <w:r w:rsidRPr="0077646E">
        <w:rPr>
          <w:lang w:val="ro-RO"/>
        </w:rPr>
        <w:t xml:space="preserve">• Consolidarea sistemului de laborator – crearea LMIS integrată </w:t>
      </w:r>
    </w:p>
    <w:p w14:paraId="12827704" w14:textId="77777777" w:rsidR="0077646E" w:rsidRDefault="0077646E" w:rsidP="0077646E">
      <w:pPr>
        <w:pStyle w:val="ListParagraph"/>
        <w:snapToGrid w:val="0"/>
        <w:spacing w:before="120" w:after="120"/>
        <w:ind w:left="360"/>
        <w:jc w:val="both"/>
        <w:rPr>
          <w:lang w:val="ro-RO"/>
        </w:rPr>
      </w:pPr>
      <w:r w:rsidRPr="0077646E">
        <w:rPr>
          <w:lang w:val="ro-RO"/>
        </w:rPr>
        <w:t xml:space="preserve">• Infrastructură de sprijin pentru oxigen la Institutul Național de Boli Infecțioase „Prof. Dr. Matei Balș”: sistem centralizat de monitorizare a oxigenului, sistem de alarmă acustică pentru niveluri de concentrație de oxigen și detecție incendiu </w:t>
      </w:r>
    </w:p>
    <w:p w14:paraId="7E61D8A9" w14:textId="77777777" w:rsidR="0077646E" w:rsidRDefault="0077646E" w:rsidP="0077646E">
      <w:pPr>
        <w:pStyle w:val="ListParagraph"/>
        <w:snapToGrid w:val="0"/>
        <w:spacing w:before="120" w:after="120"/>
        <w:ind w:left="360"/>
        <w:jc w:val="both"/>
        <w:rPr>
          <w:lang w:val="ro-RO"/>
        </w:rPr>
      </w:pPr>
      <w:r w:rsidRPr="0077646E">
        <w:rPr>
          <w:lang w:val="ro-RO"/>
        </w:rPr>
        <w:t xml:space="preserve">• Extinderea capacității de testare în laboratoarele de sănătate publică pentru diagnosticarea și testarea COVID și TB </w:t>
      </w:r>
    </w:p>
    <w:p w14:paraId="66F66B6E" w14:textId="77777777" w:rsidR="0077646E" w:rsidRDefault="0077646E" w:rsidP="0077646E">
      <w:pPr>
        <w:pStyle w:val="ListParagraph"/>
        <w:snapToGrid w:val="0"/>
        <w:spacing w:before="120" w:after="120"/>
        <w:ind w:left="360"/>
        <w:jc w:val="both"/>
        <w:rPr>
          <w:lang w:val="ro-RO"/>
        </w:rPr>
      </w:pPr>
      <w:r w:rsidRPr="0077646E">
        <w:rPr>
          <w:lang w:val="ro-RO"/>
        </w:rPr>
        <w:t xml:space="preserve">• Programul de limitare a TB: achiziționarea de cartușe Xpert TB pentru a crește testarea TB </w:t>
      </w:r>
    </w:p>
    <w:p w14:paraId="11C2B3B4" w14:textId="77777777" w:rsidR="00113DC9" w:rsidRDefault="0077646E" w:rsidP="00113DC9">
      <w:pPr>
        <w:pStyle w:val="ListParagraph"/>
        <w:snapToGrid w:val="0"/>
        <w:spacing w:before="120" w:after="120"/>
        <w:ind w:left="360"/>
        <w:jc w:val="both"/>
        <w:rPr>
          <w:lang w:val="ro-RO"/>
        </w:rPr>
      </w:pPr>
      <w:r w:rsidRPr="0077646E">
        <w:rPr>
          <w:lang w:val="ro-RO"/>
        </w:rPr>
        <w:t xml:space="preserve">• Campanie de conștientizare condusă de comunitate cu privire </w:t>
      </w:r>
      <w:r w:rsidR="0047262A">
        <w:rPr>
          <w:lang w:val="ro-RO"/>
        </w:rPr>
        <w:t>la infecțiile cu TB și COVID-19;</w:t>
      </w:r>
    </w:p>
    <w:p w14:paraId="08790277" w14:textId="6DB8C484" w:rsidR="0077646E" w:rsidRPr="00113DC9" w:rsidRDefault="00113DC9" w:rsidP="00113DC9">
      <w:pPr>
        <w:pStyle w:val="ListParagraph"/>
        <w:snapToGrid w:val="0"/>
        <w:spacing w:before="120" w:after="120"/>
        <w:ind w:left="450"/>
        <w:jc w:val="both"/>
        <w:rPr>
          <w:lang w:val="ro-RO"/>
        </w:rPr>
      </w:pPr>
      <w:r w:rsidRPr="0077646E">
        <w:rPr>
          <w:lang w:val="ro-RO"/>
        </w:rPr>
        <w:t>•</w:t>
      </w:r>
      <w:r>
        <w:rPr>
          <w:lang w:val="ro-RO"/>
        </w:rPr>
        <w:t xml:space="preserve"> </w:t>
      </w:r>
      <w:r w:rsidR="0047262A" w:rsidRPr="00113DC9">
        <w:rPr>
          <w:lang w:val="ro-RO"/>
        </w:rPr>
        <w:t>Acţiunea de depistare activă a tuberculozei, începând cu luna octombrie 2022, coordonată la nivel central de către Ministerul Sănătăţii, prin Unitatea de planificare şi implementare de politici ale Programului ROU-T-MoH "Abordarea provocărilor sistemului de sănătate privind controlul tuberculozei în România";</w:t>
      </w:r>
    </w:p>
    <w:p w14:paraId="65476749" w14:textId="6BE72B83" w:rsidR="0047262A" w:rsidRDefault="0047262A" w:rsidP="0047262A">
      <w:pPr>
        <w:pStyle w:val="ListParagraph"/>
        <w:numPr>
          <w:ilvl w:val="0"/>
          <w:numId w:val="1"/>
        </w:numPr>
        <w:snapToGrid w:val="0"/>
        <w:spacing w:before="120" w:after="120"/>
        <w:jc w:val="both"/>
        <w:rPr>
          <w:lang w:val="ro-RO"/>
        </w:rPr>
      </w:pPr>
      <w:r>
        <w:rPr>
          <w:lang w:val="ro-RO"/>
        </w:rPr>
        <w:t>F</w:t>
      </w:r>
      <w:r w:rsidRPr="0047262A">
        <w:rPr>
          <w:lang w:val="ro-RO"/>
        </w:rPr>
        <w:t>inanțare</w:t>
      </w:r>
      <w:r>
        <w:rPr>
          <w:lang w:val="ro-RO"/>
        </w:rPr>
        <w:t>a</w:t>
      </w:r>
      <w:r w:rsidRPr="0047262A">
        <w:rPr>
          <w:lang w:val="ro-RO"/>
        </w:rPr>
        <w:t xml:space="preserve"> suplimentară în valoare de 3.520.000 EUR din „Fondul de Urgență” pentru a completa grantul existent pentru tuberculoză ROU-T-MOH pentru a asigura tratamentul neîntrerupt și detectarea cazurilor de DR-TB în rândul refugiaților ucraineni și al populației gazdă din România, valoarea totală a Programului</w:t>
      </w:r>
      <w:r w:rsidR="000D60AA">
        <w:rPr>
          <w:lang w:val="ro-RO"/>
        </w:rPr>
        <w:t xml:space="preserve"> ridicându-se la 10.306.733 EUR</w:t>
      </w:r>
      <w:r w:rsidR="000D60AA">
        <w:rPr>
          <w:lang w:val="en-US"/>
        </w:rPr>
        <w:t>;</w:t>
      </w:r>
    </w:p>
    <w:p w14:paraId="775D250D" w14:textId="77777777" w:rsidR="00113DC9" w:rsidRPr="005F537A" w:rsidRDefault="00113DC9" w:rsidP="00113DC9">
      <w:pPr>
        <w:pStyle w:val="ListParagraph"/>
        <w:numPr>
          <w:ilvl w:val="0"/>
          <w:numId w:val="1"/>
        </w:numPr>
        <w:jc w:val="both"/>
      </w:pPr>
      <w:r w:rsidRPr="005F537A">
        <w:t xml:space="preserve">Din suma de 1.412.950,22 lei prevăzută in OUG 37/2022, pentru activitatile derulate în cursul perioadei 2020 - 2022, a fost recuperată de la bugetul statului suma de 1.061.440,52 lei, iar diferența  </w:t>
      </w:r>
      <w:r w:rsidRPr="00113DC9">
        <w:rPr>
          <w:lang w:val="ro-RO"/>
        </w:rPr>
        <w:t xml:space="preserve">în valoare de 351.509,70 lei nu a fost recuperată de la bugetul de stat în anul 2022. </w:t>
      </w:r>
    </w:p>
    <w:p w14:paraId="490DB0A3" w14:textId="6AC985B8" w:rsidR="00001072" w:rsidRPr="002C42D3" w:rsidRDefault="00267D12" w:rsidP="00652F91">
      <w:pPr>
        <w:snapToGrid w:val="0"/>
        <w:spacing w:before="120" w:after="120"/>
        <w:jc w:val="both"/>
        <w:rPr>
          <w:lang w:val="ro-RO"/>
        </w:rPr>
      </w:pPr>
      <w:r>
        <w:rPr>
          <w:shd w:val="clear" w:color="auto" w:fill="FFFFFF"/>
          <w:lang w:val="ro-RO"/>
        </w:rPr>
        <w:t>Ț</w:t>
      </w:r>
      <w:r w:rsidR="00001072" w:rsidRPr="002C42D3">
        <w:rPr>
          <w:shd w:val="clear" w:color="auto" w:fill="FFFFFF"/>
        </w:rPr>
        <w:t>inând cont că din aceste cauze s-au produs</w:t>
      </w:r>
      <w:r w:rsidR="00001072" w:rsidRPr="002C42D3">
        <w:rPr>
          <w:shd w:val="clear" w:color="auto" w:fill="FFFFFF"/>
          <w:lang w:val="ro-RO"/>
        </w:rPr>
        <w:t xml:space="preserve"> modific</w:t>
      </w:r>
      <w:r w:rsidR="00342B3F" w:rsidRPr="002C42D3">
        <w:rPr>
          <w:shd w:val="clear" w:color="auto" w:fill="FFFFFF"/>
          <w:lang w:val="ro-RO"/>
        </w:rPr>
        <w:t>ări</w:t>
      </w:r>
      <w:r w:rsidR="00001072" w:rsidRPr="002C42D3">
        <w:rPr>
          <w:shd w:val="clear" w:color="auto" w:fill="FFFFFF"/>
          <w:lang w:val="ro-RO"/>
        </w:rPr>
        <w:t xml:space="preserve"> </w:t>
      </w:r>
      <w:r w:rsidR="00814B6D">
        <w:rPr>
          <w:shd w:val="clear" w:color="auto" w:fill="FFFFFF"/>
          <w:lang w:val="ro-RO"/>
        </w:rPr>
        <w:t>cu privire la</w:t>
      </w:r>
      <w:r w:rsidR="00001072" w:rsidRPr="002C42D3">
        <w:rPr>
          <w:shd w:val="clear" w:color="auto" w:fill="FFFFFF"/>
          <w:lang w:val="ro-RO"/>
        </w:rPr>
        <w:t xml:space="preserve"> </w:t>
      </w:r>
      <w:r w:rsidR="00342B3F" w:rsidRPr="002C42D3">
        <w:rPr>
          <w:shd w:val="clear" w:color="auto" w:fill="FFFFFF"/>
          <w:lang w:val="ro-RO"/>
        </w:rPr>
        <w:t>perioada</w:t>
      </w:r>
      <w:r w:rsidR="00001072" w:rsidRPr="002C42D3">
        <w:rPr>
          <w:shd w:val="clear" w:color="auto" w:fill="FFFFFF"/>
          <w:lang w:val="ro-RO"/>
        </w:rPr>
        <w:t xml:space="preserve"> de utilizare a fondurilor puse la dispoziție de către </w:t>
      </w:r>
      <w:r w:rsidR="00342B3F" w:rsidRPr="002C42D3">
        <w:t xml:space="preserve">Fondul </w:t>
      </w:r>
      <w:r w:rsidR="00342B3F" w:rsidRPr="002C42D3">
        <w:rPr>
          <w:lang w:val="ro-RO"/>
        </w:rPr>
        <w:t>G</w:t>
      </w:r>
      <w:r w:rsidR="00342B3F" w:rsidRPr="002C42D3">
        <w:t xml:space="preserve">lobal de </w:t>
      </w:r>
      <w:r w:rsidR="00342B3F" w:rsidRPr="002C42D3">
        <w:rPr>
          <w:lang w:val="ro-RO"/>
        </w:rPr>
        <w:t>L</w:t>
      </w:r>
      <w:r w:rsidR="00342B3F" w:rsidRPr="002C42D3">
        <w:t xml:space="preserve">uptă </w:t>
      </w:r>
      <w:r w:rsidR="00342B3F" w:rsidRPr="002C42D3">
        <w:rPr>
          <w:lang w:val="ro-RO"/>
        </w:rPr>
        <w:t>Î</w:t>
      </w:r>
      <w:r w:rsidR="00342B3F" w:rsidRPr="002C42D3">
        <w:t xml:space="preserve">mpotriva HIV/SIDA, </w:t>
      </w:r>
      <w:r w:rsidR="00342B3F" w:rsidRPr="002C42D3">
        <w:rPr>
          <w:lang w:val="ro-RO"/>
        </w:rPr>
        <w:t>T</w:t>
      </w:r>
      <w:r w:rsidR="00342B3F" w:rsidRPr="002C42D3">
        <w:t xml:space="preserve">uberculozei și </w:t>
      </w:r>
      <w:r w:rsidR="00342B3F" w:rsidRPr="002C42D3">
        <w:rPr>
          <w:lang w:val="ro-RO"/>
        </w:rPr>
        <w:t>M</w:t>
      </w:r>
      <w:r w:rsidR="00342B3F" w:rsidRPr="002C42D3">
        <w:t>alariei</w:t>
      </w:r>
      <w:r w:rsidR="00342B3F" w:rsidRPr="002C42D3">
        <w:rPr>
          <w:lang w:val="ro-RO"/>
        </w:rPr>
        <w:t xml:space="preserve">, cu consecințe directe asupra taxei pe valoarea adăugată </w:t>
      </w:r>
      <w:r w:rsidR="002C42D3" w:rsidRPr="002C42D3">
        <w:rPr>
          <w:shd w:val="clear" w:color="auto" w:fill="FFFFFF"/>
        </w:rPr>
        <w:t>aferentă achizițiilor</w:t>
      </w:r>
      <w:r w:rsidR="002C42D3">
        <w:rPr>
          <w:shd w:val="clear" w:color="auto" w:fill="FFFFFF"/>
          <w:lang w:val="ro-RO"/>
        </w:rPr>
        <w:t xml:space="preserve"> anuale</w:t>
      </w:r>
      <w:r w:rsidR="002C42D3" w:rsidRPr="002C42D3">
        <w:rPr>
          <w:shd w:val="clear" w:color="auto" w:fill="FFFFFF"/>
        </w:rPr>
        <w:t xml:space="preserve"> de bunuri și servicii din </w:t>
      </w:r>
      <w:r w:rsidR="002C42D3" w:rsidRPr="002C42D3">
        <w:rPr>
          <w:shd w:val="clear" w:color="auto" w:fill="FFFFFF"/>
          <w:lang w:val="ro-RO"/>
        </w:rPr>
        <w:t xml:space="preserve">cadrul </w:t>
      </w:r>
      <w:r w:rsidR="002C42D3" w:rsidRPr="002C42D3">
        <w:rPr>
          <w:shd w:val="clear" w:color="auto" w:fill="FFFFFF"/>
        </w:rPr>
        <w:t>Programul</w:t>
      </w:r>
      <w:r w:rsidR="002C42D3" w:rsidRPr="002C42D3">
        <w:rPr>
          <w:shd w:val="clear" w:color="auto" w:fill="FFFFFF"/>
          <w:lang w:val="ro-RO"/>
        </w:rPr>
        <w:t>ui</w:t>
      </w:r>
      <w:r w:rsidR="007763AC">
        <w:rPr>
          <w:shd w:val="clear" w:color="auto" w:fill="FFFFFF"/>
          <w:lang w:val="ro-RO"/>
        </w:rPr>
        <w:t>.</w:t>
      </w:r>
    </w:p>
    <w:p w14:paraId="3CEA2F08" w14:textId="101E8958" w:rsidR="00867736" w:rsidRPr="00867736" w:rsidRDefault="007763AC" w:rsidP="005554BD">
      <w:pPr>
        <w:snapToGrid w:val="0"/>
        <w:spacing w:before="120" w:after="120"/>
        <w:jc w:val="both"/>
        <w:rPr>
          <w:color w:val="FF0000"/>
        </w:rPr>
      </w:pPr>
      <w:r w:rsidRPr="005554BD">
        <w:rPr>
          <w:shd w:val="clear" w:color="auto" w:fill="FFFFFF"/>
        </w:rPr>
        <w:t xml:space="preserve">În vederea stabilirii în regim de urgență a mecanismului de acoperire </w:t>
      </w:r>
      <w:r w:rsidR="005554BD" w:rsidRPr="005554BD">
        <w:rPr>
          <w:shd w:val="clear" w:color="auto" w:fill="FFFFFF"/>
        </w:rPr>
        <w:t>din bugetul statului a pl</w:t>
      </w:r>
      <w:r w:rsidR="005554BD" w:rsidRPr="005554BD">
        <w:rPr>
          <w:shd w:val="clear" w:color="auto" w:fill="FFFFFF"/>
          <w:lang w:val="ro-RO"/>
        </w:rPr>
        <w:t>ăț</w:t>
      </w:r>
      <w:r w:rsidR="005554BD" w:rsidRPr="005554BD">
        <w:rPr>
          <w:shd w:val="clear" w:color="auto" w:fill="FFFFFF"/>
        </w:rPr>
        <w:t xml:space="preserve">ii </w:t>
      </w:r>
      <w:r w:rsidR="005554BD">
        <w:rPr>
          <w:color w:val="000000"/>
          <w:shd w:val="clear" w:color="auto" w:fill="FFFFFF"/>
        </w:rPr>
        <w:t>TVA aferente bunurilor şi serviciilor achiziţionate din ţară sau importate, care fac obiectul programului "Abordarea provocărilor sistemului de sănătate privind controlul tuberculozei în România" privind combaterea tuberculozei în România, cu finanţare nerambursabilă de la Fondul Global de Luptă împotriva HIV/SIDA, Tuberculozei şi Malariei, ţinând cont că neadoptarea acestei măsuri conduce la întreruperea tratamentului pentru pacienţii cu tuberculoză multidrogrezistentă, respectiv la apariţia de noi cazuri de tuberculoză extrem de rezistentă la tratament şi având în vedere contagiozitatea extrem de înaltă, creând astfel o gravă problemă de sănătate publică, fapt ce constituie o situaţie extraordinară a cărei reglementare nu poate fi amânată, se impune adoptarea prezentei ordonanţe de urgenţă,</w:t>
      </w:r>
    </w:p>
    <w:p w14:paraId="7E87A0E0" w14:textId="77777777" w:rsidR="005554BD" w:rsidRDefault="005554BD" w:rsidP="002C42D3">
      <w:pPr>
        <w:pStyle w:val="al"/>
        <w:shd w:val="clear" w:color="auto" w:fill="FFFFFF"/>
        <w:snapToGrid w:val="0"/>
        <w:spacing w:before="120" w:beforeAutospacing="0" w:after="120" w:afterAutospacing="0"/>
        <w:jc w:val="both"/>
        <w:rPr>
          <w:b/>
          <w:bCs/>
        </w:rPr>
      </w:pPr>
    </w:p>
    <w:p w14:paraId="021FEAA9" w14:textId="0F856B9D" w:rsidR="005273A1" w:rsidRPr="002C42D3" w:rsidRDefault="005273A1" w:rsidP="002C42D3">
      <w:pPr>
        <w:pStyle w:val="al"/>
        <w:shd w:val="clear" w:color="auto" w:fill="FFFFFF"/>
        <w:snapToGrid w:val="0"/>
        <w:spacing w:before="120" w:beforeAutospacing="0" w:after="120" w:afterAutospacing="0"/>
        <w:jc w:val="both"/>
      </w:pPr>
      <w:r w:rsidRPr="002C42D3">
        <w:rPr>
          <w:b/>
          <w:bCs/>
        </w:rPr>
        <w:t>în temeiul art. 115 alin. (4) din Constituția României, republicată,</w:t>
      </w:r>
    </w:p>
    <w:p w14:paraId="1D7A195B" w14:textId="77777777" w:rsidR="005273A1" w:rsidRPr="002C42D3" w:rsidRDefault="005273A1" w:rsidP="002C42D3">
      <w:pPr>
        <w:shd w:val="clear" w:color="auto" w:fill="FFFFFF"/>
        <w:snapToGrid w:val="0"/>
        <w:spacing w:before="120" w:after="120"/>
        <w:jc w:val="both"/>
      </w:pPr>
      <w:r w:rsidRPr="002C42D3">
        <w:t>Guvernul României adoptă prezenta ordonanță de urgență.</w:t>
      </w:r>
    </w:p>
    <w:p w14:paraId="6BBADCA9" w14:textId="77777777" w:rsidR="00CD5F6C" w:rsidRPr="002C42D3" w:rsidRDefault="00CD5F6C" w:rsidP="002C42D3">
      <w:pPr>
        <w:snapToGrid w:val="0"/>
        <w:spacing w:before="120" w:after="120"/>
        <w:jc w:val="both"/>
        <w:outlineLvl w:val="3"/>
        <w:rPr>
          <w:b/>
          <w:bCs/>
        </w:rPr>
      </w:pPr>
    </w:p>
    <w:p w14:paraId="41485A72" w14:textId="37AA9124" w:rsidR="000418AA" w:rsidRPr="000418AA" w:rsidRDefault="000418AA" w:rsidP="000418AA">
      <w:pPr>
        <w:snapToGrid w:val="0"/>
        <w:spacing w:before="120" w:after="120"/>
        <w:jc w:val="both"/>
        <w:outlineLvl w:val="3"/>
        <w:rPr>
          <w:b/>
          <w:bCs/>
        </w:rPr>
      </w:pPr>
      <w:r w:rsidRPr="000418AA">
        <w:rPr>
          <w:b/>
          <w:bCs/>
        </w:rPr>
        <w:lastRenderedPageBreak/>
        <w:t xml:space="preserve">Art. 1 - (1) </w:t>
      </w:r>
      <w:r w:rsidRPr="00D01388">
        <w:rPr>
          <w:bCs/>
        </w:rPr>
        <w:t>Se aprobă plata de la bugetul de stat, prin bugetul Ministerul</w:t>
      </w:r>
      <w:r w:rsidR="00D01388">
        <w:rPr>
          <w:bCs/>
        </w:rPr>
        <w:t xml:space="preserve">ui Sănătăţii, a sumei </w:t>
      </w:r>
      <w:r w:rsidR="00D01388" w:rsidRPr="00277399">
        <w:rPr>
          <w:bCs/>
        </w:rPr>
        <w:t xml:space="preserve">de </w:t>
      </w:r>
      <w:r w:rsidR="0047262A" w:rsidRPr="0047262A">
        <w:rPr>
          <w:bCs/>
        </w:rPr>
        <w:t>1.</w:t>
      </w:r>
      <w:r w:rsidR="00554C80">
        <w:rPr>
          <w:bCs/>
        </w:rPr>
        <w:t>118</w:t>
      </w:r>
      <w:r w:rsidR="0047262A" w:rsidRPr="0047262A">
        <w:rPr>
          <w:bCs/>
        </w:rPr>
        <w:t>.</w:t>
      </w:r>
      <w:r w:rsidR="00554C80">
        <w:rPr>
          <w:bCs/>
        </w:rPr>
        <w:t>317</w:t>
      </w:r>
      <w:r w:rsidR="00E52C6F">
        <w:rPr>
          <w:bCs/>
        </w:rPr>
        <w:t>,</w:t>
      </w:r>
      <w:r w:rsidR="00554C80">
        <w:rPr>
          <w:bCs/>
        </w:rPr>
        <w:t>97</w:t>
      </w:r>
      <w:r w:rsidR="0047262A" w:rsidRPr="0047262A">
        <w:rPr>
          <w:bCs/>
        </w:rPr>
        <w:t xml:space="preserve"> </w:t>
      </w:r>
      <w:r w:rsidRPr="00277399">
        <w:rPr>
          <w:bCs/>
        </w:rPr>
        <w:t>lei</w:t>
      </w:r>
      <w:r w:rsidRPr="00154F05">
        <w:rPr>
          <w:bCs/>
          <w:color w:val="FF0000"/>
        </w:rPr>
        <w:t xml:space="preserve"> </w:t>
      </w:r>
      <w:r w:rsidRPr="00D01388">
        <w:rPr>
          <w:bCs/>
        </w:rPr>
        <w:t xml:space="preserve">reprezentând contravaloarea totală a TVA aferentă achiziţiilor de bunuri şi servicii din Programul ROU-T-MOH "Abordarea provocărilor sistemului de sănătate privind controlul tuberculozei în România", finanţat de Fondul </w:t>
      </w:r>
      <w:r w:rsidR="0015715E">
        <w:rPr>
          <w:bCs/>
        </w:rPr>
        <w:t>G</w:t>
      </w:r>
      <w:r w:rsidRPr="00D01388">
        <w:rPr>
          <w:bCs/>
        </w:rPr>
        <w:t xml:space="preserve">lobal de </w:t>
      </w:r>
      <w:r w:rsidR="0015715E">
        <w:rPr>
          <w:bCs/>
        </w:rPr>
        <w:t>L</w:t>
      </w:r>
      <w:r w:rsidRPr="00D01388">
        <w:rPr>
          <w:bCs/>
        </w:rPr>
        <w:t xml:space="preserve">uptă </w:t>
      </w:r>
      <w:r w:rsidR="0015715E">
        <w:rPr>
          <w:bCs/>
        </w:rPr>
        <w:t>Î</w:t>
      </w:r>
      <w:r w:rsidRPr="00D01388">
        <w:rPr>
          <w:bCs/>
        </w:rPr>
        <w:t xml:space="preserve">mpotriva HIV/SIDA, </w:t>
      </w:r>
      <w:r w:rsidR="0015715E">
        <w:rPr>
          <w:bCs/>
        </w:rPr>
        <w:t>T</w:t>
      </w:r>
      <w:r w:rsidRPr="00D01388">
        <w:rPr>
          <w:bCs/>
        </w:rPr>
        <w:t xml:space="preserve">uberculozei şi </w:t>
      </w:r>
      <w:r w:rsidR="0015715E">
        <w:rPr>
          <w:bCs/>
        </w:rPr>
        <w:t>M</w:t>
      </w:r>
      <w:r w:rsidRPr="00D01388">
        <w:rPr>
          <w:bCs/>
        </w:rPr>
        <w:t xml:space="preserve">alariei, </w:t>
      </w:r>
      <w:r w:rsidR="008A73BB">
        <w:rPr>
          <w:bCs/>
        </w:rPr>
        <w:t xml:space="preserve">derulat în </w:t>
      </w:r>
      <w:r w:rsidRPr="00D01388">
        <w:rPr>
          <w:bCs/>
        </w:rPr>
        <w:t xml:space="preserve">perioada </w:t>
      </w:r>
      <w:r w:rsidR="0047262A" w:rsidRPr="0047262A">
        <w:rPr>
          <w:bCs/>
        </w:rPr>
        <w:t>1 aprilie 2022 – 31 martie 2024</w:t>
      </w:r>
      <w:r w:rsidR="0047262A">
        <w:rPr>
          <w:bCs/>
        </w:rPr>
        <w:t xml:space="preserve"> </w:t>
      </w:r>
      <w:r w:rsidRPr="00D01388">
        <w:rPr>
          <w:bCs/>
        </w:rPr>
        <w:t>şi denumit în continuare Programul.</w:t>
      </w:r>
    </w:p>
    <w:p w14:paraId="7CE796A9" w14:textId="3D72EDA2" w:rsidR="000418AA" w:rsidRDefault="000418AA" w:rsidP="000418AA">
      <w:pPr>
        <w:snapToGrid w:val="0"/>
        <w:spacing w:before="120" w:after="120"/>
        <w:jc w:val="both"/>
        <w:outlineLvl w:val="3"/>
        <w:rPr>
          <w:bCs/>
        </w:rPr>
      </w:pPr>
      <w:r w:rsidRPr="000418AA">
        <w:rPr>
          <w:b/>
          <w:bCs/>
        </w:rPr>
        <w:t xml:space="preserve">    (2) </w:t>
      </w:r>
      <w:r w:rsidRPr="00D01388">
        <w:rPr>
          <w:bCs/>
        </w:rPr>
        <w:t>Suma prevăzută la alin. (1)</w:t>
      </w:r>
      <w:r w:rsidR="00113DC9">
        <w:rPr>
          <w:bCs/>
        </w:rPr>
        <w:t xml:space="preserve"> este compusă din</w:t>
      </w:r>
      <w:r w:rsidRPr="00D01388">
        <w:rPr>
          <w:bCs/>
        </w:rPr>
        <w:t>:</w:t>
      </w:r>
    </w:p>
    <w:p w14:paraId="21FB3205" w14:textId="2DE4426C" w:rsidR="0047262A" w:rsidRPr="00AE6CA0" w:rsidRDefault="003B1FDF" w:rsidP="0047262A">
      <w:pPr>
        <w:snapToGrid w:val="0"/>
        <w:spacing w:before="120" w:after="120"/>
        <w:ind w:firstLine="90"/>
        <w:contextualSpacing/>
        <w:jc w:val="both"/>
        <w:outlineLvl w:val="3"/>
        <w:rPr>
          <w:bCs/>
        </w:rPr>
      </w:pPr>
      <w:r w:rsidRPr="00277399">
        <w:rPr>
          <w:bCs/>
        </w:rPr>
        <w:t xml:space="preserve">  </w:t>
      </w:r>
      <w:r w:rsidR="0047262A" w:rsidRPr="00AE6CA0">
        <w:rPr>
          <w:b/>
          <w:bCs/>
        </w:rPr>
        <w:t>a)</w:t>
      </w:r>
      <w:r w:rsidR="00554C80">
        <w:rPr>
          <w:bCs/>
        </w:rPr>
        <w:t xml:space="preserve"> 700.425,18</w:t>
      </w:r>
      <w:r w:rsidR="0047262A" w:rsidRPr="00AE6CA0">
        <w:rPr>
          <w:bCs/>
        </w:rPr>
        <w:t xml:space="preserve"> lei reprezentând TVA aferentă cheltuielilor efectuate în cadrul Programului de către Ministerul Sănătăţii (inclusiv pentru achizițiile efectuate de către unitățile sanitare din aplicația C19RM pentru România și </w:t>
      </w:r>
      <w:r w:rsidR="00ED493B">
        <w:rPr>
          <w:bCs/>
        </w:rPr>
        <w:t xml:space="preserve">direcțiile de sănătate publică județene </w:t>
      </w:r>
      <w:r w:rsidR="0047262A" w:rsidRPr="00AE6CA0">
        <w:rPr>
          <w:bCs/>
        </w:rPr>
        <w:t xml:space="preserve">și unitățile sanitare implicate în acțiunea de depistare activă a tuberculozei), Institutul Naţional de Sănătate Publică și Fundatia Romanian Angel Appeal - Apelul Îngerului Român în anul 2022, </w:t>
      </w:r>
    </w:p>
    <w:p w14:paraId="3CBABAD0" w14:textId="28D501A7" w:rsidR="0047262A" w:rsidRPr="00AE6CA0" w:rsidRDefault="0047262A" w:rsidP="0047262A">
      <w:pPr>
        <w:snapToGrid w:val="0"/>
        <w:spacing w:before="120" w:after="120"/>
        <w:ind w:firstLine="90"/>
        <w:contextualSpacing/>
        <w:jc w:val="both"/>
        <w:outlineLvl w:val="3"/>
        <w:rPr>
          <w:bCs/>
        </w:rPr>
      </w:pPr>
      <w:r w:rsidRPr="00F93F9F">
        <w:rPr>
          <w:b/>
          <w:bCs/>
        </w:rPr>
        <w:t>b)</w:t>
      </w:r>
      <w:r>
        <w:rPr>
          <w:bCs/>
        </w:rPr>
        <w:t xml:space="preserve"> </w:t>
      </w:r>
      <w:r w:rsidR="00554C80">
        <w:rPr>
          <w:bCs/>
        </w:rPr>
        <w:t>417.500</w:t>
      </w:r>
      <w:r w:rsidRPr="00AE6CA0">
        <w:rPr>
          <w:bCs/>
        </w:rPr>
        <w:t>,</w:t>
      </w:r>
      <w:r w:rsidR="00554C80">
        <w:rPr>
          <w:bCs/>
        </w:rPr>
        <w:t>68</w:t>
      </w:r>
      <w:r w:rsidRPr="00AE6CA0">
        <w:rPr>
          <w:bCs/>
        </w:rPr>
        <w:t xml:space="preserve"> lei reprezentând TVA aferentă cheltuielilor efectuate în cadrul Programului de către Ministerul Sănătăţii (inclusiv pentru achizițiile efectuate de către unitățile sanitare din aplicația C19RM pentru România și DSP_urile și unitățile sanitare implicate în acțiunea de depistare activă a tuberculozei), Institutul Naţional de Sănătate Publică și Fundatia Romanian Angel Appeal - Apelul Îngerului Român în anul 2023, </w:t>
      </w:r>
    </w:p>
    <w:p w14:paraId="629DA4F6" w14:textId="60687A32" w:rsidR="0047262A" w:rsidRPr="00AE6CA0" w:rsidRDefault="0047262A" w:rsidP="0047262A">
      <w:pPr>
        <w:snapToGrid w:val="0"/>
        <w:spacing w:before="120" w:after="120"/>
        <w:contextualSpacing/>
        <w:jc w:val="both"/>
        <w:rPr>
          <w:rStyle w:val="rvts3"/>
        </w:rPr>
      </w:pPr>
      <w:r w:rsidRPr="00F93F9F">
        <w:rPr>
          <w:bCs/>
        </w:rPr>
        <w:t xml:space="preserve"> </w:t>
      </w:r>
      <w:r w:rsidRPr="00F93F9F">
        <w:rPr>
          <w:b/>
          <w:bCs/>
        </w:rPr>
        <w:t>c)</w:t>
      </w:r>
      <w:r>
        <w:rPr>
          <w:bCs/>
        </w:rPr>
        <w:t xml:space="preserve"> </w:t>
      </w:r>
      <w:r w:rsidR="00554C80">
        <w:rPr>
          <w:bCs/>
        </w:rPr>
        <w:t>392,11</w:t>
      </w:r>
      <w:r w:rsidRPr="00AE6CA0">
        <w:rPr>
          <w:bCs/>
        </w:rPr>
        <w:t xml:space="preserve"> lei reprezentând TVA aferentă cheltuielilor programate a se efectua în cadrul Programului de către Ministerul Sănătăţii, direct şi prin Fundaţia Romanian Angel Appeal - Apel</w:t>
      </w:r>
      <w:r w:rsidR="00880273">
        <w:rPr>
          <w:bCs/>
        </w:rPr>
        <w:t>ul Îngerului Român în anul 2024.</w:t>
      </w:r>
      <w:r w:rsidRPr="00AE6CA0">
        <w:rPr>
          <w:bCs/>
        </w:rPr>
        <w:t xml:space="preserve"> </w:t>
      </w:r>
    </w:p>
    <w:p w14:paraId="7FA66BBC" w14:textId="1CC90215" w:rsidR="000418AA" w:rsidRPr="00D01388" w:rsidRDefault="000418AA" w:rsidP="0047262A">
      <w:pPr>
        <w:snapToGrid w:val="0"/>
        <w:spacing w:before="120" w:after="120"/>
        <w:ind w:firstLine="90"/>
        <w:jc w:val="both"/>
        <w:outlineLvl w:val="3"/>
        <w:rPr>
          <w:bCs/>
        </w:rPr>
      </w:pPr>
      <w:r w:rsidRPr="00277399">
        <w:rPr>
          <w:bCs/>
        </w:rPr>
        <w:t xml:space="preserve">    </w:t>
      </w:r>
      <w:r w:rsidRPr="004A3390">
        <w:rPr>
          <w:b/>
          <w:bCs/>
        </w:rPr>
        <w:t>Art. 2</w:t>
      </w:r>
      <w:r w:rsidRPr="00277399">
        <w:rPr>
          <w:bCs/>
        </w:rPr>
        <w:t xml:space="preserve"> </w:t>
      </w:r>
      <w:r w:rsidRPr="004A3390">
        <w:rPr>
          <w:b/>
          <w:bCs/>
        </w:rPr>
        <w:t>- (1)</w:t>
      </w:r>
      <w:r w:rsidRPr="000418AA">
        <w:rPr>
          <w:b/>
          <w:bCs/>
        </w:rPr>
        <w:t xml:space="preserve"> </w:t>
      </w:r>
      <w:r w:rsidRPr="00D01388">
        <w:rPr>
          <w:bCs/>
        </w:rPr>
        <w:t>Plata sumelor prevăzute</w:t>
      </w:r>
      <w:r w:rsidR="00113DC9">
        <w:rPr>
          <w:bCs/>
        </w:rPr>
        <w:t xml:space="preserve"> la art. 1 se va face pe baza </w:t>
      </w:r>
      <w:r w:rsidRPr="00D01388">
        <w:rPr>
          <w:bCs/>
        </w:rPr>
        <w:t xml:space="preserve"> documente</w:t>
      </w:r>
      <w:r w:rsidR="00113DC9">
        <w:rPr>
          <w:bCs/>
        </w:rPr>
        <w:t>lor</w:t>
      </w:r>
      <w:r w:rsidRPr="00D01388">
        <w:rPr>
          <w:bCs/>
        </w:rPr>
        <w:t xml:space="preserve"> justificative depuse </w:t>
      </w:r>
      <w:r w:rsidR="00E52C6F" w:rsidRPr="00113DC9">
        <w:rPr>
          <w:bCs/>
        </w:rPr>
        <w:t xml:space="preserve">la Ministerul </w:t>
      </w:r>
      <w:r w:rsidR="000D60AA" w:rsidRPr="00113DC9">
        <w:rPr>
          <w:bCs/>
        </w:rPr>
        <w:t>Sănătă</w:t>
      </w:r>
      <w:r w:rsidR="000D60AA" w:rsidRPr="00113DC9">
        <w:rPr>
          <w:bCs/>
          <w:lang w:val="ro-RO"/>
        </w:rPr>
        <w:t xml:space="preserve">ții </w:t>
      </w:r>
      <w:r w:rsidRPr="00D01388">
        <w:rPr>
          <w:bCs/>
        </w:rPr>
        <w:t>de entităţile care implementează efectiv activităţile Programului, în conformitate cu</w:t>
      </w:r>
      <w:r w:rsidR="0015715E">
        <w:rPr>
          <w:bCs/>
        </w:rPr>
        <w:t xml:space="preserve"> Acordul de grant între Fondul Global de Luptă Împotriva HIV/SIDA, Tuberculozei şi M</w:t>
      </w:r>
      <w:r w:rsidRPr="00D01388">
        <w:rPr>
          <w:bCs/>
        </w:rPr>
        <w:t>alariei şi Ministerul Sănătăţii din România, în calitate de primitor principal, pentru implementarea Programului "Abordarea provocărilor sistemului de sănătate privind controlul tuberculozei în România", şi care au calitatea de solicitant, respectiv:</w:t>
      </w:r>
    </w:p>
    <w:p w14:paraId="01D898BB" w14:textId="53050ACA" w:rsidR="000418AA" w:rsidRPr="00D01388" w:rsidRDefault="000418AA" w:rsidP="000418AA">
      <w:pPr>
        <w:snapToGrid w:val="0"/>
        <w:spacing w:before="120" w:after="120"/>
        <w:jc w:val="both"/>
        <w:outlineLvl w:val="3"/>
        <w:rPr>
          <w:bCs/>
        </w:rPr>
      </w:pPr>
      <w:r w:rsidRPr="00D01388">
        <w:rPr>
          <w:bCs/>
        </w:rPr>
        <w:t xml:space="preserve">    a) Ministerul Sănătăţii, în calitate de primitor principal;</w:t>
      </w:r>
    </w:p>
    <w:p w14:paraId="46EA433A" w14:textId="037BD382" w:rsidR="000418AA" w:rsidRDefault="000418AA" w:rsidP="000418AA">
      <w:pPr>
        <w:snapToGrid w:val="0"/>
        <w:spacing w:before="120" w:after="120"/>
        <w:jc w:val="both"/>
        <w:outlineLvl w:val="3"/>
        <w:rPr>
          <w:bCs/>
        </w:rPr>
      </w:pPr>
      <w:r w:rsidRPr="00D01388">
        <w:rPr>
          <w:bCs/>
        </w:rPr>
        <w:t xml:space="preserve">    b) Institutul Naţional de Sănătate Publică, în calitate de parte componentă a Unităţii de planificare şi implementare de politici;</w:t>
      </w:r>
    </w:p>
    <w:p w14:paraId="406C15C5" w14:textId="71A99407" w:rsidR="000418AA" w:rsidRPr="00D01388" w:rsidRDefault="000418AA" w:rsidP="000418AA">
      <w:pPr>
        <w:snapToGrid w:val="0"/>
        <w:spacing w:before="120" w:after="120"/>
        <w:jc w:val="both"/>
        <w:outlineLvl w:val="3"/>
        <w:rPr>
          <w:bCs/>
        </w:rPr>
      </w:pPr>
      <w:r w:rsidRPr="00D01388">
        <w:rPr>
          <w:bCs/>
        </w:rPr>
        <w:t xml:space="preserve">    </w:t>
      </w:r>
      <w:r w:rsidR="00DB00B8">
        <w:rPr>
          <w:bCs/>
        </w:rPr>
        <w:t>c</w:t>
      </w:r>
      <w:r w:rsidRPr="00D01388">
        <w:rPr>
          <w:bCs/>
        </w:rPr>
        <w:t xml:space="preserve">) </w:t>
      </w:r>
      <w:r w:rsidR="000F57EC" w:rsidRPr="000F57EC">
        <w:rPr>
          <w:rStyle w:val="rvts3"/>
        </w:rPr>
        <w:t>Funda</w:t>
      </w:r>
      <w:r w:rsidR="0047262A">
        <w:rPr>
          <w:rStyle w:val="rvts3"/>
        </w:rPr>
        <w:t>ț</w:t>
      </w:r>
      <w:r w:rsidR="000F57EC" w:rsidRPr="000F57EC">
        <w:rPr>
          <w:rStyle w:val="rvts3"/>
        </w:rPr>
        <w:t>ia Romanian Angel Appeal - Apelul Îngerului Român</w:t>
      </w:r>
      <w:r w:rsidRPr="00D01388">
        <w:rPr>
          <w:bCs/>
        </w:rPr>
        <w:t>, în calitate de subprimitor principal;</w:t>
      </w:r>
    </w:p>
    <w:p w14:paraId="301DB64C" w14:textId="2943FB31" w:rsidR="000418AA" w:rsidRPr="00D01388" w:rsidRDefault="000418AA" w:rsidP="000418AA">
      <w:pPr>
        <w:snapToGrid w:val="0"/>
        <w:spacing w:before="120" w:after="120"/>
        <w:jc w:val="both"/>
        <w:outlineLvl w:val="3"/>
        <w:rPr>
          <w:bCs/>
        </w:rPr>
      </w:pPr>
      <w:r w:rsidRPr="00D01388">
        <w:rPr>
          <w:bCs/>
        </w:rPr>
        <w:t xml:space="preserve">    (2) Plata sumelor prevăzute la art. 1 se va face în conformitate cu Metodologia de rambursare de către Ministerul Sănătăţii a sumelor aferente TVA pentru bunurile şi serviciile achiziţionate în cadrul programelor privind combaterea HIV/SIDA şi tuberculozei în România, finanţate din fonduri nerambursabile, aprobată prin Ordinul ministrului sănătăţii publice nr. 2.008/2008.</w:t>
      </w:r>
    </w:p>
    <w:p w14:paraId="75B4C7A1" w14:textId="79D3A68D" w:rsidR="00DB00B8" w:rsidRDefault="00973AD4" w:rsidP="00DB00B8">
      <w:pPr>
        <w:snapToGrid w:val="0"/>
        <w:spacing w:before="120" w:after="120"/>
        <w:jc w:val="both"/>
        <w:outlineLvl w:val="3"/>
        <w:rPr>
          <w:bCs/>
        </w:rPr>
      </w:pPr>
      <w:r>
        <w:rPr>
          <w:b/>
          <w:bCs/>
        </w:rPr>
        <w:t xml:space="preserve"> </w:t>
      </w:r>
      <w:r w:rsidR="000418AA" w:rsidRPr="000418AA">
        <w:rPr>
          <w:b/>
          <w:bCs/>
        </w:rPr>
        <w:t xml:space="preserve">    </w:t>
      </w:r>
      <w:r w:rsidR="00DB00B8" w:rsidRPr="00D01388">
        <w:rPr>
          <w:bCs/>
        </w:rPr>
        <w:t>(</w:t>
      </w:r>
      <w:r w:rsidR="004A3390">
        <w:rPr>
          <w:bCs/>
        </w:rPr>
        <w:t>3</w:t>
      </w:r>
      <w:r w:rsidR="00DB00B8" w:rsidRPr="009154BF">
        <w:rPr>
          <w:bCs/>
        </w:rPr>
        <w:t xml:space="preserve">) Documentele justificative pentru TVA aferentă bunurilor şi serviciilor achiziţionate </w:t>
      </w:r>
      <w:r w:rsidR="004A3390" w:rsidRPr="009154BF">
        <w:rPr>
          <w:bCs/>
        </w:rPr>
        <w:t xml:space="preserve">în perioada 2022 -2024, </w:t>
      </w:r>
      <w:r w:rsidR="00DB00B8" w:rsidRPr="009154BF">
        <w:rPr>
          <w:bCs/>
        </w:rPr>
        <w:t>din ţară sau importate în nume propriu de către solicit</w:t>
      </w:r>
      <w:r w:rsidR="008D6B56">
        <w:rPr>
          <w:bCs/>
        </w:rPr>
        <w:t xml:space="preserve">anţii prevăzuţi la alin. (1) </w:t>
      </w:r>
      <w:r w:rsidR="00DB00B8" w:rsidRPr="009154BF">
        <w:rPr>
          <w:bCs/>
        </w:rPr>
        <w:t>depu</w:t>
      </w:r>
      <w:r w:rsidR="008D6B56">
        <w:rPr>
          <w:bCs/>
        </w:rPr>
        <w:t>se</w:t>
      </w:r>
      <w:r w:rsidR="00DB00B8" w:rsidRPr="009154BF">
        <w:rPr>
          <w:bCs/>
        </w:rPr>
        <w:t xml:space="preserve"> la Ministerul Sănătăţii </w:t>
      </w:r>
      <w:r w:rsidR="007339D9" w:rsidRPr="009154BF">
        <w:rPr>
          <w:bCs/>
        </w:rPr>
        <w:t xml:space="preserve">se decontează din bugetul </w:t>
      </w:r>
      <w:r w:rsidR="007339D9" w:rsidRPr="00113DC9">
        <w:rPr>
          <w:bCs/>
        </w:rPr>
        <w:t>ani</w:t>
      </w:r>
      <w:r w:rsidR="000D60AA" w:rsidRPr="00113DC9">
        <w:rPr>
          <w:bCs/>
        </w:rPr>
        <w:t>lor</w:t>
      </w:r>
      <w:r w:rsidR="007339D9" w:rsidRPr="00113DC9">
        <w:rPr>
          <w:bCs/>
        </w:rPr>
        <w:t xml:space="preserve"> 2024</w:t>
      </w:r>
      <w:r w:rsidR="008D6B56" w:rsidRPr="00113DC9">
        <w:rPr>
          <w:bCs/>
        </w:rPr>
        <w:t xml:space="preserve"> </w:t>
      </w:r>
      <w:r w:rsidR="008D6B56">
        <w:rPr>
          <w:bCs/>
          <w:lang w:val="ro-RO"/>
        </w:rPr>
        <w:t>și 2025</w:t>
      </w:r>
      <w:r w:rsidR="00DB00B8" w:rsidRPr="009154BF">
        <w:rPr>
          <w:bCs/>
        </w:rPr>
        <w:t>.</w:t>
      </w:r>
    </w:p>
    <w:p w14:paraId="6326A6E3" w14:textId="59AF5DB3" w:rsidR="00023DF1" w:rsidRDefault="00023DF1" w:rsidP="00DB00B8">
      <w:pPr>
        <w:snapToGrid w:val="0"/>
        <w:spacing w:before="120" w:after="120"/>
        <w:jc w:val="both"/>
        <w:outlineLvl w:val="3"/>
        <w:rPr>
          <w:bCs/>
        </w:rPr>
      </w:pPr>
      <w:r>
        <w:rPr>
          <w:color w:val="000000"/>
          <w:shd w:val="clear" w:color="auto" w:fill="FFFFFF"/>
        </w:rPr>
        <w:t xml:space="preserve">     (4) Eventualele diferenţe de curs valutar se suportă de la bugetul de stat, prin bugetul Ministerului Sănătăţii.</w:t>
      </w:r>
    </w:p>
    <w:p w14:paraId="74F38D5E" w14:textId="1419AA62" w:rsidR="00F5308E" w:rsidRPr="00C405BE" w:rsidRDefault="00CA0B0E" w:rsidP="00F32939">
      <w:pPr>
        <w:jc w:val="both"/>
      </w:pPr>
      <w:r w:rsidRPr="00277399">
        <w:t xml:space="preserve">    </w:t>
      </w:r>
      <w:r>
        <w:rPr>
          <w:b/>
        </w:rPr>
        <w:t>Art. 3</w:t>
      </w:r>
      <w:r w:rsidRPr="00277399">
        <w:t xml:space="preserve"> </w:t>
      </w:r>
      <w:r>
        <w:rPr>
          <w:b/>
        </w:rPr>
        <w:t>–</w:t>
      </w:r>
      <w:r w:rsidRPr="004A3390">
        <w:rPr>
          <w:b/>
        </w:rPr>
        <w:t xml:space="preserve"> </w:t>
      </w:r>
      <w:r w:rsidRPr="00C405BE">
        <w:t xml:space="preserve">Se autorizează Ministerul Finanțelor să introducă, la propunerea ordonatorului principal de credite, modificările corespunzătoare în volumul și structura bugetului Ministerului Sănătății, </w:t>
      </w:r>
      <w:r w:rsidR="009E3E18">
        <w:t>la C</w:t>
      </w:r>
      <w:r w:rsidR="0076592F" w:rsidRPr="00C405BE">
        <w:rPr>
          <w:rFonts w:cstheme="minorHAnsi"/>
          <w:lang w:val="ro-RO"/>
        </w:rPr>
        <w:t>apitol</w:t>
      </w:r>
      <w:r w:rsidR="009E3E18">
        <w:rPr>
          <w:rFonts w:cstheme="minorHAnsi"/>
          <w:lang w:val="ro-RO"/>
        </w:rPr>
        <w:t xml:space="preserve">ul </w:t>
      </w:r>
      <w:r w:rsidR="0076592F" w:rsidRPr="00C405BE">
        <w:rPr>
          <w:rFonts w:cstheme="minorHAnsi"/>
          <w:lang w:val="ro-RO"/>
        </w:rPr>
        <w:t>66</w:t>
      </w:r>
      <w:r w:rsidR="009E3E18">
        <w:rPr>
          <w:rFonts w:cstheme="minorHAnsi"/>
          <w:lang w:val="ro-RO"/>
        </w:rPr>
        <w:t>.01 Sănătate</w:t>
      </w:r>
      <w:r w:rsidR="0076592F" w:rsidRPr="00C405BE">
        <w:rPr>
          <w:rFonts w:cstheme="minorHAnsi"/>
          <w:lang w:val="ro-RO"/>
        </w:rPr>
        <w:t xml:space="preserve">, </w:t>
      </w:r>
      <w:r w:rsidR="009E3E18">
        <w:rPr>
          <w:rFonts w:cstheme="minorHAnsi"/>
          <w:lang w:val="ro-RO"/>
        </w:rPr>
        <w:t xml:space="preserve">Titlul 55 ”Alte transferuri” </w:t>
      </w:r>
      <w:r w:rsidR="00C405BE">
        <w:rPr>
          <w:rFonts w:cstheme="minorHAnsi"/>
          <w:lang w:val="ro-RO"/>
        </w:rPr>
        <w:t>a</w:t>
      </w:r>
      <w:r w:rsidR="0076592F" w:rsidRPr="00C405BE">
        <w:rPr>
          <w:rFonts w:cstheme="minorHAnsi"/>
          <w:lang w:val="ro-RO"/>
        </w:rPr>
        <w:t>rticol</w:t>
      </w:r>
      <w:r w:rsidR="00C405BE" w:rsidRPr="00C405BE">
        <w:rPr>
          <w:rFonts w:cstheme="minorHAnsi"/>
          <w:lang w:val="ro-RO"/>
        </w:rPr>
        <w:t>ul</w:t>
      </w:r>
      <w:r w:rsidR="0076592F" w:rsidRPr="00C405BE">
        <w:rPr>
          <w:rFonts w:cstheme="minorHAnsi"/>
          <w:lang w:val="ro-RO"/>
        </w:rPr>
        <w:t xml:space="preserve"> 55.01.08 </w:t>
      </w:r>
      <w:r w:rsidR="0076592F" w:rsidRPr="00C405BE">
        <w:rPr>
          <w:rFonts w:cstheme="minorHAnsi"/>
        </w:rPr>
        <w:t>“Programe PHARE și alte programe cu finanțare nerambursabilă</w:t>
      </w:r>
      <w:r w:rsidR="0076592F" w:rsidRPr="00113DC9">
        <w:rPr>
          <w:rFonts w:cstheme="minorHAnsi"/>
        </w:rPr>
        <w:t>”</w:t>
      </w:r>
      <w:r w:rsidR="00C405BE" w:rsidRPr="00113DC9">
        <w:rPr>
          <w:rFonts w:cstheme="minorHAnsi"/>
        </w:rPr>
        <w:t xml:space="preserve">, </w:t>
      </w:r>
      <w:r w:rsidR="000D60AA" w:rsidRPr="00113DC9">
        <w:rPr>
          <w:rFonts w:cstheme="minorHAnsi"/>
        </w:rPr>
        <w:t xml:space="preserve">în </w:t>
      </w:r>
      <w:r w:rsidR="005E26CF" w:rsidRPr="00113DC9">
        <w:rPr>
          <w:rFonts w:cstheme="minorHAnsi"/>
        </w:rPr>
        <w:t xml:space="preserve">anul 2024, </w:t>
      </w:r>
      <w:r w:rsidR="00F32939">
        <w:rPr>
          <w:rFonts w:cstheme="minorHAnsi"/>
        </w:rPr>
        <w:t>pentru plata TVA</w:t>
      </w:r>
      <w:r w:rsidR="00F32939" w:rsidRPr="00F32939">
        <w:t xml:space="preserve"> </w:t>
      </w:r>
      <w:r w:rsidR="00F32939" w:rsidRPr="00AE6CA0">
        <w:t>aferentă cheltuielilor efectuate în cadrul Programului de către Ministerul Sănătăţii</w:t>
      </w:r>
      <w:r w:rsidR="009E3E18">
        <w:rPr>
          <w:rFonts w:cstheme="minorHAnsi"/>
        </w:rPr>
        <w:t>.</w:t>
      </w:r>
    </w:p>
    <w:p w14:paraId="52106F67" w14:textId="77777777" w:rsidR="00CA0B0E" w:rsidRDefault="00CA0B0E" w:rsidP="00F32939">
      <w:pPr>
        <w:snapToGrid w:val="0"/>
        <w:spacing w:before="120" w:after="120"/>
        <w:jc w:val="both"/>
        <w:outlineLvl w:val="3"/>
        <w:rPr>
          <w:b/>
        </w:rPr>
      </w:pPr>
    </w:p>
    <w:p w14:paraId="64C9CC7B" w14:textId="77777777" w:rsidR="00C405BE" w:rsidRDefault="0047262A" w:rsidP="0047262A">
      <w:pPr>
        <w:snapToGrid w:val="0"/>
        <w:spacing w:before="120" w:after="120"/>
        <w:jc w:val="center"/>
        <w:outlineLvl w:val="3"/>
        <w:rPr>
          <w:b/>
        </w:rPr>
      </w:pPr>
      <w:r w:rsidRPr="006E6778">
        <w:rPr>
          <w:b/>
        </w:rPr>
        <w:t>PRIM-MINISTRU</w:t>
      </w:r>
    </w:p>
    <w:p w14:paraId="2A9CEDE7" w14:textId="1CBF0F9F" w:rsidR="007912EC" w:rsidRDefault="0047262A" w:rsidP="00C405BE">
      <w:pPr>
        <w:snapToGrid w:val="0"/>
        <w:spacing w:before="120" w:after="120"/>
        <w:jc w:val="center"/>
        <w:outlineLvl w:val="3"/>
        <w:rPr>
          <w:b/>
          <w:bCs/>
        </w:rPr>
      </w:pPr>
      <w:r w:rsidRPr="0047262A">
        <w:rPr>
          <w:b/>
        </w:rPr>
        <w:t>ION-MARCEL CIOLACU</w:t>
      </w:r>
      <w:bookmarkStart w:id="0" w:name="_GoBack"/>
      <w:bookmarkEnd w:id="0"/>
    </w:p>
    <w:sectPr w:rsidR="007912EC" w:rsidSect="00C405BE">
      <w:footerReference w:type="even" r:id="rId8"/>
      <w:footerReference w:type="default" r:id="rId9"/>
      <w:pgSz w:w="11906" w:h="16838"/>
      <w:pgMar w:top="1134" w:right="1274" w:bottom="9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5A433" w14:textId="77777777" w:rsidR="00AA5AD1" w:rsidRDefault="00AA5AD1" w:rsidP="004F5469">
      <w:r>
        <w:separator/>
      </w:r>
    </w:p>
  </w:endnote>
  <w:endnote w:type="continuationSeparator" w:id="0">
    <w:p w14:paraId="1A388455" w14:textId="77777777" w:rsidR="00AA5AD1" w:rsidRDefault="00AA5AD1" w:rsidP="004F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7064750"/>
      <w:docPartObj>
        <w:docPartGallery w:val="Page Numbers (Bottom of Page)"/>
        <w:docPartUnique/>
      </w:docPartObj>
    </w:sdtPr>
    <w:sdtEndPr>
      <w:rPr>
        <w:rStyle w:val="PageNumber"/>
      </w:rPr>
    </w:sdtEndPr>
    <w:sdtContent>
      <w:p w14:paraId="036D8765" w14:textId="59B861A8" w:rsidR="004F5469" w:rsidRDefault="004F5469" w:rsidP="006869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B2A4E9" w14:textId="77777777" w:rsidR="004F5469" w:rsidRDefault="004F5469" w:rsidP="004F546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45741813"/>
      <w:docPartObj>
        <w:docPartGallery w:val="Page Numbers (Bottom of Page)"/>
        <w:docPartUnique/>
      </w:docPartObj>
    </w:sdtPr>
    <w:sdtEndPr>
      <w:rPr>
        <w:rStyle w:val="PageNumber"/>
      </w:rPr>
    </w:sdtEndPr>
    <w:sdtContent>
      <w:p w14:paraId="01A04D99" w14:textId="475C8804" w:rsidR="004F5469" w:rsidRDefault="004F5469" w:rsidP="006869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47E97">
          <w:rPr>
            <w:rStyle w:val="PageNumber"/>
            <w:noProof/>
          </w:rPr>
          <w:t>3</w:t>
        </w:r>
        <w:r>
          <w:rPr>
            <w:rStyle w:val="PageNumber"/>
          </w:rPr>
          <w:fldChar w:fldCharType="end"/>
        </w:r>
      </w:p>
    </w:sdtContent>
  </w:sdt>
  <w:p w14:paraId="62F58FF3" w14:textId="77777777" w:rsidR="004F5469" w:rsidRDefault="004F5469" w:rsidP="004F546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82FB7" w14:textId="77777777" w:rsidR="00AA5AD1" w:rsidRDefault="00AA5AD1" w:rsidP="004F5469">
      <w:r>
        <w:separator/>
      </w:r>
    </w:p>
  </w:footnote>
  <w:footnote w:type="continuationSeparator" w:id="0">
    <w:p w14:paraId="00448B7A" w14:textId="77777777" w:rsidR="00AA5AD1" w:rsidRDefault="00AA5AD1" w:rsidP="004F5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A70AF"/>
    <w:multiLevelType w:val="hybridMultilevel"/>
    <w:tmpl w:val="1E725A94"/>
    <w:lvl w:ilvl="0" w:tplc="285CBAAE">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2720BA"/>
    <w:multiLevelType w:val="hybridMultilevel"/>
    <w:tmpl w:val="8E527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7A1CB6"/>
    <w:multiLevelType w:val="hybridMultilevel"/>
    <w:tmpl w:val="401004CE"/>
    <w:lvl w:ilvl="0" w:tplc="B630CDC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4A4EF3"/>
    <w:multiLevelType w:val="hybridMultilevel"/>
    <w:tmpl w:val="106A2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IzMzI2NDc3trAwsDBV0lEKTi0uzszPAykwrgUA3uAobSwAAAA="/>
  </w:docVars>
  <w:rsids>
    <w:rsidRoot w:val="00E07A18"/>
    <w:rsid w:val="00001072"/>
    <w:rsid w:val="00004132"/>
    <w:rsid w:val="0000639A"/>
    <w:rsid w:val="00016842"/>
    <w:rsid w:val="00023DF1"/>
    <w:rsid w:val="000418AA"/>
    <w:rsid w:val="00054113"/>
    <w:rsid w:val="00074623"/>
    <w:rsid w:val="00084337"/>
    <w:rsid w:val="00084E35"/>
    <w:rsid w:val="00093D6D"/>
    <w:rsid w:val="000A4D05"/>
    <w:rsid w:val="000A674A"/>
    <w:rsid w:val="000B1B5F"/>
    <w:rsid w:val="000B4D08"/>
    <w:rsid w:val="000D54D0"/>
    <w:rsid w:val="000D60AA"/>
    <w:rsid w:val="000E3545"/>
    <w:rsid w:val="000E5CCE"/>
    <w:rsid w:val="000F07F4"/>
    <w:rsid w:val="000F0E28"/>
    <w:rsid w:val="000F57EC"/>
    <w:rsid w:val="0011085C"/>
    <w:rsid w:val="00113DC9"/>
    <w:rsid w:val="00115F79"/>
    <w:rsid w:val="001171F8"/>
    <w:rsid w:val="00121BD0"/>
    <w:rsid w:val="00154F05"/>
    <w:rsid w:val="0015715E"/>
    <w:rsid w:val="001A265F"/>
    <w:rsid w:val="001A2E70"/>
    <w:rsid w:val="001B6247"/>
    <w:rsid w:val="001D60B6"/>
    <w:rsid w:val="001F0462"/>
    <w:rsid w:val="001F292D"/>
    <w:rsid w:val="0021376C"/>
    <w:rsid w:val="002468FC"/>
    <w:rsid w:val="002525EF"/>
    <w:rsid w:val="00267D12"/>
    <w:rsid w:val="00272CC8"/>
    <w:rsid w:val="00277399"/>
    <w:rsid w:val="00287E67"/>
    <w:rsid w:val="002C42D3"/>
    <w:rsid w:val="002D25A4"/>
    <w:rsid w:val="00311A17"/>
    <w:rsid w:val="0033579A"/>
    <w:rsid w:val="00342B3F"/>
    <w:rsid w:val="003729BE"/>
    <w:rsid w:val="00377D32"/>
    <w:rsid w:val="00392A0A"/>
    <w:rsid w:val="003B1FDF"/>
    <w:rsid w:val="003B4F4A"/>
    <w:rsid w:val="003B4F5A"/>
    <w:rsid w:val="003D51FC"/>
    <w:rsid w:val="003E2A34"/>
    <w:rsid w:val="00417973"/>
    <w:rsid w:val="0042047D"/>
    <w:rsid w:val="0042338B"/>
    <w:rsid w:val="004352D8"/>
    <w:rsid w:val="0047262A"/>
    <w:rsid w:val="004747F3"/>
    <w:rsid w:val="004A3390"/>
    <w:rsid w:val="004D03CD"/>
    <w:rsid w:val="004F5469"/>
    <w:rsid w:val="005273A1"/>
    <w:rsid w:val="00531B36"/>
    <w:rsid w:val="00534FA9"/>
    <w:rsid w:val="00554C80"/>
    <w:rsid w:val="005554BD"/>
    <w:rsid w:val="005623D5"/>
    <w:rsid w:val="00565964"/>
    <w:rsid w:val="005B067B"/>
    <w:rsid w:val="005B0FB6"/>
    <w:rsid w:val="005E26CF"/>
    <w:rsid w:val="005E6450"/>
    <w:rsid w:val="006046E6"/>
    <w:rsid w:val="00621348"/>
    <w:rsid w:val="00631EB0"/>
    <w:rsid w:val="00637A80"/>
    <w:rsid w:val="00650218"/>
    <w:rsid w:val="00652F91"/>
    <w:rsid w:val="00693442"/>
    <w:rsid w:val="006A7F36"/>
    <w:rsid w:val="006B071B"/>
    <w:rsid w:val="006C2669"/>
    <w:rsid w:val="006C6545"/>
    <w:rsid w:val="006E6778"/>
    <w:rsid w:val="006F4179"/>
    <w:rsid w:val="00730E8D"/>
    <w:rsid w:val="007339D9"/>
    <w:rsid w:val="007365A3"/>
    <w:rsid w:val="0075716E"/>
    <w:rsid w:val="0076592F"/>
    <w:rsid w:val="00775810"/>
    <w:rsid w:val="007763AC"/>
    <w:rsid w:val="0077646E"/>
    <w:rsid w:val="007912EC"/>
    <w:rsid w:val="007A1667"/>
    <w:rsid w:val="007A263F"/>
    <w:rsid w:val="007A514E"/>
    <w:rsid w:val="007C1C33"/>
    <w:rsid w:val="007C7026"/>
    <w:rsid w:val="00802F68"/>
    <w:rsid w:val="00814B6D"/>
    <w:rsid w:val="008401CB"/>
    <w:rsid w:val="00867736"/>
    <w:rsid w:val="00880273"/>
    <w:rsid w:val="008A73BB"/>
    <w:rsid w:val="008B46D3"/>
    <w:rsid w:val="008D6B56"/>
    <w:rsid w:val="009049C5"/>
    <w:rsid w:val="009154BF"/>
    <w:rsid w:val="00922C19"/>
    <w:rsid w:val="00925380"/>
    <w:rsid w:val="00932E2C"/>
    <w:rsid w:val="00933914"/>
    <w:rsid w:val="0093605D"/>
    <w:rsid w:val="00940209"/>
    <w:rsid w:val="00940A63"/>
    <w:rsid w:val="00940E08"/>
    <w:rsid w:val="00957D99"/>
    <w:rsid w:val="00973AD4"/>
    <w:rsid w:val="009757B0"/>
    <w:rsid w:val="009A18E1"/>
    <w:rsid w:val="009C2565"/>
    <w:rsid w:val="009E3E18"/>
    <w:rsid w:val="00A25A73"/>
    <w:rsid w:val="00A446A7"/>
    <w:rsid w:val="00A55F68"/>
    <w:rsid w:val="00A7196E"/>
    <w:rsid w:val="00A91CA8"/>
    <w:rsid w:val="00AA5AD1"/>
    <w:rsid w:val="00AB3DD0"/>
    <w:rsid w:val="00AC6CB8"/>
    <w:rsid w:val="00B20A7E"/>
    <w:rsid w:val="00B6535D"/>
    <w:rsid w:val="00B74EFB"/>
    <w:rsid w:val="00B81398"/>
    <w:rsid w:val="00B96253"/>
    <w:rsid w:val="00BA1DD0"/>
    <w:rsid w:val="00BA38F3"/>
    <w:rsid w:val="00BE4F59"/>
    <w:rsid w:val="00C05246"/>
    <w:rsid w:val="00C14FAB"/>
    <w:rsid w:val="00C36D17"/>
    <w:rsid w:val="00C405BE"/>
    <w:rsid w:val="00C54836"/>
    <w:rsid w:val="00C6049A"/>
    <w:rsid w:val="00C655B7"/>
    <w:rsid w:val="00C7415A"/>
    <w:rsid w:val="00C92222"/>
    <w:rsid w:val="00CA0B0E"/>
    <w:rsid w:val="00CD5F6C"/>
    <w:rsid w:val="00D01388"/>
    <w:rsid w:val="00D06F45"/>
    <w:rsid w:val="00D12D54"/>
    <w:rsid w:val="00D27095"/>
    <w:rsid w:val="00D355B0"/>
    <w:rsid w:val="00D415DF"/>
    <w:rsid w:val="00D45E6F"/>
    <w:rsid w:val="00DA1E31"/>
    <w:rsid w:val="00DA3B93"/>
    <w:rsid w:val="00DB00B8"/>
    <w:rsid w:val="00DB5BC6"/>
    <w:rsid w:val="00E07A18"/>
    <w:rsid w:val="00E21720"/>
    <w:rsid w:val="00E32474"/>
    <w:rsid w:val="00E33740"/>
    <w:rsid w:val="00E52C6F"/>
    <w:rsid w:val="00E97CEC"/>
    <w:rsid w:val="00EC109A"/>
    <w:rsid w:val="00EC5922"/>
    <w:rsid w:val="00ED493B"/>
    <w:rsid w:val="00ED6588"/>
    <w:rsid w:val="00ED7A50"/>
    <w:rsid w:val="00F01614"/>
    <w:rsid w:val="00F0176B"/>
    <w:rsid w:val="00F248BA"/>
    <w:rsid w:val="00F32939"/>
    <w:rsid w:val="00F43A15"/>
    <w:rsid w:val="00F47E97"/>
    <w:rsid w:val="00F5308E"/>
    <w:rsid w:val="00F6116D"/>
    <w:rsid w:val="00F75929"/>
    <w:rsid w:val="00F75D6F"/>
    <w:rsid w:val="00F84F9E"/>
    <w:rsid w:val="00F85B4F"/>
    <w:rsid w:val="00FA5890"/>
    <w:rsid w:val="00FC7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74913"/>
  <w15:docId w15:val="{312ADD5B-553E-4E30-A7FC-A7E850F5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2D3"/>
    <w:rPr>
      <w:rFonts w:ascii="Times New Roman" w:eastAsia="Times New Roman" w:hAnsi="Times New Roman" w:cs="Times New Roman"/>
      <w:lang w:eastAsia="en-GB"/>
    </w:rPr>
  </w:style>
  <w:style w:type="paragraph" w:styleId="Heading4">
    <w:name w:val="heading 4"/>
    <w:basedOn w:val="Normal"/>
    <w:link w:val="Heading4Char"/>
    <w:uiPriority w:val="9"/>
    <w:qFormat/>
    <w:rsid w:val="006F4179"/>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F4179"/>
    <w:rPr>
      <w:rFonts w:ascii="Times New Roman" w:eastAsia="Times New Roman" w:hAnsi="Times New Roman" w:cs="Times New Roman"/>
      <w:b/>
      <w:bCs/>
      <w:lang w:eastAsia="en-GB"/>
    </w:rPr>
  </w:style>
  <w:style w:type="paragraph" w:customStyle="1" w:styleId="al">
    <w:name w:val="a_l"/>
    <w:basedOn w:val="Normal"/>
    <w:rsid w:val="006F4179"/>
    <w:pPr>
      <w:spacing w:before="100" w:beforeAutospacing="1" w:after="100" w:afterAutospacing="1"/>
    </w:pPr>
  </w:style>
  <w:style w:type="character" w:styleId="Hyperlink">
    <w:name w:val="Hyperlink"/>
    <w:basedOn w:val="DefaultParagraphFont"/>
    <w:uiPriority w:val="99"/>
    <w:semiHidden/>
    <w:unhideWhenUsed/>
    <w:rsid w:val="006F4179"/>
    <w:rPr>
      <w:color w:val="0000FF"/>
      <w:u w:val="single"/>
    </w:rPr>
  </w:style>
  <w:style w:type="paragraph" w:styleId="Footer">
    <w:name w:val="footer"/>
    <w:basedOn w:val="Normal"/>
    <w:link w:val="FooterChar"/>
    <w:uiPriority w:val="99"/>
    <w:unhideWhenUsed/>
    <w:rsid w:val="004F5469"/>
    <w:pPr>
      <w:tabs>
        <w:tab w:val="center" w:pos="4513"/>
        <w:tab w:val="right" w:pos="9026"/>
      </w:tabs>
    </w:pPr>
  </w:style>
  <w:style w:type="character" w:customStyle="1" w:styleId="FooterChar">
    <w:name w:val="Footer Char"/>
    <w:basedOn w:val="DefaultParagraphFont"/>
    <w:link w:val="Footer"/>
    <w:uiPriority w:val="99"/>
    <w:rsid w:val="004F5469"/>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4F5469"/>
  </w:style>
  <w:style w:type="paragraph" w:styleId="ListParagraph">
    <w:name w:val="List Paragraph"/>
    <w:basedOn w:val="Normal"/>
    <w:uiPriority w:val="34"/>
    <w:qFormat/>
    <w:rsid w:val="00F75D6F"/>
    <w:pPr>
      <w:ind w:left="720"/>
      <w:contextualSpacing/>
    </w:pPr>
  </w:style>
  <w:style w:type="character" w:customStyle="1" w:styleId="rvts3">
    <w:name w:val="rvts3"/>
    <w:basedOn w:val="DefaultParagraphFont"/>
    <w:rsid w:val="00311A17"/>
  </w:style>
  <w:style w:type="paragraph" w:styleId="BalloonText">
    <w:name w:val="Balloon Text"/>
    <w:basedOn w:val="Normal"/>
    <w:link w:val="BalloonTextChar"/>
    <w:uiPriority w:val="99"/>
    <w:semiHidden/>
    <w:unhideWhenUsed/>
    <w:rsid w:val="00637A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A80"/>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28238">
      <w:bodyDiv w:val="1"/>
      <w:marLeft w:val="0"/>
      <w:marRight w:val="0"/>
      <w:marTop w:val="0"/>
      <w:marBottom w:val="0"/>
      <w:divBdr>
        <w:top w:val="none" w:sz="0" w:space="0" w:color="auto"/>
        <w:left w:val="none" w:sz="0" w:space="0" w:color="auto"/>
        <w:bottom w:val="none" w:sz="0" w:space="0" w:color="auto"/>
        <w:right w:val="none" w:sz="0" w:space="0" w:color="auto"/>
      </w:divBdr>
    </w:div>
    <w:div w:id="131337071">
      <w:bodyDiv w:val="1"/>
      <w:marLeft w:val="0"/>
      <w:marRight w:val="0"/>
      <w:marTop w:val="0"/>
      <w:marBottom w:val="0"/>
      <w:divBdr>
        <w:top w:val="none" w:sz="0" w:space="0" w:color="auto"/>
        <w:left w:val="none" w:sz="0" w:space="0" w:color="auto"/>
        <w:bottom w:val="none" w:sz="0" w:space="0" w:color="auto"/>
        <w:right w:val="none" w:sz="0" w:space="0" w:color="auto"/>
      </w:divBdr>
    </w:div>
    <w:div w:id="143199638">
      <w:bodyDiv w:val="1"/>
      <w:marLeft w:val="0"/>
      <w:marRight w:val="0"/>
      <w:marTop w:val="0"/>
      <w:marBottom w:val="0"/>
      <w:divBdr>
        <w:top w:val="none" w:sz="0" w:space="0" w:color="auto"/>
        <w:left w:val="none" w:sz="0" w:space="0" w:color="auto"/>
        <w:bottom w:val="none" w:sz="0" w:space="0" w:color="auto"/>
        <w:right w:val="none" w:sz="0" w:space="0" w:color="auto"/>
      </w:divBdr>
    </w:div>
    <w:div w:id="236323810">
      <w:bodyDiv w:val="1"/>
      <w:marLeft w:val="0"/>
      <w:marRight w:val="0"/>
      <w:marTop w:val="0"/>
      <w:marBottom w:val="0"/>
      <w:divBdr>
        <w:top w:val="none" w:sz="0" w:space="0" w:color="auto"/>
        <w:left w:val="none" w:sz="0" w:space="0" w:color="auto"/>
        <w:bottom w:val="none" w:sz="0" w:space="0" w:color="auto"/>
        <w:right w:val="none" w:sz="0" w:space="0" w:color="auto"/>
      </w:divBdr>
    </w:div>
    <w:div w:id="259993081">
      <w:bodyDiv w:val="1"/>
      <w:marLeft w:val="0"/>
      <w:marRight w:val="0"/>
      <w:marTop w:val="0"/>
      <w:marBottom w:val="0"/>
      <w:divBdr>
        <w:top w:val="none" w:sz="0" w:space="0" w:color="auto"/>
        <w:left w:val="none" w:sz="0" w:space="0" w:color="auto"/>
        <w:bottom w:val="none" w:sz="0" w:space="0" w:color="auto"/>
        <w:right w:val="none" w:sz="0" w:space="0" w:color="auto"/>
      </w:divBdr>
    </w:div>
    <w:div w:id="318312434">
      <w:bodyDiv w:val="1"/>
      <w:marLeft w:val="0"/>
      <w:marRight w:val="0"/>
      <w:marTop w:val="0"/>
      <w:marBottom w:val="0"/>
      <w:divBdr>
        <w:top w:val="none" w:sz="0" w:space="0" w:color="auto"/>
        <w:left w:val="none" w:sz="0" w:space="0" w:color="auto"/>
        <w:bottom w:val="none" w:sz="0" w:space="0" w:color="auto"/>
        <w:right w:val="none" w:sz="0" w:space="0" w:color="auto"/>
      </w:divBdr>
    </w:div>
    <w:div w:id="343747951">
      <w:bodyDiv w:val="1"/>
      <w:marLeft w:val="0"/>
      <w:marRight w:val="0"/>
      <w:marTop w:val="0"/>
      <w:marBottom w:val="0"/>
      <w:divBdr>
        <w:top w:val="none" w:sz="0" w:space="0" w:color="auto"/>
        <w:left w:val="none" w:sz="0" w:space="0" w:color="auto"/>
        <w:bottom w:val="none" w:sz="0" w:space="0" w:color="auto"/>
        <w:right w:val="none" w:sz="0" w:space="0" w:color="auto"/>
      </w:divBdr>
    </w:div>
    <w:div w:id="397090357">
      <w:bodyDiv w:val="1"/>
      <w:marLeft w:val="0"/>
      <w:marRight w:val="0"/>
      <w:marTop w:val="0"/>
      <w:marBottom w:val="0"/>
      <w:divBdr>
        <w:top w:val="none" w:sz="0" w:space="0" w:color="auto"/>
        <w:left w:val="none" w:sz="0" w:space="0" w:color="auto"/>
        <w:bottom w:val="none" w:sz="0" w:space="0" w:color="auto"/>
        <w:right w:val="none" w:sz="0" w:space="0" w:color="auto"/>
      </w:divBdr>
    </w:div>
    <w:div w:id="515461424">
      <w:bodyDiv w:val="1"/>
      <w:marLeft w:val="0"/>
      <w:marRight w:val="0"/>
      <w:marTop w:val="0"/>
      <w:marBottom w:val="0"/>
      <w:divBdr>
        <w:top w:val="none" w:sz="0" w:space="0" w:color="auto"/>
        <w:left w:val="none" w:sz="0" w:space="0" w:color="auto"/>
        <w:bottom w:val="none" w:sz="0" w:space="0" w:color="auto"/>
        <w:right w:val="none" w:sz="0" w:space="0" w:color="auto"/>
      </w:divBdr>
    </w:div>
    <w:div w:id="765081682">
      <w:bodyDiv w:val="1"/>
      <w:marLeft w:val="0"/>
      <w:marRight w:val="0"/>
      <w:marTop w:val="0"/>
      <w:marBottom w:val="0"/>
      <w:divBdr>
        <w:top w:val="none" w:sz="0" w:space="0" w:color="auto"/>
        <w:left w:val="none" w:sz="0" w:space="0" w:color="auto"/>
        <w:bottom w:val="none" w:sz="0" w:space="0" w:color="auto"/>
        <w:right w:val="none" w:sz="0" w:space="0" w:color="auto"/>
      </w:divBdr>
    </w:div>
    <w:div w:id="774636521">
      <w:bodyDiv w:val="1"/>
      <w:marLeft w:val="0"/>
      <w:marRight w:val="0"/>
      <w:marTop w:val="0"/>
      <w:marBottom w:val="0"/>
      <w:divBdr>
        <w:top w:val="none" w:sz="0" w:space="0" w:color="auto"/>
        <w:left w:val="none" w:sz="0" w:space="0" w:color="auto"/>
        <w:bottom w:val="none" w:sz="0" w:space="0" w:color="auto"/>
        <w:right w:val="none" w:sz="0" w:space="0" w:color="auto"/>
      </w:divBdr>
      <w:divsChild>
        <w:div w:id="1615405249">
          <w:marLeft w:val="0"/>
          <w:marRight w:val="75"/>
          <w:marTop w:val="0"/>
          <w:marBottom w:val="0"/>
          <w:divBdr>
            <w:top w:val="none" w:sz="0" w:space="0" w:color="auto"/>
            <w:left w:val="none" w:sz="0" w:space="0" w:color="auto"/>
            <w:bottom w:val="none" w:sz="0" w:space="0" w:color="auto"/>
            <w:right w:val="none" w:sz="0" w:space="0" w:color="auto"/>
          </w:divBdr>
        </w:div>
        <w:div w:id="221453866">
          <w:marLeft w:val="0"/>
          <w:marRight w:val="75"/>
          <w:marTop w:val="0"/>
          <w:marBottom w:val="0"/>
          <w:divBdr>
            <w:top w:val="none" w:sz="0" w:space="0" w:color="auto"/>
            <w:left w:val="none" w:sz="0" w:space="0" w:color="auto"/>
            <w:bottom w:val="none" w:sz="0" w:space="0" w:color="auto"/>
            <w:right w:val="none" w:sz="0" w:space="0" w:color="auto"/>
          </w:divBdr>
        </w:div>
        <w:div w:id="1791363401">
          <w:marLeft w:val="0"/>
          <w:marRight w:val="0"/>
          <w:marTop w:val="0"/>
          <w:marBottom w:val="300"/>
          <w:divBdr>
            <w:top w:val="none" w:sz="0" w:space="0" w:color="auto"/>
            <w:left w:val="none" w:sz="0" w:space="0" w:color="auto"/>
            <w:bottom w:val="none" w:sz="0" w:space="0" w:color="auto"/>
            <w:right w:val="none" w:sz="0" w:space="0" w:color="auto"/>
          </w:divBdr>
        </w:div>
      </w:divsChild>
    </w:div>
    <w:div w:id="844444409">
      <w:bodyDiv w:val="1"/>
      <w:marLeft w:val="0"/>
      <w:marRight w:val="0"/>
      <w:marTop w:val="0"/>
      <w:marBottom w:val="0"/>
      <w:divBdr>
        <w:top w:val="none" w:sz="0" w:space="0" w:color="auto"/>
        <w:left w:val="none" w:sz="0" w:space="0" w:color="auto"/>
        <w:bottom w:val="none" w:sz="0" w:space="0" w:color="auto"/>
        <w:right w:val="none" w:sz="0" w:space="0" w:color="auto"/>
      </w:divBdr>
    </w:div>
    <w:div w:id="889077352">
      <w:bodyDiv w:val="1"/>
      <w:marLeft w:val="0"/>
      <w:marRight w:val="0"/>
      <w:marTop w:val="0"/>
      <w:marBottom w:val="0"/>
      <w:divBdr>
        <w:top w:val="none" w:sz="0" w:space="0" w:color="auto"/>
        <w:left w:val="none" w:sz="0" w:space="0" w:color="auto"/>
        <w:bottom w:val="none" w:sz="0" w:space="0" w:color="auto"/>
        <w:right w:val="none" w:sz="0" w:space="0" w:color="auto"/>
      </w:divBdr>
    </w:div>
    <w:div w:id="905913672">
      <w:bodyDiv w:val="1"/>
      <w:marLeft w:val="0"/>
      <w:marRight w:val="0"/>
      <w:marTop w:val="0"/>
      <w:marBottom w:val="0"/>
      <w:divBdr>
        <w:top w:val="none" w:sz="0" w:space="0" w:color="auto"/>
        <w:left w:val="none" w:sz="0" w:space="0" w:color="auto"/>
        <w:bottom w:val="none" w:sz="0" w:space="0" w:color="auto"/>
        <w:right w:val="none" w:sz="0" w:space="0" w:color="auto"/>
      </w:divBdr>
    </w:div>
    <w:div w:id="991178580">
      <w:bodyDiv w:val="1"/>
      <w:marLeft w:val="0"/>
      <w:marRight w:val="0"/>
      <w:marTop w:val="0"/>
      <w:marBottom w:val="0"/>
      <w:divBdr>
        <w:top w:val="none" w:sz="0" w:space="0" w:color="auto"/>
        <w:left w:val="none" w:sz="0" w:space="0" w:color="auto"/>
        <w:bottom w:val="none" w:sz="0" w:space="0" w:color="auto"/>
        <w:right w:val="none" w:sz="0" w:space="0" w:color="auto"/>
      </w:divBdr>
    </w:div>
    <w:div w:id="1383291016">
      <w:bodyDiv w:val="1"/>
      <w:marLeft w:val="0"/>
      <w:marRight w:val="0"/>
      <w:marTop w:val="0"/>
      <w:marBottom w:val="0"/>
      <w:divBdr>
        <w:top w:val="none" w:sz="0" w:space="0" w:color="auto"/>
        <w:left w:val="none" w:sz="0" w:space="0" w:color="auto"/>
        <w:bottom w:val="none" w:sz="0" w:space="0" w:color="auto"/>
        <w:right w:val="none" w:sz="0" w:space="0" w:color="auto"/>
      </w:divBdr>
    </w:div>
    <w:div w:id="1397893571">
      <w:bodyDiv w:val="1"/>
      <w:marLeft w:val="0"/>
      <w:marRight w:val="0"/>
      <w:marTop w:val="0"/>
      <w:marBottom w:val="0"/>
      <w:divBdr>
        <w:top w:val="none" w:sz="0" w:space="0" w:color="auto"/>
        <w:left w:val="none" w:sz="0" w:space="0" w:color="auto"/>
        <w:bottom w:val="none" w:sz="0" w:space="0" w:color="auto"/>
        <w:right w:val="none" w:sz="0" w:space="0" w:color="auto"/>
      </w:divBdr>
    </w:div>
    <w:div w:id="1529295087">
      <w:bodyDiv w:val="1"/>
      <w:marLeft w:val="0"/>
      <w:marRight w:val="0"/>
      <w:marTop w:val="0"/>
      <w:marBottom w:val="0"/>
      <w:divBdr>
        <w:top w:val="none" w:sz="0" w:space="0" w:color="auto"/>
        <w:left w:val="none" w:sz="0" w:space="0" w:color="auto"/>
        <w:bottom w:val="none" w:sz="0" w:space="0" w:color="auto"/>
        <w:right w:val="none" w:sz="0" w:space="0" w:color="auto"/>
      </w:divBdr>
    </w:div>
    <w:div w:id="1656956562">
      <w:bodyDiv w:val="1"/>
      <w:marLeft w:val="0"/>
      <w:marRight w:val="0"/>
      <w:marTop w:val="0"/>
      <w:marBottom w:val="0"/>
      <w:divBdr>
        <w:top w:val="none" w:sz="0" w:space="0" w:color="auto"/>
        <w:left w:val="none" w:sz="0" w:space="0" w:color="auto"/>
        <w:bottom w:val="none" w:sz="0" w:space="0" w:color="auto"/>
        <w:right w:val="none" w:sz="0" w:space="0" w:color="auto"/>
      </w:divBdr>
    </w:div>
    <w:div w:id="1898855061">
      <w:bodyDiv w:val="1"/>
      <w:marLeft w:val="0"/>
      <w:marRight w:val="0"/>
      <w:marTop w:val="0"/>
      <w:marBottom w:val="0"/>
      <w:divBdr>
        <w:top w:val="none" w:sz="0" w:space="0" w:color="auto"/>
        <w:left w:val="none" w:sz="0" w:space="0" w:color="auto"/>
        <w:bottom w:val="none" w:sz="0" w:space="0" w:color="auto"/>
        <w:right w:val="none" w:sz="0" w:space="0" w:color="auto"/>
      </w:divBdr>
    </w:div>
    <w:div w:id="2000420875">
      <w:bodyDiv w:val="1"/>
      <w:marLeft w:val="0"/>
      <w:marRight w:val="0"/>
      <w:marTop w:val="0"/>
      <w:marBottom w:val="0"/>
      <w:divBdr>
        <w:top w:val="none" w:sz="0" w:space="0" w:color="auto"/>
        <w:left w:val="none" w:sz="0" w:space="0" w:color="auto"/>
        <w:bottom w:val="none" w:sz="0" w:space="0" w:color="auto"/>
        <w:right w:val="none" w:sz="0" w:space="0" w:color="auto"/>
      </w:divBdr>
    </w:div>
    <w:div w:id="203942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CAA24-53A5-4184-9F2B-318D8850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1626</Words>
  <Characters>9273</Characters>
  <Application>Microsoft Office Word</Application>
  <DocSecurity>0</DocSecurity>
  <Lines>77</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Neguț</dc:creator>
  <cp:lastModifiedBy>User</cp:lastModifiedBy>
  <cp:revision>2</cp:revision>
  <cp:lastPrinted>2024-12-05T12:12:00Z</cp:lastPrinted>
  <dcterms:created xsi:type="dcterms:W3CDTF">2024-12-17T10:57:00Z</dcterms:created>
  <dcterms:modified xsi:type="dcterms:W3CDTF">2024-12-17T10:57:00Z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90fbb15c7b091aecc316c6d6054b9adfef315c143fdc29ca97f20a702db6b4bb</vt:lpwstr>
  </property>
</Properties>
</file>