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8D8E" w14:textId="77777777" w:rsidR="006412BD" w:rsidRPr="00410E64" w:rsidRDefault="006412BD" w:rsidP="00410E64">
      <w:pPr>
        <w:tabs>
          <w:tab w:val="left" w:pos="0"/>
        </w:tabs>
        <w:spacing w:after="0"/>
        <w:jc w:val="center"/>
        <w:rPr>
          <w:rFonts w:ascii="Times New Roman" w:eastAsia="Calibri" w:hAnsi="Times New Roman" w:cs="Times New Roman"/>
          <w:b/>
          <w:sz w:val="24"/>
          <w:szCs w:val="24"/>
        </w:rPr>
      </w:pPr>
    </w:p>
    <w:p w14:paraId="18DF99F7" w14:textId="4081E77A" w:rsidR="00E21F22" w:rsidRPr="00410E64" w:rsidRDefault="00E21F22" w:rsidP="00410E64">
      <w:pPr>
        <w:tabs>
          <w:tab w:val="left" w:pos="0"/>
        </w:tabs>
        <w:spacing w:after="0"/>
        <w:jc w:val="center"/>
        <w:rPr>
          <w:rFonts w:ascii="Times New Roman" w:eastAsia="Calibri" w:hAnsi="Times New Roman" w:cs="Times New Roman"/>
          <w:b/>
          <w:sz w:val="24"/>
          <w:szCs w:val="24"/>
        </w:rPr>
      </w:pPr>
      <w:r w:rsidRPr="00410E64">
        <w:rPr>
          <w:rFonts w:ascii="Times New Roman" w:eastAsia="Calibri" w:hAnsi="Times New Roman" w:cs="Times New Roman"/>
          <w:b/>
          <w:sz w:val="24"/>
          <w:szCs w:val="24"/>
        </w:rPr>
        <w:t>GUVERNUL ROMÂNIEI</w:t>
      </w:r>
    </w:p>
    <w:p w14:paraId="0C8DB365" w14:textId="77777777" w:rsidR="004F1FCC" w:rsidRPr="00410E64" w:rsidRDefault="004F1FCC" w:rsidP="00410E64">
      <w:pPr>
        <w:tabs>
          <w:tab w:val="left" w:pos="0"/>
        </w:tabs>
        <w:spacing w:after="0"/>
        <w:jc w:val="center"/>
        <w:rPr>
          <w:rFonts w:ascii="Times New Roman" w:eastAsia="Calibri" w:hAnsi="Times New Roman" w:cs="Times New Roman"/>
          <w:b/>
          <w:sz w:val="24"/>
          <w:szCs w:val="24"/>
        </w:rPr>
      </w:pPr>
    </w:p>
    <w:p w14:paraId="200EBC36" w14:textId="0DE41D51" w:rsidR="00E21F22" w:rsidRPr="00410E64" w:rsidRDefault="00E21F22" w:rsidP="00410E64">
      <w:pPr>
        <w:tabs>
          <w:tab w:val="left" w:pos="0"/>
        </w:tabs>
        <w:spacing w:after="0"/>
        <w:jc w:val="center"/>
        <w:rPr>
          <w:rFonts w:ascii="Times New Roman" w:eastAsia="Calibri" w:hAnsi="Times New Roman" w:cs="Times New Roman"/>
          <w:b/>
          <w:sz w:val="24"/>
          <w:szCs w:val="24"/>
        </w:rPr>
      </w:pPr>
      <w:r w:rsidRPr="00410E64">
        <w:rPr>
          <w:rFonts w:ascii="Times New Roman" w:eastAsia="Calibri" w:hAnsi="Times New Roman" w:cs="Times New Roman"/>
          <w:b/>
          <w:noProof/>
          <w:sz w:val="24"/>
          <w:szCs w:val="24"/>
          <w:lang w:val="en-US"/>
        </w:rPr>
        <w:drawing>
          <wp:inline distT="0" distB="0" distL="0" distR="0" wp14:anchorId="386B0E99" wp14:editId="7E1BD2C7">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14:paraId="70573330" w14:textId="2926A14E" w:rsidR="00E21F22" w:rsidRPr="00410E64" w:rsidRDefault="00E21F22" w:rsidP="00410E64">
      <w:pPr>
        <w:tabs>
          <w:tab w:val="left" w:pos="0"/>
        </w:tabs>
        <w:spacing w:after="0"/>
        <w:jc w:val="center"/>
        <w:rPr>
          <w:rFonts w:ascii="Times New Roman" w:eastAsia="Calibri" w:hAnsi="Times New Roman" w:cs="Times New Roman"/>
          <w:b/>
          <w:sz w:val="24"/>
          <w:szCs w:val="24"/>
        </w:rPr>
      </w:pPr>
    </w:p>
    <w:p w14:paraId="43A1E539" w14:textId="4FB7A361" w:rsidR="00C179A2" w:rsidRPr="00410E64" w:rsidRDefault="00C179A2" w:rsidP="00410E64">
      <w:pPr>
        <w:pStyle w:val="BodyText"/>
        <w:tabs>
          <w:tab w:val="left" w:pos="0"/>
        </w:tabs>
        <w:spacing w:line="276" w:lineRule="auto"/>
        <w:jc w:val="center"/>
        <w:rPr>
          <w:b/>
        </w:rPr>
      </w:pPr>
      <w:r w:rsidRPr="00410E64">
        <w:rPr>
          <w:b/>
        </w:rPr>
        <w:t>Ordonan</w:t>
      </w:r>
      <w:r w:rsidR="00733460" w:rsidRPr="00410E64">
        <w:rPr>
          <w:b/>
        </w:rPr>
        <w:t>ț</w:t>
      </w:r>
      <w:r w:rsidRPr="00410E64">
        <w:rPr>
          <w:b/>
        </w:rPr>
        <w:t xml:space="preserve">ă </w:t>
      </w:r>
      <w:r w:rsidR="006B5636" w:rsidRPr="00410E64">
        <w:rPr>
          <w:b/>
        </w:rPr>
        <w:t>de urgență</w:t>
      </w:r>
    </w:p>
    <w:p w14:paraId="3B947A81" w14:textId="67E8002D" w:rsidR="00C179A2" w:rsidRPr="00410E64" w:rsidRDefault="00062477" w:rsidP="00410E64">
      <w:pPr>
        <w:pStyle w:val="BodyText"/>
        <w:tabs>
          <w:tab w:val="left" w:pos="0"/>
        </w:tabs>
        <w:spacing w:line="276" w:lineRule="auto"/>
        <w:jc w:val="center"/>
        <w:rPr>
          <w:b/>
        </w:rPr>
      </w:pPr>
      <w:r w:rsidRPr="00410E64">
        <w:rPr>
          <w:b/>
        </w:rPr>
        <w:t>pentru modificarea şi completarea Legii nr. 95/2006 privind reforma în domeniul sănătăţii, precum şi pentru modificarea şi completarea unor acte normative cu impact în domeniul sănătăţii</w:t>
      </w:r>
    </w:p>
    <w:p w14:paraId="2780A02D" w14:textId="77777777" w:rsidR="004F1FCC" w:rsidRPr="00410E64" w:rsidRDefault="004F1FCC" w:rsidP="00410E64">
      <w:pPr>
        <w:pStyle w:val="BodyText"/>
        <w:tabs>
          <w:tab w:val="left" w:pos="0"/>
        </w:tabs>
        <w:spacing w:line="276" w:lineRule="auto"/>
        <w:jc w:val="center"/>
        <w:rPr>
          <w:b/>
        </w:rPr>
      </w:pPr>
    </w:p>
    <w:p w14:paraId="79BF5616" w14:textId="68056D74" w:rsidR="00651415" w:rsidRPr="00410E64" w:rsidRDefault="00256147" w:rsidP="00410E64">
      <w:pPr>
        <w:pStyle w:val="al"/>
        <w:tabs>
          <w:tab w:val="left" w:pos="0"/>
        </w:tabs>
        <w:spacing w:line="276" w:lineRule="auto"/>
        <w:rPr>
          <w:shd w:val="clear" w:color="auto" w:fill="FFFFFF"/>
          <w:lang w:val="ro-RO"/>
        </w:rPr>
      </w:pPr>
      <w:r w:rsidRPr="00410E64">
        <w:rPr>
          <w:shd w:val="clear" w:color="auto" w:fill="FFFFFF"/>
          <w:lang w:val="ro-RO"/>
        </w:rPr>
        <w:tab/>
      </w:r>
      <w:r w:rsidR="006B5636" w:rsidRPr="00410E64">
        <w:rPr>
          <w:shd w:val="clear" w:color="auto" w:fill="FFFFFF"/>
          <w:lang w:val="ro-RO"/>
        </w:rPr>
        <w:t xml:space="preserve">Având în vedere </w:t>
      </w:r>
      <w:r w:rsidR="001B4A46" w:rsidRPr="00410E64">
        <w:rPr>
          <w:shd w:val="clear" w:color="auto" w:fill="FFFFFF"/>
          <w:lang w:val="ro-RO"/>
        </w:rPr>
        <w:t xml:space="preserve">necesitatea implementării programului de îngrijiri paliative </w:t>
      </w:r>
      <w:r w:rsidR="003A5DE8" w:rsidRPr="00410E64">
        <w:rPr>
          <w:shd w:val="clear" w:color="auto" w:fill="FFFFFF"/>
          <w:lang w:val="ro-RO"/>
        </w:rPr>
        <w:t xml:space="preserve">în unități cu paturi, la domiciliu și în ambulatoriu </w:t>
      </w:r>
      <w:r w:rsidR="001B4A46" w:rsidRPr="00410E64">
        <w:rPr>
          <w:shd w:val="clear" w:color="auto" w:fill="FFFFFF"/>
          <w:lang w:val="ro-RO"/>
        </w:rPr>
        <w:t>pentru pacienții cu afecțiuni oncologice care reprezintă rezultatul proiectului “Creșterea capacității instituționale pentru dezvoltarea națională coordonată a îngrijirilor paliative și îngrijirilor la domiciliu”</w:t>
      </w:r>
      <w:r w:rsidR="00651415" w:rsidRPr="00410E64">
        <w:rPr>
          <w:shd w:val="clear" w:color="auto" w:fill="FFFFFF"/>
          <w:lang w:val="ro-RO"/>
        </w:rPr>
        <w:t>,</w:t>
      </w:r>
      <w:r w:rsidR="001B4A46" w:rsidRPr="00410E64">
        <w:rPr>
          <w:shd w:val="clear" w:color="auto" w:fill="FFFFFF"/>
          <w:lang w:val="ro-RO"/>
        </w:rPr>
        <w:t xml:space="preserve"> </w:t>
      </w:r>
      <w:r w:rsidR="00651415" w:rsidRPr="00410E64">
        <w:rPr>
          <w:shd w:val="clear" w:color="auto" w:fill="FFFFFF"/>
          <w:lang w:val="ro-RO"/>
        </w:rPr>
        <w:t xml:space="preserve">ce </w:t>
      </w:r>
      <w:r w:rsidR="001B4A46" w:rsidRPr="00410E64">
        <w:rPr>
          <w:shd w:val="clear" w:color="auto" w:fill="FFFFFF"/>
          <w:lang w:val="ro-RO"/>
        </w:rPr>
        <w:t>vine în sprijinul pacienților cu afecțiuni atât oncologice, cât și non-oncologice</w:t>
      </w:r>
      <w:r w:rsidR="00651415" w:rsidRPr="00410E64">
        <w:rPr>
          <w:shd w:val="clear" w:color="auto" w:fill="FFFFFF"/>
          <w:lang w:val="ro-RO"/>
        </w:rPr>
        <w:t xml:space="preserve">, </w:t>
      </w:r>
      <w:r w:rsidR="001B4A46" w:rsidRPr="00410E64">
        <w:rPr>
          <w:shd w:val="clear" w:color="auto" w:fill="FFFFFF"/>
          <w:lang w:val="ro-RO"/>
        </w:rPr>
        <w:t>reprez</w:t>
      </w:r>
      <w:r w:rsidR="00651415" w:rsidRPr="00410E64">
        <w:rPr>
          <w:shd w:val="clear" w:color="auto" w:fill="FFFFFF"/>
          <w:lang w:val="ro-RO"/>
        </w:rPr>
        <w:t>entând îngrijiri necesare care se acordă</w:t>
      </w:r>
      <w:r w:rsidR="001B4A46" w:rsidRPr="00410E64">
        <w:rPr>
          <w:shd w:val="clear" w:color="auto" w:fill="FFFFFF"/>
          <w:lang w:val="ro-RO"/>
        </w:rPr>
        <w:t xml:space="preserve"> </w:t>
      </w:r>
      <w:r w:rsidR="00651415" w:rsidRPr="00410E64">
        <w:rPr>
          <w:shd w:val="clear" w:color="auto" w:fill="FFFFFF"/>
          <w:lang w:val="ro-RO"/>
        </w:rPr>
        <w:t>în stadii terminale de boală cu scopul de ameliora calitatea vieții pacientului,</w:t>
      </w:r>
    </w:p>
    <w:p w14:paraId="1D532BBF" w14:textId="77777777" w:rsidR="00A83B85" w:rsidRPr="00410E64" w:rsidRDefault="00651415" w:rsidP="00410E64">
      <w:pPr>
        <w:pStyle w:val="al"/>
        <w:tabs>
          <w:tab w:val="left" w:pos="0"/>
        </w:tabs>
        <w:spacing w:line="276" w:lineRule="auto"/>
        <w:rPr>
          <w:shd w:val="clear" w:color="auto" w:fill="FFFFFF"/>
          <w:lang w:val="ro-RO"/>
        </w:rPr>
      </w:pPr>
      <w:r w:rsidRPr="00410E64">
        <w:rPr>
          <w:shd w:val="clear" w:color="auto" w:fill="FFFFFF"/>
          <w:lang w:val="ro-RO"/>
        </w:rPr>
        <w:tab/>
      </w:r>
      <w:r w:rsidR="003A5DE8" w:rsidRPr="00410E64">
        <w:rPr>
          <w:shd w:val="clear" w:color="auto" w:fill="FFFFFF"/>
          <w:lang w:val="ro-RO"/>
        </w:rPr>
        <w:t>L</w:t>
      </w:r>
      <w:r w:rsidRPr="00410E64">
        <w:rPr>
          <w:shd w:val="clear" w:color="auto" w:fill="FFFFFF"/>
          <w:lang w:val="ro-RO"/>
        </w:rPr>
        <w:t>uând în considerare faptul că</w:t>
      </w:r>
      <w:r w:rsidR="00A83B85" w:rsidRPr="00410E64">
        <w:rPr>
          <w:shd w:val="clear" w:color="auto" w:fill="FFFFFF"/>
          <w:lang w:val="ro-RO"/>
        </w:rPr>
        <w:t>,</w:t>
      </w:r>
      <w:r w:rsidRPr="00410E64">
        <w:rPr>
          <w:shd w:val="clear" w:color="auto" w:fill="FFFFFF"/>
          <w:lang w:val="ro-RO"/>
        </w:rPr>
        <w:t xml:space="preserve"> </w:t>
      </w:r>
      <w:r w:rsidR="003A5DE8" w:rsidRPr="00410E64">
        <w:rPr>
          <w:shd w:val="clear" w:color="auto" w:fill="FFFFFF"/>
          <w:lang w:val="ro-RO"/>
        </w:rPr>
        <w:t xml:space="preserve">în Legea nr. 293/2022 privind aprobarea planului național de cancer, cu modificările și completările ulterioare, este </w:t>
      </w:r>
      <w:r w:rsidR="00A83B85" w:rsidRPr="00410E64">
        <w:rPr>
          <w:shd w:val="clear" w:color="auto" w:fill="FFFFFF"/>
          <w:lang w:val="ro-RO"/>
        </w:rPr>
        <w:t>prevăzut O</w:t>
      </w:r>
      <w:r w:rsidR="003A5DE8" w:rsidRPr="00410E64">
        <w:rPr>
          <w:shd w:val="clear" w:color="auto" w:fill="FFFFFF"/>
          <w:lang w:val="ro-RO"/>
        </w:rPr>
        <w:t xml:space="preserve">biectivul general – Îngrijiri paliative, al cărui temen de implementare este anul 2024, </w:t>
      </w:r>
    </w:p>
    <w:p w14:paraId="303A0CD5" w14:textId="68542584" w:rsidR="003A5DE8" w:rsidRPr="00410E64" w:rsidRDefault="00A83B85" w:rsidP="00410E64">
      <w:pPr>
        <w:pStyle w:val="al"/>
        <w:tabs>
          <w:tab w:val="left" w:pos="0"/>
        </w:tabs>
        <w:spacing w:line="276" w:lineRule="auto"/>
        <w:rPr>
          <w:shd w:val="clear" w:color="auto" w:fill="FFFFFF"/>
          <w:lang w:val="ro-RO"/>
        </w:rPr>
      </w:pPr>
      <w:r w:rsidRPr="00410E64">
        <w:rPr>
          <w:shd w:val="clear" w:color="auto" w:fill="FFFFFF"/>
          <w:lang w:val="ro-RO"/>
        </w:rPr>
        <w:tab/>
      </w:r>
      <w:r w:rsidR="003A5DE8" w:rsidRPr="00410E64">
        <w:rPr>
          <w:shd w:val="clear" w:color="auto" w:fill="FFFFFF"/>
          <w:lang w:val="ro-RO"/>
        </w:rPr>
        <w:t xml:space="preserve">se impune ca toate serviciile paliative care sunt parte a Programului național de îngrijiri paliative să fie implementate în trimestrul IV al anului 2024, astfel încât până la această dată este necesară elaborarea actelor normative subsecvente, precum și implementarea acestor modificări în aplicațiile informatice utilizate de către Casa Națională de Asigurări de Sănătate, casele de asigurări de sănătate și furnizorii de astfel de servicii. </w:t>
      </w:r>
    </w:p>
    <w:p w14:paraId="3133B303" w14:textId="555A16AB" w:rsidR="006B5636" w:rsidRPr="00410E64" w:rsidRDefault="006B5636" w:rsidP="00410E64">
      <w:pPr>
        <w:pStyle w:val="al"/>
        <w:tabs>
          <w:tab w:val="left" w:pos="0"/>
        </w:tabs>
        <w:spacing w:line="276" w:lineRule="auto"/>
        <w:rPr>
          <w:shd w:val="clear" w:color="auto" w:fill="FFFFFF"/>
          <w:lang w:val="ro-RO"/>
        </w:rPr>
      </w:pPr>
      <w:r w:rsidRPr="00410E64">
        <w:rPr>
          <w:shd w:val="clear" w:color="auto" w:fill="FFFFFF"/>
          <w:lang w:val="ro-RO"/>
        </w:rPr>
        <w:tab/>
      </w:r>
      <w:r w:rsidR="003A5DE8" w:rsidRPr="00410E64">
        <w:rPr>
          <w:shd w:val="clear" w:color="auto" w:fill="FFFFFF"/>
          <w:lang w:val="ro-RO"/>
        </w:rPr>
        <w:t>Ținând cont de importanța acordării serviciilor de radioterapie pe tip de afecțiune</w:t>
      </w:r>
      <w:r w:rsidR="00A83B85" w:rsidRPr="00410E64">
        <w:rPr>
          <w:shd w:val="clear" w:color="auto" w:fill="FFFFFF"/>
          <w:lang w:val="ro-RO"/>
        </w:rPr>
        <w:t xml:space="preserve"> oncologică și localizare tumorală</w:t>
      </w:r>
      <w:r w:rsidR="003A5DE8" w:rsidRPr="00410E64">
        <w:rPr>
          <w:shd w:val="clear" w:color="auto" w:fill="FFFFFF"/>
          <w:lang w:val="ro-RO"/>
        </w:rPr>
        <w:t xml:space="preserve">, este necesară implementarea </w:t>
      </w:r>
      <w:r w:rsidR="00651415" w:rsidRPr="00410E64">
        <w:rPr>
          <w:shd w:val="clear" w:color="auto" w:fill="FFFFFF"/>
          <w:lang w:val="ro-RO"/>
        </w:rPr>
        <w:t xml:space="preserve">în </w:t>
      </w:r>
      <w:r w:rsidR="003A5DE8" w:rsidRPr="00410E64">
        <w:rPr>
          <w:shd w:val="clear" w:color="auto" w:fill="FFFFFF"/>
          <w:lang w:val="ro-RO"/>
        </w:rPr>
        <w:t>cadrul</w:t>
      </w:r>
      <w:r w:rsidR="00651415" w:rsidRPr="00410E64">
        <w:rPr>
          <w:shd w:val="clear" w:color="auto" w:fill="FFFFFF"/>
          <w:lang w:val="ro-RO"/>
        </w:rPr>
        <w:t xml:space="preserve"> Planului de prevenire și combatere a cancerului în România a unui </w:t>
      </w:r>
      <w:r w:rsidR="008D1866" w:rsidRPr="00410E64">
        <w:rPr>
          <w:shd w:val="clear" w:color="auto" w:fill="FFFFFF"/>
          <w:lang w:val="ro-RO"/>
        </w:rPr>
        <w:t>obiectiv</w:t>
      </w:r>
      <w:r w:rsidR="00651415" w:rsidRPr="00410E64">
        <w:rPr>
          <w:shd w:val="clear" w:color="auto" w:fill="FFFFFF"/>
          <w:lang w:val="ro-RO"/>
        </w:rPr>
        <w:t xml:space="preserve"> </w:t>
      </w:r>
      <w:r w:rsidR="008D1866" w:rsidRPr="00410E64">
        <w:rPr>
          <w:shd w:val="clear" w:color="auto" w:fill="FFFFFF"/>
          <w:lang w:val="ro-RO"/>
        </w:rPr>
        <w:t xml:space="preserve">distinct </w:t>
      </w:r>
      <w:r w:rsidR="00651415" w:rsidRPr="00410E64">
        <w:rPr>
          <w:shd w:val="clear" w:color="auto" w:fill="FFFFFF"/>
          <w:lang w:val="ro-RO"/>
        </w:rPr>
        <w:t>destinat tratamentului specific prin radioterapie pentru toți bolnavii oncologici care îndeplinesc criteriile de eligibilitate pentru a beneficia de serviciile de radioterapie, indifer</w:t>
      </w:r>
      <w:r w:rsidR="003A5DE8" w:rsidRPr="00410E64">
        <w:rPr>
          <w:shd w:val="clear" w:color="auto" w:fill="FFFFFF"/>
          <w:lang w:val="ro-RO"/>
        </w:rPr>
        <w:t>ent de tipul de tumoră malignă.</w:t>
      </w:r>
    </w:p>
    <w:p w14:paraId="7C247004" w14:textId="6069C0E9" w:rsidR="008D1866" w:rsidRPr="00410E64" w:rsidRDefault="008D1866" w:rsidP="00410E64">
      <w:pPr>
        <w:pStyle w:val="al"/>
        <w:tabs>
          <w:tab w:val="left" w:pos="0"/>
        </w:tabs>
        <w:spacing w:line="276" w:lineRule="auto"/>
        <w:rPr>
          <w:shd w:val="clear" w:color="auto" w:fill="FFFFFF"/>
          <w:lang w:val="ro-RO"/>
        </w:rPr>
      </w:pPr>
      <w:r w:rsidRPr="00410E64">
        <w:rPr>
          <w:shd w:val="clear" w:color="auto" w:fill="FFFFFF"/>
          <w:lang w:val="ro-RO"/>
        </w:rPr>
        <w:tab/>
        <w:t>Totodată, se impune ncesitatea unei abordări unitare în acordarea serviciilor de radioterapie pacienților eligibili, corelat cu necesitatea raportării, validării și decontării acestor servicii din bugetul alocat Planului de prevenire și combatere a cancerului în România, parte componentă a bugetului Fondului național unic de asigurări sociale de sănătate, fapt ce va permite o utilizare eficientă și transparentă fondurilor cu această destinație.</w:t>
      </w:r>
    </w:p>
    <w:p w14:paraId="66799608" w14:textId="77777777" w:rsidR="00A83B85" w:rsidRPr="00410E64" w:rsidRDefault="0077217A" w:rsidP="00410E64">
      <w:pPr>
        <w:pStyle w:val="al"/>
        <w:tabs>
          <w:tab w:val="left" w:pos="0"/>
        </w:tabs>
        <w:spacing w:line="276" w:lineRule="auto"/>
        <w:rPr>
          <w:shd w:val="clear" w:color="auto" w:fill="FFFFFF"/>
          <w:lang w:val="ro-RO"/>
        </w:rPr>
      </w:pPr>
      <w:r w:rsidRPr="00410E64">
        <w:rPr>
          <w:shd w:val="clear" w:color="auto" w:fill="FFFFFF"/>
          <w:lang w:val="ro-RO"/>
        </w:rPr>
        <w:tab/>
        <w:t>Având în vedere faptul că</w:t>
      </w:r>
      <w:r w:rsidR="00813A01" w:rsidRPr="00410E64">
        <w:rPr>
          <w:shd w:val="clear" w:color="auto" w:fill="FFFFFF"/>
          <w:lang w:val="ro-RO"/>
        </w:rPr>
        <w:t xml:space="preserve"> există zone în care unitățile sanitare nu au în structura compartimente dedicate îngrijirii populației de vârstă pediatrică, precum și faptul că este necesară a se asigura tranziția optimă de la copil la tânăr, cu 3 ani înainte și după vârsta majoratului, </w:t>
      </w:r>
    </w:p>
    <w:p w14:paraId="37D304B3" w14:textId="1BDFE952" w:rsidR="003A5DE8" w:rsidRPr="00410E64" w:rsidRDefault="00A83B85" w:rsidP="00410E64">
      <w:pPr>
        <w:pStyle w:val="al"/>
        <w:tabs>
          <w:tab w:val="left" w:pos="0"/>
        </w:tabs>
        <w:spacing w:line="276" w:lineRule="auto"/>
        <w:rPr>
          <w:shd w:val="clear" w:color="auto" w:fill="FFFFFF"/>
          <w:lang w:val="ro-RO"/>
        </w:rPr>
      </w:pPr>
      <w:r w:rsidRPr="00410E64">
        <w:rPr>
          <w:shd w:val="clear" w:color="auto" w:fill="FFFFFF"/>
          <w:lang w:val="ro-RO"/>
        </w:rPr>
        <w:tab/>
        <w:t>este necesară</w:t>
      </w:r>
      <w:r w:rsidR="00813A01" w:rsidRPr="00410E64">
        <w:rPr>
          <w:shd w:val="clear" w:color="auto" w:fill="FFFFFF"/>
          <w:lang w:val="ro-RO"/>
        </w:rPr>
        <w:t xml:space="preserve"> instituirea unor măsuri </w:t>
      </w:r>
      <w:r w:rsidR="003A5DE8" w:rsidRPr="00410E64">
        <w:rPr>
          <w:shd w:val="clear" w:color="auto" w:fill="FFFFFF"/>
          <w:lang w:val="ro-RO"/>
        </w:rPr>
        <w:t>pentru ca tineri</w:t>
      </w:r>
      <w:r w:rsidR="0077217A" w:rsidRPr="00410E64">
        <w:rPr>
          <w:shd w:val="clear" w:color="auto" w:fill="FFFFFF"/>
          <w:lang w:val="ro-RO"/>
        </w:rPr>
        <w:t>i și copiii</w:t>
      </w:r>
      <w:r w:rsidR="003A5DE8" w:rsidRPr="00410E64">
        <w:rPr>
          <w:shd w:val="clear" w:color="auto" w:fill="FFFFFF"/>
          <w:lang w:val="ro-RO"/>
        </w:rPr>
        <w:t>, cu vârsta cuprinsă între 15 și 21 de ani</w:t>
      </w:r>
      <w:r w:rsidR="0077217A" w:rsidRPr="00410E64">
        <w:rPr>
          <w:shd w:val="clear" w:color="auto" w:fill="FFFFFF"/>
          <w:lang w:val="ro-RO"/>
        </w:rPr>
        <w:t>,</w:t>
      </w:r>
      <w:r w:rsidR="003A5DE8" w:rsidRPr="00410E64">
        <w:rPr>
          <w:shd w:val="clear" w:color="auto" w:fill="FFFFFF"/>
          <w:lang w:val="ro-RO"/>
        </w:rPr>
        <w:t xml:space="preserve"> să poată beneficia de servicii medicale acordate atât în spitalele de adulți, cât și în cele de copii</w:t>
      </w:r>
      <w:r w:rsidR="003E4897" w:rsidRPr="00410E64">
        <w:rPr>
          <w:shd w:val="clear" w:color="auto" w:fill="FFFFFF"/>
          <w:lang w:val="ro-RO"/>
        </w:rPr>
        <w:t>.</w:t>
      </w:r>
    </w:p>
    <w:p w14:paraId="3DD87F02" w14:textId="7F190A83" w:rsidR="003E4897" w:rsidRPr="00410E64" w:rsidRDefault="00523992" w:rsidP="00410E64">
      <w:pPr>
        <w:pStyle w:val="al"/>
        <w:tabs>
          <w:tab w:val="left" w:pos="0"/>
        </w:tabs>
        <w:spacing w:line="276" w:lineRule="auto"/>
        <w:rPr>
          <w:shd w:val="clear" w:color="auto" w:fill="FFFFFF"/>
          <w:lang w:val="ro-RO"/>
        </w:rPr>
      </w:pPr>
      <w:r w:rsidRPr="00410E64">
        <w:rPr>
          <w:shd w:val="clear" w:color="auto" w:fill="FFFFFF"/>
          <w:lang w:val="ro-RO"/>
        </w:rPr>
        <w:tab/>
      </w:r>
      <w:r w:rsidR="003E4897" w:rsidRPr="00410E64">
        <w:rPr>
          <w:shd w:val="clear" w:color="auto" w:fill="FFFFFF"/>
          <w:lang w:val="ro-RO"/>
        </w:rPr>
        <w:t xml:space="preserve">Luând în considerare necesitatea asigurării accesulul timpuriu al asiguraților, anterior rambursării efective din FNUASS,  la  tratamentul adecvat stării de sănătate a acestora, corespunzător stadiului clinic de boală, </w:t>
      </w:r>
    </w:p>
    <w:p w14:paraId="4E0763F5" w14:textId="170C26EE" w:rsidR="003A5DE8" w:rsidRPr="00410E64" w:rsidRDefault="003E4897" w:rsidP="00410E64">
      <w:pPr>
        <w:pStyle w:val="al"/>
        <w:tabs>
          <w:tab w:val="left" w:pos="0"/>
        </w:tabs>
        <w:spacing w:line="276" w:lineRule="auto"/>
        <w:rPr>
          <w:shd w:val="clear" w:color="auto" w:fill="FFFFFF"/>
          <w:lang w:val="ro-RO"/>
        </w:rPr>
      </w:pPr>
      <w:r w:rsidRPr="00410E64">
        <w:rPr>
          <w:shd w:val="clear" w:color="auto" w:fill="FFFFFF"/>
          <w:lang w:val="ro-RO"/>
        </w:rPr>
        <w:tab/>
        <w:t>se impune reglementarea</w:t>
      </w:r>
      <w:r w:rsidR="00523992" w:rsidRPr="00410E64">
        <w:rPr>
          <w:shd w:val="clear" w:color="auto" w:fill="FFFFFF"/>
          <w:lang w:val="ro-RO"/>
        </w:rPr>
        <w:t xml:space="preserve"> unui mecanism de acces timpuriu la medicamente în condiţiile utilizării eficiente a Fondului naţional unic de asigurări sociale de sănătate  și cu partajarea riscurilor finaciare și a incertitudinilor beneficiilor acestor medicamente cu deținătorii de a</w:t>
      </w:r>
      <w:r w:rsidRPr="00410E64">
        <w:rPr>
          <w:shd w:val="clear" w:color="auto" w:fill="FFFFFF"/>
          <w:lang w:val="ro-RO"/>
        </w:rPr>
        <w:t>utorizații de punere pe piață.</w:t>
      </w:r>
    </w:p>
    <w:p w14:paraId="127736D1" w14:textId="3DAFC477" w:rsidR="003E4897" w:rsidRPr="00410E64" w:rsidRDefault="003E4897" w:rsidP="00410E64">
      <w:pPr>
        <w:pStyle w:val="al"/>
        <w:tabs>
          <w:tab w:val="left" w:pos="0"/>
        </w:tabs>
        <w:spacing w:line="276" w:lineRule="auto"/>
        <w:rPr>
          <w:shd w:val="clear" w:color="auto" w:fill="FFFFFF"/>
          <w:lang w:val="ro-RO"/>
        </w:rPr>
      </w:pPr>
      <w:r w:rsidRPr="00410E64">
        <w:rPr>
          <w:shd w:val="clear" w:color="auto" w:fill="FFFFFF"/>
          <w:lang w:val="ro-RO"/>
        </w:rPr>
        <w:lastRenderedPageBreak/>
        <w:tab/>
        <w:t>Ținând cont de actualizările recente ale modalității de derulare a procesului de evaluare a tehnologiilor medicale (HTA), se impune actualizarea criteriilor de prioritizare utilizate în procesul de negociere pentru medicamentele noi cu decizii de includere condiționată în Lista de medicamente aprobată prin hotărâre a Guvernului, ceea ce determină un nivel mai mare de transparență si o diminuare a riscului de contestare până la anularea acestuia față de vechile criterii de prioritizare.</w:t>
      </w:r>
    </w:p>
    <w:p w14:paraId="23F54976" w14:textId="3D9B8349" w:rsidR="00FA2634" w:rsidRPr="00410E64" w:rsidRDefault="00062477" w:rsidP="00410E64">
      <w:pPr>
        <w:pStyle w:val="al"/>
        <w:tabs>
          <w:tab w:val="left" w:pos="0"/>
        </w:tabs>
        <w:spacing w:line="276" w:lineRule="auto"/>
        <w:rPr>
          <w:shd w:val="clear" w:color="auto" w:fill="FFFFFF"/>
          <w:lang w:val="ro-RO"/>
        </w:rPr>
      </w:pPr>
      <w:r w:rsidRPr="00410E64">
        <w:rPr>
          <w:shd w:val="clear" w:color="auto" w:fill="FFFFFF"/>
          <w:lang w:val="ro-RO"/>
        </w:rPr>
        <w:tab/>
      </w:r>
      <w:r w:rsidR="0015594A" w:rsidRPr="00410E64">
        <w:rPr>
          <w:shd w:val="clear" w:color="auto" w:fill="FFFFFF"/>
          <w:lang w:val="ro-RO"/>
        </w:rPr>
        <w:t>Ț</w:t>
      </w:r>
      <w:r w:rsidR="00FA2634" w:rsidRPr="00410E64">
        <w:rPr>
          <w:shd w:val="clear" w:color="auto" w:fill="FFFFFF"/>
          <w:lang w:val="ro-RO"/>
        </w:rPr>
        <w:t xml:space="preserve">inând cont de necesitatea asigurării dreptului pentru asigurați de a avea acces la servicii medicale ambulatorii fără contribuție personală, întrucât în condițiile în care asiguratul nu poate suporta contribuția personală și în condițiile în care </w:t>
      </w:r>
      <w:r w:rsidRPr="00410E64">
        <w:rPr>
          <w:shd w:val="clear" w:color="auto" w:fill="FFFFFF"/>
          <w:lang w:val="ro-RO"/>
        </w:rPr>
        <w:t xml:space="preserve">ar fi îngreunat accesul la astfel de furnizori, </w:t>
      </w:r>
      <w:r w:rsidR="00FA2634" w:rsidRPr="00410E64">
        <w:rPr>
          <w:shd w:val="clear" w:color="auto" w:fill="FFFFFF"/>
          <w:lang w:val="ro-RO"/>
        </w:rPr>
        <w:t>acesta va accesa serviciile medicale cu întârziere față de momentul nevoii de astfel de servicii, ceea ce conduce în mod direct la agravarea stării de sănătate a asiguratului, respectiv prejudiciază cu efecte pe termen lung sănătatea populaţiei,</w:t>
      </w:r>
    </w:p>
    <w:p w14:paraId="5E78C225" w14:textId="29DABAC6" w:rsidR="00D757F1" w:rsidRPr="00410E64" w:rsidRDefault="00D757F1" w:rsidP="00410E64">
      <w:pPr>
        <w:pStyle w:val="NormalWeb"/>
        <w:shd w:val="clear" w:color="auto" w:fill="FFFFFF"/>
        <w:spacing w:before="0" w:beforeAutospacing="0" w:after="0" w:afterAutospacing="0" w:line="276" w:lineRule="auto"/>
        <w:jc w:val="both"/>
        <w:rPr>
          <w:rStyle w:val="rvts1"/>
          <w:bCs/>
          <w:bdr w:val="none" w:sz="0" w:space="0" w:color="auto" w:frame="1"/>
          <w:lang w:val="pt-BR"/>
        </w:rPr>
      </w:pPr>
      <w:r w:rsidRPr="00410E64">
        <w:rPr>
          <w:rStyle w:val="rvts1"/>
          <w:bCs/>
          <w:bdr w:val="none" w:sz="0" w:space="0" w:color="auto" w:frame="1"/>
          <w:lang w:val="pt-BR"/>
        </w:rPr>
        <w:t xml:space="preserve">           Ținând seama că excluderea medicilor de medicină generală din cadrul echipelor medicale ale centrelor de permanență poate conduce la desființarea centrelor de permanență, prin neîntrunirea numărului minim de posturi de medic de familie, în zone izolate și greu accesibile și fără alternative de acces al populatiei la alte servicii de asistență medicală, </w:t>
      </w:r>
    </w:p>
    <w:p w14:paraId="030343A2" w14:textId="067F278C" w:rsidR="00FA2634" w:rsidRPr="00410E64" w:rsidRDefault="008D1866" w:rsidP="00410E64">
      <w:pPr>
        <w:pStyle w:val="al"/>
        <w:tabs>
          <w:tab w:val="left" w:pos="0"/>
        </w:tabs>
        <w:spacing w:line="276" w:lineRule="auto"/>
        <w:rPr>
          <w:shd w:val="clear" w:color="auto" w:fill="FFFFFF"/>
          <w:lang w:val="ro-RO"/>
        </w:rPr>
      </w:pPr>
      <w:r w:rsidRPr="00410E64">
        <w:rPr>
          <w:shd w:val="clear" w:color="auto" w:fill="FFFFFF"/>
          <w:lang w:val="ro-RO"/>
        </w:rPr>
        <w:tab/>
      </w:r>
      <w:r w:rsidR="0015594A" w:rsidRPr="00410E64">
        <w:rPr>
          <w:shd w:val="clear" w:color="auto" w:fill="FFFFFF"/>
          <w:lang w:val="ro-RO"/>
        </w:rPr>
        <w:t>este</w:t>
      </w:r>
      <w:r w:rsidR="00FA2634" w:rsidRPr="00410E64">
        <w:rPr>
          <w:shd w:val="clear" w:color="auto" w:fill="FFFFFF"/>
          <w:lang w:val="ro-RO"/>
        </w:rPr>
        <w:t xml:space="preserve"> necesară menținerea acestei măsuri de asigurare a dreptului pentru persoanele asigurate de a beneficia de servicii medicale şi fără a plăti o contribuţie personală şi pentru a asigura totodată protecţia asiguraţilor faţă de costurile serviciilor medicale din ambulatoriul clinic şi paraclinic, în caz de boală, potrivit principiilor sistemului asigurărilor sociale de sănătate,</w:t>
      </w:r>
    </w:p>
    <w:p w14:paraId="618AA983" w14:textId="20F1628A" w:rsidR="008D1866" w:rsidRPr="00410E64" w:rsidRDefault="00FA2634" w:rsidP="00410E64">
      <w:pPr>
        <w:pStyle w:val="al"/>
        <w:tabs>
          <w:tab w:val="left" w:pos="0"/>
        </w:tabs>
        <w:spacing w:line="276" w:lineRule="auto"/>
        <w:rPr>
          <w:shd w:val="clear" w:color="auto" w:fill="FFFFFF"/>
          <w:lang w:val="ro-RO"/>
        </w:rPr>
      </w:pPr>
      <w:r w:rsidRPr="00410E64">
        <w:rPr>
          <w:shd w:val="clear" w:color="auto" w:fill="FFFFFF"/>
          <w:lang w:val="ro-RO"/>
        </w:rPr>
        <w:tab/>
      </w:r>
      <w:r w:rsidR="008D1866" w:rsidRPr="00410E64">
        <w:rPr>
          <w:shd w:val="clear" w:color="auto" w:fill="FFFFFF"/>
          <w:lang w:val="ro-RO"/>
        </w:rPr>
        <w:t xml:space="preserve"> luând în considerare că este necesară adoptarea în regim de urgenţă a unui act normativ de nivel primar care să asigure temeiul juridic pentru un termen sustenabil în care să fie implementate măsurile propuse,</w:t>
      </w:r>
    </w:p>
    <w:p w14:paraId="082CA90A" w14:textId="7DCF95D9" w:rsidR="006B5636" w:rsidRPr="00410E64" w:rsidRDefault="00062477" w:rsidP="00410E64">
      <w:pPr>
        <w:pStyle w:val="BodyText"/>
        <w:tabs>
          <w:tab w:val="left" w:pos="0"/>
        </w:tabs>
        <w:spacing w:line="276" w:lineRule="auto"/>
        <w:jc w:val="both"/>
      </w:pPr>
      <w:r w:rsidRPr="00410E64">
        <w:tab/>
      </w:r>
      <w:r w:rsidR="006B5636" w:rsidRPr="00410E64">
        <w:t>în considerarea faptului că toate elementele mai sus prezentate vizează interesul public general şi constituie situaţii de urgenţă şi extraordinare, a căror reglementare nu mai poate fi amânată, se impune adoptarea de măsuri imediate pe calea ordonanţei de urgenţă.</w:t>
      </w:r>
    </w:p>
    <w:p w14:paraId="345D9975" w14:textId="482B70AD" w:rsidR="006B5636" w:rsidRPr="00410E64" w:rsidRDefault="006B5636" w:rsidP="00410E64">
      <w:pPr>
        <w:pStyle w:val="BodyText"/>
        <w:tabs>
          <w:tab w:val="left" w:pos="0"/>
        </w:tabs>
        <w:spacing w:line="276" w:lineRule="auto"/>
        <w:jc w:val="both"/>
      </w:pPr>
      <w:r w:rsidRPr="00410E64">
        <w:t xml:space="preserve">    </w:t>
      </w:r>
      <w:r w:rsidRPr="00410E64">
        <w:tab/>
        <w:t>În temeiul art. 115 alin. (4) din Constituţia României, republicată,</w:t>
      </w:r>
    </w:p>
    <w:p w14:paraId="05D4F985" w14:textId="77777777" w:rsidR="006B5636" w:rsidRPr="00410E64" w:rsidRDefault="006B5636" w:rsidP="00410E64">
      <w:pPr>
        <w:pStyle w:val="BodyText"/>
        <w:tabs>
          <w:tab w:val="left" w:pos="0"/>
        </w:tabs>
        <w:spacing w:line="276" w:lineRule="auto"/>
        <w:jc w:val="both"/>
      </w:pPr>
    </w:p>
    <w:p w14:paraId="716FB61B" w14:textId="492BF677" w:rsidR="00BA2D2A" w:rsidRPr="00410E64" w:rsidRDefault="006B5636" w:rsidP="00410E64">
      <w:pPr>
        <w:pStyle w:val="BodyText"/>
        <w:tabs>
          <w:tab w:val="left" w:pos="0"/>
        </w:tabs>
        <w:spacing w:line="276" w:lineRule="auto"/>
        <w:jc w:val="both"/>
      </w:pPr>
      <w:r w:rsidRPr="00410E64">
        <w:t xml:space="preserve">    </w:t>
      </w:r>
      <w:r w:rsidRPr="00410E64">
        <w:tab/>
        <w:t>Guvernul României adoptă prezenta ordonanţă de urgenţă.</w:t>
      </w:r>
    </w:p>
    <w:p w14:paraId="65AA2211" w14:textId="07F5EC36" w:rsidR="00BA2D2A" w:rsidRPr="00410E64" w:rsidRDefault="00256147" w:rsidP="00410E64">
      <w:pPr>
        <w:pStyle w:val="BodyText"/>
        <w:tabs>
          <w:tab w:val="left" w:pos="0"/>
        </w:tabs>
        <w:spacing w:line="276" w:lineRule="auto"/>
        <w:jc w:val="both"/>
      </w:pPr>
      <w:r w:rsidRPr="00410E64">
        <w:tab/>
      </w:r>
    </w:p>
    <w:p w14:paraId="3DC1383F" w14:textId="77777777" w:rsidR="00240126" w:rsidRPr="00410E64" w:rsidRDefault="00240126" w:rsidP="00410E64">
      <w:pPr>
        <w:tabs>
          <w:tab w:val="left" w:pos="0"/>
        </w:tabs>
        <w:spacing w:after="0"/>
        <w:jc w:val="both"/>
        <w:rPr>
          <w:rFonts w:ascii="Times New Roman" w:hAnsi="Times New Roman" w:cs="Times New Roman"/>
          <w:b/>
          <w:sz w:val="24"/>
          <w:szCs w:val="24"/>
        </w:rPr>
      </w:pPr>
    </w:p>
    <w:p w14:paraId="22841AE2" w14:textId="432C45AF" w:rsidR="00733460" w:rsidRPr="00410E64" w:rsidRDefault="00733460" w:rsidP="00410E64">
      <w:p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ART. I - Legea nr. 95/2006 privind reforma în domeniul sănătății, republicată în Monitorul Oficial al României, Partea I, nr. 652 din 28 august 2015, cu modificările și completările ulterioare, se modifică și se completează după cum urmează:</w:t>
      </w:r>
    </w:p>
    <w:p w14:paraId="20BB1435" w14:textId="6ADB1FF8" w:rsidR="005976FC" w:rsidRPr="00410E64" w:rsidRDefault="005976FC" w:rsidP="00410E64">
      <w:pPr>
        <w:numPr>
          <w:ilvl w:val="0"/>
          <w:numId w:val="1"/>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La </w:t>
      </w:r>
      <w:r w:rsidR="000B565C" w:rsidRPr="00410E64">
        <w:rPr>
          <w:rFonts w:ascii="Times New Roman" w:hAnsi="Times New Roman" w:cs="Times New Roman"/>
          <w:b/>
          <w:bCs/>
          <w:sz w:val="24"/>
          <w:szCs w:val="24"/>
        </w:rPr>
        <w:t xml:space="preserve">articolul 48 </w:t>
      </w:r>
      <w:r w:rsidR="009E24F7" w:rsidRPr="00410E64">
        <w:rPr>
          <w:rFonts w:ascii="Times New Roman" w:hAnsi="Times New Roman" w:cs="Times New Roman"/>
          <w:b/>
          <w:bCs/>
          <w:sz w:val="24"/>
          <w:szCs w:val="24"/>
        </w:rPr>
        <w:t>alineatul (1)</w:t>
      </w:r>
      <w:r w:rsidRPr="00410E64">
        <w:rPr>
          <w:rFonts w:ascii="Times New Roman" w:hAnsi="Times New Roman" w:cs="Times New Roman"/>
          <w:b/>
          <w:bCs/>
          <w:sz w:val="24"/>
          <w:szCs w:val="24"/>
        </w:rPr>
        <w:t xml:space="preserve">, după litera i) se introduc </w:t>
      </w:r>
      <w:r w:rsidR="00430866" w:rsidRPr="00410E64">
        <w:rPr>
          <w:rFonts w:ascii="Times New Roman" w:hAnsi="Times New Roman" w:cs="Times New Roman"/>
          <w:b/>
          <w:bCs/>
          <w:sz w:val="24"/>
          <w:szCs w:val="24"/>
        </w:rPr>
        <w:t>două noi litere</w:t>
      </w:r>
      <w:r w:rsidRPr="00410E64">
        <w:rPr>
          <w:rFonts w:ascii="Times New Roman" w:hAnsi="Times New Roman" w:cs="Times New Roman"/>
          <w:b/>
          <w:bCs/>
          <w:sz w:val="24"/>
          <w:szCs w:val="24"/>
        </w:rPr>
        <w:t xml:space="preserve">, </w:t>
      </w:r>
      <w:r w:rsidR="00A538E1" w:rsidRPr="00410E64">
        <w:rPr>
          <w:rFonts w:ascii="Times New Roman" w:hAnsi="Times New Roman" w:cs="Times New Roman"/>
          <w:b/>
          <w:bCs/>
          <w:sz w:val="24"/>
          <w:szCs w:val="24"/>
        </w:rPr>
        <w:t>lit.</w:t>
      </w:r>
      <w:r w:rsidRPr="00410E64">
        <w:rPr>
          <w:rFonts w:ascii="Times New Roman" w:hAnsi="Times New Roman" w:cs="Times New Roman"/>
          <w:b/>
          <w:bCs/>
          <w:sz w:val="24"/>
          <w:szCs w:val="24"/>
        </w:rPr>
        <w:t xml:space="preserve"> j)</w:t>
      </w:r>
      <w:r w:rsidR="00430866" w:rsidRPr="00410E64">
        <w:rPr>
          <w:rFonts w:ascii="Times New Roman" w:hAnsi="Times New Roman" w:cs="Times New Roman"/>
          <w:b/>
          <w:bCs/>
          <w:sz w:val="24"/>
          <w:szCs w:val="24"/>
        </w:rPr>
        <w:t xml:space="preserve"> și k)</w:t>
      </w:r>
      <w:r w:rsidRPr="00410E64">
        <w:rPr>
          <w:rFonts w:ascii="Times New Roman" w:hAnsi="Times New Roman" w:cs="Times New Roman"/>
          <w:b/>
          <w:bCs/>
          <w:sz w:val="24"/>
          <w:szCs w:val="24"/>
        </w:rPr>
        <w:t>, cu următorul cuprins:</w:t>
      </w:r>
    </w:p>
    <w:p w14:paraId="37CA7B06" w14:textId="3193B18A" w:rsidR="00997962" w:rsidRPr="00410E64" w:rsidRDefault="005976FC"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 xml:space="preserve"> „j) </w:t>
      </w:r>
      <w:r w:rsidR="00997962" w:rsidRPr="00410E64">
        <w:rPr>
          <w:rFonts w:ascii="Times New Roman" w:hAnsi="Times New Roman" w:cs="Times New Roman"/>
          <w:bCs/>
          <w:sz w:val="24"/>
          <w:szCs w:val="24"/>
        </w:rPr>
        <w:t>servicii de îngrijiri paliative de bază - acele servicii furnizate</w:t>
      </w:r>
      <w:r w:rsidR="00430866" w:rsidRPr="00410E64">
        <w:rPr>
          <w:rFonts w:ascii="Times New Roman" w:hAnsi="Times New Roman" w:cs="Times New Roman"/>
          <w:bCs/>
          <w:sz w:val="24"/>
          <w:szCs w:val="24"/>
        </w:rPr>
        <w:t>,</w:t>
      </w:r>
      <w:r w:rsidR="00997962" w:rsidRPr="00410E64">
        <w:rPr>
          <w:rFonts w:ascii="Times New Roman" w:hAnsi="Times New Roman" w:cs="Times New Roman"/>
          <w:bCs/>
          <w:sz w:val="24"/>
          <w:szCs w:val="24"/>
        </w:rPr>
        <w:t xml:space="preserve"> </w:t>
      </w:r>
      <w:r w:rsidR="00430866" w:rsidRPr="00410E64">
        <w:rPr>
          <w:rFonts w:ascii="Times New Roman" w:hAnsi="Times New Roman" w:cs="Times New Roman"/>
          <w:bCs/>
          <w:sz w:val="24"/>
          <w:szCs w:val="24"/>
        </w:rPr>
        <w:t xml:space="preserve">în condiţiile prezentului titlu, </w:t>
      </w:r>
      <w:r w:rsidR="00997962" w:rsidRPr="00410E64">
        <w:rPr>
          <w:rFonts w:ascii="Times New Roman" w:hAnsi="Times New Roman" w:cs="Times New Roman"/>
          <w:bCs/>
          <w:sz w:val="24"/>
          <w:szCs w:val="24"/>
        </w:rPr>
        <w:t>de către unitățile</w:t>
      </w:r>
      <w:r w:rsidR="00266C8F" w:rsidRPr="00410E64">
        <w:rPr>
          <w:rFonts w:ascii="Times New Roman" w:hAnsi="Times New Roman" w:cs="Times New Roman"/>
          <w:bCs/>
          <w:sz w:val="24"/>
          <w:szCs w:val="24"/>
        </w:rPr>
        <w:t xml:space="preserve"> de specialitate</w:t>
      </w:r>
      <w:r w:rsidR="00997962" w:rsidRPr="00410E64">
        <w:rPr>
          <w:rFonts w:ascii="Times New Roman" w:hAnsi="Times New Roman" w:cs="Times New Roman"/>
          <w:bCs/>
          <w:sz w:val="24"/>
          <w:szCs w:val="24"/>
        </w:rPr>
        <w:t xml:space="preserve"> care au  personal medical cu instruire de bază în domeniul îngrijirilor paliative, potrivit Regulamentului de organizare, funcţionare şi autorizare a serviciilor de îngrijiri paliative, aprobat prin ordin al ministrului sănătății;</w:t>
      </w:r>
    </w:p>
    <w:p w14:paraId="4402E728" w14:textId="5A9DA697" w:rsidR="005976FC" w:rsidRPr="00410E64" w:rsidRDefault="00430866"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k</w:t>
      </w:r>
      <w:r w:rsidR="00997962" w:rsidRPr="00410E64">
        <w:rPr>
          <w:rFonts w:ascii="Times New Roman" w:hAnsi="Times New Roman" w:cs="Times New Roman"/>
          <w:bCs/>
          <w:sz w:val="24"/>
          <w:szCs w:val="24"/>
        </w:rPr>
        <w:t>) servicii de îngrijiri paliative specializate - acele servicii furnizate</w:t>
      </w:r>
      <w:r w:rsidRPr="00410E64">
        <w:rPr>
          <w:rFonts w:ascii="Times New Roman" w:hAnsi="Times New Roman" w:cs="Times New Roman"/>
          <w:bCs/>
          <w:sz w:val="24"/>
          <w:szCs w:val="24"/>
        </w:rPr>
        <w:t xml:space="preserve">, în condiţiile prezentului titlu, </w:t>
      </w:r>
      <w:r w:rsidR="00997962" w:rsidRPr="00410E64">
        <w:rPr>
          <w:rFonts w:ascii="Times New Roman" w:hAnsi="Times New Roman" w:cs="Times New Roman"/>
          <w:bCs/>
          <w:sz w:val="24"/>
          <w:szCs w:val="24"/>
        </w:rPr>
        <w:t xml:space="preserve"> de către unităţile de specialitate autorizate pentru acordarea îngrijirilor paliative specializate, care au personal sanitar cu studii aprofundate în domeniul paliaţiei, potrivit Regulamentului de organizare, funcţionare şi autorizare a serviciilor de îngrijiri paliative, aprobat prin ordin al ministrului sănătății.”</w:t>
      </w:r>
    </w:p>
    <w:p w14:paraId="3E6AC252" w14:textId="4C3FCCC0" w:rsidR="005976FC" w:rsidRPr="00410E64" w:rsidRDefault="005976FC" w:rsidP="00410E64">
      <w:pPr>
        <w:numPr>
          <w:ilvl w:val="0"/>
          <w:numId w:val="1"/>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La</w:t>
      </w:r>
      <w:r w:rsidR="00A538E1" w:rsidRPr="00410E64">
        <w:rPr>
          <w:rFonts w:ascii="Times New Roman" w:hAnsi="Times New Roman" w:cs="Times New Roman"/>
          <w:b/>
          <w:bCs/>
          <w:sz w:val="24"/>
          <w:szCs w:val="24"/>
        </w:rPr>
        <w:t xml:space="preserve"> </w:t>
      </w:r>
      <w:r w:rsidR="000B565C" w:rsidRPr="00410E64">
        <w:rPr>
          <w:rFonts w:ascii="Times New Roman" w:hAnsi="Times New Roman" w:cs="Times New Roman"/>
          <w:b/>
          <w:bCs/>
          <w:sz w:val="24"/>
          <w:szCs w:val="24"/>
        </w:rPr>
        <w:t xml:space="preserve">articolul 48 </w:t>
      </w:r>
      <w:r w:rsidR="00A538E1" w:rsidRPr="00410E64">
        <w:rPr>
          <w:rFonts w:ascii="Times New Roman" w:hAnsi="Times New Roman" w:cs="Times New Roman"/>
          <w:b/>
          <w:bCs/>
          <w:sz w:val="24"/>
          <w:szCs w:val="24"/>
        </w:rPr>
        <w:t>alineatul (2)</w:t>
      </w:r>
      <w:r w:rsidRPr="00410E64">
        <w:rPr>
          <w:rFonts w:ascii="Times New Roman" w:hAnsi="Times New Roman" w:cs="Times New Roman"/>
          <w:b/>
          <w:bCs/>
          <w:sz w:val="24"/>
          <w:szCs w:val="24"/>
        </w:rPr>
        <w:t>, litera b) se modifică şi va avea următorul cuprins:</w:t>
      </w:r>
    </w:p>
    <w:p w14:paraId="20ADA6FF" w14:textId="28814BA0" w:rsidR="005976FC" w:rsidRPr="00410E64" w:rsidRDefault="005976FC"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 xml:space="preserve">„b) programe naţionale de sănătate curative care au drept scop asigurarea tratamentului specific în cazul bolilor cu impact major asupra sănătăţii publice, altele decât TBC şi HIV/SIDA şi transplant de organe, ţesuturi şi celule, precum şi acordarea de servicii medicale, servicii de îngrijiri paliative şi servicii conexe </w:t>
      </w:r>
      <w:r w:rsidRPr="00410E64">
        <w:rPr>
          <w:rFonts w:ascii="Times New Roman" w:hAnsi="Times New Roman" w:cs="Times New Roman"/>
          <w:bCs/>
          <w:sz w:val="24"/>
          <w:szCs w:val="24"/>
        </w:rPr>
        <w:lastRenderedPageBreak/>
        <w:t>actului medical pentru persoanele diagnosticate cu tulburări din spectrul autist, potrivit structurii şi obiectivelor stabilite conform art. 51 alin. (4).</w:t>
      </w:r>
      <w:r w:rsidR="009E24F7" w:rsidRPr="00410E64">
        <w:rPr>
          <w:rFonts w:ascii="Times New Roman" w:hAnsi="Times New Roman" w:cs="Times New Roman"/>
          <w:bCs/>
          <w:sz w:val="24"/>
          <w:szCs w:val="24"/>
        </w:rPr>
        <w:t>”</w:t>
      </w:r>
    </w:p>
    <w:p w14:paraId="40EC4AFF" w14:textId="77777777" w:rsidR="005976FC" w:rsidRPr="00410E64" w:rsidRDefault="005976FC" w:rsidP="00410E64">
      <w:pPr>
        <w:numPr>
          <w:ilvl w:val="0"/>
          <w:numId w:val="1"/>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La articolul 48, după alineatul (2) se introduce un nou alineat, alin. (3), cu următorul cuprins:</w:t>
      </w:r>
    </w:p>
    <w:p w14:paraId="2AA93A0B" w14:textId="20AB8F8D" w:rsidR="003C2D50" w:rsidRPr="00410E64" w:rsidRDefault="005976FC"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 xml:space="preserve">”(3) </w:t>
      </w:r>
      <w:r w:rsidR="003C2D50" w:rsidRPr="00410E64">
        <w:rPr>
          <w:rFonts w:ascii="Times New Roman" w:hAnsi="Times New Roman" w:cs="Times New Roman"/>
          <w:sz w:val="24"/>
          <w:szCs w:val="24"/>
        </w:rPr>
        <w:t>Coordonarea tehnică şi metodologică pentru implementarea și derularea programelor naţionale de sănătate curative se asigură de către Casa Naţională de Asigurări de Sănătate sau casele de asigurări de sănătate, după caz, cu participarea experţilor coordonatori de program/subprogram/activitate, după caz, la nivel național, desemnați de președintele Casei Naționale de Asigurări de Sănătate, iar la nivelul unităților de specialitate sunt desemnați responsabili de program/subprogram/activitate de către conducătorul respectivei unități de specialitate. Atribuțiile coordonatorilor, respectiv ale responsabililor de program/subprogram/activitate, se stabilesc prin ordin comun al ministrului sănătății si al  preşedintelui Casei Naţionale de Asigurări de Sănătate.”</w:t>
      </w:r>
    </w:p>
    <w:p w14:paraId="36A11047" w14:textId="49ED0DD5" w:rsidR="005976FC" w:rsidRPr="00410E64" w:rsidRDefault="009E24F7" w:rsidP="00410E64">
      <w:pPr>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 xml:space="preserve">La alineatul (2) </w:t>
      </w:r>
      <w:r w:rsidR="005976FC" w:rsidRPr="00410E64">
        <w:rPr>
          <w:rFonts w:ascii="Times New Roman" w:hAnsi="Times New Roman" w:cs="Times New Roman"/>
          <w:b/>
          <w:sz w:val="24"/>
          <w:szCs w:val="24"/>
        </w:rPr>
        <w:t>a</w:t>
      </w:r>
      <w:r w:rsidRPr="00410E64">
        <w:rPr>
          <w:rFonts w:ascii="Times New Roman" w:hAnsi="Times New Roman" w:cs="Times New Roman"/>
          <w:b/>
          <w:sz w:val="24"/>
          <w:szCs w:val="24"/>
        </w:rPr>
        <w:t>l</w:t>
      </w:r>
      <w:r w:rsidR="005976FC" w:rsidRPr="00410E64">
        <w:rPr>
          <w:rFonts w:ascii="Times New Roman" w:hAnsi="Times New Roman" w:cs="Times New Roman"/>
          <w:b/>
          <w:sz w:val="24"/>
          <w:szCs w:val="24"/>
        </w:rPr>
        <w:t xml:space="preserve"> articolul</w:t>
      </w:r>
      <w:r w:rsidRPr="00410E64">
        <w:rPr>
          <w:rFonts w:ascii="Times New Roman" w:hAnsi="Times New Roman" w:cs="Times New Roman"/>
          <w:b/>
          <w:sz w:val="24"/>
          <w:szCs w:val="24"/>
        </w:rPr>
        <w:t>ui</w:t>
      </w:r>
      <w:r w:rsidR="006D0B2F" w:rsidRPr="00410E64">
        <w:rPr>
          <w:rFonts w:ascii="Times New Roman" w:hAnsi="Times New Roman" w:cs="Times New Roman"/>
          <w:b/>
          <w:sz w:val="24"/>
          <w:szCs w:val="24"/>
        </w:rPr>
        <w:t xml:space="preserve"> 52, după litera e) se introduc </w:t>
      </w:r>
      <w:r w:rsidR="00440BE6" w:rsidRPr="00410E64">
        <w:rPr>
          <w:rFonts w:ascii="Times New Roman" w:hAnsi="Times New Roman" w:cs="Times New Roman"/>
          <w:b/>
          <w:sz w:val="24"/>
          <w:szCs w:val="24"/>
        </w:rPr>
        <w:t>două</w:t>
      </w:r>
      <w:r w:rsidR="006D0B2F" w:rsidRPr="00410E64">
        <w:rPr>
          <w:rFonts w:ascii="Times New Roman" w:hAnsi="Times New Roman" w:cs="Times New Roman"/>
          <w:b/>
          <w:sz w:val="24"/>
          <w:szCs w:val="24"/>
        </w:rPr>
        <w:t xml:space="preserve"> noi litere, literele</w:t>
      </w:r>
      <w:r w:rsidR="005976FC" w:rsidRPr="00410E64">
        <w:rPr>
          <w:rFonts w:ascii="Times New Roman" w:hAnsi="Times New Roman" w:cs="Times New Roman"/>
          <w:b/>
          <w:sz w:val="24"/>
          <w:szCs w:val="24"/>
        </w:rPr>
        <w:t xml:space="preserve"> f)</w:t>
      </w:r>
      <w:r w:rsidR="006D0B2F" w:rsidRPr="00410E64">
        <w:rPr>
          <w:rFonts w:ascii="Times New Roman" w:hAnsi="Times New Roman" w:cs="Times New Roman"/>
          <w:b/>
          <w:sz w:val="24"/>
          <w:szCs w:val="24"/>
        </w:rPr>
        <w:t xml:space="preserve"> </w:t>
      </w:r>
      <w:r w:rsidR="00440BE6" w:rsidRPr="00410E64">
        <w:rPr>
          <w:rFonts w:ascii="Times New Roman" w:hAnsi="Times New Roman" w:cs="Times New Roman"/>
          <w:b/>
          <w:sz w:val="24"/>
          <w:szCs w:val="24"/>
        </w:rPr>
        <w:t>și g</w:t>
      </w:r>
      <w:r w:rsidR="006D0B2F" w:rsidRPr="00410E64">
        <w:rPr>
          <w:rFonts w:ascii="Times New Roman" w:hAnsi="Times New Roman" w:cs="Times New Roman"/>
          <w:b/>
          <w:sz w:val="24"/>
          <w:szCs w:val="24"/>
        </w:rPr>
        <w:t>)</w:t>
      </w:r>
      <w:r w:rsidR="005976FC" w:rsidRPr="00410E64">
        <w:rPr>
          <w:rFonts w:ascii="Times New Roman" w:hAnsi="Times New Roman" w:cs="Times New Roman"/>
          <w:b/>
          <w:sz w:val="24"/>
          <w:szCs w:val="24"/>
        </w:rPr>
        <w:t>, cu următorul cuprins:</w:t>
      </w:r>
    </w:p>
    <w:p w14:paraId="4E60F13E" w14:textId="314DC142" w:rsidR="00507616" w:rsidRPr="00410E64" w:rsidRDefault="005976FC" w:rsidP="00410E64">
      <w:pPr>
        <w:autoSpaceDE w:val="0"/>
        <w:autoSpaceDN w:val="0"/>
        <w:adjustRightInd w:val="0"/>
        <w:spacing w:after="0"/>
        <w:jc w:val="both"/>
        <w:rPr>
          <w:rFonts w:ascii="Times New Roman" w:hAnsi="Times New Roman" w:cs="Times New Roman"/>
          <w:sz w:val="24"/>
          <w:szCs w:val="24"/>
        </w:rPr>
      </w:pPr>
      <w:r w:rsidRPr="00410E64">
        <w:rPr>
          <w:rFonts w:ascii="Times New Roman" w:hAnsi="Times New Roman" w:cs="Times New Roman"/>
          <w:sz w:val="24"/>
          <w:szCs w:val="24"/>
        </w:rPr>
        <w:t>„</w:t>
      </w:r>
      <w:r w:rsidR="00BA4CAA" w:rsidRPr="00410E64">
        <w:rPr>
          <w:rFonts w:ascii="Times New Roman" w:hAnsi="Times New Roman" w:cs="Times New Roman"/>
          <w:sz w:val="24"/>
          <w:szCs w:val="24"/>
        </w:rPr>
        <w:t>f) cabinete de medicină de familie, organizate conform prevederilor legale în vigoare, inclusiv cabinete medicale care funcţionează în structura sau în coordonarea unor unităţi sanitare aparţinând ministerelor şi instituţiilor centrale cu reţea sanitară proprie, care desfășoară activități de îngrijiri paliative</w:t>
      </w:r>
      <w:r w:rsidR="00420F06" w:rsidRPr="00410E64">
        <w:rPr>
          <w:rFonts w:ascii="Times New Roman" w:hAnsi="Times New Roman" w:cs="Times New Roman"/>
          <w:sz w:val="24"/>
          <w:szCs w:val="24"/>
        </w:rPr>
        <w:t xml:space="preserve"> de bază</w:t>
      </w:r>
      <w:r w:rsidR="00BA4CAA" w:rsidRPr="00410E64">
        <w:rPr>
          <w:rFonts w:ascii="Times New Roman" w:hAnsi="Times New Roman" w:cs="Times New Roman"/>
          <w:sz w:val="24"/>
          <w:szCs w:val="24"/>
        </w:rPr>
        <w:t>, definite prin normele tehnice de realizare a programelor naționale de sănătate curative;</w:t>
      </w:r>
    </w:p>
    <w:p w14:paraId="3B37E97B" w14:textId="72D38B5C" w:rsidR="00BA4CAA" w:rsidRPr="00410E64" w:rsidRDefault="00440BE6"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g</w:t>
      </w:r>
      <w:r w:rsidR="00F550FF" w:rsidRPr="00410E64">
        <w:rPr>
          <w:rFonts w:ascii="Times New Roman" w:hAnsi="Times New Roman" w:cs="Times New Roman"/>
          <w:bCs/>
          <w:sz w:val="24"/>
          <w:szCs w:val="24"/>
        </w:rPr>
        <w:t xml:space="preserve">) furnizori privaţi </w:t>
      </w:r>
      <w:r w:rsidR="00F550FF" w:rsidRPr="00410E64">
        <w:rPr>
          <w:rFonts w:ascii="Times New Roman" w:hAnsi="Times New Roman" w:cs="Times New Roman"/>
          <w:sz w:val="24"/>
          <w:szCs w:val="24"/>
        </w:rPr>
        <w:t xml:space="preserve">de </w:t>
      </w:r>
      <w:r w:rsidR="00F550FF" w:rsidRPr="00410E64">
        <w:rPr>
          <w:rFonts w:ascii="Times New Roman" w:hAnsi="Times New Roman" w:cs="Times New Roman"/>
          <w:bCs/>
          <w:sz w:val="24"/>
          <w:szCs w:val="24"/>
        </w:rPr>
        <w:t xml:space="preserve">servicii de îngrijiri paliative </w:t>
      </w:r>
      <w:r w:rsidR="00BA4CAA" w:rsidRPr="00410E64">
        <w:rPr>
          <w:rFonts w:ascii="Times New Roman" w:hAnsi="Times New Roman" w:cs="Times New Roman"/>
          <w:sz w:val="24"/>
          <w:szCs w:val="24"/>
        </w:rPr>
        <w:t xml:space="preserve">specializate </w:t>
      </w:r>
      <w:r w:rsidR="00F550FF" w:rsidRPr="00410E64">
        <w:rPr>
          <w:rFonts w:ascii="Times New Roman" w:hAnsi="Times New Roman" w:cs="Times New Roman"/>
          <w:bCs/>
          <w:sz w:val="24"/>
          <w:szCs w:val="24"/>
        </w:rPr>
        <w:t xml:space="preserve">pentru serviciile de îngrijiri paliative </w:t>
      </w:r>
      <w:r w:rsidR="00BA4CAA" w:rsidRPr="00410E64">
        <w:rPr>
          <w:rFonts w:ascii="Times New Roman" w:hAnsi="Times New Roman" w:cs="Times New Roman"/>
          <w:sz w:val="24"/>
          <w:szCs w:val="24"/>
        </w:rPr>
        <w:t>specializate,</w:t>
      </w:r>
      <w:r w:rsidR="00BA4CAA" w:rsidRPr="00410E64">
        <w:rPr>
          <w:rFonts w:ascii="Times New Roman" w:hAnsi="Times New Roman" w:cs="Times New Roman"/>
          <w:bCs/>
          <w:sz w:val="24"/>
          <w:szCs w:val="24"/>
        </w:rPr>
        <w:t xml:space="preserve"> </w:t>
      </w:r>
      <w:r w:rsidR="00F550FF" w:rsidRPr="00410E64">
        <w:rPr>
          <w:rFonts w:ascii="Times New Roman" w:hAnsi="Times New Roman" w:cs="Times New Roman"/>
          <w:bCs/>
          <w:sz w:val="24"/>
          <w:szCs w:val="24"/>
        </w:rPr>
        <w:t xml:space="preserve">care excedează capacităţii furnizorilor publici de servicii </w:t>
      </w:r>
      <w:r w:rsidRPr="00410E64">
        <w:rPr>
          <w:rFonts w:ascii="Times New Roman" w:hAnsi="Times New Roman" w:cs="Times New Roman"/>
          <w:bCs/>
          <w:sz w:val="24"/>
          <w:szCs w:val="24"/>
        </w:rPr>
        <w:t xml:space="preserve">medicale care acordă și servicii </w:t>
      </w:r>
      <w:r w:rsidR="00F550FF" w:rsidRPr="00410E64">
        <w:rPr>
          <w:rFonts w:ascii="Times New Roman" w:hAnsi="Times New Roman" w:cs="Times New Roman"/>
          <w:bCs/>
          <w:sz w:val="24"/>
          <w:szCs w:val="24"/>
        </w:rPr>
        <w:t>de îngrijiri paliative</w:t>
      </w:r>
      <w:r w:rsidR="00BA4CAA" w:rsidRPr="00410E64">
        <w:rPr>
          <w:rFonts w:ascii="Times New Roman" w:hAnsi="Times New Roman" w:cs="Times New Roman"/>
          <w:sz w:val="24"/>
          <w:szCs w:val="24"/>
        </w:rPr>
        <w:t xml:space="preserve"> specializate</w:t>
      </w:r>
      <w:r w:rsidRPr="00410E64">
        <w:rPr>
          <w:rFonts w:ascii="Times New Roman" w:hAnsi="Times New Roman" w:cs="Times New Roman"/>
          <w:bCs/>
          <w:sz w:val="24"/>
          <w:szCs w:val="24"/>
        </w:rPr>
        <w:t>.</w:t>
      </w:r>
      <w:r w:rsidR="00F550FF" w:rsidRPr="00410E64">
        <w:rPr>
          <w:rFonts w:ascii="Times New Roman" w:hAnsi="Times New Roman" w:cs="Times New Roman"/>
          <w:bCs/>
          <w:sz w:val="24"/>
          <w:szCs w:val="24"/>
        </w:rPr>
        <w:t>”</w:t>
      </w:r>
    </w:p>
    <w:p w14:paraId="68D56EE0" w14:textId="6D3E515A" w:rsidR="005976FC" w:rsidRPr="00410E64" w:rsidRDefault="005976FC" w:rsidP="00410E64">
      <w:pPr>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bCs/>
          <w:sz w:val="24"/>
          <w:szCs w:val="24"/>
        </w:rPr>
        <w:t>La articolul 53</w:t>
      </w:r>
      <w:r w:rsidR="009E24F7" w:rsidRPr="00410E64">
        <w:rPr>
          <w:rFonts w:ascii="Times New Roman" w:hAnsi="Times New Roman" w:cs="Times New Roman"/>
          <w:b/>
          <w:bCs/>
          <w:sz w:val="24"/>
          <w:szCs w:val="24"/>
        </w:rPr>
        <w:t>,</w:t>
      </w:r>
      <w:r w:rsidRPr="00410E64">
        <w:rPr>
          <w:rFonts w:ascii="Times New Roman" w:hAnsi="Times New Roman" w:cs="Times New Roman"/>
          <w:b/>
          <w:bCs/>
          <w:sz w:val="24"/>
          <w:szCs w:val="24"/>
        </w:rPr>
        <w:t xml:space="preserve"> alineatele (3)-(5) se modifică şi vor avea următorul cuprins:</w:t>
      </w:r>
    </w:p>
    <w:p w14:paraId="5F0B79DD" w14:textId="44EBE8E6" w:rsidR="005976FC" w:rsidRPr="00410E64" w:rsidRDefault="005976FC"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„(3) Relaţiile dintre</w:t>
      </w:r>
      <w:r w:rsidR="0019625C" w:rsidRPr="00410E64">
        <w:rPr>
          <w:rFonts w:ascii="Times New Roman" w:hAnsi="Times New Roman" w:cs="Times New Roman"/>
          <w:iCs/>
          <w:sz w:val="24"/>
          <w:szCs w:val="24"/>
        </w:rPr>
        <w:t xml:space="preserve"> unitățile de specialitate prevăzute la art. 52 alin. (2) literele b) – g)</w:t>
      </w:r>
      <w:r w:rsidRPr="00410E64">
        <w:rPr>
          <w:rFonts w:ascii="Times New Roman" w:hAnsi="Times New Roman" w:cs="Times New Roman"/>
          <w:iCs/>
          <w:sz w:val="24"/>
          <w:szCs w:val="24"/>
        </w:rPr>
        <w:t xml:space="preserve"> şi casele de asigurări de sănătate, pentru implementarea programelor naţionale de sănătate curative, sunt de natură civilă, reprezintă acţiuni multianuale şi se stabilesc şi se desfăşoară pe bază de contract. În situaţia în care este necesară modificarea sau completarea clauzelor, acestea sunt negociate şi stipulate în acte adiţionale.</w:t>
      </w:r>
    </w:p>
    <w:p w14:paraId="564F021A" w14:textId="2952A921" w:rsidR="005976FC" w:rsidRPr="00410E64" w:rsidRDefault="005976FC"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 xml:space="preserve">(4) </w:t>
      </w:r>
      <w:r w:rsidR="0019625C" w:rsidRPr="00410E64">
        <w:rPr>
          <w:rFonts w:ascii="Times New Roman" w:hAnsi="Times New Roman" w:cs="Times New Roman"/>
          <w:iCs/>
          <w:sz w:val="24"/>
          <w:szCs w:val="24"/>
        </w:rPr>
        <w:t xml:space="preserve">Unitățile de specialitate prevăzute la art. 52 alin. (2) literele b) – g) </w:t>
      </w:r>
      <w:r w:rsidRPr="00410E64">
        <w:rPr>
          <w:rFonts w:ascii="Times New Roman" w:hAnsi="Times New Roman" w:cs="Times New Roman"/>
          <w:iCs/>
          <w:sz w:val="24"/>
          <w:szCs w:val="24"/>
        </w:rPr>
        <w:t>încheie cu casele de asigurări de sănătate contracte pe baza modelelor de contracte prevăzute în normele tehnice de realizare a programelor naţionale de sănătate curative, în cuprinsul cărora pot fi prevăzute şi alte clauze suplimentare, negociate, în limita prevederilor legale în vigoare.</w:t>
      </w:r>
    </w:p>
    <w:p w14:paraId="44EAB222" w14:textId="2779AF47" w:rsidR="00420F06" w:rsidRPr="00410E64" w:rsidRDefault="005976FC"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 xml:space="preserve">(5) Sancţiunile pentru nerespectarea obligaţiilor contractuale de către </w:t>
      </w:r>
      <w:r w:rsidR="0019625C" w:rsidRPr="00410E64">
        <w:rPr>
          <w:rFonts w:ascii="Times New Roman" w:hAnsi="Times New Roman" w:cs="Times New Roman"/>
          <w:iCs/>
          <w:sz w:val="24"/>
          <w:szCs w:val="24"/>
        </w:rPr>
        <w:t>unitățile de specialitate prevăzute la art. 52 alin. (2) literele b) – g)</w:t>
      </w:r>
      <w:r w:rsidRPr="00410E64">
        <w:rPr>
          <w:rFonts w:ascii="Times New Roman" w:hAnsi="Times New Roman" w:cs="Times New Roman"/>
          <w:iCs/>
          <w:sz w:val="24"/>
          <w:szCs w:val="24"/>
        </w:rPr>
        <w:t>, cuprinse în contractele încheiate cu casele de asigurări de sănătate, se stabilesc prin hotărârea Guvernului prevăzută la art. 51 alin. (4).”</w:t>
      </w:r>
    </w:p>
    <w:p w14:paraId="5FD9D205" w14:textId="77777777" w:rsidR="00420F06" w:rsidRPr="00410E64" w:rsidRDefault="00420F06" w:rsidP="00410E64">
      <w:pPr>
        <w:pStyle w:val="ListParagraph"/>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La articolul 163, alineatul (4) se modifică și va avea următorul cuprins:</w:t>
      </w:r>
    </w:p>
    <w:p w14:paraId="03D4BE1C" w14:textId="004F8411" w:rsidR="00A4527F" w:rsidRPr="00410E64" w:rsidRDefault="00420F06"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”(4) Serviciile medicale acordate de spital pot fi preventive, curative, de recuperare şi/sau paliative. Persoa</w:t>
      </w:r>
      <w:r w:rsidR="00EF5867" w:rsidRPr="00410E64">
        <w:rPr>
          <w:rFonts w:ascii="Times New Roman" w:hAnsi="Times New Roman" w:cs="Times New Roman"/>
          <w:sz w:val="24"/>
          <w:szCs w:val="24"/>
        </w:rPr>
        <w:t>nele cu vârsta cuprinsă între 15</w:t>
      </w:r>
      <w:r w:rsidRPr="00410E64">
        <w:rPr>
          <w:rFonts w:ascii="Times New Roman" w:hAnsi="Times New Roman" w:cs="Times New Roman"/>
          <w:sz w:val="24"/>
          <w:szCs w:val="24"/>
        </w:rPr>
        <w:t xml:space="preserve"> și </w:t>
      </w:r>
      <w:r w:rsidR="00EF5867" w:rsidRPr="00410E64">
        <w:rPr>
          <w:rFonts w:ascii="Times New Roman" w:hAnsi="Times New Roman" w:cs="Times New Roman"/>
          <w:sz w:val="24"/>
          <w:szCs w:val="24"/>
        </w:rPr>
        <w:t>21</w:t>
      </w:r>
      <w:r w:rsidRPr="00410E64">
        <w:rPr>
          <w:rFonts w:ascii="Times New Roman" w:hAnsi="Times New Roman" w:cs="Times New Roman"/>
          <w:sz w:val="24"/>
          <w:szCs w:val="24"/>
        </w:rPr>
        <w:t xml:space="preserve"> de ani pot beneficia de servicii medicale în orice unitate sanitară, pentru acordarea </w:t>
      </w:r>
      <w:r w:rsidR="00951877" w:rsidRPr="00410E64">
        <w:rPr>
          <w:rFonts w:ascii="Times New Roman" w:hAnsi="Times New Roman" w:cs="Times New Roman"/>
          <w:sz w:val="24"/>
          <w:szCs w:val="24"/>
        </w:rPr>
        <w:t xml:space="preserve">asistenței medicale </w:t>
      </w:r>
      <w:r w:rsidRPr="00410E64">
        <w:rPr>
          <w:rFonts w:ascii="Times New Roman" w:hAnsi="Times New Roman" w:cs="Times New Roman"/>
          <w:sz w:val="24"/>
          <w:szCs w:val="24"/>
        </w:rPr>
        <w:t xml:space="preserve">sau asigurarea continuității </w:t>
      </w:r>
      <w:r w:rsidR="00951877" w:rsidRPr="00410E64">
        <w:rPr>
          <w:rFonts w:ascii="Times New Roman" w:hAnsi="Times New Roman" w:cs="Times New Roman"/>
          <w:sz w:val="24"/>
          <w:szCs w:val="24"/>
        </w:rPr>
        <w:t>acesteia</w:t>
      </w:r>
      <w:r w:rsidRPr="00410E64">
        <w:rPr>
          <w:rFonts w:ascii="Times New Roman" w:hAnsi="Times New Roman" w:cs="Times New Roman"/>
          <w:sz w:val="24"/>
          <w:szCs w:val="24"/>
        </w:rPr>
        <w:t>.”</w:t>
      </w:r>
    </w:p>
    <w:p w14:paraId="707CAB0B" w14:textId="3587DD5E" w:rsidR="00420F06" w:rsidRPr="00410E64" w:rsidRDefault="00420F06" w:rsidP="00410E64">
      <w:pPr>
        <w:pStyle w:val="ListParagraph"/>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La ar</w:t>
      </w:r>
      <w:r w:rsidR="000B565C" w:rsidRPr="00410E64">
        <w:rPr>
          <w:rFonts w:ascii="Times New Roman" w:hAnsi="Times New Roman" w:cs="Times New Roman"/>
          <w:b/>
          <w:sz w:val="24"/>
          <w:szCs w:val="24"/>
        </w:rPr>
        <w:t>ticolul 172^2, după alineatul (3</w:t>
      </w:r>
      <w:r w:rsidRPr="00410E64">
        <w:rPr>
          <w:rFonts w:ascii="Times New Roman" w:hAnsi="Times New Roman" w:cs="Times New Roman"/>
          <w:b/>
          <w:sz w:val="24"/>
          <w:szCs w:val="24"/>
        </w:rPr>
        <w:t>) se introduce un nou alineat, alin. (</w:t>
      </w:r>
      <w:r w:rsidR="000B565C" w:rsidRPr="00410E64">
        <w:rPr>
          <w:rFonts w:ascii="Times New Roman" w:hAnsi="Times New Roman" w:cs="Times New Roman"/>
          <w:b/>
          <w:sz w:val="24"/>
          <w:szCs w:val="24"/>
        </w:rPr>
        <w:t>4</w:t>
      </w:r>
      <w:r w:rsidRPr="00410E64">
        <w:rPr>
          <w:rFonts w:ascii="Times New Roman" w:hAnsi="Times New Roman" w:cs="Times New Roman"/>
          <w:b/>
          <w:sz w:val="24"/>
          <w:szCs w:val="24"/>
        </w:rPr>
        <w:t>), cu următorul cuprins:</w:t>
      </w:r>
    </w:p>
    <w:p w14:paraId="15CE1D79" w14:textId="49021323" w:rsidR="00420F06" w:rsidRPr="00410E64" w:rsidRDefault="00890505"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”(4</w:t>
      </w:r>
      <w:r w:rsidR="00420F06" w:rsidRPr="00410E64">
        <w:rPr>
          <w:rFonts w:ascii="Times New Roman" w:hAnsi="Times New Roman" w:cs="Times New Roman"/>
          <w:sz w:val="24"/>
          <w:szCs w:val="24"/>
        </w:rPr>
        <w:t xml:space="preserve">) Consorțiile </w:t>
      </w:r>
      <w:r w:rsidR="00951877" w:rsidRPr="00410E64">
        <w:rPr>
          <w:rFonts w:ascii="Times New Roman" w:hAnsi="Times New Roman" w:cs="Times New Roman"/>
          <w:sz w:val="24"/>
          <w:szCs w:val="24"/>
        </w:rPr>
        <w:t xml:space="preserve">medicale prevăzute la alin. (1), organizate </w:t>
      </w:r>
      <w:r w:rsidR="009550C2" w:rsidRPr="00410E64">
        <w:rPr>
          <w:rFonts w:ascii="Times New Roman" w:hAnsi="Times New Roman" w:cs="Times New Roman"/>
          <w:sz w:val="24"/>
          <w:szCs w:val="24"/>
        </w:rPr>
        <w:t>în condițiile</w:t>
      </w:r>
      <w:r w:rsidR="00951877" w:rsidRPr="00410E64">
        <w:rPr>
          <w:rFonts w:ascii="Times New Roman" w:hAnsi="Times New Roman" w:cs="Times New Roman"/>
          <w:sz w:val="24"/>
          <w:szCs w:val="24"/>
        </w:rPr>
        <w:t xml:space="preserve"> alin. (3)</w:t>
      </w:r>
      <w:r w:rsidR="009550C2" w:rsidRPr="00410E64">
        <w:rPr>
          <w:rFonts w:ascii="Times New Roman" w:hAnsi="Times New Roman" w:cs="Times New Roman"/>
          <w:sz w:val="24"/>
          <w:szCs w:val="24"/>
        </w:rPr>
        <w:t>,</w:t>
      </w:r>
      <w:r w:rsidR="00951877" w:rsidRPr="00410E64">
        <w:rPr>
          <w:rFonts w:ascii="Times New Roman" w:hAnsi="Times New Roman" w:cs="Times New Roman"/>
          <w:sz w:val="24"/>
          <w:szCs w:val="24"/>
        </w:rPr>
        <w:t xml:space="preserve"> </w:t>
      </w:r>
      <w:r w:rsidR="00420F06" w:rsidRPr="00410E64">
        <w:rPr>
          <w:rFonts w:ascii="Times New Roman" w:hAnsi="Times New Roman" w:cs="Times New Roman"/>
          <w:sz w:val="24"/>
          <w:szCs w:val="24"/>
        </w:rPr>
        <w:t>pot furniza servicii medicale decontate din bugetul Fondului național unic de asigurări sociale de sănătate, în condiţiile stabilite în Contractul-cadru privind condiţiile acordării asistenţei medicale în cadrul sistemului de asigurări sociale de sănătate, din alte tipuri de asigurări de sănătate, precum şi servicii medicale cu plată, în condiţiile legii.”</w:t>
      </w:r>
    </w:p>
    <w:p w14:paraId="38042D43" w14:textId="7DDA0322" w:rsidR="00D42769" w:rsidRPr="00410E64" w:rsidRDefault="00D42769" w:rsidP="00410E64">
      <w:pPr>
        <w:pStyle w:val="ListParagraph"/>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iCs/>
          <w:sz w:val="24"/>
          <w:szCs w:val="24"/>
        </w:rPr>
        <w:t xml:space="preserve">La </w:t>
      </w:r>
      <w:r w:rsidR="00D34864" w:rsidRPr="00410E64">
        <w:rPr>
          <w:rFonts w:ascii="Times New Roman" w:hAnsi="Times New Roman" w:cs="Times New Roman"/>
          <w:b/>
          <w:sz w:val="24"/>
          <w:szCs w:val="24"/>
        </w:rPr>
        <w:t xml:space="preserve">articolul </w:t>
      </w:r>
      <w:r w:rsidRPr="00410E64">
        <w:rPr>
          <w:rFonts w:ascii="Times New Roman" w:hAnsi="Times New Roman" w:cs="Times New Roman"/>
          <w:b/>
          <w:iCs/>
          <w:sz w:val="24"/>
          <w:szCs w:val="24"/>
        </w:rPr>
        <w:t>220, alin</w:t>
      </w:r>
      <w:r w:rsidR="00D34864" w:rsidRPr="00410E64">
        <w:rPr>
          <w:rFonts w:ascii="Times New Roman" w:hAnsi="Times New Roman" w:cs="Times New Roman"/>
          <w:b/>
          <w:iCs/>
          <w:sz w:val="24"/>
          <w:szCs w:val="24"/>
        </w:rPr>
        <w:t>eatele</w:t>
      </w:r>
      <w:r w:rsidRPr="00410E64">
        <w:rPr>
          <w:rFonts w:ascii="Times New Roman" w:hAnsi="Times New Roman" w:cs="Times New Roman"/>
          <w:b/>
          <w:iCs/>
          <w:sz w:val="24"/>
          <w:szCs w:val="24"/>
        </w:rPr>
        <w:t xml:space="preserve"> (2) și </w:t>
      </w:r>
      <w:r w:rsidR="00D34864" w:rsidRPr="00410E64">
        <w:rPr>
          <w:rFonts w:ascii="Times New Roman" w:hAnsi="Times New Roman" w:cs="Times New Roman"/>
          <w:b/>
          <w:iCs/>
          <w:sz w:val="24"/>
          <w:szCs w:val="24"/>
        </w:rPr>
        <w:t>(2^1) se modifică și vor</w:t>
      </w:r>
      <w:r w:rsidRPr="00410E64">
        <w:rPr>
          <w:rFonts w:ascii="Times New Roman" w:hAnsi="Times New Roman" w:cs="Times New Roman"/>
          <w:b/>
          <w:iCs/>
          <w:sz w:val="24"/>
          <w:szCs w:val="24"/>
        </w:rPr>
        <w:t xml:space="preserve"> avea următorul cuprins:</w:t>
      </w:r>
    </w:p>
    <w:p w14:paraId="134930E5" w14:textId="5DED6D07" w:rsidR="00D42769" w:rsidRPr="00410E64" w:rsidRDefault="00D34864"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 xml:space="preserve">(2) Constituirea fondului se face din contribuţia de asigurări sociale de sănătate, denumită în continuare contribuţie, suportată de asiguraţi, din sumele care se distribuie fondului din contribuţia asiguratorie </w:t>
      </w:r>
      <w:r w:rsidR="00D42769" w:rsidRPr="00410E64">
        <w:rPr>
          <w:rFonts w:ascii="Times New Roman" w:hAnsi="Times New Roman" w:cs="Times New Roman"/>
          <w:iCs/>
          <w:sz w:val="24"/>
          <w:szCs w:val="24"/>
        </w:rPr>
        <w:lastRenderedPageBreak/>
        <w:t>pentru muncă, conform art. 220^6 alin. (4) lit. d) din Legea nr. 227/2015 privind Codul fiscal, cu modificările şi completările ulterioare, sumele provenite din protocoale încheiate de CNAS cu deţinătorii de autorizaţii de punere pe piaţă sau reprezentanţii legali ai acestora, sumele provenite din protocoalele de acces timpuriu în rambursare, sumele provenite din angajamentele obligatorii asumate de deţinătorii de autorizaţie de punere pe piaţă, potrivit deciziilor Comisiei Europene emise în aplicarea Regulamentului (CE) nr. 1/2003 al Consiliului din 16 decembrie 2002 privind punerea în aplicare a normelor de concurenţă prevăzute la articolele 81 şi 82 din tratat, din subvenţii de la bugetul de stat, precum şi din alte surse - donaţii, sponsorizări, dobânzi, exploatarea patrimoniului CNAS şi al caselor de asigurări de sănătate potrivit legii.</w:t>
      </w:r>
    </w:p>
    <w:p w14:paraId="2B2209C0" w14:textId="25D8F7B5" w:rsidR="00951877" w:rsidRPr="00410E64" w:rsidRDefault="00D42769"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 xml:space="preserve"> (2^1) Ministerul Finanţelor este autorizat să introducă, la propunerea CNAS, pe măsura încasării, influenţele ce decurg din sumele provenite din protocoale încheiate de aceasta cu deţinătorii de autorizaţii de punere pe piaţă sau reprezentanţii legali ai acestora, din sumele provenite din protocoalele de acces timpuriu în rambursare precum şi din sumele provenite din angajamentele obligatorii asumate de deţinătorii de autorizaţie de punere pe piaţă, potrivit deciziilor Comisiei Europene emise în aplicarea Regulamentului (CE) nr. 1/2003, în volumul şi structura veniturilor şi cheltuielilor bugetului Fondului naţional unic de asigurări sociale de sănătate, cu menţinerea echilibrului bugetar.</w:t>
      </w:r>
      <w:r w:rsidR="00D34864" w:rsidRPr="00410E64">
        <w:rPr>
          <w:rFonts w:ascii="Times New Roman" w:hAnsi="Times New Roman" w:cs="Times New Roman"/>
          <w:iCs/>
          <w:sz w:val="24"/>
          <w:szCs w:val="24"/>
        </w:rPr>
        <w:t>”</w:t>
      </w:r>
    </w:p>
    <w:p w14:paraId="72B6B5EB" w14:textId="6B4DCB6F" w:rsidR="00D42769" w:rsidRPr="00410E64" w:rsidRDefault="009E24F7" w:rsidP="00410E64">
      <w:pPr>
        <w:pStyle w:val="ListParagraph"/>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 xml:space="preserve">La </w:t>
      </w:r>
      <w:r w:rsidR="000B565C" w:rsidRPr="00410E64">
        <w:rPr>
          <w:rFonts w:ascii="Times New Roman" w:hAnsi="Times New Roman" w:cs="Times New Roman"/>
          <w:b/>
          <w:sz w:val="24"/>
          <w:szCs w:val="24"/>
        </w:rPr>
        <w:t xml:space="preserve">articolul 221 alineatul </w:t>
      </w:r>
      <w:r w:rsidRPr="00410E64">
        <w:rPr>
          <w:rFonts w:ascii="Times New Roman" w:hAnsi="Times New Roman" w:cs="Times New Roman"/>
          <w:b/>
          <w:sz w:val="24"/>
          <w:szCs w:val="24"/>
        </w:rPr>
        <w:t>(1),</w:t>
      </w:r>
      <w:r w:rsidR="00D42769" w:rsidRPr="00410E64">
        <w:rPr>
          <w:rFonts w:ascii="Times New Roman" w:hAnsi="Times New Roman" w:cs="Times New Roman"/>
          <w:b/>
          <w:sz w:val="24"/>
          <w:szCs w:val="24"/>
        </w:rPr>
        <w:t xml:space="preserve"> după lit.</w:t>
      </w:r>
      <w:r w:rsidR="00D0589A" w:rsidRPr="00410E64">
        <w:rPr>
          <w:rFonts w:ascii="Times New Roman" w:hAnsi="Times New Roman" w:cs="Times New Roman"/>
          <w:b/>
          <w:sz w:val="24"/>
          <w:szCs w:val="24"/>
        </w:rPr>
        <w:t xml:space="preserve"> </w:t>
      </w:r>
      <w:r w:rsidR="00D42769" w:rsidRPr="00410E64">
        <w:rPr>
          <w:rFonts w:ascii="Times New Roman" w:hAnsi="Times New Roman" w:cs="Times New Roman"/>
          <w:b/>
          <w:sz w:val="24"/>
          <w:szCs w:val="24"/>
        </w:rPr>
        <w:t>m) se introduce o noua li</w:t>
      </w:r>
      <w:r w:rsidR="006C0524" w:rsidRPr="00410E64">
        <w:rPr>
          <w:rFonts w:ascii="Times New Roman" w:hAnsi="Times New Roman" w:cs="Times New Roman"/>
          <w:b/>
          <w:sz w:val="24"/>
          <w:szCs w:val="24"/>
        </w:rPr>
        <w:t>teră,</w:t>
      </w:r>
      <w:r w:rsidR="00D42769" w:rsidRPr="00410E64">
        <w:rPr>
          <w:rFonts w:ascii="Times New Roman" w:hAnsi="Times New Roman" w:cs="Times New Roman"/>
          <w:b/>
          <w:sz w:val="24"/>
          <w:szCs w:val="24"/>
        </w:rPr>
        <w:t xml:space="preserve"> lit</w:t>
      </w:r>
      <w:r w:rsidR="006C0524" w:rsidRPr="00410E64">
        <w:rPr>
          <w:rFonts w:ascii="Times New Roman" w:hAnsi="Times New Roman" w:cs="Times New Roman"/>
          <w:b/>
          <w:sz w:val="24"/>
          <w:szCs w:val="24"/>
        </w:rPr>
        <w:t>.</w:t>
      </w:r>
      <w:r w:rsidR="00D42769" w:rsidRPr="00410E64">
        <w:rPr>
          <w:rFonts w:ascii="Times New Roman" w:hAnsi="Times New Roman" w:cs="Times New Roman"/>
          <w:b/>
          <w:sz w:val="24"/>
          <w:szCs w:val="24"/>
        </w:rPr>
        <w:t xml:space="preserve"> n)</w:t>
      </w:r>
      <w:r w:rsidR="006C0524" w:rsidRPr="00410E64">
        <w:rPr>
          <w:rFonts w:ascii="Times New Roman" w:hAnsi="Times New Roman" w:cs="Times New Roman"/>
          <w:b/>
          <w:sz w:val="24"/>
          <w:szCs w:val="24"/>
        </w:rPr>
        <w:t>,</w:t>
      </w:r>
      <w:r w:rsidR="00D42769" w:rsidRPr="00410E64">
        <w:rPr>
          <w:rFonts w:ascii="Times New Roman" w:hAnsi="Times New Roman" w:cs="Times New Roman"/>
          <w:b/>
          <w:sz w:val="24"/>
          <w:szCs w:val="24"/>
        </w:rPr>
        <w:t xml:space="preserve"> cu </w:t>
      </w:r>
      <w:r w:rsidR="006C0524" w:rsidRPr="00410E64">
        <w:rPr>
          <w:rFonts w:ascii="Times New Roman" w:hAnsi="Times New Roman" w:cs="Times New Roman"/>
          <w:b/>
          <w:sz w:val="24"/>
          <w:szCs w:val="24"/>
        </w:rPr>
        <w:t>următorul</w:t>
      </w:r>
      <w:r w:rsidR="00D42769" w:rsidRPr="00410E64">
        <w:rPr>
          <w:rFonts w:ascii="Times New Roman" w:hAnsi="Times New Roman" w:cs="Times New Roman"/>
          <w:b/>
          <w:sz w:val="24"/>
          <w:szCs w:val="24"/>
        </w:rPr>
        <w:t xml:space="preserve"> cuprins:</w:t>
      </w:r>
    </w:p>
    <w:p w14:paraId="297D8139" w14:textId="7867DCC6" w:rsidR="00951877" w:rsidRPr="00410E64" w:rsidRDefault="006C0524"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w:t>
      </w:r>
      <w:r w:rsidR="00D42769" w:rsidRPr="00410E64">
        <w:rPr>
          <w:rFonts w:ascii="Times New Roman" w:hAnsi="Times New Roman" w:cs="Times New Roman"/>
          <w:sz w:val="24"/>
          <w:szCs w:val="24"/>
        </w:rPr>
        <w:t>n) protocoale de acces timpuriu în rambursare - mecanisme de facilitare a accesului la medicamente</w:t>
      </w:r>
      <w:r w:rsidR="006418AF" w:rsidRPr="00410E64">
        <w:rPr>
          <w:rFonts w:ascii="Times New Roman" w:hAnsi="Times New Roman" w:cs="Times New Roman"/>
          <w:sz w:val="24"/>
          <w:szCs w:val="24"/>
        </w:rPr>
        <w:t>, altele decât cele prevăzute la art. 241 alin. (1^1),  prin care</w:t>
      </w:r>
      <w:r w:rsidR="00D42769" w:rsidRPr="00410E64">
        <w:rPr>
          <w:rFonts w:ascii="Times New Roman" w:hAnsi="Times New Roman" w:cs="Times New Roman"/>
          <w:sz w:val="24"/>
          <w:szCs w:val="24"/>
        </w:rPr>
        <w:t xml:space="preserve"> deţinătorii de autorizaţii de punere pe piaţă, direct sau prin reprezentanţii legali ai acestora, pentru medicamentele cu </w:t>
      </w:r>
      <w:r w:rsidR="006418AF" w:rsidRPr="00410E64">
        <w:rPr>
          <w:rFonts w:ascii="Times New Roman" w:hAnsi="Times New Roman" w:cs="Times New Roman"/>
          <w:sz w:val="24"/>
          <w:szCs w:val="24"/>
        </w:rPr>
        <w:t>decizii de includere în</w:t>
      </w:r>
      <w:r w:rsidR="00D42769" w:rsidRPr="00410E64">
        <w:rPr>
          <w:rFonts w:ascii="Times New Roman" w:hAnsi="Times New Roman" w:cs="Times New Roman"/>
          <w:sz w:val="24"/>
          <w:szCs w:val="24"/>
        </w:rPr>
        <w:t xml:space="preserve"> lista de medicamente </w:t>
      </w:r>
      <w:r w:rsidR="006418AF" w:rsidRPr="00410E64">
        <w:rPr>
          <w:rFonts w:ascii="Times New Roman" w:hAnsi="Times New Roman" w:cs="Times New Roman"/>
          <w:sz w:val="24"/>
          <w:szCs w:val="24"/>
        </w:rPr>
        <w:t>prevăzută</w:t>
      </w:r>
      <w:r w:rsidR="00D42769" w:rsidRPr="00410E64">
        <w:rPr>
          <w:rFonts w:ascii="Times New Roman" w:hAnsi="Times New Roman" w:cs="Times New Roman"/>
          <w:sz w:val="24"/>
          <w:szCs w:val="24"/>
        </w:rPr>
        <w:t xml:space="preserve"> la art. 242 emise</w:t>
      </w:r>
      <w:r w:rsidR="00F37067" w:rsidRPr="00410E64">
        <w:rPr>
          <w:rFonts w:ascii="Times New Roman" w:hAnsi="Times New Roman" w:cs="Times New Roman"/>
          <w:sz w:val="24"/>
          <w:szCs w:val="24"/>
        </w:rPr>
        <w:t xml:space="preserve"> în</w:t>
      </w:r>
      <w:r w:rsidR="00D42769" w:rsidRPr="00410E64">
        <w:rPr>
          <w:rFonts w:ascii="Times New Roman" w:hAnsi="Times New Roman" w:cs="Times New Roman"/>
          <w:sz w:val="24"/>
          <w:szCs w:val="24"/>
        </w:rPr>
        <w:t xml:space="preserve"> urma evaluării efectuate</w:t>
      </w:r>
      <w:r w:rsidR="00F37067" w:rsidRPr="00410E64">
        <w:rPr>
          <w:rFonts w:ascii="Times New Roman" w:hAnsi="Times New Roman" w:cs="Times New Roman"/>
          <w:sz w:val="24"/>
          <w:szCs w:val="24"/>
        </w:rPr>
        <w:t xml:space="preserve"> de</w:t>
      </w:r>
      <w:r w:rsidR="00D42769" w:rsidRPr="00410E64">
        <w:rPr>
          <w:rFonts w:ascii="Times New Roman" w:hAnsi="Times New Roman" w:cs="Times New Roman"/>
          <w:sz w:val="24"/>
          <w:szCs w:val="24"/>
        </w:rPr>
        <w:t xml:space="preserve"> Agenţia Naţională a Medicamentului şi a Disp</w:t>
      </w:r>
      <w:r w:rsidR="006418AF" w:rsidRPr="00410E64">
        <w:rPr>
          <w:rFonts w:ascii="Times New Roman" w:hAnsi="Times New Roman" w:cs="Times New Roman"/>
          <w:sz w:val="24"/>
          <w:szCs w:val="24"/>
        </w:rPr>
        <w:t xml:space="preserve">ozitivelor Medicale din România, </w:t>
      </w:r>
      <w:r w:rsidR="00D42769" w:rsidRPr="00410E64">
        <w:rPr>
          <w:rFonts w:ascii="Times New Roman" w:hAnsi="Times New Roman" w:cs="Times New Roman"/>
          <w:sz w:val="24"/>
          <w:szCs w:val="24"/>
        </w:rPr>
        <w:t>precum și</w:t>
      </w:r>
      <w:r w:rsidR="006418AF" w:rsidRPr="00410E64">
        <w:rPr>
          <w:rFonts w:ascii="Times New Roman" w:hAnsi="Times New Roman" w:cs="Times New Roman"/>
          <w:sz w:val="24"/>
          <w:szCs w:val="24"/>
        </w:rPr>
        <w:t xml:space="preserve"> </w:t>
      </w:r>
      <w:r w:rsidR="00D42769" w:rsidRPr="00410E64">
        <w:rPr>
          <w:rFonts w:ascii="Times New Roman" w:hAnsi="Times New Roman" w:cs="Times New Roman"/>
          <w:sz w:val="24"/>
          <w:szCs w:val="24"/>
        </w:rPr>
        <w:t xml:space="preserve">pentru medicamentele cu autorizație de punere pe piață care au depus la Agenţia Naţională a Medicamentului şi a Dispozitivelor Medicale din România documentația în vederea </w:t>
      </w:r>
      <w:r w:rsidR="006418AF" w:rsidRPr="00410E64">
        <w:rPr>
          <w:rFonts w:ascii="Times New Roman" w:hAnsi="Times New Roman" w:cs="Times New Roman"/>
          <w:sz w:val="24"/>
          <w:szCs w:val="24"/>
        </w:rPr>
        <w:t>evaluării</w:t>
      </w:r>
      <w:r w:rsidR="00D42769" w:rsidRPr="00410E64">
        <w:rPr>
          <w:rFonts w:ascii="Times New Roman" w:hAnsi="Times New Roman" w:cs="Times New Roman"/>
          <w:sz w:val="24"/>
          <w:szCs w:val="24"/>
        </w:rPr>
        <w:t xml:space="preserve"> tehnologiilor medicale, pentru indicații aprobate fără alternativă terapeutică</w:t>
      </w:r>
      <w:r w:rsidR="0077113C" w:rsidRPr="00410E64">
        <w:rPr>
          <w:rFonts w:ascii="Times New Roman" w:hAnsi="Times New Roman" w:cs="Times New Roman"/>
          <w:sz w:val="24"/>
          <w:szCs w:val="24"/>
        </w:rPr>
        <w:t xml:space="preserve"> </w:t>
      </w:r>
      <w:r w:rsidR="00D42769" w:rsidRPr="00410E64">
        <w:rPr>
          <w:rFonts w:ascii="Times New Roman" w:hAnsi="Times New Roman" w:cs="Times New Roman"/>
          <w:sz w:val="24"/>
          <w:szCs w:val="24"/>
        </w:rPr>
        <w:t xml:space="preserve">în lista de medicamente, participă la cofinanțarea tratamentului persoanelor asigurate pentru o perioadă limitată de timp. Mecanismele de </w:t>
      </w:r>
      <w:r w:rsidR="00D0589A" w:rsidRPr="00410E64">
        <w:rPr>
          <w:rFonts w:ascii="Times New Roman" w:hAnsi="Times New Roman" w:cs="Times New Roman"/>
          <w:sz w:val="24"/>
          <w:szCs w:val="24"/>
        </w:rPr>
        <w:t>facilitare a accesului la medicamente</w:t>
      </w:r>
      <w:r w:rsidR="00D42769" w:rsidRPr="00410E64">
        <w:rPr>
          <w:rFonts w:ascii="Times New Roman" w:hAnsi="Times New Roman" w:cs="Times New Roman"/>
          <w:sz w:val="24"/>
          <w:szCs w:val="24"/>
        </w:rPr>
        <w:t>, metodologia de încheiere şi monitorizare a modului de implementare şi derulare a protocoalelor de acces timpuriu în rambursare se stabilesc prin ordin al ministrului sănătăţii şi al preşedintelui Casei Naţionale de Asigurări de Sănătate.</w:t>
      </w:r>
      <w:r w:rsidRPr="00410E64">
        <w:rPr>
          <w:rFonts w:ascii="Times New Roman" w:hAnsi="Times New Roman" w:cs="Times New Roman"/>
          <w:sz w:val="24"/>
          <w:szCs w:val="24"/>
        </w:rPr>
        <w:t>”</w:t>
      </w:r>
    </w:p>
    <w:p w14:paraId="7E7E260B" w14:textId="77777777" w:rsidR="006C0524" w:rsidRPr="00410E64" w:rsidRDefault="006C0524" w:rsidP="00410E64">
      <w:pPr>
        <w:numPr>
          <w:ilvl w:val="0"/>
          <w:numId w:val="1"/>
        </w:numPr>
        <w:spacing w:after="0"/>
        <w:contextualSpacing/>
        <w:jc w:val="both"/>
        <w:rPr>
          <w:rFonts w:ascii="Times New Roman" w:hAnsi="Times New Roman" w:cs="Times New Roman"/>
          <w:b/>
          <w:sz w:val="24"/>
          <w:szCs w:val="24"/>
        </w:rPr>
      </w:pPr>
      <w:r w:rsidRPr="00410E64">
        <w:rPr>
          <w:rFonts w:ascii="Times New Roman" w:hAnsi="Times New Roman" w:cs="Times New Roman"/>
          <w:b/>
          <w:sz w:val="24"/>
          <w:szCs w:val="24"/>
        </w:rPr>
        <w:t>La articolul 222, alineatul (3) se modifică și va avea următorul cuprins:</w:t>
      </w:r>
    </w:p>
    <w:p w14:paraId="6CCDBC4B" w14:textId="3C85F0D4" w:rsidR="00951877" w:rsidRPr="00410E64" w:rsidRDefault="00A37777"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”(3) Persoanele prevăzute la alin. (1) care se încadrează în categoria celor care realizează veniturile prevăzute la art. 155 alin. (1) lit. b) - h), precum şi în cazul celor prevăzute la art. 180 din Legea nr. 227/2015, cu modificările şi completările ulterioare, dobândesc calitatea de asigurat în sistemul de asigurări sociale de sănătate şi au dreptul la pachetul de bază de la data depunerii declaraţiei, </w:t>
      </w:r>
      <w:r w:rsidR="00890505" w:rsidRPr="00410E64">
        <w:rPr>
          <w:rFonts w:ascii="Times New Roman" w:hAnsi="Times New Roman" w:cs="Times New Roman"/>
          <w:sz w:val="24"/>
          <w:szCs w:val="24"/>
        </w:rPr>
        <w:t>prevăzută la art. 147 alin. (1)</w:t>
      </w:r>
      <w:r w:rsidRPr="00410E64">
        <w:rPr>
          <w:rFonts w:ascii="Times New Roman" w:hAnsi="Times New Roman" w:cs="Times New Roman"/>
          <w:sz w:val="24"/>
          <w:szCs w:val="24"/>
        </w:rPr>
        <w:t xml:space="preserve">, art. 174 alin. </w:t>
      </w:r>
      <w:r w:rsidRPr="00410E64">
        <w:rPr>
          <w:rFonts w:ascii="Times New Roman" w:hAnsi="Times New Roman" w:cs="Times New Roman"/>
          <w:bCs/>
          <w:sz w:val="24"/>
          <w:szCs w:val="24"/>
        </w:rPr>
        <w:t>(2</w:t>
      </w:r>
      <w:r w:rsidR="00890505" w:rsidRPr="00410E64">
        <w:rPr>
          <w:rFonts w:ascii="Times New Roman" w:hAnsi="Times New Roman" w:cs="Times New Roman"/>
          <w:sz w:val="24"/>
          <w:szCs w:val="24"/>
        </w:rPr>
        <w:t xml:space="preserve">), </w:t>
      </w:r>
      <w:r w:rsidRPr="00410E64">
        <w:rPr>
          <w:rFonts w:ascii="Times New Roman" w:hAnsi="Times New Roman" w:cs="Times New Roman"/>
          <w:sz w:val="24"/>
          <w:szCs w:val="24"/>
        </w:rPr>
        <w:t xml:space="preserve">art. </w:t>
      </w:r>
      <w:r w:rsidRPr="00410E64">
        <w:rPr>
          <w:rFonts w:ascii="Times New Roman" w:hAnsi="Times New Roman" w:cs="Times New Roman"/>
          <w:bCs/>
          <w:sz w:val="24"/>
          <w:szCs w:val="24"/>
        </w:rPr>
        <w:t>174^1 alin.</w:t>
      </w:r>
      <w:r w:rsidR="00890505" w:rsidRPr="00410E64">
        <w:rPr>
          <w:rFonts w:ascii="Times New Roman" w:hAnsi="Times New Roman" w:cs="Times New Roman"/>
          <w:bCs/>
          <w:sz w:val="24"/>
          <w:szCs w:val="24"/>
        </w:rPr>
        <w:t xml:space="preserve"> </w:t>
      </w:r>
      <w:r w:rsidRPr="00410E64">
        <w:rPr>
          <w:rFonts w:ascii="Times New Roman" w:hAnsi="Times New Roman" w:cs="Times New Roman"/>
          <w:bCs/>
          <w:sz w:val="24"/>
          <w:szCs w:val="24"/>
        </w:rPr>
        <w:t>(3) și alin. (4)</w:t>
      </w:r>
      <w:r w:rsidR="00890505" w:rsidRPr="00410E64">
        <w:rPr>
          <w:rFonts w:ascii="Times New Roman" w:hAnsi="Times New Roman" w:cs="Times New Roman"/>
          <w:bCs/>
          <w:sz w:val="24"/>
          <w:szCs w:val="24"/>
        </w:rPr>
        <w:t xml:space="preserve"> sau art. 180 alin. (2) și (3)</w:t>
      </w:r>
      <w:r w:rsidRPr="00410E64">
        <w:rPr>
          <w:rFonts w:ascii="Times New Roman" w:hAnsi="Times New Roman" w:cs="Times New Roman"/>
          <w:sz w:val="24"/>
          <w:szCs w:val="24"/>
        </w:rPr>
        <w:t xml:space="preserve"> din Legea nr. 227/2015, cu modificările şi completările ulterioare, după caz</w:t>
      </w:r>
      <w:r w:rsidR="00890505" w:rsidRPr="00410E64">
        <w:rPr>
          <w:rFonts w:ascii="Times New Roman" w:hAnsi="Times New Roman" w:cs="Times New Roman"/>
          <w:sz w:val="24"/>
          <w:szCs w:val="24"/>
        </w:rPr>
        <w:t>, prin care este stabilită contribuția de asigurări sociale de sănătate potrivit legii</w:t>
      </w:r>
      <w:r w:rsidRPr="00410E64">
        <w:rPr>
          <w:rFonts w:ascii="Times New Roman" w:hAnsi="Times New Roman" w:cs="Times New Roman"/>
          <w:sz w:val="24"/>
          <w:szCs w:val="24"/>
        </w:rPr>
        <w:t>.”</w:t>
      </w:r>
    </w:p>
    <w:p w14:paraId="6E5E3E73" w14:textId="60B853D9" w:rsidR="00D42769" w:rsidRPr="00410E64" w:rsidRDefault="00A37777" w:rsidP="00410E64">
      <w:pPr>
        <w:pStyle w:val="ListParagraph"/>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 xml:space="preserve"> </w:t>
      </w:r>
      <w:r w:rsidR="009E24F7" w:rsidRPr="00410E64">
        <w:rPr>
          <w:rFonts w:ascii="Times New Roman" w:hAnsi="Times New Roman" w:cs="Times New Roman"/>
          <w:b/>
          <w:sz w:val="24"/>
          <w:szCs w:val="24"/>
        </w:rPr>
        <w:t xml:space="preserve">La </w:t>
      </w:r>
      <w:r w:rsidR="000B565C" w:rsidRPr="00410E64">
        <w:rPr>
          <w:rFonts w:ascii="Times New Roman" w:hAnsi="Times New Roman" w:cs="Times New Roman"/>
          <w:b/>
          <w:sz w:val="24"/>
          <w:szCs w:val="24"/>
        </w:rPr>
        <w:t xml:space="preserve">articolul 224 </w:t>
      </w:r>
      <w:r w:rsidR="009E24F7" w:rsidRPr="00410E64">
        <w:rPr>
          <w:rFonts w:ascii="Times New Roman" w:hAnsi="Times New Roman" w:cs="Times New Roman"/>
          <w:b/>
          <w:sz w:val="24"/>
          <w:szCs w:val="24"/>
        </w:rPr>
        <w:t>alineatul (1)</w:t>
      </w:r>
      <w:r w:rsidR="006C0524" w:rsidRPr="00410E64">
        <w:rPr>
          <w:rFonts w:ascii="Times New Roman" w:hAnsi="Times New Roman" w:cs="Times New Roman"/>
          <w:b/>
          <w:sz w:val="24"/>
          <w:szCs w:val="24"/>
        </w:rPr>
        <w:t xml:space="preserve">, literele a), </w:t>
      </w:r>
      <w:r w:rsidR="00D42769" w:rsidRPr="00410E64">
        <w:rPr>
          <w:rFonts w:ascii="Times New Roman" w:hAnsi="Times New Roman" w:cs="Times New Roman"/>
          <w:b/>
          <w:sz w:val="24"/>
          <w:szCs w:val="24"/>
        </w:rPr>
        <w:t>h)</w:t>
      </w:r>
      <w:r w:rsidR="006C0524" w:rsidRPr="00410E64">
        <w:rPr>
          <w:rFonts w:ascii="Times New Roman" w:hAnsi="Times New Roman" w:cs="Times New Roman"/>
          <w:b/>
          <w:sz w:val="24"/>
          <w:szCs w:val="24"/>
        </w:rPr>
        <w:t xml:space="preserve"> și m)</w:t>
      </w:r>
      <w:r w:rsidR="00D42769" w:rsidRPr="00410E64">
        <w:rPr>
          <w:rFonts w:ascii="Times New Roman" w:hAnsi="Times New Roman" w:cs="Times New Roman"/>
          <w:b/>
          <w:sz w:val="24"/>
          <w:szCs w:val="24"/>
        </w:rPr>
        <w:t xml:space="preserve"> se modifică </w:t>
      </w:r>
      <w:r w:rsidR="009E24F7" w:rsidRPr="00410E64">
        <w:rPr>
          <w:rFonts w:ascii="Times New Roman" w:hAnsi="Times New Roman" w:cs="Times New Roman"/>
          <w:b/>
          <w:sz w:val="24"/>
          <w:szCs w:val="24"/>
        </w:rPr>
        <w:t>și vor avea următorul cuprins</w:t>
      </w:r>
      <w:r w:rsidR="00D42769" w:rsidRPr="00410E64">
        <w:rPr>
          <w:rFonts w:ascii="Times New Roman" w:hAnsi="Times New Roman" w:cs="Times New Roman"/>
          <w:b/>
          <w:sz w:val="24"/>
          <w:szCs w:val="24"/>
        </w:rPr>
        <w:t>:</w:t>
      </w:r>
    </w:p>
    <w:p w14:paraId="5ACEDB0C" w14:textId="48B46418" w:rsidR="006C0524" w:rsidRPr="00410E64" w:rsidRDefault="00D42769"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”a) copiii până la vârsta de 18 ani, tinerii de la 18 ani până la vârsta de 26 de ani, dacă sunt elevi, inclusiv absolvenții de liceu, până la începerea anului universitar, dar nu mai mult de 3 luni de la terminarea studiilor, ucenici sau studenți, studenții-doctoranzi, precum și persoanele care urmează modulul instruirii individuale, pe baza cererii lor, pentru a deveni soldați sau gradați profesioniști. </w:t>
      </w:r>
    </w:p>
    <w:p w14:paraId="6F3BD15C" w14:textId="77777777" w:rsidR="00D42769" w:rsidRPr="00410E64" w:rsidRDefault="00D42769"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w:t>
      </w:r>
    </w:p>
    <w:p w14:paraId="438958FF" w14:textId="77777777" w:rsidR="006C0524" w:rsidRPr="00410E64" w:rsidRDefault="00D42769"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h) </w:t>
      </w:r>
      <w:r w:rsidR="006C0524" w:rsidRPr="00410E64">
        <w:rPr>
          <w:rFonts w:ascii="Times New Roman" w:hAnsi="Times New Roman" w:cs="Times New Roman"/>
          <w:sz w:val="24"/>
          <w:szCs w:val="24"/>
        </w:rPr>
        <w:t xml:space="preserve">persoanele fizice care se află în concedii medicale pentru incapacitate temporară de muncă, acordate în urma unor accidente de muncă sau unor boli profesionale, în baza Legii nr. 346/2002 privind asigurarea pentru accidente de muncă şi boli profesionale, republicată, cu modificările şi completările ulterioare, </w:t>
      </w:r>
      <w:r w:rsidR="006C0524" w:rsidRPr="00410E64">
        <w:rPr>
          <w:rFonts w:ascii="Times New Roman" w:hAnsi="Times New Roman" w:cs="Times New Roman"/>
          <w:sz w:val="24"/>
          <w:szCs w:val="24"/>
        </w:rPr>
        <w:lastRenderedPageBreak/>
        <w:t>precum şi cele aflate în concedii medicale în baza Ordonanţei de urgenţă a Guvernului nr. 158/2005, aprobată cu modificări şi completări prin Legea nr. 399/2006, cu modificările şi completările ulterioare, pentru care indemnizaţiile nu sunt cuprinse în categoriile de venituri supuse contribuţiei de asigurări sociale de sănătate potrivit art. 155 alin. (1) lit. i) din Legea nr. 227/2015, cu modificările şi completările ulterioare, pentru indemnizaţiile aferente certificatelor medicale;</w:t>
      </w:r>
    </w:p>
    <w:p w14:paraId="4A7EA9CF" w14:textId="77777777" w:rsidR="006C0524" w:rsidRPr="00410E64" w:rsidRDefault="006C0524"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w:t>
      </w:r>
    </w:p>
    <w:p w14:paraId="22FA46DE" w14:textId="60A42B52" w:rsidR="00951877" w:rsidRPr="00410E64" w:rsidRDefault="006C0524"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m) persoanele fizice care beneficiază de venit minim de incluziune potrivit Legii nr. 196/2016 privind venitul minim de incluziune, cu modificările şi completările ulterioare;</w:t>
      </w:r>
      <w:r w:rsidR="00D42769" w:rsidRPr="00410E64">
        <w:rPr>
          <w:rFonts w:ascii="Times New Roman" w:hAnsi="Times New Roman" w:cs="Times New Roman"/>
          <w:sz w:val="24"/>
          <w:szCs w:val="24"/>
        </w:rPr>
        <w:t>”</w:t>
      </w:r>
    </w:p>
    <w:p w14:paraId="653AF1C9" w14:textId="5419184A" w:rsidR="00D42769" w:rsidRPr="00410E64" w:rsidRDefault="00D42769" w:rsidP="00410E64">
      <w:pPr>
        <w:numPr>
          <w:ilvl w:val="0"/>
          <w:numId w:val="1"/>
        </w:numPr>
        <w:tabs>
          <w:tab w:val="left" w:pos="0"/>
        </w:tabs>
        <w:spacing w:after="0"/>
        <w:jc w:val="both"/>
        <w:rPr>
          <w:rFonts w:ascii="Times New Roman" w:hAnsi="Times New Roman" w:cs="Times New Roman"/>
          <w:b/>
          <w:sz w:val="24"/>
          <w:szCs w:val="24"/>
        </w:rPr>
      </w:pPr>
      <w:r w:rsidRPr="00410E64">
        <w:rPr>
          <w:rFonts w:ascii="Times New Roman" w:hAnsi="Times New Roman" w:cs="Times New Roman"/>
          <w:b/>
          <w:iCs/>
          <w:sz w:val="24"/>
          <w:szCs w:val="24"/>
        </w:rPr>
        <w:t xml:space="preserve">La </w:t>
      </w:r>
      <w:r w:rsidR="000B565C" w:rsidRPr="00410E64">
        <w:rPr>
          <w:rFonts w:ascii="Times New Roman" w:hAnsi="Times New Roman" w:cs="Times New Roman"/>
          <w:b/>
          <w:iCs/>
          <w:sz w:val="24"/>
          <w:szCs w:val="24"/>
        </w:rPr>
        <w:t xml:space="preserve">articolul 265 alineatul </w:t>
      </w:r>
      <w:r w:rsidR="006C0524" w:rsidRPr="00410E64">
        <w:rPr>
          <w:rFonts w:ascii="Times New Roman" w:hAnsi="Times New Roman" w:cs="Times New Roman"/>
          <w:b/>
          <w:iCs/>
          <w:sz w:val="24"/>
          <w:szCs w:val="24"/>
        </w:rPr>
        <w:t>(1)</w:t>
      </w:r>
      <w:r w:rsidRPr="00410E64">
        <w:rPr>
          <w:rFonts w:ascii="Times New Roman" w:hAnsi="Times New Roman" w:cs="Times New Roman"/>
          <w:b/>
          <w:iCs/>
          <w:sz w:val="24"/>
          <w:szCs w:val="24"/>
        </w:rPr>
        <w:t xml:space="preserve">, </w:t>
      </w:r>
      <w:r w:rsidR="006C0524" w:rsidRPr="00410E64">
        <w:rPr>
          <w:rFonts w:ascii="Times New Roman" w:hAnsi="Times New Roman" w:cs="Times New Roman"/>
          <w:b/>
          <w:iCs/>
          <w:sz w:val="24"/>
          <w:szCs w:val="24"/>
        </w:rPr>
        <w:t>după</w:t>
      </w:r>
      <w:r w:rsidRPr="00410E64">
        <w:rPr>
          <w:rFonts w:ascii="Times New Roman" w:hAnsi="Times New Roman" w:cs="Times New Roman"/>
          <w:b/>
          <w:iCs/>
          <w:sz w:val="24"/>
          <w:szCs w:val="24"/>
        </w:rPr>
        <w:t xml:space="preserve"> </w:t>
      </w:r>
      <w:r w:rsidR="006C0524" w:rsidRPr="00410E64">
        <w:rPr>
          <w:rFonts w:ascii="Times New Roman" w:hAnsi="Times New Roman" w:cs="Times New Roman"/>
          <w:b/>
          <w:iCs/>
          <w:sz w:val="24"/>
          <w:szCs w:val="24"/>
        </w:rPr>
        <w:t>litera</w:t>
      </w:r>
      <w:r w:rsidRPr="00410E64">
        <w:rPr>
          <w:rFonts w:ascii="Times New Roman" w:hAnsi="Times New Roman" w:cs="Times New Roman"/>
          <w:b/>
          <w:iCs/>
          <w:sz w:val="24"/>
          <w:szCs w:val="24"/>
        </w:rPr>
        <w:t xml:space="preserve"> a^3) se introduce </w:t>
      </w:r>
      <w:r w:rsidR="006C0524" w:rsidRPr="00410E64">
        <w:rPr>
          <w:rFonts w:ascii="Times New Roman" w:hAnsi="Times New Roman" w:cs="Times New Roman"/>
          <w:b/>
          <w:iCs/>
          <w:sz w:val="24"/>
          <w:szCs w:val="24"/>
        </w:rPr>
        <w:t>o nouă literă,</w:t>
      </w:r>
      <w:r w:rsidRPr="00410E64">
        <w:rPr>
          <w:rFonts w:ascii="Times New Roman" w:hAnsi="Times New Roman" w:cs="Times New Roman"/>
          <w:b/>
          <w:iCs/>
          <w:sz w:val="24"/>
          <w:szCs w:val="24"/>
        </w:rPr>
        <w:t xml:space="preserve"> </w:t>
      </w:r>
      <w:r w:rsidR="006C0524" w:rsidRPr="00410E64">
        <w:rPr>
          <w:rFonts w:ascii="Times New Roman" w:hAnsi="Times New Roman" w:cs="Times New Roman"/>
          <w:b/>
          <w:iCs/>
          <w:sz w:val="24"/>
          <w:szCs w:val="24"/>
        </w:rPr>
        <w:t>lit.</w:t>
      </w:r>
      <w:r w:rsidRPr="00410E64">
        <w:rPr>
          <w:rFonts w:ascii="Times New Roman" w:hAnsi="Times New Roman" w:cs="Times New Roman"/>
          <w:b/>
          <w:iCs/>
          <w:sz w:val="24"/>
          <w:szCs w:val="24"/>
        </w:rPr>
        <w:t xml:space="preserve"> a^4</w:t>
      </w:r>
      <w:r w:rsidR="006C0524" w:rsidRPr="00410E64">
        <w:rPr>
          <w:rFonts w:ascii="Times New Roman" w:hAnsi="Times New Roman" w:cs="Times New Roman"/>
          <w:b/>
          <w:iCs/>
          <w:sz w:val="24"/>
          <w:szCs w:val="24"/>
        </w:rPr>
        <w:t>),</w:t>
      </w:r>
      <w:r w:rsidRPr="00410E64">
        <w:rPr>
          <w:rFonts w:ascii="Times New Roman" w:hAnsi="Times New Roman" w:cs="Times New Roman"/>
          <w:b/>
          <w:iCs/>
          <w:sz w:val="24"/>
          <w:szCs w:val="24"/>
        </w:rPr>
        <w:t xml:space="preserve"> cu următorul cuprins:</w:t>
      </w:r>
    </w:p>
    <w:p w14:paraId="6FF3E2AB" w14:textId="26822827" w:rsidR="00951877" w:rsidRPr="00410E64" w:rsidRDefault="006C0524" w:rsidP="00410E64">
      <w:pPr>
        <w:tabs>
          <w:tab w:val="left" w:pos="0"/>
        </w:tabs>
        <w:spacing w:after="0"/>
        <w:jc w:val="both"/>
        <w:rPr>
          <w:rFonts w:ascii="Times New Roman" w:hAnsi="Times New Roman" w:cs="Times New Roman"/>
          <w:iCs/>
          <w:sz w:val="24"/>
          <w:szCs w:val="24"/>
        </w:rPr>
      </w:pPr>
      <w:r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a^4</w:t>
      </w:r>
      <w:r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 xml:space="preserve"> sume provenite  din protocoalele de acces timpuriu în rambursare</w:t>
      </w:r>
      <w:r w:rsidRPr="00410E64">
        <w:rPr>
          <w:rFonts w:ascii="Times New Roman" w:hAnsi="Times New Roman" w:cs="Times New Roman"/>
          <w:iCs/>
          <w:sz w:val="24"/>
          <w:szCs w:val="24"/>
        </w:rPr>
        <w:t>.”</w:t>
      </w:r>
    </w:p>
    <w:p w14:paraId="39836AE7" w14:textId="09E3F28F" w:rsidR="00A37777" w:rsidRPr="00410E64" w:rsidRDefault="00A37777" w:rsidP="00410E64">
      <w:pPr>
        <w:pStyle w:val="ListParagraph"/>
        <w:numPr>
          <w:ilvl w:val="0"/>
          <w:numId w:val="1"/>
        </w:numPr>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La articolul 267, alineatele (2^2) și (2^3) se modifică și vor avea următorul cuprins:</w:t>
      </w:r>
    </w:p>
    <w:p w14:paraId="01A8F69D" w14:textId="6D1C14D1" w:rsidR="00A37777" w:rsidRPr="00410E64" w:rsidRDefault="00A37777"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”(2^2) Pentru persoanele care realizează veniturile prevăzute la art. 155 alin. (1) lit. b) - h), precum şi pentru persoanele prevăzute la art. 180 alin. (1) lit. a) din Legea nr. 227/2015, cu modificările şi completările ulterioare, calitatea de asigurat încetează la data la care expiră termenul legal de depunere al declaraţiei, prevăzută la art. </w:t>
      </w:r>
      <w:r w:rsidR="003560F0" w:rsidRPr="00410E64">
        <w:rPr>
          <w:rFonts w:ascii="Times New Roman" w:hAnsi="Times New Roman" w:cs="Times New Roman"/>
          <w:bCs/>
          <w:sz w:val="24"/>
          <w:szCs w:val="24"/>
        </w:rPr>
        <w:t xml:space="preserve">174 alin. (2), </w:t>
      </w:r>
      <w:r w:rsidRPr="00410E64">
        <w:rPr>
          <w:rFonts w:ascii="Times New Roman" w:hAnsi="Times New Roman" w:cs="Times New Roman"/>
          <w:bCs/>
          <w:sz w:val="24"/>
          <w:szCs w:val="24"/>
        </w:rPr>
        <w:t>art. 174^1</w:t>
      </w:r>
      <w:r w:rsidRPr="00410E64">
        <w:rPr>
          <w:rFonts w:ascii="Times New Roman" w:hAnsi="Times New Roman" w:cs="Times New Roman"/>
          <w:sz w:val="24"/>
          <w:szCs w:val="24"/>
        </w:rPr>
        <w:t xml:space="preserve"> </w:t>
      </w:r>
      <w:r w:rsidRPr="00410E64">
        <w:rPr>
          <w:rFonts w:ascii="Times New Roman" w:hAnsi="Times New Roman" w:cs="Times New Roman"/>
          <w:bCs/>
          <w:sz w:val="24"/>
          <w:szCs w:val="24"/>
        </w:rPr>
        <w:t>alin. (3) și alin. (4)</w:t>
      </w:r>
      <w:r w:rsidRPr="00410E64">
        <w:rPr>
          <w:rFonts w:ascii="Times New Roman" w:hAnsi="Times New Roman" w:cs="Times New Roman"/>
          <w:sz w:val="24"/>
          <w:szCs w:val="24"/>
        </w:rPr>
        <w:t xml:space="preserve"> </w:t>
      </w:r>
      <w:r w:rsidR="003560F0" w:rsidRPr="00410E64">
        <w:rPr>
          <w:rFonts w:ascii="Times New Roman" w:hAnsi="Times New Roman" w:cs="Times New Roman"/>
          <w:sz w:val="24"/>
          <w:szCs w:val="24"/>
        </w:rPr>
        <w:t xml:space="preserve">și art. 180 alin. (2) </w:t>
      </w:r>
      <w:r w:rsidRPr="00410E64">
        <w:rPr>
          <w:rFonts w:ascii="Times New Roman" w:hAnsi="Times New Roman" w:cs="Times New Roman"/>
          <w:sz w:val="24"/>
          <w:szCs w:val="24"/>
        </w:rPr>
        <w:t xml:space="preserve">din Legea nr. 227/2015, cu modificările şi completările ulterioare, </w:t>
      </w:r>
      <w:r w:rsidR="003560F0" w:rsidRPr="00410E64">
        <w:rPr>
          <w:rFonts w:ascii="Times New Roman" w:hAnsi="Times New Roman" w:cs="Times New Roman"/>
          <w:sz w:val="24"/>
          <w:szCs w:val="24"/>
        </w:rPr>
        <w:t xml:space="preserve">după caz, </w:t>
      </w:r>
      <w:r w:rsidRPr="00410E64">
        <w:rPr>
          <w:rFonts w:ascii="Times New Roman" w:hAnsi="Times New Roman" w:cs="Times New Roman"/>
          <w:sz w:val="24"/>
          <w:szCs w:val="24"/>
        </w:rPr>
        <w:t>dacă nu depun o nouă declaraţie pentru perioada următoare</w:t>
      </w:r>
      <w:r w:rsidR="003560F0" w:rsidRPr="00410E64">
        <w:rPr>
          <w:rFonts w:ascii="Times New Roman" w:hAnsi="Times New Roman" w:cs="Times New Roman"/>
          <w:sz w:val="24"/>
          <w:szCs w:val="24"/>
        </w:rPr>
        <w:t>, prin care este stabilită contribuția de asigurări sociale de sănătate potrivit legii</w:t>
      </w:r>
      <w:r w:rsidRPr="00410E64">
        <w:rPr>
          <w:rFonts w:ascii="Times New Roman" w:hAnsi="Times New Roman" w:cs="Times New Roman"/>
          <w:sz w:val="24"/>
          <w:szCs w:val="24"/>
        </w:rPr>
        <w:t>.</w:t>
      </w:r>
    </w:p>
    <w:p w14:paraId="4A099E94" w14:textId="1DFF3678" w:rsidR="00A37777" w:rsidRPr="00410E64" w:rsidRDefault="00A37777"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(2^3) Pentru persoanele prevăzute la art. 180 alin. (1) lit. b) şi c) din Legea nr. 227/2015, cu modificările şi completările ulterioare, calitatea de asigurat încetează la expirarea a 12 luni de la data depunerii declaraţiei prevăzute la art. </w:t>
      </w:r>
      <w:r w:rsidR="004F68E9" w:rsidRPr="00410E64">
        <w:rPr>
          <w:rFonts w:ascii="Times New Roman" w:hAnsi="Times New Roman" w:cs="Times New Roman"/>
          <w:sz w:val="24"/>
          <w:szCs w:val="24"/>
        </w:rPr>
        <w:t xml:space="preserve">180 alin. (3) </w:t>
      </w:r>
      <w:r w:rsidRPr="00410E64">
        <w:rPr>
          <w:rFonts w:ascii="Times New Roman" w:hAnsi="Times New Roman" w:cs="Times New Roman"/>
          <w:sz w:val="24"/>
          <w:szCs w:val="24"/>
        </w:rPr>
        <w:t xml:space="preserve">din Legea nr. 227/2015, cu modificările şi completările ulterioare, </w:t>
      </w:r>
      <w:r w:rsidR="004F68E9" w:rsidRPr="00410E64">
        <w:rPr>
          <w:rFonts w:ascii="Times New Roman" w:hAnsi="Times New Roman" w:cs="Times New Roman"/>
          <w:sz w:val="24"/>
          <w:szCs w:val="24"/>
        </w:rPr>
        <w:t xml:space="preserve">după caz, </w:t>
      </w:r>
      <w:r w:rsidRPr="00410E64">
        <w:rPr>
          <w:rFonts w:ascii="Times New Roman" w:hAnsi="Times New Roman" w:cs="Times New Roman"/>
          <w:sz w:val="24"/>
          <w:szCs w:val="24"/>
        </w:rPr>
        <w:t>dacă nu depun o nouă declaraţie pentru perioada următoare</w:t>
      </w:r>
      <w:r w:rsidR="004F68E9" w:rsidRPr="00410E64">
        <w:rPr>
          <w:rFonts w:ascii="Times New Roman" w:hAnsi="Times New Roman" w:cs="Times New Roman"/>
          <w:sz w:val="24"/>
          <w:szCs w:val="24"/>
        </w:rPr>
        <w:t>, prin care este stabilită contribuția de asigurări sociale de sănătate potrivit legii</w:t>
      </w:r>
      <w:r w:rsidRPr="00410E64">
        <w:rPr>
          <w:rFonts w:ascii="Times New Roman" w:hAnsi="Times New Roman" w:cs="Times New Roman"/>
          <w:sz w:val="24"/>
          <w:szCs w:val="24"/>
        </w:rPr>
        <w:t>.”</w:t>
      </w:r>
    </w:p>
    <w:p w14:paraId="3F7CF1BC" w14:textId="73CB351A" w:rsidR="00410E64" w:rsidRPr="00410E64" w:rsidRDefault="00410E64" w:rsidP="00410E64">
      <w:pPr>
        <w:spacing w:after="0"/>
        <w:ind w:firstLine="720"/>
        <w:jc w:val="both"/>
        <w:rPr>
          <w:rFonts w:ascii="Times New Roman" w:hAnsi="Times New Roman" w:cs="Times New Roman"/>
          <w:b/>
          <w:sz w:val="24"/>
          <w:szCs w:val="24"/>
        </w:rPr>
      </w:pPr>
      <w:r w:rsidRPr="00410E64">
        <w:rPr>
          <w:rFonts w:ascii="Times New Roman" w:hAnsi="Times New Roman" w:cs="Times New Roman"/>
          <w:b/>
          <w:sz w:val="24"/>
          <w:szCs w:val="24"/>
        </w:rPr>
        <w:t>14.  La articolul 391 alin (5) se modifică și va avea următorul cuprins:</w:t>
      </w:r>
    </w:p>
    <w:p w14:paraId="3752A2A6" w14:textId="3D568749" w:rsidR="00410E64" w:rsidRPr="00410E64" w:rsidRDefault="00410E64" w:rsidP="00410E64">
      <w:pPr>
        <w:jc w:val="both"/>
        <w:rPr>
          <w:rFonts w:ascii="Times New Roman" w:hAnsi="Times New Roman" w:cs="Times New Roman"/>
          <w:b/>
          <w:bCs/>
          <w:sz w:val="24"/>
          <w:szCs w:val="24"/>
        </w:rPr>
      </w:pPr>
      <w:r w:rsidRPr="00410E64">
        <w:rPr>
          <w:rStyle w:val="Strong"/>
          <w:rFonts w:ascii="Times New Roman" w:hAnsi="Times New Roman" w:cs="Times New Roman"/>
          <w:sz w:val="24"/>
          <w:szCs w:val="24"/>
        </w:rPr>
        <w:tab/>
      </w:r>
      <w:r w:rsidR="00620A48">
        <w:rPr>
          <w:rStyle w:val="Strong"/>
          <w:rFonts w:ascii="Times New Roman" w:hAnsi="Times New Roman" w:cs="Times New Roman"/>
          <w:sz w:val="24"/>
          <w:szCs w:val="24"/>
        </w:rPr>
        <w:t>”</w:t>
      </w:r>
      <w:r w:rsidRPr="00410E64">
        <w:rPr>
          <w:rStyle w:val="Strong"/>
          <w:rFonts w:ascii="Times New Roman" w:hAnsi="Times New Roman" w:cs="Times New Roman"/>
          <w:b w:val="0"/>
          <w:sz w:val="24"/>
          <w:szCs w:val="24"/>
        </w:rPr>
        <w:t>(5) Prin excepţie de la prevederile alin. (2), medicii care îşi desfăşoară activitatea în relaţie contractuală cu casele de asigurări de sănătate, direct sau prin intermediul furnizorilor de servicii medicale, îşi pot continua activitatea, după împlinirea vârstei de 70 ani, la cerere, cu aviz anual eliberat de direcţia de sănătate publică judeţeană sau a municipiului Bucureşti şi de CMR, prin colegiile judeţene ale medicilor sau al municipiului Bucureşti, pe baza certificatului de sănătate.</w:t>
      </w:r>
      <w:r w:rsidR="00620A48">
        <w:rPr>
          <w:rStyle w:val="Strong"/>
          <w:rFonts w:ascii="Times New Roman" w:hAnsi="Times New Roman" w:cs="Times New Roman"/>
          <w:b w:val="0"/>
          <w:sz w:val="24"/>
          <w:szCs w:val="24"/>
        </w:rPr>
        <w:t>”</w:t>
      </w:r>
      <w:r w:rsidRPr="00410E64">
        <w:rPr>
          <w:rStyle w:val="Strong"/>
          <w:rFonts w:ascii="Times New Roman" w:hAnsi="Times New Roman" w:cs="Times New Roman"/>
          <w:b w:val="0"/>
          <w:sz w:val="24"/>
          <w:szCs w:val="24"/>
        </w:rPr>
        <w:t>  </w:t>
      </w:r>
    </w:p>
    <w:p w14:paraId="78367C9D" w14:textId="5168E47C" w:rsidR="00410E64" w:rsidRPr="00410E64" w:rsidRDefault="00410E64" w:rsidP="00410E64">
      <w:pPr>
        <w:spacing w:after="0"/>
        <w:ind w:firstLine="720"/>
        <w:jc w:val="both"/>
        <w:rPr>
          <w:rFonts w:ascii="Times New Roman" w:hAnsi="Times New Roman" w:cs="Times New Roman"/>
          <w:b/>
          <w:sz w:val="24"/>
          <w:szCs w:val="24"/>
        </w:rPr>
      </w:pPr>
      <w:r w:rsidRPr="00410E64">
        <w:rPr>
          <w:rFonts w:ascii="Times New Roman" w:hAnsi="Times New Roman" w:cs="Times New Roman"/>
          <w:b/>
          <w:sz w:val="24"/>
          <w:szCs w:val="24"/>
        </w:rPr>
        <w:t>15. Articolul 474 se modifică și va avea următorul cuprins:</w:t>
      </w:r>
    </w:p>
    <w:p w14:paraId="5D5789B8" w14:textId="3B90D7D5" w:rsidR="00410E64" w:rsidRPr="00410E64" w:rsidRDefault="00620A48" w:rsidP="00410E64">
      <w:pPr>
        <w:pStyle w:val="NormalWeb"/>
        <w:shd w:val="clear" w:color="auto" w:fill="FFFFFF"/>
        <w:spacing w:before="0" w:beforeAutospacing="0" w:after="0" w:afterAutospacing="0" w:line="276" w:lineRule="auto"/>
        <w:ind w:firstLine="720"/>
        <w:jc w:val="both"/>
      </w:pPr>
      <w:proofErr w:type="gramStart"/>
      <w:r>
        <w:rPr>
          <w:rStyle w:val="rvts8"/>
          <w:bdr w:val="none" w:sz="0" w:space="0" w:color="auto" w:frame="1"/>
        </w:rPr>
        <w:t>”</w:t>
      </w:r>
      <w:r w:rsidR="00410E64" w:rsidRPr="00410E64">
        <w:rPr>
          <w:rStyle w:val="rvts8"/>
          <w:bdr w:val="none" w:sz="0" w:space="0" w:color="auto" w:frame="1"/>
        </w:rPr>
        <w:t>(</w:t>
      </w:r>
      <w:proofErr w:type="gramEnd"/>
      <w:r w:rsidR="00410E64" w:rsidRPr="00410E64">
        <w:rPr>
          <w:rStyle w:val="rvts8"/>
          <w:bdr w:val="none" w:sz="0" w:space="0" w:color="auto" w:frame="1"/>
        </w:rPr>
        <w:t xml:space="preserve">1) </w:t>
      </w:r>
      <w:proofErr w:type="spellStart"/>
      <w:r w:rsidR="00410E64" w:rsidRPr="00410E64">
        <w:rPr>
          <w:rStyle w:val="rvts8"/>
          <w:bdr w:val="none" w:sz="0" w:space="0" w:color="auto" w:frame="1"/>
        </w:rPr>
        <w:t>Medicii</w:t>
      </w:r>
      <w:proofErr w:type="spellEnd"/>
      <w:r w:rsidR="00410E64" w:rsidRPr="00410E64">
        <w:rPr>
          <w:rStyle w:val="rvts8"/>
          <w:bdr w:val="none" w:sz="0" w:space="0" w:color="auto" w:frame="1"/>
        </w:rPr>
        <w:t xml:space="preserve"> care </w:t>
      </w:r>
      <w:proofErr w:type="spellStart"/>
      <w:r w:rsidR="00410E64" w:rsidRPr="00410E64">
        <w:rPr>
          <w:rStyle w:val="rvts8"/>
          <w:bdr w:val="none" w:sz="0" w:space="0" w:color="auto" w:frame="1"/>
        </w:rPr>
        <w:t>ocupă</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funcţii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publice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cadrul</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aparatului</w:t>
      </w:r>
      <w:proofErr w:type="spellEnd"/>
      <w:r w:rsidR="00410E64" w:rsidRPr="00410E64">
        <w:rPr>
          <w:rStyle w:val="rvts8"/>
          <w:bdr w:val="none" w:sz="0" w:space="0" w:color="auto" w:frame="1"/>
        </w:rPr>
        <w:t xml:space="preserve"> central al </w:t>
      </w:r>
      <w:proofErr w:type="spellStart"/>
      <w:r w:rsidR="00410E64" w:rsidRPr="00410E64">
        <w:rPr>
          <w:rStyle w:val="rvts8"/>
          <w:bdr w:val="none" w:sz="0" w:space="0" w:color="auto" w:frame="1"/>
        </w:rPr>
        <w:t>Ministerului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Sănătăţii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cadrul</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direcţiilor</w:t>
      </w:r>
      <w:proofErr w:type="spellEnd"/>
      <w:r w:rsidR="00410E64" w:rsidRPr="00410E64">
        <w:rPr>
          <w:rStyle w:val="rvts8"/>
          <w:bdr w:val="none" w:sz="0" w:space="0" w:color="auto" w:frame="1"/>
        </w:rPr>
        <w:t xml:space="preserve"> de sănătate </w:t>
      </w:r>
      <w:proofErr w:type="spellStart"/>
      <w:r w:rsidR="00410E64" w:rsidRPr="00410E64">
        <w:rPr>
          <w:rStyle w:val="rvts8"/>
          <w:bdr w:val="none" w:sz="0" w:space="0" w:color="auto" w:frame="1"/>
        </w:rPr>
        <w:t>publică</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judeţene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şi</w:t>
      </w:r>
      <w:proofErr w:type="spellEnd"/>
      <w:r w:rsidR="00410E64" w:rsidRPr="00410E64">
        <w:rPr>
          <w:rStyle w:val="rvts8"/>
          <w:bdr w:val="none" w:sz="0" w:space="0" w:color="auto" w:frame="1"/>
        </w:rPr>
        <w:t xml:space="preserve"> a </w:t>
      </w:r>
      <w:proofErr w:type="spellStart"/>
      <w:r w:rsidR="00410E64" w:rsidRPr="00410E64">
        <w:rPr>
          <w:rStyle w:val="rvts8"/>
          <w:bdr w:val="none" w:sz="0" w:space="0" w:color="auto" w:frame="1"/>
        </w:rPr>
        <w:t>municipiului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Bucureşti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cadrul</w:t>
      </w:r>
      <w:proofErr w:type="spellEnd"/>
      <w:r w:rsidR="00410E64" w:rsidRPr="00410E64">
        <w:rPr>
          <w:rStyle w:val="rvts8"/>
          <w:bdr w:val="none" w:sz="0" w:space="0" w:color="auto" w:frame="1"/>
        </w:rPr>
        <w:t xml:space="preserve"> CNAS </w:t>
      </w:r>
      <w:proofErr w:type="spellStart"/>
      <w:r w:rsidR="00410E64" w:rsidRPr="00410E64">
        <w:rPr>
          <w:rStyle w:val="rvts8"/>
          <w:bdr w:val="none" w:sz="0" w:space="0" w:color="auto" w:frame="1"/>
        </w:rPr>
        <w:t>şi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respectiv</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cadrul</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caselor</w:t>
      </w:r>
      <w:proofErr w:type="spellEnd"/>
      <w:r w:rsidR="00410E64" w:rsidRPr="00410E64">
        <w:rPr>
          <w:rStyle w:val="rvts8"/>
          <w:bdr w:val="none" w:sz="0" w:space="0" w:color="auto" w:frame="1"/>
        </w:rPr>
        <w:t xml:space="preserve"> de </w:t>
      </w:r>
      <w:proofErr w:type="spellStart"/>
      <w:r w:rsidR="00410E64" w:rsidRPr="00410E64">
        <w:rPr>
          <w:rStyle w:val="rvts8"/>
          <w:bdr w:val="none" w:sz="0" w:space="0" w:color="auto" w:frame="1"/>
        </w:rPr>
        <w:t>asigurări</w:t>
      </w:r>
      <w:proofErr w:type="spellEnd"/>
      <w:r w:rsidR="00410E64" w:rsidRPr="00410E64">
        <w:rPr>
          <w:rStyle w:val="rvts8"/>
          <w:bdr w:val="none" w:sz="0" w:space="0" w:color="auto" w:frame="1"/>
        </w:rPr>
        <w:t xml:space="preserve"> de sănătate, </w:t>
      </w:r>
      <w:proofErr w:type="spellStart"/>
      <w:r w:rsidR="00410E64" w:rsidRPr="00410E64">
        <w:rPr>
          <w:rStyle w:val="rvts8"/>
          <w:bdr w:val="none" w:sz="0" w:space="0" w:color="auto" w:frame="1"/>
        </w:rPr>
        <w:t>precum</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şi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cei</w:t>
      </w:r>
      <w:proofErr w:type="spellEnd"/>
      <w:r w:rsidR="00410E64" w:rsidRPr="00410E64">
        <w:rPr>
          <w:rStyle w:val="rvts8"/>
          <w:bdr w:val="none" w:sz="0" w:space="0" w:color="auto" w:frame="1"/>
        </w:rPr>
        <w:t xml:space="preserve"> din </w:t>
      </w:r>
      <w:proofErr w:type="spellStart"/>
      <w:r w:rsidR="00410E64" w:rsidRPr="00410E64">
        <w:rPr>
          <w:rStyle w:val="rvts8"/>
          <w:bdr w:val="none" w:sz="0" w:space="0" w:color="auto" w:frame="1"/>
        </w:rPr>
        <w:t>cadrul</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ministerelor</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sau</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instituţiilor</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centrale</w:t>
      </w:r>
      <w:proofErr w:type="spellEnd"/>
      <w:r w:rsidR="00410E64" w:rsidRPr="00410E64">
        <w:rPr>
          <w:rStyle w:val="rvts8"/>
          <w:bdr w:val="none" w:sz="0" w:space="0" w:color="auto" w:frame="1"/>
        </w:rPr>
        <w:t xml:space="preserve"> cu </w:t>
      </w:r>
      <w:proofErr w:type="spellStart"/>
      <w:r w:rsidR="00410E64" w:rsidRPr="00410E64">
        <w:rPr>
          <w:rStyle w:val="rvts8"/>
          <w:bdr w:val="none" w:sz="0" w:space="0" w:color="auto" w:frame="1"/>
        </w:rPr>
        <w:t>reţele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sanitare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proprii</w:t>
      </w:r>
      <w:proofErr w:type="spellEnd"/>
      <w:r w:rsidR="00410E64" w:rsidRPr="00410E64">
        <w:rPr>
          <w:rStyle w:val="rvts8"/>
          <w:bdr w:val="none" w:sz="0" w:space="0" w:color="auto" w:frame="1"/>
        </w:rPr>
        <w:t xml:space="preserve"> pot </w:t>
      </w:r>
      <w:proofErr w:type="spellStart"/>
      <w:r w:rsidR="00410E64" w:rsidRPr="00410E64">
        <w:rPr>
          <w:rStyle w:val="rvts8"/>
          <w:bdr w:val="none" w:sz="0" w:space="0" w:color="auto" w:frame="1"/>
        </w:rPr>
        <w:t>desfăşura</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afara</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programului</w:t>
      </w:r>
      <w:proofErr w:type="spellEnd"/>
      <w:r w:rsidR="00410E64" w:rsidRPr="00410E64">
        <w:rPr>
          <w:rStyle w:val="rvts8"/>
          <w:bdr w:val="none" w:sz="0" w:space="0" w:color="auto" w:frame="1"/>
        </w:rPr>
        <w:t xml:space="preserve"> normal de </w:t>
      </w:r>
      <w:proofErr w:type="spellStart"/>
      <w:r w:rsidR="00410E64" w:rsidRPr="00410E64">
        <w:rPr>
          <w:rStyle w:val="rvts8"/>
          <w:bdr w:val="none" w:sz="0" w:space="0" w:color="auto" w:frame="1"/>
        </w:rPr>
        <w:t>lucru</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condiţiile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legii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activităţi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profesionale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potrivit</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calificării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pe</w:t>
      </w:r>
      <w:proofErr w:type="spellEnd"/>
      <w:r w:rsidR="00410E64" w:rsidRPr="00410E64">
        <w:rPr>
          <w:rStyle w:val="rvts8"/>
          <w:bdr w:val="none" w:sz="0" w:space="0" w:color="auto" w:frame="1"/>
        </w:rPr>
        <w:t xml:space="preserve"> care o </w:t>
      </w:r>
      <w:proofErr w:type="spellStart"/>
      <w:r w:rsidR="00410E64" w:rsidRPr="00410E64">
        <w:rPr>
          <w:rStyle w:val="rvts8"/>
          <w:bdr w:val="none" w:sz="0" w:space="0" w:color="auto" w:frame="1"/>
        </w:rPr>
        <w:t>deţin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Prevederile</w:t>
      </w:r>
      <w:proofErr w:type="spellEnd"/>
      <w:r w:rsidR="00410E64" w:rsidRPr="00410E64">
        <w:rPr>
          <w:rStyle w:val="rvts8"/>
          <w:bdr w:val="none" w:sz="0" w:space="0" w:color="auto" w:frame="1"/>
        </w:rPr>
        <w:t xml:space="preserve"> se </w:t>
      </w:r>
      <w:proofErr w:type="spellStart"/>
      <w:r w:rsidR="00410E64" w:rsidRPr="00410E64">
        <w:rPr>
          <w:rStyle w:val="rvts8"/>
          <w:bdr w:val="none" w:sz="0" w:space="0" w:color="auto" w:frame="1"/>
        </w:rPr>
        <w:t>aplică</w:t>
      </w:r>
      <w:proofErr w:type="spellEnd"/>
      <w:r w:rsidR="00410E64" w:rsidRPr="00410E64">
        <w:rPr>
          <w:rStyle w:val="rvts8"/>
          <w:bdr w:val="none" w:sz="0" w:space="0" w:color="auto" w:frame="1"/>
        </w:rPr>
        <w:t xml:space="preserve">, cu </w:t>
      </w:r>
      <w:proofErr w:type="spellStart"/>
      <w:r w:rsidR="00410E64" w:rsidRPr="00410E64">
        <w:rPr>
          <w:rStyle w:val="rvts8"/>
          <w:bdr w:val="none" w:sz="0" w:space="0" w:color="auto" w:frame="1"/>
        </w:rPr>
        <w:t>respectarea</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reglementărilor</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legale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referitoare</w:t>
      </w:r>
      <w:proofErr w:type="spellEnd"/>
      <w:r w:rsidR="00410E64" w:rsidRPr="00410E64">
        <w:rPr>
          <w:rStyle w:val="rvts8"/>
          <w:bdr w:val="none" w:sz="0" w:space="0" w:color="auto" w:frame="1"/>
        </w:rPr>
        <w:t xml:space="preserve"> la </w:t>
      </w:r>
      <w:proofErr w:type="spellStart"/>
      <w:r w:rsidR="00410E64" w:rsidRPr="00410E64">
        <w:rPr>
          <w:rStyle w:val="rvts8"/>
          <w:bdr w:val="none" w:sz="0" w:space="0" w:color="auto" w:frame="1"/>
        </w:rPr>
        <w:t>conflictul</w:t>
      </w:r>
      <w:proofErr w:type="spellEnd"/>
      <w:r w:rsidR="00410E64" w:rsidRPr="00410E64">
        <w:rPr>
          <w:rStyle w:val="rvts8"/>
          <w:bdr w:val="none" w:sz="0" w:space="0" w:color="auto" w:frame="1"/>
        </w:rPr>
        <w:t xml:space="preserve"> de </w:t>
      </w:r>
      <w:proofErr w:type="spellStart"/>
      <w:r w:rsidR="00410E64" w:rsidRPr="00410E64">
        <w:rPr>
          <w:rStyle w:val="rvts8"/>
          <w:bdr w:val="none" w:sz="0" w:space="0" w:color="auto" w:frame="1"/>
        </w:rPr>
        <w:t>interese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şi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incompatibilităţi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stabilite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pentru</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sistemul</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sanitar</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iar</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activităţile</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profesionale</w:t>
      </w:r>
      <w:proofErr w:type="spellEnd"/>
      <w:r w:rsidR="00410E64" w:rsidRPr="00410E64">
        <w:rPr>
          <w:rStyle w:val="rvts8"/>
          <w:bdr w:val="none" w:sz="0" w:space="0" w:color="auto" w:frame="1"/>
        </w:rPr>
        <w:t xml:space="preserve"> se </w:t>
      </w:r>
      <w:proofErr w:type="spellStart"/>
      <w:r w:rsidR="00410E64" w:rsidRPr="00410E64">
        <w:rPr>
          <w:rStyle w:val="rvts8"/>
          <w:bdr w:val="none" w:sz="0" w:space="0" w:color="auto" w:frame="1"/>
        </w:rPr>
        <w:t>desfăşoară</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exclusiv</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în</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unităţi</w:t>
      </w:r>
      <w:proofErr w:type="spellEnd"/>
      <w:r w:rsidR="00410E64" w:rsidRPr="00410E64">
        <w:rPr>
          <w:rStyle w:val="rvts8"/>
          <w:bdr w:val="none" w:sz="0" w:space="0" w:color="auto" w:frame="1"/>
        </w:rPr>
        <w:t xml:space="preserve"> </w:t>
      </w:r>
      <w:proofErr w:type="spellStart"/>
      <w:r w:rsidR="00410E64" w:rsidRPr="00410E64">
        <w:rPr>
          <w:rStyle w:val="rvts8"/>
          <w:bdr w:val="none" w:sz="0" w:space="0" w:color="auto" w:frame="1"/>
        </w:rPr>
        <w:t>sanitare</w:t>
      </w:r>
      <w:proofErr w:type="spellEnd"/>
      <w:r w:rsidR="00410E64" w:rsidRPr="00410E64">
        <w:rPr>
          <w:rStyle w:val="rvts8"/>
          <w:bdr w:val="none" w:sz="0" w:space="0" w:color="auto" w:frame="1"/>
        </w:rPr>
        <w:t xml:space="preserve"> private.</w:t>
      </w:r>
    </w:p>
    <w:p w14:paraId="024B4D43" w14:textId="77777777" w:rsidR="00410E64" w:rsidRPr="00410E64" w:rsidRDefault="00410E64" w:rsidP="00410E64">
      <w:pPr>
        <w:pStyle w:val="NormalWeb"/>
        <w:shd w:val="clear" w:color="auto" w:fill="FFFFFF"/>
        <w:spacing w:before="0" w:beforeAutospacing="0" w:after="0" w:afterAutospacing="0" w:line="276" w:lineRule="auto"/>
        <w:ind w:firstLine="720"/>
        <w:jc w:val="both"/>
        <w:rPr>
          <w:rStyle w:val="rvts8"/>
          <w:bdr w:val="none" w:sz="0" w:space="0" w:color="auto" w:frame="1"/>
        </w:rPr>
      </w:pPr>
      <w:r w:rsidRPr="00410E64">
        <w:rPr>
          <w:rStyle w:val="rvts8"/>
          <w:bdr w:val="none" w:sz="0" w:space="0" w:color="auto" w:frame="1"/>
        </w:rPr>
        <w:t xml:space="preserve">(2) </w:t>
      </w:r>
      <w:proofErr w:type="spellStart"/>
      <w:r w:rsidRPr="00410E64">
        <w:rPr>
          <w:rStyle w:val="rvts8"/>
          <w:bdr w:val="none" w:sz="0" w:space="0" w:color="auto" w:frame="1"/>
        </w:rPr>
        <w:t>Deputaţii</w:t>
      </w:r>
      <w:proofErr w:type="spellEnd"/>
      <w:r w:rsidRPr="00410E64">
        <w:rPr>
          <w:rStyle w:val="rvts8"/>
          <w:bdr w:val="none" w:sz="0" w:space="0" w:color="auto" w:frame="1"/>
        </w:rPr>
        <w:t xml:space="preserve"> </w:t>
      </w:r>
      <w:proofErr w:type="spellStart"/>
      <w:r w:rsidRPr="00410E64">
        <w:rPr>
          <w:rStyle w:val="rvts8"/>
          <w:bdr w:val="none" w:sz="0" w:space="0" w:color="auto" w:frame="1"/>
        </w:rPr>
        <w:t>şi</w:t>
      </w:r>
      <w:proofErr w:type="spellEnd"/>
      <w:r w:rsidRPr="00410E64">
        <w:rPr>
          <w:rStyle w:val="rvts8"/>
          <w:bdr w:val="none" w:sz="0" w:space="0" w:color="auto" w:frame="1"/>
        </w:rPr>
        <w:t xml:space="preserve"> </w:t>
      </w:r>
      <w:proofErr w:type="spellStart"/>
      <w:r w:rsidRPr="00410E64">
        <w:rPr>
          <w:rStyle w:val="rvts8"/>
          <w:bdr w:val="none" w:sz="0" w:space="0" w:color="auto" w:frame="1"/>
        </w:rPr>
        <w:t>senatorii</w:t>
      </w:r>
      <w:proofErr w:type="spellEnd"/>
      <w:r w:rsidRPr="00410E64">
        <w:rPr>
          <w:rStyle w:val="rvts8"/>
          <w:bdr w:val="none" w:sz="0" w:space="0" w:color="auto" w:frame="1"/>
        </w:rPr>
        <w:t xml:space="preserve"> care au </w:t>
      </w:r>
      <w:proofErr w:type="spellStart"/>
      <w:r w:rsidRPr="00410E64">
        <w:rPr>
          <w:rStyle w:val="rvts8"/>
          <w:bdr w:val="none" w:sz="0" w:space="0" w:color="auto" w:frame="1"/>
        </w:rPr>
        <w:t>profesia</w:t>
      </w:r>
      <w:proofErr w:type="spellEnd"/>
      <w:r w:rsidRPr="00410E64">
        <w:rPr>
          <w:rStyle w:val="rvts8"/>
          <w:bdr w:val="none" w:sz="0" w:space="0" w:color="auto" w:frame="1"/>
        </w:rPr>
        <w:t xml:space="preserve"> de medic </w:t>
      </w:r>
      <w:proofErr w:type="spellStart"/>
      <w:r w:rsidRPr="00410E64">
        <w:rPr>
          <w:rStyle w:val="rvts8"/>
          <w:bdr w:val="none" w:sz="0" w:space="0" w:color="auto" w:frame="1"/>
        </w:rPr>
        <w:t>îşi</w:t>
      </w:r>
      <w:proofErr w:type="spellEnd"/>
      <w:r w:rsidRPr="00410E64">
        <w:rPr>
          <w:rStyle w:val="rvts8"/>
          <w:bdr w:val="none" w:sz="0" w:space="0" w:color="auto" w:frame="1"/>
        </w:rPr>
        <w:t xml:space="preserve"> pot </w:t>
      </w:r>
      <w:proofErr w:type="spellStart"/>
      <w:r w:rsidRPr="00410E64">
        <w:rPr>
          <w:rStyle w:val="rvts8"/>
          <w:bdr w:val="none" w:sz="0" w:space="0" w:color="auto" w:frame="1"/>
        </w:rPr>
        <w:t>desfăşura</w:t>
      </w:r>
      <w:proofErr w:type="spellEnd"/>
      <w:r w:rsidRPr="00410E64">
        <w:rPr>
          <w:rStyle w:val="rvts8"/>
          <w:bdr w:val="none" w:sz="0" w:space="0" w:color="auto" w:frame="1"/>
        </w:rPr>
        <w:t xml:space="preserve"> </w:t>
      </w:r>
      <w:proofErr w:type="spellStart"/>
      <w:r w:rsidRPr="00410E64">
        <w:rPr>
          <w:rStyle w:val="rvts8"/>
          <w:bdr w:val="none" w:sz="0" w:space="0" w:color="auto" w:frame="1"/>
        </w:rPr>
        <w:t>activitatea</w:t>
      </w:r>
      <w:proofErr w:type="spellEnd"/>
      <w:r w:rsidRPr="00410E64">
        <w:rPr>
          <w:rStyle w:val="rvts8"/>
          <w:bdr w:val="none" w:sz="0" w:space="0" w:color="auto" w:frame="1"/>
        </w:rPr>
        <w:t xml:space="preserve"> </w:t>
      </w:r>
      <w:proofErr w:type="spellStart"/>
      <w:r w:rsidRPr="00410E64">
        <w:rPr>
          <w:rStyle w:val="rvts8"/>
          <w:bdr w:val="none" w:sz="0" w:space="0" w:color="auto" w:frame="1"/>
        </w:rPr>
        <w:t>în</w:t>
      </w:r>
      <w:proofErr w:type="spellEnd"/>
      <w:r w:rsidRPr="00410E64">
        <w:rPr>
          <w:rStyle w:val="rvts8"/>
          <w:bdr w:val="none" w:sz="0" w:space="0" w:color="auto" w:frame="1"/>
        </w:rPr>
        <w:t xml:space="preserve"> </w:t>
      </w:r>
      <w:proofErr w:type="spellStart"/>
      <w:r w:rsidRPr="00410E64">
        <w:rPr>
          <w:rStyle w:val="rvts8"/>
          <w:bdr w:val="none" w:sz="0" w:space="0" w:color="auto" w:frame="1"/>
        </w:rPr>
        <w:t>unităţi</w:t>
      </w:r>
      <w:proofErr w:type="spellEnd"/>
      <w:r w:rsidRPr="00410E64">
        <w:rPr>
          <w:rStyle w:val="rvts8"/>
          <w:bdr w:val="none" w:sz="0" w:space="0" w:color="auto" w:frame="1"/>
        </w:rPr>
        <w:t xml:space="preserve"> </w:t>
      </w:r>
      <w:proofErr w:type="spellStart"/>
      <w:r w:rsidRPr="00410E64">
        <w:rPr>
          <w:rStyle w:val="rvts8"/>
          <w:bdr w:val="none" w:sz="0" w:space="0" w:color="auto" w:frame="1"/>
        </w:rPr>
        <w:t>sanitare</w:t>
      </w:r>
      <w:proofErr w:type="spellEnd"/>
      <w:r w:rsidRPr="00410E64">
        <w:rPr>
          <w:rStyle w:val="rvts8"/>
          <w:bdr w:val="none" w:sz="0" w:space="0" w:color="auto" w:frame="1"/>
        </w:rPr>
        <w:t xml:space="preserve"> private </w:t>
      </w:r>
      <w:proofErr w:type="spellStart"/>
      <w:r w:rsidRPr="00410E64">
        <w:rPr>
          <w:rStyle w:val="rvts8"/>
          <w:bdr w:val="none" w:sz="0" w:space="0" w:color="auto" w:frame="1"/>
        </w:rPr>
        <w:t>şi</w:t>
      </w:r>
      <w:proofErr w:type="spellEnd"/>
      <w:r w:rsidRPr="00410E64">
        <w:rPr>
          <w:rStyle w:val="rvts8"/>
          <w:bdr w:val="none" w:sz="0" w:space="0" w:color="auto" w:frame="1"/>
        </w:rPr>
        <w:t xml:space="preserve"> </w:t>
      </w:r>
      <w:proofErr w:type="spellStart"/>
      <w:r w:rsidRPr="00410E64">
        <w:rPr>
          <w:rStyle w:val="rvts8"/>
          <w:bdr w:val="none" w:sz="0" w:space="0" w:color="auto" w:frame="1"/>
        </w:rPr>
        <w:t>în</w:t>
      </w:r>
      <w:proofErr w:type="spellEnd"/>
      <w:r w:rsidRPr="00410E64">
        <w:rPr>
          <w:rStyle w:val="rvts8"/>
          <w:bdr w:val="none" w:sz="0" w:space="0" w:color="auto" w:frame="1"/>
        </w:rPr>
        <w:t xml:space="preserve"> </w:t>
      </w:r>
      <w:proofErr w:type="spellStart"/>
      <w:r w:rsidRPr="00410E64">
        <w:rPr>
          <w:rStyle w:val="rvts8"/>
          <w:bdr w:val="none" w:sz="0" w:space="0" w:color="auto" w:frame="1"/>
        </w:rPr>
        <w:t>unităţi</w:t>
      </w:r>
      <w:proofErr w:type="spellEnd"/>
      <w:r w:rsidRPr="00410E64">
        <w:rPr>
          <w:rStyle w:val="rvts8"/>
          <w:bdr w:val="none" w:sz="0" w:space="0" w:color="auto" w:frame="1"/>
        </w:rPr>
        <w:t xml:space="preserve"> </w:t>
      </w:r>
      <w:proofErr w:type="spellStart"/>
      <w:r w:rsidRPr="00410E64">
        <w:rPr>
          <w:rStyle w:val="rvts8"/>
          <w:bdr w:val="none" w:sz="0" w:space="0" w:color="auto" w:frame="1"/>
        </w:rPr>
        <w:t>sanitare</w:t>
      </w:r>
      <w:proofErr w:type="spellEnd"/>
      <w:r w:rsidRPr="00410E64">
        <w:rPr>
          <w:rStyle w:val="rvts8"/>
          <w:bdr w:val="none" w:sz="0" w:space="0" w:color="auto" w:frame="1"/>
        </w:rPr>
        <w:t xml:space="preserve"> </w:t>
      </w:r>
      <w:proofErr w:type="spellStart"/>
      <w:r w:rsidRPr="00410E64">
        <w:rPr>
          <w:rStyle w:val="rvts8"/>
          <w:bdr w:val="none" w:sz="0" w:space="0" w:color="auto" w:frame="1"/>
        </w:rPr>
        <w:t>publice</w:t>
      </w:r>
      <w:proofErr w:type="spellEnd"/>
      <w:r w:rsidRPr="00410E64">
        <w:rPr>
          <w:rStyle w:val="rvts8"/>
          <w:bdr w:val="none" w:sz="0" w:space="0" w:color="auto" w:frame="1"/>
        </w:rPr>
        <w:t xml:space="preserve"> ca medic.</w:t>
      </w:r>
    </w:p>
    <w:p w14:paraId="1DDFA8A8" w14:textId="77777777" w:rsidR="00410E64" w:rsidRPr="00410E64" w:rsidRDefault="00410E64" w:rsidP="00410E64">
      <w:pPr>
        <w:shd w:val="clear" w:color="auto" w:fill="FFFFFF"/>
        <w:spacing w:after="0"/>
        <w:ind w:firstLine="720"/>
        <w:jc w:val="both"/>
        <w:rPr>
          <w:rFonts w:ascii="Times New Roman" w:eastAsia="Times New Roman" w:hAnsi="Times New Roman" w:cs="Times New Roman"/>
          <w:sz w:val="24"/>
          <w:szCs w:val="24"/>
        </w:rPr>
      </w:pPr>
      <w:r w:rsidRPr="00410E64">
        <w:rPr>
          <w:rFonts w:ascii="Times New Roman" w:eastAsia="Times New Roman" w:hAnsi="Times New Roman" w:cs="Times New Roman"/>
          <w:sz w:val="24"/>
          <w:szCs w:val="24"/>
          <w:bdr w:val="none" w:sz="0" w:space="0" w:color="auto" w:frame="1"/>
        </w:rPr>
        <w:t xml:space="preserve">(3) Medicii, funcţionarii publici cu statut special, încadraţi în unităţi sanitare subordonate ministerelor și instituţiilor </w:t>
      </w:r>
      <w:r w:rsidRPr="00410E64">
        <w:rPr>
          <w:rFonts w:ascii="Times New Roman" w:hAnsi="Times New Roman" w:cs="Times New Roman"/>
          <w:sz w:val="24"/>
          <w:szCs w:val="24"/>
        </w:rPr>
        <w:t>din sistemul de apărare, ordine publică și securitate națională</w:t>
      </w:r>
      <w:r w:rsidRPr="00410E64">
        <w:rPr>
          <w:rFonts w:ascii="Times New Roman" w:eastAsia="Times New Roman" w:hAnsi="Times New Roman" w:cs="Times New Roman"/>
          <w:sz w:val="24"/>
          <w:szCs w:val="24"/>
          <w:bdr w:val="none" w:sz="0" w:space="0" w:color="auto" w:frame="1"/>
        </w:rPr>
        <w:t>,  prin derogare de la regimul incompatibilităţilor aplicabil acestei categorii de personal, pot desfăşura în afara programului normal de lucru, în condiţiile legii, activităţi profesionale, potrivit calificării pe care o deţin, în unităţi sanitare private.</w:t>
      </w:r>
    </w:p>
    <w:p w14:paraId="2855FA0B" w14:textId="77777777" w:rsidR="00410E64" w:rsidRPr="00410E64" w:rsidRDefault="00410E64" w:rsidP="00410E64">
      <w:pPr>
        <w:pStyle w:val="NormalWeb"/>
        <w:shd w:val="clear" w:color="auto" w:fill="FFFFFF"/>
        <w:spacing w:before="0" w:beforeAutospacing="0" w:after="0" w:afterAutospacing="0" w:line="276" w:lineRule="auto"/>
        <w:ind w:firstLine="720"/>
        <w:jc w:val="both"/>
      </w:pPr>
      <w:r w:rsidRPr="00410E64">
        <w:rPr>
          <w:rStyle w:val="rvts8"/>
          <w:bdr w:val="none" w:sz="0" w:space="0" w:color="auto" w:frame="1"/>
        </w:rPr>
        <w:t xml:space="preserve">(4) Medicilor </w:t>
      </w:r>
      <w:proofErr w:type="spellStart"/>
      <w:r w:rsidRPr="00410E64">
        <w:rPr>
          <w:rStyle w:val="rvts8"/>
          <w:bdr w:val="none" w:sz="0" w:space="0" w:color="auto" w:frame="1"/>
        </w:rPr>
        <w:t>prevăzuţi</w:t>
      </w:r>
      <w:proofErr w:type="spellEnd"/>
      <w:r w:rsidRPr="00410E64">
        <w:rPr>
          <w:rStyle w:val="rvts8"/>
          <w:bdr w:val="none" w:sz="0" w:space="0" w:color="auto" w:frame="1"/>
        </w:rPr>
        <w:t xml:space="preserve"> la </w:t>
      </w:r>
      <w:proofErr w:type="spellStart"/>
      <w:r w:rsidRPr="00410E64">
        <w:rPr>
          <w:rStyle w:val="rvts8"/>
          <w:bdr w:val="none" w:sz="0" w:space="0" w:color="auto" w:frame="1"/>
        </w:rPr>
        <w:t>alin</w:t>
      </w:r>
      <w:proofErr w:type="spellEnd"/>
      <w:r w:rsidRPr="00410E64">
        <w:rPr>
          <w:rStyle w:val="rvts8"/>
          <w:bdr w:val="none" w:sz="0" w:space="0" w:color="auto" w:frame="1"/>
        </w:rPr>
        <w:t xml:space="preserve">. (1) </w:t>
      </w:r>
      <w:proofErr w:type="spellStart"/>
      <w:proofErr w:type="gramStart"/>
      <w:r w:rsidRPr="00410E64">
        <w:rPr>
          <w:rStyle w:val="rvts8"/>
          <w:bdr w:val="none" w:sz="0" w:space="0" w:color="auto" w:frame="1"/>
        </w:rPr>
        <w:t>şi</w:t>
      </w:r>
      <w:proofErr w:type="spellEnd"/>
      <w:proofErr w:type="gramEnd"/>
      <w:r w:rsidRPr="00410E64">
        <w:rPr>
          <w:rStyle w:val="rvts8"/>
          <w:bdr w:val="none" w:sz="0" w:space="0" w:color="auto" w:frame="1"/>
        </w:rPr>
        <w:t xml:space="preserve"> (2) li se </w:t>
      </w:r>
      <w:proofErr w:type="spellStart"/>
      <w:r w:rsidRPr="00410E64">
        <w:rPr>
          <w:rStyle w:val="rvts8"/>
          <w:bdr w:val="none" w:sz="0" w:space="0" w:color="auto" w:frame="1"/>
        </w:rPr>
        <w:t>aplică</w:t>
      </w:r>
      <w:proofErr w:type="spellEnd"/>
      <w:r w:rsidRPr="00410E64">
        <w:rPr>
          <w:rStyle w:val="rvts8"/>
          <w:bdr w:val="none" w:sz="0" w:space="0" w:color="auto" w:frame="1"/>
        </w:rPr>
        <w:t xml:space="preserve"> </w:t>
      </w:r>
      <w:proofErr w:type="spellStart"/>
      <w:r w:rsidRPr="00410E64">
        <w:rPr>
          <w:rStyle w:val="rvts8"/>
          <w:bdr w:val="none" w:sz="0" w:space="0" w:color="auto" w:frame="1"/>
        </w:rPr>
        <w:t>în</w:t>
      </w:r>
      <w:proofErr w:type="spellEnd"/>
      <w:r w:rsidRPr="00410E64">
        <w:rPr>
          <w:rStyle w:val="rvts8"/>
          <w:bdr w:val="none" w:sz="0" w:space="0" w:color="auto" w:frame="1"/>
        </w:rPr>
        <w:t xml:space="preserve"> mod </w:t>
      </w:r>
      <w:proofErr w:type="spellStart"/>
      <w:r w:rsidRPr="00410E64">
        <w:rPr>
          <w:rStyle w:val="rvts8"/>
          <w:bdr w:val="none" w:sz="0" w:space="0" w:color="auto" w:frame="1"/>
        </w:rPr>
        <w:t>corespunzător</w:t>
      </w:r>
      <w:proofErr w:type="spellEnd"/>
      <w:r w:rsidRPr="00410E64">
        <w:rPr>
          <w:rStyle w:val="rvts8"/>
          <w:bdr w:val="none" w:sz="0" w:space="0" w:color="auto" w:frame="1"/>
        </w:rPr>
        <w:t xml:space="preserve"> </w:t>
      </w:r>
      <w:proofErr w:type="spellStart"/>
      <w:r w:rsidRPr="00410E64">
        <w:rPr>
          <w:rStyle w:val="rvts8"/>
          <w:bdr w:val="none" w:sz="0" w:space="0" w:color="auto" w:frame="1"/>
        </w:rPr>
        <w:t>prevederile</w:t>
      </w:r>
      <w:proofErr w:type="spellEnd"/>
      <w:r w:rsidRPr="00410E64">
        <w:rPr>
          <w:rStyle w:val="rvts8"/>
          <w:bdr w:val="none" w:sz="0" w:space="0" w:color="auto" w:frame="1"/>
        </w:rPr>
        <w:t xml:space="preserve"> din </w:t>
      </w:r>
      <w:proofErr w:type="spellStart"/>
      <w:r w:rsidR="001C658A">
        <w:rPr>
          <w:rStyle w:val="Hyperlink"/>
          <w:color w:val="auto"/>
          <w:bdr w:val="none" w:sz="0" w:space="0" w:color="auto" w:frame="1"/>
        </w:rPr>
        <w:fldChar w:fldCharType="begin"/>
      </w:r>
      <w:r w:rsidR="001C658A">
        <w:rPr>
          <w:rStyle w:val="Hyperlink"/>
          <w:color w:val="auto"/>
          <w:bdr w:val="none" w:sz="0" w:space="0" w:color="auto" w:frame="1"/>
        </w:rPr>
        <w:instrText xml:space="preserve"> HYPERLINK "javascript:OpenDocumentView(245403,%204627485);" </w:instrText>
      </w:r>
      <w:r w:rsidR="001C658A">
        <w:rPr>
          <w:rStyle w:val="Hyperlink"/>
          <w:color w:val="auto"/>
          <w:bdr w:val="none" w:sz="0" w:space="0" w:color="auto" w:frame="1"/>
        </w:rPr>
        <w:fldChar w:fldCharType="separate"/>
      </w:r>
      <w:r w:rsidRPr="00410E64">
        <w:rPr>
          <w:rStyle w:val="Hyperlink"/>
          <w:color w:val="auto"/>
          <w:bdr w:val="none" w:sz="0" w:space="0" w:color="auto" w:frame="1"/>
        </w:rPr>
        <w:t>Legea</w:t>
      </w:r>
      <w:proofErr w:type="spellEnd"/>
      <w:r w:rsidRPr="00410E64">
        <w:rPr>
          <w:rStyle w:val="Hyperlink"/>
          <w:color w:val="auto"/>
          <w:bdr w:val="none" w:sz="0" w:space="0" w:color="auto" w:frame="1"/>
        </w:rPr>
        <w:t xml:space="preserve"> </w:t>
      </w:r>
      <w:proofErr w:type="spellStart"/>
      <w:r w:rsidRPr="00410E64">
        <w:rPr>
          <w:rStyle w:val="Hyperlink"/>
          <w:color w:val="auto"/>
          <w:bdr w:val="none" w:sz="0" w:space="0" w:color="auto" w:frame="1"/>
        </w:rPr>
        <w:t>nr</w:t>
      </w:r>
      <w:proofErr w:type="spellEnd"/>
      <w:r w:rsidRPr="00410E64">
        <w:rPr>
          <w:rStyle w:val="Hyperlink"/>
          <w:color w:val="auto"/>
          <w:bdr w:val="none" w:sz="0" w:space="0" w:color="auto" w:frame="1"/>
        </w:rPr>
        <w:t>. 53/2003</w:t>
      </w:r>
      <w:r w:rsidR="001C658A">
        <w:rPr>
          <w:rStyle w:val="Hyperlink"/>
          <w:color w:val="auto"/>
          <w:bdr w:val="none" w:sz="0" w:space="0" w:color="auto" w:frame="1"/>
        </w:rPr>
        <w:fldChar w:fldCharType="end"/>
      </w:r>
      <w:r w:rsidRPr="00410E64">
        <w:rPr>
          <w:rStyle w:val="rvts8"/>
          <w:bdr w:val="none" w:sz="0" w:space="0" w:color="auto" w:frame="1"/>
        </w:rPr>
        <w:t xml:space="preserve"> - </w:t>
      </w:r>
      <w:proofErr w:type="spellStart"/>
      <w:r w:rsidRPr="00410E64">
        <w:rPr>
          <w:rStyle w:val="rvts8"/>
          <w:bdr w:val="none" w:sz="0" w:space="0" w:color="auto" w:frame="1"/>
        </w:rPr>
        <w:t>Codul</w:t>
      </w:r>
      <w:proofErr w:type="spellEnd"/>
      <w:r w:rsidRPr="00410E64">
        <w:rPr>
          <w:rStyle w:val="rvts8"/>
          <w:bdr w:val="none" w:sz="0" w:space="0" w:color="auto" w:frame="1"/>
        </w:rPr>
        <w:t xml:space="preserve"> </w:t>
      </w:r>
      <w:proofErr w:type="spellStart"/>
      <w:r w:rsidRPr="00410E64">
        <w:rPr>
          <w:rStyle w:val="rvts8"/>
          <w:bdr w:val="none" w:sz="0" w:space="0" w:color="auto" w:frame="1"/>
        </w:rPr>
        <w:t>muncii</w:t>
      </w:r>
      <w:proofErr w:type="spellEnd"/>
      <w:r w:rsidRPr="00410E64">
        <w:rPr>
          <w:rStyle w:val="rvts8"/>
          <w:bdr w:val="none" w:sz="0" w:space="0" w:color="auto" w:frame="1"/>
        </w:rPr>
        <w:t xml:space="preserve">, </w:t>
      </w:r>
      <w:proofErr w:type="spellStart"/>
      <w:r w:rsidRPr="00410E64">
        <w:rPr>
          <w:rStyle w:val="rvts8"/>
          <w:bdr w:val="none" w:sz="0" w:space="0" w:color="auto" w:frame="1"/>
        </w:rPr>
        <w:t>republicată</w:t>
      </w:r>
      <w:proofErr w:type="spellEnd"/>
      <w:r w:rsidRPr="00410E64">
        <w:rPr>
          <w:rStyle w:val="rvts8"/>
          <w:bdr w:val="none" w:sz="0" w:space="0" w:color="auto" w:frame="1"/>
        </w:rPr>
        <w:t xml:space="preserve">, cu </w:t>
      </w:r>
      <w:proofErr w:type="spellStart"/>
      <w:r w:rsidRPr="00410E64">
        <w:rPr>
          <w:rStyle w:val="rvts8"/>
          <w:bdr w:val="none" w:sz="0" w:space="0" w:color="auto" w:frame="1"/>
        </w:rPr>
        <w:t>modificările</w:t>
      </w:r>
      <w:proofErr w:type="spellEnd"/>
      <w:r w:rsidRPr="00410E64">
        <w:rPr>
          <w:rStyle w:val="rvts8"/>
          <w:bdr w:val="none" w:sz="0" w:space="0" w:color="auto" w:frame="1"/>
        </w:rPr>
        <w:t xml:space="preserve"> </w:t>
      </w:r>
      <w:proofErr w:type="spellStart"/>
      <w:r w:rsidRPr="00410E64">
        <w:rPr>
          <w:rStyle w:val="rvts8"/>
          <w:bdr w:val="none" w:sz="0" w:space="0" w:color="auto" w:frame="1"/>
        </w:rPr>
        <w:t>şi</w:t>
      </w:r>
      <w:proofErr w:type="spellEnd"/>
      <w:r w:rsidRPr="00410E64">
        <w:rPr>
          <w:rStyle w:val="rvts8"/>
          <w:bdr w:val="none" w:sz="0" w:space="0" w:color="auto" w:frame="1"/>
        </w:rPr>
        <w:t xml:space="preserve"> </w:t>
      </w:r>
      <w:proofErr w:type="spellStart"/>
      <w:r w:rsidRPr="00410E64">
        <w:rPr>
          <w:rStyle w:val="rvts8"/>
          <w:bdr w:val="none" w:sz="0" w:space="0" w:color="auto" w:frame="1"/>
        </w:rPr>
        <w:t>completările</w:t>
      </w:r>
      <w:proofErr w:type="spellEnd"/>
      <w:r w:rsidRPr="00410E64">
        <w:rPr>
          <w:rStyle w:val="rvts8"/>
          <w:bdr w:val="none" w:sz="0" w:space="0" w:color="auto" w:frame="1"/>
        </w:rPr>
        <w:t xml:space="preserve"> </w:t>
      </w:r>
      <w:proofErr w:type="spellStart"/>
      <w:r w:rsidRPr="00410E64">
        <w:rPr>
          <w:rStyle w:val="rvts8"/>
          <w:bdr w:val="none" w:sz="0" w:space="0" w:color="auto" w:frame="1"/>
        </w:rPr>
        <w:t>ulterioare</w:t>
      </w:r>
      <w:proofErr w:type="spellEnd"/>
      <w:r w:rsidRPr="00410E64">
        <w:rPr>
          <w:rStyle w:val="rvts8"/>
          <w:bdr w:val="none" w:sz="0" w:space="0" w:color="auto" w:frame="1"/>
        </w:rPr>
        <w:t>.</w:t>
      </w:r>
    </w:p>
    <w:p w14:paraId="05664DA5"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lastRenderedPageBreak/>
        <w:t>(5) Personalul de specialitate medico-sanitar din cadrul unităților sanitare aparținând ministerelor și instituțiilor din sistemul de apărare, ordine publică și securitate națională, poate desfășura în afara programului normal de lucru, suplimentar orelor aferente funcției de bază, activități profesionale, în limita competențelor deținute, și în unitățile sanitare ale ministerului sau instituției din care face parte, în baza unui contract de prestări servicii.</w:t>
      </w:r>
    </w:p>
    <w:p w14:paraId="40BD57A8"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t>(6) Tarifele încasate de unitatea sanitară pentru serviciile medicale desfășurate potrivit alin. (5) reprezintă venituri proprii ale unității sanitare și se cuprind în bugetul de venituri și cheltuieli al acesteia.</w:t>
      </w:r>
    </w:p>
    <w:p w14:paraId="3AD8A205"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t>(7) Valoarea contractului prevăzut la alin. (5) se stabilește în funcție de tariful încasat de unitatea sanitară, raportat la tipul serviciului, specialitatea medicală și condițiile concrete de desfășurare a activității.</w:t>
      </w:r>
    </w:p>
    <w:p w14:paraId="23CC796D"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t>(8) Veniturile obținute de personalul de specialitate medico-sanitar în baza contractului prevăzut la alin (5) se supun impozitării potrivit Legii nr.227/2015 privind Codul Fiscal, cu modificările și completările ulterioare.</w:t>
      </w:r>
    </w:p>
    <w:p w14:paraId="765B1BBE"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t>(9) Specialitățile medicale și condițiile concrete în care se pot desfășura activitățile profesionale prevăzute la alin. (5), precum și modalitatea de calcul a tarifelor încasate de unitatea sanitară se stabilesc prin ordin comun al ministrului sănătății și al conducătorilor ministerelor și instituțiilor din sistemul de apărare, ordine publică și securitate națională.</w:t>
      </w:r>
    </w:p>
    <w:p w14:paraId="20443D5D" w14:textId="77777777" w:rsidR="00410E64" w:rsidRPr="00410E64" w:rsidRDefault="00410E64" w:rsidP="00410E64">
      <w:pPr>
        <w:spacing w:after="0"/>
        <w:ind w:firstLine="720"/>
        <w:jc w:val="both"/>
        <w:rPr>
          <w:rFonts w:ascii="Times New Roman" w:hAnsi="Times New Roman" w:cs="Times New Roman"/>
          <w:sz w:val="24"/>
          <w:szCs w:val="24"/>
        </w:rPr>
      </w:pPr>
      <w:r w:rsidRPr="00410E64">
        <w:rPr>
          <w:rFonts w:ascii="Times New Roman" w:hAnsi="Times New Roman" w:cs="Times New Roman"/>
          <w:sz w:val="24"/>
          <w:szCs w:val="24"/>
        </w:rPr>
        <w:t>(10) Personalul de specialitate medico-sanitar care desfășoară activități profesionale potrivit alin (5) trebuie să îndeplinească următoarele condiții:</w:t>
      </w:r>
    </w:p>
    <w:p w14:paraId="74F2DDA4" w14:textId="77777777" w:rsidR="00410E64" w:rsidRPr="00410E64" w:rsidRDefault="00410E64"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a) au pregătire profesională în domeniul de activitate, atestată prin diplome sau certificări acreditate;</w:t>
      </w:r>
    </w:p>
    <w:p w14:paraId="242DDA03" w14:textId="77777777" w:rsidR="00410E64" w:rsidRPr="00410E64" w:rsidRDefault="00410E64"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b) au asigurare de malpraxis aflată în termenul de valabilitate;</w:t>
      </w:r>
    </w:p>
    <w:p w14:paraId="0E115B44" w14:textId="77777777" w:rsidR="00410E64" w:rsidRPr="00410E64" w:rsidRDefault="00410E64"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c) nu afectează programul funcției militare de bază, obligațiile izvorâte din funcția militară de bază, capacitatea fizică, psihică sau timpul de repaus necesar între două zile de muncă;</w:t>
      </w:r>
    </w:p>
    <w:p w14:paraId="4AE6FFB1" w14:textId="5BA645FC" w:rsidR="00410E64" w:rsidRPr="00410E64" w:rsidRDefault="00410E64" w:rsidP="00410E64">
      <w:pPr>
        <w:spacing w:after="0"/>
        <w:jc w:val="both"/>
        <w:rPr>
          <w:rFonts w:ascii="Times New Roman" w:hAnsi="Times New Roman" w:cs="Times New Roman"/>
          <w:sz w:val="24"/>
          <w:szCs w:val="24"/>
        </w:rPr>
      </w:pPr>
      <w:r w:rsidRPr="00410E64">
        <w:rPr>
          <w:rFonts w:ascii="Times New Roman" w:hAnsi="Times New Roman" w:cs="Times New Roman"/>
          <w:sz w:val="24"/>
          <w:szCs w:val="24"/>
        </w:rPr>
        <w:t>d) nu se află în situațiile de interdicții sau incom</w:t>
      </w:r>
      <w:r w:rsidR="00620A48">
        <w:rPr>
          <w:rFonts w:ascii="Times New Roman" w:hAnsi="Times New Roman" w:cs="Times New Roman"/>
          <w:sz w:val="24"/>
          <w:szCs w:val="24"/>
        </w:rPr>
        <w:t>patibilității prevăzute de lege.”</w:t>
      </w:r>
    </w:p>
    <w:p w14:paraId="03977660" w14:textId="43264CD1" w:rsidR="00733460" w:rsidRPr="00410E64" w:rsidRDefault="00733460" w:rsidP="00410E64">
      <w:pPr>
        <w:tabs>
          <w:tab w:val="left" w:pos="0"/>
        </w:tabs>
        <w:spacing w:after="0"/>
        <w:jc w:val="both"/>
        <w:rPr>
          <w:rFonts w:ascii="Times New Roman" w:hAnsi="Times New Roman" w:cs="Times New Roman"/>
          <w:b/>
          <w:sz w:val="24"/>
          <w:szCs w:val="24"/>
        </w:rPr>
      </w:pPr>
    </w:p>
    <w:p w14:paraId="0849D69C" w14:textId="139D6F41" w:rsidR="00D42769" w:rsidRPr="00410E64" w:rsidRDefault="00D42769" w:rsidP="00410E64">
      <w:p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ART. II - Ordonanţă de </w:t>
      </w:r>
      <w:r w:rsidR="00993FCF" w:rsidRPr="00410E64">
        <w:rPr>
          <w:rFonts w:ascii="Times New Roman" w:hAnsi="Times New Roman" w:cs="Times New Roman"/>
          <w:b/>
          <w:bCs/>
          <w:sz w:val="24"/>
          <w:szCs w:val="24"/>
        </w:rPr>
        <w:t>urgență</w:t>
      </w:r>
      <w:r w:rsidRPr="00410E64">
        <w:rPr>
          <w:rFonts w:ascii="Times New Roman" w:hAnsi="Times New Roman" w:cs="Times New Roman"/>
          <w:b/>
          <w:bCs/>
          <w:sz w:val="24"/>
          <w:szCs w:val="24"/>
        </w:rPr>
        <w:t xml:space="preserve"> a Guvernului nr. 77/2011 privind stabilirea unor contribuţii pentru finanţarea unor cheltuieli în domeniul sănătăţii, publicată în Monitorul Oficial</w:t>
      </w:r>
      <w:r w:rsidR="00BA0483" w:rsidRPr="00410E64">
        <w:rPr>
          <w:rFonts w:ascii="Times New Roman" w:hAnsi="Times New Roman" w:cs="Times New Roman"/>
          <w:b/>
          <w:bCs/>
          <w:sz w:val="24"/>
          <w:szCs w:val="24"/>
        </w:rPr>
        <w:t xml:space="preserve"> al României, Partea I,</w:t>
      </w:r>
      <w:r w:rsidRPr="00410E64">
        <w:rPr>
          <w:rFonts w:ascii="Times New Roman" w:hAnsi="Times New Roman" w:cs="Times New Roman"/>
          <w:b/>
          <w:bCs/>
          <w:sz w:val="24"/>
          <w:szCs w:val="24"/>
        </w:rPr>
        <w:t xml:space="preserve"> </w:t>
      </w:r>
      <w:r w:rsidR="009E24F7" w:rsidRPr="00410E64">
        <w:rPr>
          <w:rFonts w:ascii="Times New Roman" w:hAnsi="Times New Roman" w:cs="Times New Roman"/>
          <w:b/>
          <w:bCs/>
          <w:sz w:val="24"/>
          <w:szCs w:val="24"/>
        </w:rPr>
        <w:t>n</w:t>
      </w:r>
      <w:r w:rsidRPr="00410E64">
        <w:rPr>
          <w:rFonts w:ascii="Times New Roman" w:hAnsi="Times New Roman" w:cs="Times New Roman"/>
          <w:b/>
          <w:bCs/>
          <w:sz w:val="24"/>
          <w:szCs w:val="24"/>
        </w:rPr>
        <w:t>r. 680 din 26 septembrie 2011, cu modificările și completările ulterioare</w:t>
      </w:r>
      <w:r w:rsidR="009E24F7" w:rsidRPr="00410E64">
        <w:rPr>
          <w:rFonts w:ascii="Times New Roman" w:hAnsi="Times New Roman" w:cs="Times New Roman"/>
          <w:b/>
          <w:bCs/>
          <w:sz w:val="24"/>
          <w:szCs w:val="24"/>
        </w:rPr>
        <w:t>,</w:t>
      </w:r>
      <w:r w:rsidRPr="00410E64">
        <w:rPr>
          <w:rFonts w:ascii="Times New Roman" w:hAnsi="Times New Roman" w:cs="Times New Roman"/>
          <w:b/>
          <w:bCs/>
          <w:sz w:val="24"/>
          <w:szCs w:val="24"/>
        </w:rPr>
        <w:t xml:space="preserve"> se modifică și se completează după cum urmează:</w:t>
      </w:r>
    </w:p>
    <w:p w14:paraId="13BAE5A2" w14:textId="1F1077BD" w:rsidR="00D42769" w:rsidRPr="00410E64" w:rsidRDefault="00D42769" w:rsidP="00410E64">
      <w:pPr>
        <w:numPr>
          <w:ilvl w:val="0"/>
          <w:numId w:val="3"/>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După a</w:t>
      </w:r>
      <w:r w:rsidR="000C3792" w:rsidRPr="00410E64">
        <w:rPr>
          <w:rFonts w:ascii="Times New Roman" w:hAnsi="Times New Roman" w:cs="Times New Roman"/>
          <w:b/>
          <w:bCs/>
          <w:sz w:val="24"/>
          <w:szCs w:val="24"/>
        </w:rPr>
        <w:t>rt</w:t>
      </w:r>
      <w:r w:rsidR="00740A7B" w:rsidRPr="00410E64">
        <w:rPr>
          <w:rFonts w:ascii="Times New Roman" w:hAnsi="Times New Roman" w:cs="Times New Roman"/>
          <w:b/>
          <w:bCs/>
          <w:sz w:val="24"/>
          <w:szCs w:val="24"/>
        </w:rPr>
        <w:t xml:space="preserve">icolul </w:t>
      </w:r>
      <w:r w:rsidR="000C3792" w:rsidRPr="00410E64">
        <w:rPr>
          <w:rFonts w:ascii="Times New Roman" w:hAnsi="Times New Roman" w:cs="Times New Roman"/>
          <w:b/>
          <w:bCs/>
          <w:sz w:val="24"/>
          <w:szCs w:val="24"/>
        </w:rPr>
        <w:t>1^2 se introduce un nou articol</w:t>
      </w:r>
      <w:r w:rsidRPr="00410E64">
        <w:rPr>
          <w:rFonts w:ascii="Times New Roman" w:hAnsi="Times New Roman" w:cs="Times New Roman"/>
          <w:b/>
          <w:bCs/>
          <w:sz w:val="24"/>
          <w:szCs w:val="24"/>
        </w:rPr>
        <w:t>, art</w:t>
      </w:r>
      <w:r w:rsidR="000C3792" w:rsidRPr="00410E64">
        <w:rPr>
          <w:rFonts w:ascii="Times New Roman" w:hAnsi="Times New Roman" w:cs="Times New Roman"/>
          <w:b/>
          <w:bCs/>
          <w:sz w:val="24"/>
          <w:szCs w:val="24"/>
        </w:rPr>
        <w:t>.</w:t>
      </w:r>
      <w:r w:rsidRPr="00410E64">
        <w:rPr>
          <w:rFonts w:ascii="Times New Roman" w:hAnsi="Times New Roman" w:cs="Times New Roman"/>
          <w:b/>
          <w:bCs/>
          <w:sz w:val="24"/>
          <w:szCs w:val="24"/>
        </w:rPr>
        <w:t xml:space="preserve"> 1^3</w:t>
      </w:r>
      <w:r w:rsidR="000C3792" w:rsidRPr="00410E64">
        <w:rPr>
          <w:rFonts w:ascii="Times New Roman" w:hAnsi="Times New Roman" w:cs="Times New Roman"/>
          <w:b/>
          <w:bCs/>
          <w:sz w:val="24"/>
          <w:szCs w:val="24"/>
        </w:rPr>
        <w:t>,</w:t>
      </w:r>
      <w:r w:rsidRPr="00410E64">
        <w:rPr>
          <w:rFonts w:ascii="Times New Roman" w:hAnsi="Times New Roman" w:cs="Times New Roman"/>
          <w:b/>
          <w:bCs/>
          <w:sz w:val="24"/>
          <w:szCs w:val="24"/>
        </w:rPr>
        <w:t xml:space="preserve"> cu următorul cuprins:</w:t>
      </w:r>
    </w:p>
    <w:p w14:paraId="04082BDB" w14:textId="550292EF" w:rsidR="00D42769" w:rsidRPr="00410E64" w:rsidRDefault="00B7512D"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w:t>
      </w:r>
      <w:r w:rsidR="00D42769" w:rsidRPr="00410E64">
        <w:rPr>
          <w:rFonts w:ascii="Times New Roman" w:hAnsi="Times New Roman" w:cs="Times New Roman"/>
          <w:bCs/>
          <w:sz w:val="24"/>
          <w:szCs w:val="24"/>
        </w:rPr>
        <w:t>1^3</w:t>
      </w:r>
      <w:r w:rsidRPr="00410E64">
        <w:rPr>
          <w:rFonts w:ascii="Times New Roman" w:hAnsi="Times New Roman" w:cs="Times New Roman"/>
          <w:bCs/>
          <w:sz w:val="24"/>
          <w:szCs w:val="24"/>
        </w:rPr>
        <w:t>)</w:t>
      </w:r>
      <w:r w:rsidR="00D42769" w:rsidRPr="00410E64">
        <w:rPr>
          <w:rFonts w:ascii="Times New Roman" w:hAnsi="Times New Roman" w:cs="Times New Roman"/>
          <w:iCs/>
          <w:sz w:val="24"/>
          <w:szCs w:val="24"/>
        </w:rPr>
        <w:t xml:space="preserve"> </w:t>
      </w:r>
      <w:r w:rsidR="003742E3" w:rsidRPr="00410E64">
        <w:rPr>
          <w:rFonts w:ascii="Times New Roman" w:hAnsi="Times New Roman" w:cs="Times New Roman"/>
          <w:iCs/>
          <w:sz w:val="24"/>
          <w:szCs w:val="24"/>
        </w:rPr>
        <w:t xml:space="preserve">Deţinătorii </w:t>
      </w:r>
      <w:r w:rsidR="00D42769" w:rsidRPr="00410E64">
        <w:rPr>
          <w:rFonts w:ascii="Times New Roman" w:hAnsi="Times New Roman" w:cs="Times New Roman"/>
          <w:iCs/>
          <w:sz w:val="24"/>
          <w:szCs w:val="24"/>
        </w:rPr>
        <w:t>autorizaţiilor de punere pe piaţă a medicamentelor care încheie cu Casa Naţională de Asigurări de Sănătate</w:t>
      </w:r>
      <w:r w:rsidR="00D0589A"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 xml:space="preserve"> direct sau prin reprezentanţii legali ai acestora, protocoale de acces timpuriu în rambursare în condițiile Legii nr. 95/2006 privind reforma în domeniul sănătății, republicată, cu modificările și completările ulterioare, </w:t>
      </w:r>
      <w:r w:rsidR="00740A7B" w:rsidRPr="00410E64">
        <w:rPr>
          <w:rFonts w:ascii="Times New Roman" w:hAnsi="Times New Roman" w:cs="Times New Roman"/>
          <w:iCs/>
          <w:sz w:val="24"/>
          <w:szCs w:val="24"/>
        </w:rPr>
        <w:t xml:space="preserve">pentru medicamentele care fac obiectul acestor protocoale, </w:t>
      </w:r>
      <w:r w:rsidR="00D42769" w:rsidRPr="00410E64">
        <w:rPr>
          <w:rFonts w:ascii="Times New Roman" w:hAnsi="Times New Roman" w:cs="Times New Roman"/>
          <w:iCs/>
          <w:sz w:val="24"/>
          <w:szCs w:val="24"/>
        </w:rPr>
        <w:t>nu datorează</w:t>
      </w:r>
      <w:r w:rsidR="00D0589A"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 xml:space="preserve"> pe </w:t>
      </w:r>
      <w:r w:rsidR="00D0589A" w:rsidRPr="00410E64">
        <w:rPr>
          <w:rFonts w:ascii="Times New Roman" w:hAnsi="Times New Roman" w:cs="Times New Roman"/>
          <w:iCs/>
          <w:sz w:val="24"/>
          <w:szCs w:val="24"/>
        </w:rPr>
        <w:t>întreaga</w:t>
      </w:r>
      <w:r w:rsidR="00D42769" w:rsidRPr="00410E64">
        <w:rPr>
          <w:rFonts w:ascii="Times New Roman" w:hAnsi="Times New Roman" w:cs="Times New Roman"/>
          <w:iCs/>
          <w:sz w:val="24"/>
          <w:szCs w:val="24"/>
        </w:rPr>
        <w:t xml:space="preserve"> perioadă de derulare a acestora, contribuția trimestrială </w:t>
      </w:r>
      <w:r w:rsidR="00D0589A" w:rsidRPr="00410E64">
        <w:rPr>
          <w:rFonts w:ascii="Times New Roman" w:hAnsi="Times New Roman" w:cs="Times New Roman"/>
          <w:iCs/>
          <w:sz w:val="24"/>
          <w:szCs w:val="24"/>
        </w:rPr>
        <w:t>prevăzută</w:t>
      </w:r>
      <w:r w:rsidR="00D42769" w:rsidRPr="00410E64">
        <w:rPr>
          <w:rFonts w:ascii="Times New Roman" w:hAnsi="Times New Roman" w:cs="Times New Roman"/>
          <w:iCs/>
          <w:sz w:val="24"/>
          <w:szCs w:val="24"/>
        </w:rPr>
        <w:t xml:space="preserve"> la art. 3^8 și art. 12 alin (3).</w:t>
      </w:r>
      <w:r w:rsidR="00B6032A" w:rsidRPr="00410E64">
        <w:rPr>
          <w:rFonts w:ascii="Times New Roman" w:hAnsi="Times New Roman" w:cs="Times New Roman"/>
          <w:iCs/>
          <w:sz w:val="24"/>
          <w:szCs w:val="24"/>
        </w:rPr>
        <w:t>”</w:t>
      </w:r>
      <w:r w:rsidR="00D42769" w:rsidRPr="00410E64">
        <w:rPr>
          <w:rFonts w:ascii="Times New Roman" w:hAnsi="Times New Roman" w:cs="Times New Roman"/>
          <w:iCs/>
          <w:sz w:val="24"/>
          <w:szCs w:val="24"/>
        </w:rPr>
        <w:t xml:space="preserve"> </w:t>
      </w:r>
    </w:p>
    <w:p w14:paraId="48872648" w14:textId="2DF9E27B" w:rsidR="00D42769" w:rsidRPr="00410E64" w:rsidRDefault="00BA0483" w:rsidP="00410E64">
      <w:pPr>
        <w:numPr>
          <w:ilvl w:val="0"/>
          <w:numId w:val="3"/>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La articolul 12 alineatul </w:t>
      </w:r>
      <w:r w:rsidR="00D42769" w:rsidRPr="00410E64">
        <w:rPr>
          <w:rFonts w:ascii="Times New Roman" w:hAnsi="Times New Roman" w:cs="Times New Roman"/>
          <w:b/>
          <w:bCs/>
          <w:sz w:val="24"/>
          <w:szCs w:val="24"/>
        </w:rPr>
        <w:t>(4) se modifică și va avea următorul cuprins:</w:t>
      </w:r>
    </w:p>
    <w:p w14:paraId="03D47B11" w14:textId="77777777" w:rsidR="00D42769" w:rsidRPr="00410E64" w:rsidRDefault="00D42769"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”(4) În limita maximă a sumei prevăzute la alin. (1), negocierea contractelor cost-volum/cost-volum-rezultat se iniţiază pentru medicamentele pentru care deţinătorul de autorizaţie de punere pe piaţă, direct sau prin reprezentantul său legal, în termen de 60 de zile de la emiterea deciziei de includere condiţionată în lista prevăzută la alin. (1) îşi exprimă intenţia de a intra în procesul de negociere pe baza criteriilor de prioritizare aplicate în următoarea ordine: </w:t>
      </w:r>
    </w:p>
    <w:p w14:paraId="49C33681" w14:textId="5A55C5F5" w:rsidR="00F55DBF" w:rsidRPr="00410E64" w:rsidRDefault="00F55DBF" w:rsidP="00410E64">
      <w:pPr>
        <w:numPr>
          <w:ilvl w:val="0"/>
          <w:numId w:val="4"/>
        </w:num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medicamente pentru tratamentul specific al unor afecțiuni pentru care în raportul tehnic care a stat la baza deciziei de includere condiționată a fost identificat, în condițiile ordinului ministrului sănătăţii prevăzut la art. 243 alin. (1) din Legea nr. 95/2006, republicată, cu modificările și completările ulterioare, un comparator relevant în lista prevăzută la alin. (1) și care generează sub 3% costuri față de comparator,</w:t>
      </w:r>
    </w:p>
    <w:p w14:paraId="4061303E" w14:textId="14DD3DAB" w:rsidR="00D37A43" w:rsidRPr="00410E64" w:rsidRDefault="00D37A43" w:rsidP="00410E64">
      <w:pPr>
        <w:numPr>
          <w:ilvl w:val="0"/>
          <w:numId w:val="4"/>
        </w:num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lastRenderedPageBreak/>
        <w:t>medicamente orfane și medicamente pentru tratamentul bolilor rare sau pentru tratamentul specific al unor afecțiuni pentru care, in raportul tehnic care a stat la baza deciziei de includere condiționată nu a fost identificat</w:t>
      </w:r>
      <w:r w:rsidR="00F55DBF" w:rsidRPr="00410E64">
        <w:rPr>
          <w:rFonts w:ascii="Times New Roman" w:hAnsi="Times New Roman" w:cs="Times New Roman"/>
          <w:sz w:val="24"/>
          <w:szCs w:val="24"/>
        </w:rPr>
        <w:t>, în condițiile ordinului ministrului sănătăţii prevăzut la art. 243 alin. (1) din Legea nr. 95/2006, republicată, cu modificările și completările ulterioare,</w:t>
      </w:r>
      <w:r w:rsidRPr="00410E64">
        <w:rPr>
          <w:rFonts w:ascii="Times New Roman" w:hAnsi="Times New Roman" w:cs="Times New Roman"/>
          <w:sz w:val="24"/>
          <w:szCs w:val="24"/>
        </w:rPr>
        <w:t xml:space="preserve"> un comparator relevant în lista prevăzută la alin. (1), </w:t>
      </w:r>
    </w:p>
    <w:p w14:paraId="2A99A12E" w14:textId="506A4AAA" w:rsidR="00D0589A" w:rsidRPr="00410E64" w:rsidRDefault="00D42769" w:rsidP="00410E64">
      <w:pPr>
        <w:numPr>
          <w:ilvl w:val="0"/>
          <w:numId w:val="4"/>
        </w:num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medicamente pentru tratamentul specific al unor afecțiuni pentru care in raportul tehnic care a stat la baza Deciziei de includere condiționată a fost identificat</w:t>
      </w:r>
      <w:r w:rsidR="00F55DBF" w:rsidRPr="00410E64">
        <w:rPr>
          <w:rFonts w:ascii="Times New Roman" w:hAnsi="Times New Roman" w:cs="Times New Roman"/>
          <w:sz w:val="24"/>
          <w:szCs w:val="24"/>
        </w:rPr>
        <w:t xml:space="preserve">, în condițiile ordinului ministrului sănătăţii prevăzut la art. 243 alin. (1) din Legea nr. 95/2006, republicată, cu modificările și completările ulterioare,  </w:t>
      </w:r>
      <w:r w:rsidRPr="00410E64">
        <w:rPr>
          <w:rFonts w:ascii="Times New Roman" w:hAnsi="Times New Roman" w:cs="Times New Roman"/>
          <w:sz w:val="24"/>
          <w:szCs w:val="24"/>
        </w:rPr>
        <w:t>un comparator relevant în lista prevăzută la alin. (1) si care generează mai mult de 3% costuri față de comparator.”</w:t>
      </w:r>
    </w:p>
    <w:p w14:paraId="0408C489" w14:textId="77777777" w:rsidR="00D42769" w:rsidRPr="00410E64" w:rsidRDefault="00D42769" w:rsidP="00410E64">
      <w:pPr>
        <w:numPr>
          <w:ilvl w:val="0"/>
          <w:numId w:val="3"/>
        </w:num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La articolul 12, după alineatul (4) se introduce un nou alineat, alin. (4^1), cu următorul cuprins:  </w:t>
      </w:r>
    </w:p>
    <w:p w14:paraId="5F6861C2" w14:textId="59EA06EA" w:rsidR="00D42769" w:rsidRPr="00410E64" w:rsidRDefault="00D42769"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”(4^1) Pentru medicamentele incluse condiționat în lista de medicamente aprobată, potrivit legii, prin hotărâre a Guvernului, </w:t>
      </w:r>
      <w:r w:rsidR="00CA3C64" w:rsidRPr="00410E64">
        <w:rPr>
          <w:rFonts w:ascii="Times New Roman" w:hAnsi="Times New Roman" w:cs="Times New Roman"/>
          <w:iCs/>
          <w:sz w:val="24"/>
          <w:szCs w:val="24"/>
        </w:rPr>
        <w:t>în limita maximă a sumei prevăzute la alin. (1)</w:t>
      </w:r>
      <w:r w:rsidR="00CA3C64" w:rsidRPr="00410E64">
        <w:rPr>
          <w:rFonts w:ascii="Times New Roman" w:hAnsi="Times New Roman" w:cs="Times New Roman"/>
          <w:sz w:val="24"/>
          <w:szCs w:val="24"/>
        </w:rPr>
        <w:t xml:space="preserve">, </w:t>
      </w:r>
      <w:r w:rsidRPr="00410E64">
        <w:rPr>
          <w:rFonts w:ascii="Times New Roman" w:hAnsi="Times New Roman" w:cs="Times New Roman"/>
          <w:sz w:val="24"/>
          <w:szCs w:val="24"/>
        </w:rPr>
        <w:t xml:space="preserve">procesele de </w:t>
      </w:r>
      <w:r w:rsidR="00CA3C64" w:rsidRPr="00410E64">
        <w:rPr>
          <w:rFonts w:ascii="Times New Roman" w:hAnsi="Times New Roman" w:cs="Times New Roman"/>
          <w:sz w:val="24"/>
          <w:szCs w:val="24"/>
        </w:rPr>
        <w:t xml:space="preserve">negociere </w:t>
      </w:r>
      <w:r w:rsidR="00C15799" w:rsidRPr="00410E64">
        <w:rPr>
          <w:rFonts w:ascii="Times New Roman" w:hAnsi="Times New Roman" w:cs="Times New Roman"/>
          <w:sz w:val="24"/>
          <w:szCs w:val="24"/>
        </w:rPr>
        <w:t>pentru încheierea</w:t>
      </w:r>
      <w:r w:rsidRPr="00410E64">
        <w:rPr>
          <w:rFonts w:ascii="Times New Roman" w:hAnsi="Times New Roman" w:cs="Times New Roman"/>
          <w:sz w:val="24"/>
          <w:szCs w:val="24"/>
        </w:rPr>
        <w:t xml:space="preserve"> contractelor cost-volum/cost-volum-</w:t>
      </w:r>
      <w:r w:rsidR="00D37A43" w:rsidRPr="00410E64">
        <w:rPr>
          <w:rFonts w:ascii="Times New Roman" w:hAnsi="Times New Roman" w:cs="Times New Roman"/>
          <w:sz w:val="24"/>
          <w:szCs w:val="24"/>
        </w:rPr>
        <w:t xml:space="preserve">rezultat se derulează </w:t>
      </w:r>
      <w:r w:rsidR="00CA3C64" w:rsidRPr="00410E64">
        <w:rPr>
          <w:rFonts w:ascii="Times New Roman" w:hAnsi="Times New Roman" w:cs="Times New Roman"/>
          <w:iCs/>
          <w:sz w:val="24"/>
          <w:szCs w:val="24"/>
        </w:rPr>
        <w:t>prioritar.</w:t>
      </w:r>
      <w:r w:rsidRPr="00410E64">
        <w:rPr>
          <w:rFonts w:ascii="Times New Roman" w:hAnsi="Times New Roman" w:cs="Times New Roman"/>
          <w:sz w:val="24"/>
          <w:szCs w:val="24"/>
        </w:rPr>
        <w:t>”</w:t>
      </w:r>
    </w:p>
    <w:p w14:paraId="212B6B7D" w14:textId="77777777" w:rsidR="00CA3C64" w:rsidRPr="00410E64" w:rsidRDefault="00CA3C64" w:rsidP="00410E64">
      <w:pPr>
        <w:tabs>
          <w:tab w:val="left" w:pos="0"/>
        </w:tabs>
        <w:spacing w:after="0"/>
        <w:jc w:val="both"/>
        <w:rPr>
          <w:rFonts w:ascii="Times New Roman" w:hAnsi="Times New Roman" w:cs="Times New Roman"/>
          <w:b/>
          <w:iCs/>
          <w:sz w:val="24"/>
          <w:szCs w:val="24"/>
        </w:rPr>
      </w:pPr>
    </w:p>
    <w:p w14:paraId="542C625B" w14:textId="65733181" w:rsidR="005976FC" w:rsidRPr="00410E64" w:rsidRDefault="005976FC" w:rsidP="00410E64">
      <w:p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ART. II</w:t>
      </w:r>
      <w:r w:rsidR="00082CC4" w:rsidRPr="00410E64">
        <w:rPr>
          <w:rFonts w:ascii="Times New Roman" w:hAnsi="Times New Roman" w:cs="Times New Roman"/>
          <w:b/>
          <w:bCs/>
          <w:sz w:val="24"/>
          <w:szCs w:val="24"/>
        </w:rPr>
        <w:t>I</w:t>
      </w:r>
      <w:r w:rsidRPr="00410E64">
        <w:rPr>
          <w:rFonts w:ascii="Times New Roman" w:hAnsi="Times New Roman" w:cs="Times New Roman"/>
          <w:b/>
          <w:bCs/>
          <w:sz w:val="24"/>
          <w:szCs w:val="24"/>
        </w:rPr>
        <w:t xml:space="preserve"> – </w:t>
      </w:r>
      <w:r w:rsidRPr="00410E64">
        <w:rPr>
          <w:rFonts w:ascii="Times New Roman" w:hAnsi="Times New Roman" w:cs="Times New Roman"/>
          <w:b/>
          <w:sz w:val="24"/>
          <w:szCs w:val="24"/>
        </w:rPr>
        <w:t>Legea nr. 293/2022 pentru prevenirea şi combaterea cancerului, publicată în Monitorul Oficial al României, Partea I, nr. 1077 din 8 noiembrie 2022, cu modificările și completările ulterioare, se modifică şi se completează după cum urmează:</w:t>
      </w:r>
    </w:p>
    <w:p w14:paraId="7FC3C34C" w14:textId="7B4F9EB8" w:rsidR="00DF7FBA"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La</w:t>
      </w:r>
      <w:r w:rsidR="005976FC" w:rsidRPr="00410E64">
        <w:rPr>
          <w:rFonts w:ascii="Times New Roman" w:hAnsi="Times New Roman" w:cs="Times New Roman"/>
          <w:sz w:val="24"/>
          <w:szCs w:val="24"/>
        </w:rPr>
        <w:t xml:space="preserve"> Anexă, la pct. I. ”Obiective generale” lit.A ”Prevenția” pct. 2. ”Realizarea unei reţele interconectate la nivel naţional şi sistemele de conectare în reţea ale UE”</w:t>
      </w:r>
      <w:r w:rsidR="00DF7FBA" w:rsidRPr="00410E64">
        <w:rPr>
          <w:rFonts w:ascii="Times New Roman" w:hAnsi="Times New Roman" w:cs="Times New Roman"/>
          <w:sz w:val="24"/>
          <w:szCs w:val="24"/>
        </w:rPr>
        <w:t xml:space="preserve">, </w:t>
      </w:r>
      <w:r w:rsidR="00B6032A" w:rsidRPr="00410E64">
        <w:rPr>
          <w:rFonts w:ascii="Times New Roman" w:hAnsi="Times New Roman" w:cs="Times New Roman"/>
          <w:sz w:val="24"/>
          <w:szCs w:val="24"/>
        </w:rPr>
        <w:t xml:space="preserve">coloana </w:t>
      </w:r>
      <w:r w:rsidR="00071E28" w:rsidRPr="00410E64">
        <w:rPr>
          <w:rFonts w:ascii="Times New Roman" w:hAnsi="Times New Roman" w:cs="Times New Roman"/>
          <w:sz w:val="24"/>
          <w:szCs w:val="24"/>
        </w:rPr>
        <w:t xml:space="preserve">”Perioada de implementare” </w:t>
      </w:r>
      <w:r w:rsidR="005976FC" w:rsidRPr="00410E64">
        <w:rPr>
          <w:rFonts w:ascii="Times New Roman" w:hAnsi="Times New Roman" w:cs="Times New Roman"/>
          <w:sz w:val="24"/>
          <w:szCs w:val="24"/>
        </w:rPr>
        <w:t xml:space="preserve">aferentă </w:t>
      </w:r>
      <w:r w:rsidR="00B6032A" w:rsidRPr="00410E64">
        <w:rPr>
          <w:rFonts w:ascii="Times New Roman" w:hAnsi="Times New Roman" w:cs="Times New Roman"/>
          <w:sz w:val="24"/>
          <w:szCs w:val="24"/>
        </w:rPr>
        <w:t>m</w:t>
      </w:r>
      <w:r w:rsidR="005976FC" w:rsidRPr="00410E64">
        <w:rPr>
          <w:rFonts w:ascii="Times New Roman" w:hAnsi="Times New Roman" w:cs="Times New Roman"/>
          <w:sz w:val="24"/>
          <w:szCs w:val="24"/>
        </w:rPr>
        <w:t>ăsurii c) ”Permiterea schimbului și recunoașterii între statele membre a prescripțiilor electronice și a rezumatului dosarului pacientului”</w:t>
      </w:r>
      <w:r w:rsidR="00DF7FBA" w:rsidRPr="00410E64">
        <w:rPr>
          <w:rFonts w:ascii="Times New Roman" w:hAnsi="Times New Roman" w:cs="Times New Roman"/>
          <w:sz w:val="24"/>
          <w:szCs w:val="24"/>
        </w:rPr>
        <w:t xml:space="preserve"> de la</w:t>
      </w:r>
      <w:r w:rsidR="005976FC" w:rsidRPr="00410E64">
        <w:rPr>
          <w:rFonts w:ascii="Times New Roman" w:hAnsi="Times New Roman" w:cs="Times New Roman"/>
          <w:sz w:val="24"/>
          <w:szCs w:val="24"/>
        </w:rPr>
        <w:t xml:space="preserve"> </w:t>
      </w:r>
      <w:r w:rsidR="00DF7FBA" w:rsidRPr="00410E64">
        <w:rPr>
          <w:rFonts w:ascii="Times New Roman" w:hAnsi="Times New Roman" w:cs="Times New Roman"/>
          <w:sz w:val="24"/>
          <w:szCs w:val="24"/>
        </w:rPr>
        <w:t xml:space="preserve">Obiectivul 2. ”Integrarea centrelor naționale de cancer în rețelele europene” </w:t>
      </w:r>
      <w:r w:rsidR="005976FC" w:rsidRPr="00410E64">
        <w:rPr>
          <w:rFonts w:ascii="Times New Roman" w:hAnsi="Times New Roman" w:cs="Times New Roman"/>
          <w:sz w:val="24"/>
          <w:szCs w:val="24"/>
        </w:rPr>
        <w:t xml:space="preserve">se modifică și va avea următorul cuprins: </w:t>
      </w:r>
    </w:p>
    <w:p w14:paraId="45C631A6" w14:textId="21316A32" w:rsidR="005976FC" w:rsidRPr="00410E64" w:rsidRDefault="005976FC" w:rsidP="00410E64">
      <w:pPr>
        <w:pStyle w:val="ListParagraph"/>
        <w:tabs>
          <w:tab w:val="left" w:pos="0"/>
        </w:tabs>
        <w:spacing w:after="0"/>
        <w:ind w:left="0"/>
        <w:jc w:val="both"/>
        <w:rPr>
          <w:rFonts w:ascii="Times New Roman" w:hAnsi="Times New Roman" w:cs="Times New Roman"/>
          <w:sz w:val="24"/>
          <w:szCs w:val="24"/>
        </w:rPr>
      </w:pPr>
      <w:r w:rsidRPr="00410E64">
        <w:rPr>
          <w:rFonts w:ascii="Times New Roman" w:hAnsi="Times New Roman" w:cs="Times New Roman"/>
          <w:sz w:val="24"/>
          <w:szCs w:val="24"/>
        </w:rPr>
        <w:t>”2023 – 2026”.</w:t>
      </w:r>
    </w:p>
    <w:p w14:paraId="5F6B790E" w14:textId="0D891F90"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 ”Obiective generale” lit.B ”Diagnosticarea” pct. 4. ”</w:t>
      </w:r>
      <w:r w:rsidR="005976FC" w:rsidRPr="00410E64">
        <w:rPr>
          <w:rFonts w:ascii="Times New Roman" w:hAnsi="Times New Roman" w:cs="Times New Roman"/>
          <w:sz w:val="24"/>
          <w:szCs w:val="24"/>
          <w:shd w:val="clear" w:color="auto" w:fill="FFFFFF"/>
        </w:rPr>
        <w:t>Realizarea unui registru naţional de cancer funcţional, cu subregistre pentru toate localizările, precum şi implementarea dosarului electronic al pacientului, în acord cu spaţiul european de date medicale</w:t>
      </w:r>
      <w:r w:rsidR="005976FC" w:rsidRPr="00410E64">
        <w:rPr>
          <w:rFonts w:ascii="Times New Roman" w:hAnsi="Times New Roman" w:cs="Times New Roman"/>
          <w:sz w:val="24"/>
          <w:szCs w:val="24"/>
        </w:rPr>
        <w:t>”</w:t>
      </w:r>
      <w:r w:rsidR="00DF7FBA" w:rsidRPr="00410E64">
        <w:rPr>
          <w:rFonts w:ascii="Times New Roman" w:hAnsi="Times New Roman" w:cs="Times New Roman"/>
          <w:sz w:val="24"/>
          <w:szCs w:val="24"/>
        </w:rPr>
        <w:t xml:space="preserve">, </w:t>
      </w:r>
      <w:r w:rsidR="00071E28" w:rsidRPr="00410E64">
        <w:rPr>
          <w:rFonts w:ascii="Times New Roman" w:hAnsi="Times New Roman" w:cs="Times New Roman"/>
          <w:sz w:val="24"/>
          <w:szCs w:val="24"/>
        </w:rPr>
        <w:t xml:space="preserve">coloana ”Perioada de implementare” </w:t>
      </w:r>
      <w:r w:rsidR="00503AB1" w:rsidRPr="00410E64">
        <w:rPr>
          <w:rFonts w:ascii="Times New Roman" w:hAnsi="Times New Roman" w:cs="Times New Roman"/>
          <w:sz w:val="24"/>
          <w:szCs w:val="24"/>
        </w:rPr>
        <w:t xml:space="preserve">aferentă măsurilor a) ”Realizarea unui audit tehnic cu privire la statutul DES” și b)” Analiza nevoii de componente hardware și software pentru ca DES să devină funcțional în conformitate cu cerințele europene” de la </w:t>
      </w:r>
      <w:r w:rsidR="005976FC" w:rsidRPr="00410E64">
        <w:rPr>
          <w:rFonts w:ascii="Times New Roman" w:hAnsi="Times New Roman" w:cs="Times New Roman"/>
          <w:sz w:val="24"/>
          <w:szCs w:val="24"/>
        </w:rPr>
        <w:t>Obiectiv</w:t>
      </w:r>
      <w:r w:rsidR="00503AB1" w:rsidRPr="00410E64">
        <w:rPr>
          <w:rFonts w:ascii="Times New Roman" w:hAnsi="Times New Roman" w:cs="Times New Roman"/>
          <w:sz w:val="24"/>
          <w:szCs w:val="24"/>
        </w:rPr>
        <w:t>ul</w:t>
      </w:r>
      <w:r w:rsidR="005976FC" w:rsidRPr="00410E64">
        <w:rPr>
          <w:rFonts w:ascii="Times New Roman" w:hAnsi="Times New Roman" w:cs="Times New Roman"/>
          <w:sz w:val="24"/>
          <w:szCs w:val="24"/>
        </w:rPr>
        <w:t xml:space="preserve"> 3. ”Operaționalizarea dosarului electronic de sănătate (DES), în acord cu specificațiile Comisiei Europene din spațiul european de date pentru sănătate” se modifică și va avea următorul cuprins:</w:t>
      </w:r>
    </w:p>
    <w:p w14:paraId="3910006D" w14:textId="77777777" w:rsidR="005976FC" w:rsidRPr="00410E64" w:rsidRDefault="005976FC" w:rsidP="00410E64">
      <w:pPr>
        <w:pStyle w:val="ListParagraph"/>
        <w:tabs>
          <w:tab w:val="left" w:pos="0"/>
        </w:tabs>
        <w:spacing w:after="0"/>
        <w:ind w:left="0"/>
        <w:jc w:val="both"/>
        <w:rPr>
          <w:rFonts w:ascii="Times New Roman" w:hAnsi="Times New Roman" w:cs="Times New Roman"/>
          <w:sz w:val="24"/>
          <w:szCs w:val="24"/>
        </w:rPr>
      </w:pPr>
      <w:r w:rsidRPr="00410E64">
        <w:rPr>
          <w:rFonts w:ascii="Times New Roman" w:hAnsi="Times New Roman" w:cs="Times New Roman"/>
          <w:sz w:val="24"/>
          <w:szCs w:val="24"/>
        </w:rPr>
        <w:t>”2023 – 2026”.</w:t>
      </w:r>
    </w:p>
    <w:p w14:paraId="35ED367B" w14:textId="221C2B0B"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 ”Obiective generale” lit.C ”Tratamentul”, după pct. 4 ”Medicina personalizată” se introduce un nou punct, pct. 5 ”Servicii de radioterapie”, cu următorul cuprins:</w:t>
      </w:r>
    </w:p>
    <w:p w14:paraId="684FE133"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”5. Servicii de radioterapie</w:t>
      </w:r>
    </w:p>
    <w:p w14:paraId="5B7F5D88" w14:textId="77777777" w:rsidR="005976FC" w:rsidRPr="00410E64" w:rsidRDefault="005976FC" w:rsidP="00410E64">
      <w:pPr>
        <w:tabs>
          <w:tab w:val="left" w:pos="0"/>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5"/>
        <w:gridCol w:w="1980"/>
        <w:gridCol w:w="2113"/>
        <w:gridCol w:w="1536"/>
        <w:gridCol w:w="1896"/>
      </w:tblGrid>
      <w:tr w:rsidR="002972DA" w:rsidRPr="00410E64" w14:paraId="78487ADB" w14:textId="77777777" w:rsidTr="0069200B">
        <w:tc>
          <w:tcPr>
            <w:tcW w:w="2335" w:type="dxa"/>
          </w:tcPr>
          <w:p w14:paraId="40341BD9"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Stadiul actual</w:t>
            </w:r>
          </w:p>
        </w:tc>
        <w:tc>
          <w:tcPr>
            <w:tcW w:w="1980" w:type="dxa"/>
          </w:tcPr>
          <w:p w14:paraId="2A1D2DD3"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Obiective</w:t>
            </w:r>
          </w:p>
        </w:tc>
        <w:tc>
          <w:tcPr>
            <w:tcW w:w="2113" w:type="dxa"/>
          </w:tcPr>
          <w:p w14:paraId="3C73B0E6"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Măsuri</w:t>
            </w:r>
          </w:p>
        </w:tc>
        <w:tc>
          <w:tcPr>
            <w:tcW w:w="1206" w:type="dxa"/>
          </w:tcPr>
          <w:p w14:paraId="3D5638B4"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Perioada de implementare</w:t>
            </w:r>
          </w:p>
        </w:tc>
        <w:tc>
          <w:tcPr>
            <w:tcW w:w="1896" w:type="dxa"/>
          </w:tcPr>
          <w:p w14:paraId="2FCA205E"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t>Responsabili</w:t>
            </w:r>
          </w:p>
        </w:tc>
      </w:tr>
      <w:tr w:rsidR="00993FCF" w:rsidRPr="00410E64" w14:paraId="3DBE54BF" w14:textId="77777777" w:rsidTr="0069200B">
        <w:trPr>
          <w:trHeight w:val="620"/>
        </w:trPr>
        <w:tc>
          <w:tcPr>
            <w:tcW w:w="2335" w:type="dxa"/>
          </w:tcPr>
          <w:p w14:paraId="0F9E130E" w14:textId="14F5B5BF"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În prezent asigura</w:t>
            </w:r>
            <w:r w:rsidR="00110F6E" w:rsidRPr="00410E64">
              <w:rPr>
                <w:rFonts w:ascii="Times New Roman" w:hAnsi="Times New Roman" w:cs="Times New Roman"/>
                <w:sz w:val="24"/>
                <w:szCs w:val="24"/>
              </w:rPr>
              <w:t xml:space="preserve">rea serviciilor de radioterapie, respectiv </w:t>
            </w:r>
            <w:r w:rsidRPr="00410E64">
              <w:rPr>
                <w:rFonts w:ascii="Times New Roman" w:hAnsi="Times New Roman" w:cs="Times New Roman"/>
                <w:sz w:val="24"/>
                <w:szCs w:val="24"/>
              </w:rPr>
              <w:t xml:space="preserve">radioterapie cu ortovoltaj/kilovoltaj, radioterapie cu </w:t>
            </w:r>
            <w:r w:rsidRPr="00410E64">
              <w:rPr>
                <w:rFonts w:ascii="Times New Roman" w:hAnsi="Times New Roman" w:cs="Times New Roman"/>
                <w:sz w:val="24"/>
                <w:szCs w:val="24"/>
              </w:rPr>
              <w:lastRenderedPageBreak/>
              <w:t>accelerator liniar 2D, radioterapie cu accelerator liniar 3D, radioterapie cu modularea intensităţii, brahiterapie, radioterapie stereotactică, iradierea corporală totală sau derivate a bolnavilor cu afecţiuni oncologice se realizează prin</w:t>
            </w:r>
          </w:p>
          <w:p w14:paraId="3E4DBE5A" w14:textId="430DB0B6"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 xml:space="preserve">Subprogramul de radioterapie a bolnavilor cu afecţiuni oncologice din cadrul Programului național de oncologie. Finanțarea serviciilor de radioterapie acordate pacienților oncologici în cadrul acestui subprogram este asigurată din bugetul FNUASS. </w:t>
            </w:r>
            <w:r w:rsidR="00110F6E" w:rsidRPr="00410E64">
              <w:rPr>
                <w:rFonts w:ascii="Times New Roman" w:hAnsi="Times New Roman" w:cs="Times New Roman"/>
                <w:sz w:val="24"/>
                <w:szCs w:val="24"/>
              </w:rPr>
              <w:t>Radioterapie stereotactică</w:t>
            </w:r>
            <w:r w:rsidRPr="00410E64">
              <w:rPr>
                <w:rFonts w:ascii="Times New Roman" w:hAnsi="Times New Roman" w:cs="Times New Roman"/>
                <w:sz w:val="24"/>
                <w:szCs w:val="24"/>
              </w:rPr>
              <w:t>, iradierea corporală totală sau derivate și brahiterapia pentru leziunile prostatice și determinările secundare ale cancerului de prostată sunt singurele servicii de radioterapie prevăzute în curprinsul Planului naţional de prevenire şi combatere a cancerului în România.</w:t>
            </w:r>
          </w:p>
        </w:tc>
        <w:tc>
          <w:tcPr>
            <w:tcW w:w="1980" w:type="dxa"/>
          </w:tcPr>
          <w:p w14:paraId="478C5A5C" w14:textId="42DB6CBC"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lastRenderedPageBreak/>
              <w:t xml:space="preserve">Toate tipurile de servicii de radioterapie acordate bolnavilor cu afecţiuni oncologice, </w:t>
            </w:r>
            <w:r w:rsidRPr="00410E64">
              <w:rPr>
                <w:rFonts w:ascii="Times New Roman" w:hAnsi="Times New Roman" w:cs="Times New Roman"/>
                <w:sz w:val="24"/>
                <w:szCs w:val="24"/>
              </w:rPr>
              <w:lastRenderedPageBreak/>
              <w:t>indiferent de localizarea tumorală, prin Subprogramul de radioterapie a bolnavilor cu afecţiuni oncologice sunt parte componentă a Planului naţional de prevenire şi combatere a cancerului în România.</w:t>
            </w:r>
          </w:p>
        </w:tc>
        <w:tc>
          <w:tcPr>
            <w:tcW w:w="2113" w:type="dxa"/>
          </w:tcPr>
          <w:p w14:paraId="6E736930" w14:textId="77777777"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lastRenderedPageBreak/>
              <w:t xml:space="preserve">1.Stabilirea criteriilor de selecție a cazurilor care vor beneficia de un anumit tip serviciu de radioterapie </w:t>
            </w:r>
            <w:r w:rsidRPr="00410E64">
              <w:rPr>
                <w:rFonts w:ascii="Times New Roman" w:hAnsi="Times New Roman" w:cs="Times New Roman"/>
                <w:sz w:val="24"/>
                <w:szCs w:val="24"/>
              </w:rPr>
              <w:lastRenderedPageBreak/>
              <w:t>decontat prin Subprogramul de radioterapie a bolnavilor cu afecţiuni oncologice.</w:t>
            </w:r>
          </w:p>
          <w:p w14:paraId="5C975A9C" w14:textId="77777777"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2. Decontarea la nivelul realizat a serviciilor de radioterapie prevăzute în cadrul Planului național de prevenire și combatere a cancerului în România.</w:t>
            </w:r>
          </w:p>
          <w:p w14:paraId="357BFC66" w14:textId="77777777"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3. Actualizarea tarifelor pentru fiecare tip de serviciu de radioterapie decontat prin Subprogramul de radioterapie a bolnavilor cu afecţiuni oncologice.</w:t>
            </w:r>
          </w:p>
        </w:tc>
        <w:tc>
          <w:tcPr>
            <w:tcW w:w="1206" w:type="dxa"/>
          </w:tcPr>
          <w:p w14:paraId="708E93D8" w14:textId="77777777" w:rsidR="005976FC" w:rsidRPr="00410E64" w:rsidRDefault="005976FC"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sz w:val="24"/>
                <w:szCs w:val="24"/>
              </w:rPr>
              <w:lastRenderedPageBreak/>
              <w:t>2024</w:t>
            </w:r>
          </w:p>
        </w:tc>
        <w:tc>
          <w:tcPr>
            <w:tcW w:w="1896" w:type="dxa"/>
          </w:tcPr>
          <w:p w14:paraId="28CAA78D" w14:textId="77777777"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 xml:space="preserve">Ministerul Sănătății, </w:t>
            </w:r>
          </w:p>
          <w:p w14:paraId="018A9D39" w14:textId="77777777" w:rsidR="005976FC" w:rsidRPr="00410E64" w:rsidRDefault="005976FC" w:rsidP="00410E64">
            <w:pPr>
              <w:tabs>
                <w:tab w:val="left" w:pos="0"/>
              </w:tabs>
              <w:spacing w:after="0"/>
              <w:rPr>
                <w:rFonts w:ascii="Times New Roman" w:hAnsi="Times New Roman" w:cs="Times New Roman"/>
                <w:sz w:val="24"/>
                <w:szCs w:val="24"/>
              </w:rPr>
            </w:pPr>
            <w:r w:rsidRPr="00410E64">
              <w:rPr>
                <w:rFonts w:ascii="Times New Roman" w:hAnsi="Times New Roman" w:cs="Times New Roman"/>
                <w:sz w:val="24"/>
                <w:szCs w:val="24"/>
              </w:rPr>
              <w:t>Casa Națională de Asigurări de Sănătate”</w:t>
            </w:r>
          </w:p>
        </w:tc>
      </w:tr>
    </w:tbl>
    <w:p w14:paraId="49C5F057" w14:textId="77777777" w:rsidR="005976FC" w:rsidRPr="00410E64" w:rsidRDefault="005976FC" w:rsidP="00410E64">
      <w:pPr>
        <w:tabs>
          <w:tab w:val="left" w:pos="0"/>
        </w:tabs>
        <w:spacing w:after="0"/>
        <w:contextualSpacing/>
        <w:jc w:val="both"/>
        <w:rPr>
          <w:rFonts w:ascii="Times New Roman" w:hAnsi="Times New Roman" w:cs="Times New Roman"/>
          <w:sz w:val="24"/>
          <w:szCs w:val="24"/>
        </w:rPr>
      </w:pPr>
    </w:p>
    <w:p w14:paraId="49A20D73" w14:textId="65F54288" w:rsidR="005976FC" w:rsidRPr="00410E64" w:rsidRDefault="00BA0483" w:rsidP="00410E64">
      <w:pPr>
        <w:numPr>
          <w:ilvl w:val="0"/>
          <w:numId w:val="2"/>
        </w:numPr>
        <w:tabs>
          <w:tab w:val="left" w:pos="0"/>
        </w:tabs>
        <w:spacing w:after="0"/>
        <w:ind w:left="0" w:firstLine="0"/>
        <w:contextualSpacing/>
        <w:jc w:val="both"/>
        <w:rPr>
          <w:rFonts w:ascii="Times New Roman" w:hAnsi="Times New Roman" w:cs="Times New Roman"/>
          <w:sz w:val="24"/>
          <w:szCs w:val="24"/>
        </w:rPr>
      </w:pPr>
      <w:r w:rsidRPr="00410E64">
        <w:rPr>
          <w:rFonts w:ascii="Times New Roman" w:hAnsi="Times New Roman" w:cs="Times New Roman"/>
          <w:sz w:val="24"/>
          <w:szCs w:val="24"/>
        </w:rPr>
        <w:lastRenderedPageBreak/>
        <w:t xml:space="preserve">La </w:t>
      </w:r>
      <w:r w:rsidR="005976FC" w:rsidRPr="00410E64">
        <w:rPr>
          <w:rFonts w:ascii="Times New Roman" w:hAnsi="Times New Roman" w:cs="Times New Roman"/>
          <w:sz w:val="24"/>
          <w:szCs w:val="24"/>
        </w:rPr>
        <w:t>Anexă, la pct. I. ”Obiective generale” lit.D ”Îngrijirea” pct. 1 ”Paliația” coloana ”Măsuri”, litera a) se modifică și va avea următorul cuprins:</w:t>
      </w:r>
    </w:p>
    <w:p w14:paraId="68EAD86E" w14:textId="3DD40B6D" w:rsidR="005976FC" w:rsidRPr="00410E64" w:rsidRDefault="005976FC" w:rsidP="00410E64">
      <w:pPr>
        <w:tabs>
          <w:tab w:val="left" w:pos="0"/>
        </w:tabs>
        <w:spacing w:after="0"/>
        <w:contextualSpacing/>
        <w:jc w:val="both"/>
        <w:rPr>
          <w:rFonts w:ascii="Times New Roman" w:hAnsi="Times New Roman" w:cs="Times New Roman"/>
          <w:sz w:val="24"/>
          <w:szCs w:val="24"/>
        </w:rPr>
      </w:pPr>
      <w:r w:rsidRPr="00410E64">
        <w:rPr>
          <w:rFonts w:ascii="Times New Roman" w:hAnsi="Times New Roman" w:cs="Times New Roman"/>
          <w:sz w:val="24"/>
          <w:szCs w:val="24"/>
        </w:rPr>
        <w:t>”a) Implementarea Programului național de îngrijiri paliative în unități</w:t>
      </w:r>
      <w:r w:rsidR="00966F5A" w:rsidRPr="00410E64">
        <w:rPr>
          <w:rFonts w:ascii="Times New Roman" w:hAnsi="Times New Roman" w:cs="Times New Roman"/>
          <w:sz w:val="24"/>
          <w:szCs w:val="24"/>
        </w:rPr>
        <w:t xml:space="preserve"> de specialitate</w:t>
      </w:r>
      <w:r w:rsidRPr="00410E64">
        <w:rPr>
          <w:rFonts w:ascii="Times New Roman" w:hAnsi="Times New Roman" w:cs="Times New Roman"/>
          <w:sz w:val="24"/>
          <w:szCs w:val="24"/>
        </w:rPr>
        <w:t xml:space="preserve"> cu paturi, la domiciliu și în ambulatoriu în scopul acordării serviciilor de îngrijiri paliative de bază și specializate la domiciliu, a serviciilor de îngrijiri paliative specializate în ambulatoriu, a procedurilor în scop paliativ și a îngrijirilor paliative în regim de spitalizare de zi.”</w:t>
      </w:r>
    </w:p>
    <w:p w14:paraId="147DE422" w14:textId="0565F7A1" w:rsidR="005976FC" w:rsidRPr="00410E64" w:rsidRDefault="00BA0483" w:rsidP="00410E64">
      <w:pPr>
        <w:numPr>
          <w:ilvl w:val="0"/>
          <w:numId w:val="2"/>
        </w:numPr>
        <w:tabs>
          <w:tab w:val="left" w:pos="0"/>
        </w:tabs>
        <w:spacing w:after="0"/>
        <w:ind w:left="0" w:firstLine="0"/>
        <w:contextualSpacing/>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 ”Obiective generale” lit.D ”Îngrijirea” pct. 1 ”Paliația” coloana ”Măsuri”, litera b) se abrogă.</w:t>
      </w:r>
    </w:p>
    <w:p w14:paraId="3CA59C9B" w14:textId="542FCE3F"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lit.A ”Localizarea colorectală” ”Obiectivul 6 – Centre acreditate pentru abordul minim invaziv, rezecții complexe, tratamentul carcinomatozei peritoneale, metastazelor hepatice, pulmonare și extrahepatice”, la coloana ”Responsabili” sintagma ”Casa Națională de Asigurări de Sănătate” se elimină.</w:t>
      </w:r>
    </w:p>
    <w:p w14:paraId="3875BF40" w14:textId="27F7391C"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lit.B ”Localizare sân” ”Obiectivul 5 – Centre acreditate pentru diagnosticul și tratamentul cancerului de sân”, la coloana ”Responsabili” sintagma  ”Casa Națională de Asigurări de Sănătate” se înlocuiește cu sintagma ”Ministerul Sănătății”.</w:t>
      </w:r>
    </w:p>
    <w:p w14:paraId="1836C508" w14:textId="435D8AD9"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lit.C ”Localizarea col uterin” ”Obiectivul 4 – Centre acreditate pentru abordul minim invaziv”, la coloana ”Responsabili” sintagma ”Casa Națională de Asigurări de Sănătate” se elimină.</w:t>
      </w:r>
    </w:p>
    <w:p w14:paraId="08318207" w14:textId="390DB02F"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lit.D ”Localizarea Bronhopulmonară” ”Obiectivul 6 – Centre acreditate pentru pentru tratamentul integrat, abordul minim invaziv, rezecţii complexe etc.”, la coloana ”Responsabili” sintagma ”Casa Națională de Asigurări de Sănătate” se înlocuiește cu sintagma ”Ministerul Sănătății”.</w:t>
      </w:r>
    </w:p>
    <w:p w14:paraId="6E55E9E8" w14:textId="7590B542"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 xml:space="preserve">Anexă, la pct. II. ”Obiective specifice” lit.E ”Localizare prostată” ”Obiectivul 6 – Centre acreditate pentru tratamentul cancerului de prostată”, la coloana ”Responsabili” sintagma ”Casa Națională de Asigurări de Sănătate” </w:t>
      </w:r>
      <w:r w:rsidR="007E2B4A" w:rsidRPr="00410E64">
        <w:rPr>
          <w:rFonts w:ascii="Times New Roman" w:hAnsi="Times New Roman" w:cs="Times New Roman"/>
          <w:sz w:val="24"/>
          <w:szCs w:val="24"/>
        </w:rPr>
        <w:t>se înlocuiește cu sintagma ”Ministerul Sănătății”</w:t>
      </w:r>
      <w:r w:rsidR="005976FC" w:rsidRPr="00410E64">
        <w:rPr>
          <w:rFonts w:ascii="Times New Roman" w:hAnsi="Times New Roman" w:cs="Times New Roman"/>
          <w:sz w:val="24"/>
          <w:szCs w:val="24"/>
        </w:rPr>
        <w:t>.</w:t>
      </w:r>
    </w:p>
    <w:p w14:paraId="70FB5F4A" w14:textId="0F8001F6"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lit.F ”Cancerele hematologice” ”Obiectivul 1 – Centre regionale de diagnostic şi tratament al leucemiilor acute pentru adulţi şi copii”, la coloana ”Responsabili” sintagma ”Casa Națională de Asigurări de Sănătate” se înlocuiește cu sintagma ”Ministerul Sănătății”.</w:t>
      </w:r>
    </w:p>
    <w:p w14:paraId="76839D61" w14:textId="4A266D8B"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 G ”Cancerele pediatrice” ”Obiectivul 3 – Radioterapia cancerelor pediatrice”, perioada de implementare aferentă Obiectivului 1 - Înființarea unui centru de radioterapie cu protoni, cu asigurarea accesului gratuit pentru cazurile pediatrice eligibile se modifică și va avea următorul cuprins:</w:t>
      </w:r>
    </w:p>
    <w:p w14:paraId="4E7F33A1" w14:textId="4209C0CA" w:rsidR="00082CC4" w:rsidRPr="00410E64" w:rsidRDefault="005976FC" w:rsidP="00410E64">
      <w:pPr>
        <w:pStyle w:val="ListParagraph"/>
        <w:tabs>
          <w:tab w:val="left" w:pos="0"/>
        </w:tabs>
        <w:spacing w:after="0"/>
        <w:ind w:left="0"/>
        <w:jc w:val="both"/>
        <w:rPr>
          <w:rFonts w:ascii="Times New Roman" w:hAnsi="Times New Roman" w:cs="Times New Roman"/>
          <w:sz w:val="24"/>
          <w:szCs w:val="24"/>
        </w:rPr>
      </w:pPr>
      <w:r w:rsidRPr="00410E64">
        <w:rPr>
          <w:rFonts w:ascii="Times New Roman" w:hAnsi="Times New Roman" w:cs="Times New Roman"/>
          <w:sz w:val="24"/>
          <w:szCs w:val="24"/>
        </w:rPr>
        <w:t xml:space="preserve">”2023 – </w:t>
      </w:r>
      <w:r w:rsidR="00082CC4" w:rsidRPr="00410E64">
        <w:rPr>
          <w:rFonts w:ascii="Times New Roman" w:hAnsi="Times New Roman" w:cs="Times New Roman"/>
          <w:sz w:val="24"/>
          <w:szCs w:val="24"/>
        </w:rPr>
        <w:t>2028</w:t>
      </w:r>
      <w:r w:rsidRPr="00410E64">
        <w:rPr>
          <w:rFonts w:ascii="Times New Roman" w:hAnsi="Times New Roman" w:cs="Times New Roman"/>
          <w:sz w:val="24"/>
          <w:szCs w:val="24"/>
        </w:rPr>
        <w:t>”</w:t>
      </w:r>
      <w:r w:rsidR="008B0399" w:rsidRPr="00410E64">
        <w:rPr>
          <w:rFonts w:ascii="Times New Roman" w:hAnsi="Times New Roman" w:cs="Times New Roman"/>
          <w:sz w:val="24"/>
          <w:szCs w:val="24"/>
        </w:rPr>
        <w:t>.</w:t>
      </w:r>
    </w:p>
    <w:p w14:paraId="47BBB2FD" w14:textId="5AEB67FC"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 G ”Cancerele pediatrice” ”Obiectivul 4 - Acces continuu şi adecvat la medicaţia oncologică pediatrică prevăzută de protocoalele terapeutice actuale”, sintagma ”Casa Națională de Asigurări de Sănătate” se elimină din coloana ”Responsabili” aferentă măsurilor de la litererele c) și d).</w:t>
      </w:r>
    </w:p>
    <w:p w14:paraId="06CE6AE8" w14:textId="040DA510" w:rsidR="005976FC" w:rsidRPr="00410E64" w:rsidRDefault="00BA0483" w:rsidP="00410E64">
      <w:pPr>
        <w:pStyle w:val="ListParagraph"/>
        <w:numPr>
          <w:ilvl w:val="0"/>
          <w:numId w:val="2"/>
        </w:numPr>
        <w:tabs>
          <w:tab w:val="left" w:pos="0"/>
        </w:tabs>
        <w:spacing w:after="0"/>
        <w:ind w:left="0" w:firstLine="0"/>
        <w:jc w:val="both"/>
        <w:rPr>
          <w:rFonts w:ascii="Times New Roman" w:hAnsi="Times New Roman" w:cs="Times New Roman"/>
          <w:sz w:val="24"/>
          <w:szCs w:val="24"/>
        </w:rPr>
      </w:pPr>
      <w:r w:rsidRPr="00410E64">
        <w:rPr>
          <w:rFonts w:ascii="Times New Roman" w:hAnsi="Times New Roman" w:cs="Times New Roman"/>
          <w:sz w:val="24"/>
          <w:szCs w:val="24"/>
        </w:rPr>
        <w:t xml:space="preserve">La </w:t>
      </w:r>
      <w:r w:rsidR="005976FC" w:rsidRPr="00410E64">
        <w:rPr>
          <w:rFonts w:ascii="Times New Roman" w:hAnsi="Times New Roman" w:cs="Times New Roman"/>
          <w:sz w:val="24"/>
          <w:szCs w:val="24"/>
        </w:rPr>
        <w:t>Anexă, la pct. II. ”Obiective specifice” lit. G ”Cancerele pediatrice” ”Obiectivul 5 - Dezvoltarea de servicii de oncohematologie pediatrică integrate multidisciplinar pentru toate etapele parcursului clinic, prin aplicaţii inovative ale tehnologiei informaţiei”, sintagma ”Casa Națională de Asigurări de Sănătate” se elimină din coloana ”Responsabil</w:t>
      </w:r>
      <w:r w:rsidRPr="00410E64">
        <w:rPr>
          <w:rFonts w:ascii="Times New Roman" w:hAnsi="Times New Roman" w:cs="Times New Roman"/>
          <w:sz w:val="24"/>
          <w:szCs w:val="24"/>
        </w:rPr>
        <w:t xml:space="preserve">i” aferentă măsurilor de la literele b), </w:t>
      </w:r>
      <w:r w:rsidR="005976FC" w:rsidRPr="00410E64">
        <w:rPr>
          <w:rFonts w:ascii="Times New Roman" w:hAnsi="Times New Roman" w:cs="Times New Roman"/>
          <w:sz w:val="24"/>
          <w:szCs w:val="24"/>
        </w:rPr>
        <w:t>d)</w:t>
      </w:r>
      <w:r w:rsidRPr="00410E64">
        <w:rPr>
          <w:rFonts w:ascii="Times New Roman" w:hAnsi="Times New Roman" w:cs="Times New Roman"/>
          <w:sz w:val="24"/>
          <w:szCs w:val="24"/>
        </w:rPr>
        <w:t xml:space="preserve"> și g) - i).</w:t>
      </w:r>
    </w:p>
    <w:p w14:paraId="24363E0B" w14:textId="726BCD52" w:rsidR="00733460" w:rsidRPr="00410E64" w:rsidRDefault="00733460" w:rsidP="00410E64">
      <w:pPr>
        <w:tabs>
          <w:tab w:val="left" w:pos="0"/>
        </w:tabs>
        <w:spacing w:after="0"/>
        <w:jc w:val="both"/>
        <w:rPr>
          <w:rFonts w:ascii="Times New Roman" w:hAnsi="Times New Roman" w:cs="Times New Roman"/>
          <w:b/>
          <w:sz w:val="24"/>
          <w:szCs w:val="24"/>
        </w:rPr>
      </w:pPr>
    </w:p>
    <w:p w14:paraId="2CB0C9D0" w14:textId="181CD924" w:rsidR="002846A6" w:rsidRPr="00410E64" w:rsidRDefault="00082CC4" w:rsidP="00410E64">
      <w:p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ART. IV</w:t>
      </w:r>
      <w:r w:rsidR="002846A6" w:rsidRPr="00410E64">
        <w:rPr>
          <w:rFonts w:ascii="Times New Roman" w:hAnsi="Times New Roman" w:cs="Times New Roman"/>
          <w:b/>
          <w:sz w:val="24"/>
          <w:szCs w:val="24"/>
        </w:rPr>
        <w:t xml:space="preserve"> – La articolul 4 din Ordonanţa de urgenţă a Guvernului  nr. 96/2024 privind acordarea de sprijin şi asistenţă umanitară de către statul român cetăţenilor străini sau apatrizilor aflaţi în situaţii deosebite, proveniţi din zona conflictului armat din Ucraina, </w:t>
      </w:r>
      <w:r w:rsidR="00980FDD" w:rsidRPr="00410E64">
        <w:rPr>
          <w:rFonts w:ascii="Times New Roman" w:hAnsi="Times New Roman" w:cs="Times New Roman"/>
          <w:b/>
          <w:sz w:val="24"/>
          <w:szCs w:val="24"/>
        </w:rPr>
        <w:t xml:space="preserve">publicată în Monitorul Oficial </w:t>
      </w:r>
      <w:r w:rsidR="00980FDD" w:rsidRPr="00410E64">
        <w:rPr>
          <w:rFonts w:ascii="Times New Roman" w:hAnsi="Times New Roman" w:cs="Times New Roman"/>
          <w:b/>
          <w:sz w:val="24"/>
          <w:szCs w:val="24"/>
        </w:rPr>
        <w:lastRenderedPageBreak/>
        <w:t xml:space="preserve">al României, Partea I, nr. 616 din 29 iunie 2024, </w:t>
      </w:r>
      <w:r w:rsidR="002846A6" w:rsidRPr="00410E64">
        <w:rPr>
          <w:rFonts w:ascii="Times New Roman" w:hAnsi="Times New Roman" w:cs="Times New Roman"/>
          <w:b/>
          <w:sz w:val="24"/>
          <w:szCs w:val="24"/>
        </w:rPr>
        <w:t>după alineatul (6) se introduce un nou alineat, alin. (6^1), cu următorul cuprins:</w:t>
      </w:r>
    </w:p>
    <w:p w14:paraId="26970762" w14:textId="74CC083B" w:rsidR="002846A6" w:rsidRPr="00410E64" w:rsidRDefault="002846A6" w:rsidP="00410E64">
      <w:pPr>
        <w:tabs>
          <w:tab w:val="left" w:pos="0"/>
        </w:tabs>
        <w:spacing w:after="0"/>
        <w:jc w:val="both"/>
        <w:rPr>
          <w:rFonts w:ascii="Times New Roman" w:hAnsi="Times New Roman" w:cs="Times New Roman"/>
          <w:b/>
          <w:sz w:val="24"/>
          <w:szCs w:val="24"/>
        </w:rPr>
      </w:pPr>
      <w:r w:rsidRPr="00410E64">
        <w:rPr>
          <w:rFonts w:ascii="Times New Roman" w:hAnsi="Times New Roman" w:cs="Times New Roman"/>
          <w:b/>
          <w:sz w:val="24"/>
          <w:szCs w:val="24"/>
        </w:rPr>
        <w:t xml:space="preserve">”(6^1) </w:t>
      </w:r>
      <w:r w:rsidRPr="00410E64">
        <w:rPr>
          <w:rFonts w:ascii="Times New Roman" w:hAnsi="Times New Roman" w:cs="Times New Roman"/>
          <w:sz w:val="24"/>
          <w:szCs w:val="24"/>
        </w:rPr>
        <w:t xml:space="preserve">Prin excepție de la prevederile alin. (6), în situația producerii unor întreruperi în funcționarea aplicației informatice </w:t>
      </w:r>
      <w:r w:rsidR="00C50A66" w:rsidRPr="00410E64">
        <w:rPr>
          <w:rFonts w:ascii="Times New Roman" w:hAnsi="Times New Roman" w:cs="Times New Roman"/>
          <w:sz w:val="24"/>
          <w:szCs w:val="24"/>
        </w:rPr>
        <w:t>pusă la dispoziţie de Casa Naţională de Asigurări de Sănătate</w:t>
      </w:r>
      <w:r w:rsidRPr="00410E64">
        <w:rPr>
          <w:rFonts w:ascii="Times New Roman" w:hAnsi="Times New Roman" w:cs="Times New Roman"/>
          <w:sz w:val="24"/>
          <w:szCs w:val="24"/>
        </w:rPr>
        <w:t xml:space="preserve">, constatate și comunicate de Casa Națională de Asigurări de Sănătate prin publicare pe site-ul propriu, serviciile medicale, </w:t>
      </w:r>
      <w:r w:rsidR="00F66544" w:rsidRPr="00410E64">
        <w:rPr>
          <w:rFonts w:ascii="Times New Roman" w:hAnsi="Times New Roman" w:cs="Times New Roman"/>
          <w:sz w:val="24"/>
          <w:szCs w:val="24"/>
        </w:rPr>
        <w:t xml:space="preserve">materialele sanitare, </w:t>
      </w:r>
      <w:r w:rsidRPr="00410E64">
        <w:rPr>
          <w:rFonts w:ascii="Times New Roman" w:hAnsi="Times New Roman" w:cs="Times New Roman"/>
          <w:sz w:val="24"/>
          <w:szCs w:val="24"/>
        </w:rPr>
        <w:t>medicamentele și dispozitivele medicale</w:t>
      </w:r>
      <w:r w:rsidR="00F66544" w:rsidRPr="00410E64">
        <w:rPr>
          <w:rFonts w:ascii="Times New Roman" w:hAnsi="Times New Roman" w:cs="Times New Roman"/>
          <w:sz w:val="24"/>
          <w:szCs w:val="24"/>
        </w:rPr>
        <w:t>, altele decât cele prevăzute la art. 2 alin. (2) lit. b), se acordă de către furnizorii aflați în relație contractuală cu casele de asigurări de sănătate pe baza documentelor de identitate și de protecție temporară.</w:t>
      </w:r>
      <w:r w:rsidR="00F37067" w:rsidRPr="00410E64">
        <w:rPr>
          <w:rFonts w:ascii="Times New Roman" w:hAnsi="Times New Roman" w:cs="Times New Roman"/>
          <w:sz w:val="24"/>
          <w:szCs w:val="24"/>
        </w:rPr>
        <w:t xml:space="preserve"> Modalitatea de decontare </w:t>
      </w:r>
      <w:r w:rsidR="00270720" w:rsidRPr="00410E64">
        <w:rPr>
          <w:rFonts w:ascii="Times New Roman" w:hAnsi="Times New Roman" w:cs="Times New Roman"/>
          <w:sz w:val="24"/>
          <w:szCs w:val="24"/>
        </w:rPr>
        <w:t>a activității desfășurate de furnizori în</w:t>
      </w:r>
      <w:r w:rsidR="00F37067" w:rsidRPr="00410E64">
        <w:rPr>
          <w:rFonts w:ascii="Times New Roman" w:hAnsi="Times New Roman" w:cs="Times New Roman"/>
          <w:sz w:val="24"/>
          <w:szCs w:val="24"/>
        </w:rPr>
        <w:t xml:space="preserve"> perioada de indisponibilitate a aplicației informatice se stabilește până la termenul de raportare a activităţii lunare prevăzut în contract, prin ordin al președintelui Casei Naționale de Asigurări de Sănătate, care se publică pe pagina web a Casei Naţionale de Asigurări de Sănătate, la adresa www.cnas.ro</w:t>
      </w:r>
      <w:r w:rsidR="00270720" w:rsidRPr="00410E64">
        <w:rPr>
          <w:rFonts w:ascii="Times New Roman" w:hAnsi="Times New Roman" w:cs="Times New Roman"/>
          <w:sz w:val="24"/>
          <w:szCs w:val="24"/>
        </w:rPr>
        <w:t>.</w:t>
      </w:r>
      <w:r w:rsidR="00F37067" w:rsidRPr="00410E64">
        <w:rPr>
          <w:rFonts w:ascii="Times New Roman" w:hAnsi="Times New Roman" w:cs="Times New Roman"/>
          <w:sz w:val="24"/>
          <w:szCs w:val="24"/>
        </w:rPr>
        <w:t>”</w:t>
      </w:r>
    </w:p>
    <w:p w14:paraId="42715FCE" w14:textId="1E716267" w:rsidR="002846A6" w:rsidRPr="00410E64" w:rsidRDefault="002846A6" w:rsidP="00410E64">
      <w:pPr>
        <w:tabs>
          <w:tab w:val="left" w:pos="0"/>
        </w:tabs>
        <w:spacing w:after="0"/>
        <w:jc w:val="both"/>
        <w:rPr>
          <w:rFonts w:ascii="Times New Roman" w:hAnsi="Times New Roman" w:cs="Times New Roman"/>
          <w:b/>
          <w:sz w:val="24"/>
          <w:szCs w:val="24"/>
        </w:rPr>
      </w:pPr>
    </w:p>
    <w:p w14:paraId="4A7609AE" w14:textId="1CAE1FAD" w:rsidR="001071D8" w:rsidRPr="00410E64" w:rsidRDefault="00082CC4" w:rsidP="00410E64">
      <w:p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ART. V</w:t>
      </w:r>
      <w:r w:rsidR="001071D8" w:rsidRPr="00410E64">
        <w:rPr>
          <w:rFonts w:ascii="Times New Roman" w:hAnsi="Times New Roman" w:cs="Times New Roman"/>
          <w:b/>
          <w:bCs/>
          <w:sz w:val="24"/>
          <w:szCs w:val="24"/>
        </w:rPr>
        <w:t xml:space="preserve"> </w:t>
      </w:r>
      <w:r w:rsidR="00503AB1" w:rsidRPr="00410E64">
        <w:rPr>
          <w:rFonts w:ascii="Times New Roman" w:hAnsi="Times New Roman" w:cs="Times New Roman"/>
          <w:b/>
          <w:bCs/>
          <w:sz w:val="24"/>
          <w:szCs w:val="24"/>
        </w:rPr>
        <w:t>–</w:t>
      </w:r>
      <w:r w:rsidR="001071D8" w:rsidRPr="00410E64">
        <w:rPr>
          <w:rFonts w:ascii="Times New Roman" w:hAnsi="Times New Roman" w:cs="Times New Roman"/>
          <w:b/>
          <w:bCs/>
          <w:sz w:val="24"/>
          <w:szCs w:val="24"/>
        </w:rPr>
        <w:t xml:space="preserve"> </w:t>
      </w:r>
      <w:r w:rsidR="00503AB1" w:rsidRPr="00410E64">
        <w:rPr>
          <w:rFonts w:ascii="Times New Roman" w:hAnsi="Times New Roman" w:cs="Times New Roman"/>
          <w:b/>
          <w:bCs/>
          <w:sz w:val="24"/>
          <w:szCs w:val="24"/>
        </w:rPr>
        <w:t>La a</w:t>
      </w:r>
      <w:r w:rsidR="001071D8" w:rsidRPr="00410E64">
        <w:rPr>
          <w:rFonts w:ascii="Times New Roman" w:hAnsi="Times New Roman" w:cs="Times New Roman"/>
          <w:b/>
          <w:bCs/>
          <w:sz w:val="24"/>
          <w:szCs w:val="24"/>
        </w:rPr>
        <w:t>rticolul 25 alineatul (2) din Legea nr. 17/2000 privind asisten</w:t>
      </w:r>
      <w:r w:rsidR="00733460" w:rsidRPr="00410E64">
        <w:rPr>
          <w:rFonts w:ascii="Times New Roman" w:hAnsi="Times New Roman" w:cs="Times New Roman"/>
          <w:b/>
          <w:bCs/>
          <w:sz w:val="24"/>
          <w:szCs w:val="24"/>
        </w:rPr>
        <w:t>ț</w:t>
      </w:r>
      <w:r w:rsidR="001071D8" w:rsidRPr="00410E64">
        <w:rPr>
          <w:rFonts w:ascii="Times New Roman" w:hAnsi="Times New Roman" w:cs="Times New Roman"/>
          <w:b/>
          <w:bCs/>
          <w:sz w:val="24"/>
          <w:szCs w:val="24"/>
        </w:rPr>
        <w:t xml:space="preserve">a socială a persoanelor vârstnice, republicată în Monitorul Oficial al României, Partea I, nr. 157 din  6 martie 2007, se modifică </w:t>
      </w:r>
      <w:r w:rsidR="00733460" w:rsidRPr="00410E64">
        <w:rPr>
          <w:rFonts w:ascii="Times New Roman" w:hAnsi="Times New Roman" w:cs="Times New Roman"/>
          <w:b/>
          <w:bCs/>
          <w:sz w:val="24"/>
          <w:szCs w:val="24"/>
        </w:rPr>
        <w:t>ș</w:t>
      </w:r>
      <w:r w:rsidR="001071D8" w:rsidRPr="00410E64">
        <w:rPr>
          <w:rFonts w:ascii="Times New Roman" w:hAnsi="Times New Roman" w:cs="Times New Roman"/>
          <w:b/>
          <w:bCs/>
          <w:sz w:val="24"/>
          <w:szCs w:val="24"/>
        </w:rPr>
        <w:t>i va avea următorul cuprins:</w:t>
      </w:r>
    </w:p>
    <w:p w14:paraId="6E23A576" w14:textId="71DE9ED6" w:rsidR="004B47F6" w:rsidRPr="00410E64" w:rsidRDefault="004B47F6" w:rsidP="00410E64">
      <w:pPr>
        <w:tabs>
          <w:tab w:val="left" w:pos="0"/>
        </w:tabs>
        <w:autoSpaceDE w:val="0"/>
        <w:autoSpaceDN w:val="0"/>
        <w:adjustRightInd w:val="0"/>
        <w:spacing w:after="0"/>
        <w:jc w:val="both"/>
        <w:rPr>
          <w:rFonts w:ascii="Times New Roman" w:hAnsi="Times New Roman" w:cs="Times New Roman"/>
          <w:sz w:val="24"/>
          <w:szCs w:val="24"/>
        </w:rPr>
      </w:pPr>
      <w:r w:rsidRPr="00410E64">
        <w:rPr>
          <w:rFonts w:ascii="Times New Roman" w:hAnsi="Times New Roman" w:cs="Times New Roman"/>
          <w:sz w:val="24"/>
          <w:szCs w:val="24"/>
        </w:rPr>
        <w:t xml:space="preserve">    </w:t>
      </w:r>
      <w:r w:rsidR="00291CD1" w:rsidRPr="00410E64">
        <w:rPr>
          <w:rFonts w:ascii="Times New Roman" w:hAnsi="Times New Roman" w:cs="Times New Roman"/>
          <w:sz w:val="24"/>
          <w:szCs w:val="24"/>
        </w:rPr>
        <w:t>”</w:t>
      </w:r>
      <w:r w:rsidRPr="00410E64">
        <w:rPr>
          <w:rFonts w:ascii="Times New Roman" w:hAnsi="Times New Roman" w:cs="Times New Roman"/>
          <w:sz w:val="24"/>
          <w:szCs w:val="24"/>
        </w:rPr>
        <w:t>(2) Costul mediu lunar de întreţinere se stabileşte în funcţie de gradul de dependenţă al persoanei vârstnice îngrijite şi are în vedere totalitatea cheltuielilor curente anuale ale căminului pentru persoane vârstnice, diminuate cu sumele primite din Fondul naţional unic de asigurări de sănătate, pentru finanţarea serviciilor medicale și medicamentelor acordate în condiţiile art. 137 din Legea asistenţei sociale nr. 292/2011, cu modificările și completările ulterioare şi în conformitate cu prevederile Contractului-cadru privind condiţiile acordării asistenţei medicale în cadrul sistemului de asigurări sociale de sănătate.</w:t>
      </w:r>
      <w:r w:rsidR="00291CD1" w:rsidRPr="00410E64">
        <w:rPr>
          <w:rFonts w:ascii="Times New Roman" w:hAnsi="Times New Roman" w:cs="Times New Roman"/>
          <w:sz w:val="24"/>
          <w:szCs w:val="24"/>
        </w:rPr>
        <w:t>”</w:t>
      </w:r>
    </w:p>
    <w:p w14:paraId="77290A7C" w14:textId="77777777" w:rsidR="005077C1" w:rsidRPr="00410E64" w:rsidRDefault="005077C1" w:rsidP="00410E64">
      <w:pPr>
        <w:tabs>
          <w:tab w:val="left" w:pos="0"/>
        </w:tabs>
        <w:autoSpaceDE w:val="0"/>
        <w:autoSpaceDN w:val="0"/>
        <w:adjustRightInd w:val="0"/>
        <w:spacing w:after="0"/>
        <w:jc w:val="both"/>
        <w:rPr>
          <w:rFonts w:ascii="Times New Roman" w:hAnsi="Times New Roman" w:cs="Times New Roman"/>
          <w:sz w:val="24"/>
          <w:szCs w:val="24"/>
        </w:rPr>
      </w:pPr>
    </w:p>
    <w:p w14:paraId="21E32AF5" w14:textId="72C9AF48" w:rsidR="00752D53" w:rsidRPr="00410E64" w:rsidRDefault="00082CC4" w:rsidP="00410E64">
      <w:p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ART. </w:t>
      </w:r>
      <w:r w:rsidR="00D42769" w:rsidRPr="00410E64">
        <w:rPr>
          <w:rFonts w:ascii="Times New Roman" w:hAnsi="Times New Roman" w:cs="Times New Roman"/>
          <w:b/>
          <w:bCs/>
          <w:sz w:val="24"/>
          <w:szCs w:val="24"/>
        </w:rPr>
        <w:t>V</w:t>
      </w:r>
      <w:r w:rsidRPr="00410E64">
        <w:rPr>
          <w:rFonts w:ascii="Times New Roman" w:hAnsi="Times New Roman" w:cs="Times New Roman"/>
          <w:b/>
          <w:bCs/>
          <w:sz w:val="24"/>
          <w:szCs w:val="24"/>
        </w:rPr>
        <w:t>I</w:t>
      </w:r>
      <w:r w:rsidR="00733460" w:rsidRPr="00410E64">
        <w:rPr>
          <w:rFonts w:ascii="Times New Roman" w:hAnsi="Times New Roman" w:cs="Times New Roman"/>
          <w:b/>
          <w:bCs/>
          <w:sz w:val="24"/>
          <w:szCs w:val="24"/>
        </w:rPr>
        <w:t xml:space="preserve"> –</w:t>
      </w:r>
      <w:r w:rsidR="00AD17B3" w:rsidRPr="00410E64">
        <w:rPr>
          <w:rFonts w:ascii="Times New Roman" w:hAnsi="Times New Roman" w:cs="Times New Roman"/>
          <w:b/>
          <w:bCs/>
          <w:sz w:val="24"/>
          <w:szCs w:val="24"/>
        </w:rPr>
        <w:t xml:space="preserve"> </w:t>
      </w:r>
      <w:r w:rsidR="00062477" w:rsidRPr="00410E64">
        <w:rPr>
          <w:rFonts w:ascii="Times New Roman" w:hAnsi="Times New Roman" w:cs="Times New Roman"/>
          <w:b/>
          <w:bCs/>
          <w:sz w:val="24"/>
          <w:szCs w:val="24"/>
        </w:rPr>
        <w:t xml:space="preserve">Articolul 7 din </w:t>
      </w:r>
      <w:r w:rsidR="00733460" w:rsidRPr="00410E64">
        <w:rPr>
          <w:rFonts w:ascii="Times New Roman" w:hAnsi="Times New Roman" w:cs="Times New Roman"/>
          <w:b/>
          <w:bCs/>
          <w:sz w:val="24"/>
          <w:szCs w:val="24"/>
        </w:rPr>
        <w:t xml:space="preserve">Ordonanța de urgență a Guvernului nr. 158/2005 privind concediile și indemnizațiile de asigurări sociale de sănătate, publicată în Monitorul Oficial al României, Partea I, nr. 1.074 din 29 noiembrie 2005, aprobată cu modificări și completări prin Legea nr. 399/2006, cu modificările și completările ulterioare, </w:t>
      </w:r>
      <w:r w:rsidR="00E51D70" w:rsidRPr="00410E64">
        <w:rPr>
          <w:rFonts w:ascii="Times New Roman" w:hAnsi="Times New Roman" w:cs="Times New Roman"/>
          <w:b/>
          <w:bCs/>
          <w:sz w:val="24"/>
          <w:szCs w:val="24"/>
        </w:rPr>
        <w:t xml:space="preserve">se modifică </w:t>
      </w:r>
      <w:r w:rsidR="00062477" w:rsidRPr="00410E64">
        <w:rPr>
          <w:rFonts w:ascii="Times New Roman" w:hAnsi="Times New Roman" w:cs="Times New Roman"/>
          <w:b/>
          <w:bCs/>
          <w:sz w:val="24"/>
          <w:szCs w:val="24"/>
        </w:rPr>
        <w:t xml:space="preserve">și </w:t>
      </w:r>
      <w:r w:rsidR="00752D53" w:rsidRPr="00410E64">
        <w:rPr>
          <w:rFonts w:ascii="Times New Roman" w:hAnsi="Times New Roman" w:cs="Times New Roman"/>
          <w:b/>
          <w:bCs/>
          <w:sz w:val="24"/>
          <w:szCs w:val="24"/>
        </w:rPr>
        <w:t>va avea următorul cuprins:</w:t>
      </w:r>
    </w:p>
    <w:p w14:paraId="686F88EB" w14:textId="79BEA594" w:rsidR="00733460" w:rsidRPr="00410E64" w:rsidRDefault="00733460"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”ART. 7</w:t>
      </w:r>
    </w:p>
    <w:p w14:paraId="1F122966" w14:textId="4B3A1268" w:rsidR="00733460" w:rsidRPr="00410E64" w:rsidRDefault="00733460"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 xml:space="preserve">    Stagiul minim de asigurare pentru acordarea drepturilor prevăzute la art. 2 alin. (1) lit. a) - d^1) este de 6 luni realizate în ultimele 12 luni anterioare lunii pentru care se acordă concediul medical, în condițiile prevăzute în normele de aplicare a prezentei ordonanțe de urgență.”</w:t>
      </w:r>
    </w:p>
    <w:p w14:paraId="72A0A942" w14:textId="41FA2347" w:rsidR="00733460" w:rsidRPr="00410E64" w:rsidRDefault="00733460" w:rsidP="00410E64">
      <w:pPr>
        <w:tabs>
          <w:tab w:val="left" w:pos="0"/>
        </w:tabs>
        <w:spacing w:after="0"/>
        <w:jc w:val="both"/>
        <w:rPr>
          <w:rFonts w:ascii="Times New Roman" w:hAnsi="Times New Roman" w:cs="Times New Roman"/>
          <w:b/>
          <w:bCs/>
          <w:sz w:val="24"/>
          <w:szCs w:val="24"/>
        </w:rPr>
      </w:pPr>
    </w:p>
    <w:p w14:paraId="7E436FF8" w14:textId="777BF824" w:rsidR="004C4E27" w:rsidRPr="00410E64" w:rsidRDefault="006E3FA6" w:rsidP="00410E64">
      <w:pPr>
        <w:tabs>
          <w:tab w:val="left" w:pos="0"/>
        </w:tabs>
        <w:spacing w:after="0"/>
        <w:jc w:val="both"/>
        <w:rPr>
          <w:rFonts w:ascii="Times New Roman" w:hAnsi="Times New Roman" w:cs="Times New Roman"/>
          <w:b/>
          <w:bCs/>
          <w:sz w:val="24"/>
          <w:szCs w:val="24"/>
        </w:rPr>
      </w:pPr>
      <w:r w:rsidRPr="00410E64">
        <w:rPr>
          <w:rFonts w:ascii="Times New Roman" w:hAnsi="Times New Roman" w:cs="Times New Roman"/>
          <w:b/>
          <w:bCs/>
          <w:sz w:val="24"/>
          <w:szCs w:val="24"/>
        </w:rPr>
        <w:t xml:space="preserve">ART. VII </w:t>
      </w:r>
      <w:r w:rsidR="004C4E27" w:rsidRPr="00410E64">
        <w:rPr>
          <w:rFonts w:ascii="Times New Roman" w:hAnsi="Times New Roman" w:cs="Times New Roman"/>
          <w:b/>
          <w:bCs/>
          <w:sz w:val="24"/>
          <w:szCs w:val="24"/>
        </w:rPr>
        <w:t>–</w:t>
      </w:r>
      <w:r w:rsidRPr="00410E64">
        <w:rPr>
          <w:rFonts w:ascii="Times New Roman" w:hAnsi="Times New Roman" w:cs="Times New Roman"/>
          <w:bCs/>
          <w:sz w:val="24"/>
          <w:szCs w:val="24"/>
        </w:rPr>
        <w:t xml:space="preserve"> </w:t>
      </w:r>
      <w:r w:rsidR="004C4E27" w:rsidRPr="00410E64">
        <w:rPr>
          <w:rFonts w:ascii="Times New Roman" w:hAnsi="Times New Roman" w:cs="Times New Roman"/>
          <w:b/>
          <w:bCs/>
          <w:sz w:val="24"/>
          <w:szCs w:val="24"/>
        </w:rPr>
        <w:t>La articolul</w:t>
      </w:r>
      <w:r w:rsidR="004C4E27" w:rsidRPr="00410E64">
        <w:rPr>
          <w:rFonts w:ascii="Times New Roman" w:hAnsi="Times New Roman" w:cs="Times New Roman"/>
          <w:bCs/>
          <w:sz w:val="24"/>
          <w:szCs w:val="24"/>
        </w:rPr>
        <w:t xml:space="preserve"> </w:t>
      </w:r>
      <w:r w:rsidRPr="00410E64">
        <w:rPr>
          <w:rFonts w:ascii="Times New Roman" w:hAnsi="Times New Roman" w:cs="Times New Roman"/>
          <w:b/>
          <w:bCs/>
          <w:sz w:val="24"/>
          <w:szCs w:val="24"/>
        </w:rPr>
        <w:t>IX din Ordonanţa de urgenţă a Guvernului nr. 44/2022 privind stabilirea unor măsuri în cadrul sistemului de sănătate, precum şi pentru interpretarea, modificarea şi completarea unor acte normative, publicată în Monitorul Oficial al României, Partea I, nr. 373 din 14 aprilie 2022, cu modificăr</w:t>
      </w:r>
      <w:r w:rsidR="004C4E27" w:rsidRPr="00410E64">
        <w:rPr>
          <w:rFonts w:ascii="Times New Roman" w:hAnsi="Times New Roman" w:cs="Times New Roman"/>
          <w:b/>
          <w:bCs/>
          <w:sz w:val="24"/>
          <w:szCs w:val="24"/>
        </w:rPr>
        <w:t>ile şi completările ulterioare, după alineatul (1) se introduce un nou alineat, alin. (1^1), cu următorul cuprins:</w:t>
      </w:r>
      <w:bookmarkStart w:id="0" w:name="_GoBack"/>
      <w:bookmarkEnd w:id="0"/>
    </w:p>
    <w:p w14:paraId="79E41310" w14:textId="254C2005" w:rsidR="006E3FA6" w:rsidRPr="00410E64" w:rsidRDefault="004C4E27"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Cs/>
          <w:sz w:val="24"/>
          <w:szCs w:val="24"/>
        </w:rPr>
        <w:t xml:space="preserve"> </w:t>
      </w:r>
      <w:r w:rsidR="006E3FA6" w:rsidRPr="00410E64">
        <w:rPr>
          <w:rFonts w:ascii="Times New Roman" w:hAnsi="Times New Roman" w:cs="Times New Roman"/>
          <w:bCs/>
          <w:sz w:val="24"/>
          <w:szCs w:val="24"/>
        </w:rPr>
        <w:t>„(1^1)  Plata investigaţiilor paraclinice efectuate în regim ambulatoriu, potrivit ghidurilor de practică medicală, avizate de Ministerul Sănătăţii, necesare monitorizării pacienţilor diagnosticaţi cu boli oncologice, se realizează</w:t>
      </w:r>
      <w:r w:rsidR="00B55596" w:rsidRPr="00410E64">
        <w:rPr>
          <w:rFonts w:ascii="Times New Roman" w:hAnsi="Times New Roman" w:cs="Times New Roman"/>
          <w:bCs/>
          <w:sz w:val="24"/>
          <w:szCs w:val="24"/>
        </w:rPr>
        <w:t xml:space="preserve"> </w:t>
      </w:r>
      <w:r w:rsidR="006E3FA6" w:rsidRPr="00410E64">
        <w:rPr>
          <w:rFonts w:ascii="Times New Roman" w:hAnsi="Times New Roman" w:cs="Times New Roman"/>
          <w:bCs/>
          <w:sz w:val="24"/>
          <w:szCs w:val="24"/>
        </w:rPr>
        <w:t xml:space="preserve">din sumele alocate în bugetul </w:t>
      </w:r>
      <w:r w:rsidR="000B6394" w:rsidRPr="00410E64">
        <w:rPr>
          <w:rFonts w:ascii="Times New Roman" w:hAnsi="Times New Roman" w:cs="Times New Roman"/>
          <w:bCs/>
          <w:sz w:val="24"/>
          <w:szCs w:val="24"/>
        </w:rPr>
        <w:t>Fondului naţional unic de asigurări sociale de sănătate</w:t>
      </w:r>
      <w:r w:rsidR="006E3FA6" w:rsidRPr="00410E64">
        <w:rPr>
          <w:rFonts w:ascii="Times New Roman" w:hAnsi="Times New Roman" w:cs="Times New Roman"/>
          <w:bCs/>
          <w:sz w:val="24"/>
          <w:szCs w:val="24"/>
        </w:rPr>
        <w:t>, destinate implementării Planului naţional de prevenire şi combatere a cancerului, aprobat prin Legea nr. 293/2022, cu modificările şi completările ulterioare.”</w:t>
      </w:r>
    </w:p>
    <w:p w14:paraId="3428353C" w14:textId="77777777" w:rsidR="006E3FA6" w:rsidRPr="00410E64" w:rsidRDefault="006E3FA6" w:rsidP="00410E64">
      <w:pPr>
        <w:tabs>
          <w:tab w:val="left" w:pos="0"/>
        </w:tabs>
        <w:spacing w:after="0"/>
        <w:jc w:val="both"/>
        <w:rPr>
          <w:rFonts w:ascii="Times New Roman" w:hAnsi="Times New Roman" w:cs="Times New Roman"/>
          <w:bCs/>
          <w:sz w:val="24"/>
          <w:szCs w:val="24"/>
        </w:rPr>
      </w:pPr>
    </w:p>
    <w:p w14:paraId="441CB598" w14:textId="6A0689EB" w:rsidR="00D757F1" w:rsidRPr="00410E64" w:rsidRDefault="00082CC4" w:rsidP="00410E64">
      <w:pPr>
        <w:pStyle w:val="NormalWeb"/>
        <w:shd w:val="clear" w:color="auto" w:fill="FFFFFF"/>
        <w:spacing w:before="0" w:beforeAutospacing="0" w:after="0" w:afterAutospacing="0" w:line="276" w:lineRule="auto"/>
        <w:jc w:val="both"/>
        <w:rPr>
          <w:rStyle w:val="rvts5"/>
          <w:b/>
          <w:bCs/>
          <w:bdr w:val="none" w:sz="0" w:space="0" w:color="auto" w:frame="1"/>
          <w:lang w:val="pt-BR"/>
        </w:rPr>
      </w:pPr>
      <w:r w:rsidRPr="00410E64">
        <w:rPr>
          <w:b/>
          <w:bCs/>
        </w:rPr>
        <w:t>ART. VII</w:t>
      </w:r>
      <w:r w:rsidR="006E3FA6" w:rsidRPr="00410E64">
        <w:rPr>
          <w:b/>
          <w:bCs/>
        </w:rPr>
        <w:t>I</w:t>
      </w:r>
      <w:r w:rsidR="00AC474E" w:rsidRPr="00410E64">
        <w:rPr>
          <w:b/>
          <w:bCs/>
        </w:rPr>
        <w:t xml:space="preserve"> </w:t>
      </w:r>
      <w:r w:rsidR="00D757F1" w:rsidRPr="00410E64">
        <w:rPr>
          <w:b/>
          <w:bCs/>
        </w:rPr>
        <w:t>–</w:t>
      </w:r>
      <w:r w:rsidR="00AC474E" w:rsidRPr="00410E64">
        <w:rPr>
          <w:bCs/>
        </w:rPr>
        <w:t xml:space="preserve"> </w:t>
      </w:r>
      <w:r w:rsidR="00D757F1" w:rsidRPr="00410E64">
        <w:rPr>
          <w:b/>
          <w:bCs/>
          <w:lang w:val="ro-RO"/>
        </w:rPr>
        <w:t>Legea 263/2004 privind asigurarea continuității asistenței medicale primare prin centrele de permanență, publicată în Monitorul Oficial al României, Partea I, nr. 568 din 28 iunie 2004, cu modificările și completările ulterioare,</w:t>
      </w:r>
      <w:r w:rsidR="00D757F1" w:rsidRPr="00410E64">
        <w:rPr>
          <w:rStyle w:val="rvts2"/>
          <w:b/>
          <w:bdr w:val="none" w:sz="0" w:space="0" w:color="auto" w:frame="1"/>
          <w:lang w:val="pt-BR"/>
        </w:rPr>
        <w:t xml:space="preserve"> se modifică după cum urmează:</w:t>
      </w:r>
      <w:r w:rsidR="00D757F1" w:rsidRPr="00410E64">
        <w:rPr>
          <w:rStyle w:val="rvts5"/>
          <w:b/>
          <w:bCs/>
          <w:bdr w:val="none" w:sz="0" w:space="0" w:color="auto" w:frame="1"/>
          <w:lang w:val="pt-BR"/>
        </w:rPr>
        <w:t xml:space="preserve"> </w:t>
      </w:r>
    </w:p>
    <w:p w14:paraId="25CE5944" w14:textId="77777777" w:rsidR="00D757F1" w:rsidRPr="00410E64" w:rsidRDefault="00D757F1" w:rsidP="00410E64">
      <w:pPr>
        <w:pStyle w:val="NormalWeb"/>
        <w:numPr>
          <w:ilvl w:val="0"/>
          <w:numId w:val="11"/>
        </w:numPr>
        <w:shd w:val="clear" w:color="auto" w:fill="FFFFFF"/>
        <w:spacing w:before="0" w:beforeAutospacing="0" w:after="0" w:afterAutospacing="0" w:line="276" w:lineRule="auto"/>
        <w:jc w:val="both"/>
        <w:rPr>
          <w:rStyle w:val="rvts5"/>
          <w:b/>
          <w:bCs/>
          <w:bdr w:val="none" w:sz="0" w:space="0" w:color="auto" w:frame="1"/>
          <w:lang w:val="pt-BR"/>
        </w:rPr>
      </w:pPr>
      <w:r w:rsidRPr="00410E64">
        <w:rPr>
          <w:rStyle w:val="rvts5"/>
          <w:bCs/>
          <w:bdr w:val="none" w:sz="0" w:space="0" w:color="auto" w:frame="1"/>
          <w:lang w:val="pt-BR"/>
        </w:rPr>
        <w:t>La articolul 2 alineatul (2) se modifică și va avea următorul cuprins:</w:t>
      </w:r>
    </w:p>
    <w:p w14:paraId="78435037" w14:textId="4A4B318E" w:rsidR="00D757F1" w:rsidRPr="00410E64" w:rsidRDefault="00D757F1" w:rsidP="00410E64">
      <w:pPr>
        <w:pStyle w:val="NormalWeb"/>
        <w:shd w:val="clear" w:color="auto" w:fill="FFFFFF"/>
        <w:spacing w:before="0" w:beforeAutospacing="0" w:after="0" w:afterAutospacing="0" w:line="276" w:lineRule="auto"/>
        <w:jc w:val="both"/>
        <w:rPr>
          <w:shd w:val="clear" w:color="auto" w:fill="FFFFFF"/>
          <w:lang w:val="pt-BR"/>
        </w:rPr>
      </w:pPr>
      <w:r w:rsidRPr="00410E64">
        <w:rPr>
          <w:rStyle w:val="rvts5"/>
          <w:b/>
          <w:bCs/>
          <w:bdr w:val="none" w:sz="0" w:space="0" w:color="auto" w:frame="1"/>
          <w:lang w:val="pt-BR"/>
        </w:rPr>
        <w:lastRenderedPageBreak/>
        <w:t>”</w:t>
      </w:r>
      <w:r w:rsidRPr="00410E64">
        <w:rPr>
          <w:shd w:val="clear" w:color="auto" w:fill="FFFFFF"/>
          <w:lang w:val="pt-BR"/>
        </w:rPr>
        <w:t> (2) Pentru asigurarea continuită</w:t>
      </w:r>
      <w:r w:rsidR="00620A48">
        <w:rPr>
          <w:shd w:val="clear" w:color="auto" w:fill="FFFFFF"/>
          <w:lang w:val="pt-BR"/>
        </w:rPr>
        <w:t>ţii asistenţei medicale primare prin centrele de permanență</w:t>
      </w:r>
      <w:r w:rsidRPr="00410E64">
        <w:rPr>
          <w:shd w:val="clear" w:color="auto" w:fill="FFFFFF"/>
          <w:lang w:val="pt-BR"/>
        </w:rPr>
        <w:t>, cabinetele de medicină de familie pot angaja</w:t>
      </w:r>
      <w:r w:rsidRPr="00410E64">
        <w:rPr>
          <w:lang w:val="pt-BR"/>
        </w:rPr>
        <w:t xml:space="preserve"> medici de medicină de familie,</w:t>
      </w:r>
      <w:r w:rsidRPr="00410E64">
        <w:rPr>
          <w:shd w:val="clear" w:color="auto" w:fill="FFFFFF"/>
          <w:lang w:val="pt-BR"/>
        </w:rPr>
        <w:t xml:space="preserve"> precum și asistenţi medicali </w:t>
      </w:r>
      <w:r w:rsidR="00620A48">
        <w:rPr>
          <w:shd w:val="clear" w:color="auto" w:fill="FFFFFF"/>
        </w:rPr>
        <w:t xml:space="preserve">care </w:t>
      </w:r>
      <w:proofErr w:type="spellStart"/>
      <w:r w:rsidR="00620A48">
        <w:rPr>
          <w:shd w:val="clear" w:color="auto" w:fill="FFFFFF"/>
        </w:rPr>
        <w:t>î</w:t>
      </w:r>
      <w:r w:rsidRPr="00410E64">
        <w:rPr>
          <w:shd w:val="clear" w:color="auto" w:fill="FFFFFF"/>
        </w:rPr>
        <w:t>și</w:t>
      </w:r>
      <w:proofErr w:type="spellEnd"/>
      <w:r w:rsidRPr="00410E64">
        <w:rPr>
          <w:shd w:val="clear" w:color="auto" w:fill="FFFFFF"/>
        </w:rPr>
        <w:t xml:space="preserve"> </w:t>
      </w:r>
      <w:proofErr w:type="spellStart"/>
      <w:r w:rsidRPr="00410E64">
        <w:rPr>
          <w:shd w:val="clear" w:color="auto" w:fill="FFFFFF"/>
        </w:rPr>
        <w:t>exercită</w:t>
      </w:r>
      <w:proofErr w:type="spellEnd"/>
      <w:r w:rsidRPr="00410E64">
        <w:rPr>
          <w:shd w:val="clear" w:color="auto" w:fill="FFFFFF"/>
        </w:rPr>
        <w:t xml:space="preserve"> </w:t>
      </w:r>
      <w:proofErr w:type="spellStart"/>
      <w:r w:rsidRPr="00410E64">
        <w:rPr>
          <w:shd w:val="clear" w:color="auto" w:fill="FFFFFF"/>
        </w:rPr>
        <w:t>profesia</w:t>
      </w:r>
      <w:proofErr w:type="spellEnd"/>
      <w:r w:rsidRPr="00410E64">
        <w:rPr>
          <w:shd w:val="clear" w:color="auto" w:fill="FFFFFF"/>
        </w:rPr>
        <w:t xml:space="preserve"> </w:t>
      </w:r>
      <w:proofErr w:type="spellStart"/>
      <w:r w:rsidRPr="00410E64">
        <w:rPr>
          <w:shd w:val="clear" w:color="auto" w:fill="FFFFFF"/>
        </w:rPr>
        <w:t>în</w:t>
      </w:r>
      <w:proofErr w:type="spellEnd"/>
      <w:r w:rsidRPr="00410E64">
        <w:rPr>
          <w:shd w:val="clear" w:color="auto" w:fill="FFFFFF"/>
        </w:rPr>
        <w:t xml:space="preserve"> </w:t>
      </w:r>
      <w:proofErr w:type="spellStart"/>
      <w:r w:rsidRPr="00410E64">
        <w:rPr>
          <w:shd w:val="clear" w:color="auto" w:fill="FFFFFF"/>
        </w:rPr>
        <w:t>baza</w:t>
      </w:r>
      <w:proofErr w:type="spellEnd"/>
      <w:r w:rsidRPr="00410E64">
        <w:rPr>
          <w:shd w:val="clear" w:color="auto" w:fill="FFFFFF"/>
        </w:rPr>
        <w:t xml:space="preserve"> </w:t>
      </w:r>
      <w:proofErr w:type="spellStart"/>
      <w:r w:rsidRPr="00410E64">
        <w:rPr>
          <w:shd w:val="clear" w:color="auto" w:fill="FFFFFF"/>
        </w:rPr>
        <w:t>certificatului</w:t>
      </w:r>
      <w:proofErr w:type="spellEnd"/>
      <w:r w:rsidRPr="00410E64">
        <w:rPr>
          <w:shd w:val="clear" w:color="auto" w:fill="FFFFFF"/>
        </w:rPr>
        <w:t xml:space="preserve"> de </w:t>
      </w:r>
      <w:proofErr w:type="spellStart"/>
      <w:r w:rsidRPr="00410E64">
        <w:rPr>
          <w:shd w:val="clear" w:color="auto" w:fill="FFFFFF"/>
        </w:rPr>
        <w:t>membru</w:t>
      </w:r>
      <w:proofErr w:type="spellEnd"/>
      <w:r w:rsidRPr="00410E64">
        <w:rPr>
          <w:shd w:val="clear" w:color="auto" w:fill="FFFFFF"/>
        </w:rPr>
        <w:t xml:space="preserve">  </w:t>
      </w:r>
      <w:proofErr w:type="spellStart"/>
      <w:r w:rsidRPr="00410E64">
        <w:rPr>
          <w:shd w:val="clear" w:color="auto" w:fill="FFFFFF"/>
        </w:rPr>
        <w:t>eliberat</w:t>
      </w:r>
      <w:proofErr w:type="spellEnd"/>
      <w:r w:rsidRPr="00410E64">
        <w:rPr>
          <w:shd w:val="clear" w:color="auto" w:fill="FFFFFF"/>
        </w:rPr>
        <w:t xml:space="preserve"> de </w:t>
      </w:r>
      <w:proofErr w:type="spellStart"/>
      <w:r w:rsidRPr="00410E64">
        <w:rPr>
          <w:shd w:val="clear" w:color="auto" w:fill="FFFFFF"/>
        </w:rPr>
        <w:t>Ordinul</w:t>
      </w:r>
      <w:proofErr w:type="spellEnd"/>
      <w:r w:rsidRPr="00410E64">
        <w:rPr>
          <w:shd w:val="clear" w:color="auto" w:fill="FFFFFF"/>
        </w:rPr>
        <w:t xml:space="preserve"> </w:t>
      </w:r>
      <w:proofErr w:type="spellStart"/>
      <w:r w:rsidRPr="00410E64">
        <w:rPr>
          <w:shd w:val="clear" w:color="auto" w:fill="FFFFFF"/>
        </w:rPr>
        <w:t>Asistenților</w:t>
      </w:r>
      <w:proofErr w:type="spellEnd"/>
      <w:r w:rsidRPr="00410E64">
        <w:rPr>
          <w:shd w:val="clear" w:color="auto" w:fill="FFFFFF"/>
        </w:rPr>
        <w:t xml:space="preserve"> </w:t>
      </w:r>
      <w:proofErr w:type="spellStart"/>
      <w:r w:rsidRPr="00410E64">
        <w:rPr>
          <w:shd w:val="clear" w:color="auto" w:fill="FFFFFF"/>
        </w:rPr>
        <w:t>Medicali</w:t>
      </w:r>
      <w:proofErr w:type="spellEnd"/>
      <w:r w:rsidRPr="00410E64">
        <w:rPr>
          <w:shd w:val="clear" w:color="auto" w:fill="FFFFFF"/>
        </w:rPr>
        <w:t xml:space="preserve"> </w:t>
      </w:r>
      <w:proofErr w:type="spellStart"/>
      <w:r w:rsidRPr="00410E64">
        <w:rPr>
          <w:shd w:val="clear" w:color="auto" w:fill="FFFFFF"/>
        </w:rPr>
        <w:t>Generaliști</w:t>
      </w:r>
      <w:proofErr w:type="spellEnd"/>
      <w:r w:rsidRPr="00410E64">
        <w:rPr>
          <w:shd w:val="clear" w:color="auto" w:fill="FFFFFF"/>
        </w:rPr>
        <w:t xml:space="preserve">, </w:t>
      </w:r>
      <w:proofErr w:type="spellStart"/>
      <w:r w:rsidRPr="00410E64">
        <w:rPr>
          <w:shd w:val="clear" w:color="auto" w:fill="FFFFFF"/>
        </w:rPr>
        <w:t>Moașelor</w:t>
      </w:r>
      <w:proofErr w:type="spellEnd"/>
      <w:r w:rsidRPr="00410E64">
        <w:rPr>
          <w:shd w:val="clear" w:color="auto" w:fill="FFFFFF"/>
        </w:rPr>
        <w:t xml:space="preserve"> și </w:t>
      </w:r>
      <w:proofErr w:type="spellStart"/>
      <w:r w:rsidRPr="00410E64">
        <w:rPr>
          <w:shd w:val="clear" w:color="auto" w:fill="FFFFFF"/>
        </w:rPr>
        <w:t>Asistenților</w:t>
      </w:r>
      <w:proofErr w:type="spellEnd"/>
      <w:r w:rsidRPr="00410E64">
        <w:rPr>
          <w:shd w:val="clear" w:color="auto" w:fill="FFFFFF"/>
        </w:rPr>
        <w:t xml:space="preserve"> </w:t>
      </w:r>
      <w:proofErr w:type="spellStart"/>
      <w:r w:rsidRPr="00410E64">
        <w:rPr>
          <w:shd w:val="clear" w:color="auto" w:fill="FFFFFF"/>
        </w:rPr>
        <w:t>Medicali</w:t>
      </w:r>
      <w:proofErr w:type="spellEnd"/>
      <w:r w:rsidRPr="00410E64">
        <w:rPr>
          <w:shd w:val="clear" w:color="auto" w:fill="FFFFFF"/>
        </w:rPr>
        <w:t xml:space="preserve">, </w:t>
      </w:r>
      <w:proofErr w:type="spellStart"/>
      <w:r w:rsidRPr="00410E64">
        <w:rPr>
          <w:shd w:val="clear" w:color="auto" w:fill="FFFFFF"/>
        </w:rPr>
        <w:t>avizat</w:t>
      </w:r>
      <w:proofErr w:type="spellEnd"/>
      <w:r w:rsidRPr="00410E64">
        <w:rPr>
          <w:shd w:val="clear" w:color="auto" w:fill="FFFFFF"/>
        </w:rPr>
        <w:t xml:space="preserve"> </w:t>
      </w:r>
      <w:proofErr w:type="spellStart"/>
      <w:r w:rsidRPr="00410E64">
        <w:rPr>
          <w:shd w:val="clear" w:color="auto" w:fill="FFFFFF"/>
        </w:rPr>
        <w:t>anual</w:t>
      </w:r>
      <w:proofErr w:type="spellEnd"/>
      <w:r w:rsidRPr="00410E64">
        <w:rPr>
          <w:shd w:val="clear" w:color="auto" w:fill="FFFFFF"/>
        </w:rPr>
        <w:t xml:space="preserve">, </w:t>
      </w:r>
      <w:proofErr w:type="spellStart"/>
      <w:r w:rsidRPr="00410E64">
        <w:rPr>
          <w:shd w:val="clear" w:color="auto" w:fill="FFFFFF"/>
        </w:rPr>
        <w:t>în</w:t>
      </w:r>
      <w:proofErr w:type="spellEnd"/>
      <w:r w:rsidRPr="00410E64">
        <w:rPr>
          <w:shd w:val="clear" w:color="auto" w:fill="FFFFFF"/>
        </w:rPr>
        <w:t xml:space="preserve"> </w:t>
      </w:r>
      <w:proofErr w:type="spellStart"/>
      <w:r w:rsidRPr="00410E64">
        <w:rPr>
          <w:shd w:val="clear" w:color="auto" w:fill="FFFFFF"/>
        </w:rPr>
        <w:t>limita</w:t>
      </w:r>
      <w:proofErr w:type="spellEnd"/>
      <w:r w:rsidRPr="00410E64">
        <w:rPr>
          <w:shd w:val="clear" w:color="auto" w:fill="FFFFFF"/>
        </w:rPr>
        <w:t xml:space="preserve"> </w:t>
      </w:r>
      <w:proofErr w:type="spellStart"/>
      <w:r w:rsidRPr="00410E64">
        <w:rPr>
          <w:shd w:val="clear" w:color="auto" w:fill="FFFFFF"/>
        </w:rPr>
        <w:t>fondurilor</w:t>
      </w:r>
      <w:proofErr w:type="spellEnd"/>
      <w:r w:rsidRPr="00410E64">
        <w:rPr>
          <w:shd w:val="clear" w:color="auto" w:fill="FFFFFF"/>
        </w:rPr>
        <w:t xml:space="preserve"> </w:t>
      </w:r>
      <w:proofErr w:type="spellStart"/>
      <w:r w:rsidRPr="00410E64">
        <w:rPr>
          <w:shd w:val="clear" w:color="auto" w:fill="FFFFFF"/>
        </w:rPr>
        <w:t>contractate</w:t>
      </w:r>
      <w:proofErr w:type="spellEnd"/>
      <w:r w:rsidRPr="00410E64">
        <w:rPr>
          <w:shd w:val="clear" w:color="auto" w:fill="FFFFFF"/>
        </w:rPr>
        <w:t xml:space="preserve"> cu </w:t>
      </w:r>
      <w:proofErr w:type="spellStart"/>
      <w:r w:rsidRPr="00410E64">
        <w:rPr>
          <w:shd w:val="clear" w:color="auto" w:fill="FFFFFF"/>
        </w:rPr>
        <w:t>casele</w:t>
      </w:r>
      <w:proofErr w:type="spellEnd"/>
      <w:r w:rsidRPr="00410E64">
        <w:rPr>
          <w:shd w:val="clear" w:color="auto" w:fill="FFFFFF"/>
        </w:rPr>
        <w:t xml:space="preserve"> de </w:t>
      </w:r>
      <w:proofErr w:type="spellStart"/>
      <w:r w:rsidRPr="00410E64">
        <w:rPr>
          <w:shd w:val="clear" w:color="auto" w:fill="FFFFFF"/>
        </w:rPr>
        <w:t>asigurări</w:t>
      </w:r>
      <w:proofErr w:type="spellEnd"/>
      <w:r w:rsidRPr="00410E64">
        <w:rPr>
          <w:shd w:val="clear" w:color="auto" w:fill="FFFFFF"/>
        </w:rPr>
        <w:t xml:space="preserve"> de sănătate cu </w:t>
      </w:r>
      <w:proofErr w:type="spellStart"/>
      <w:r w:rsidRPr="00410E64">
        <w:rPr>
          <w:shd w:val="clear" w:color="auto" w:fill="FFFFFF"/>
        </w:rPr>
        <w:t>această</w:t>
      </w:r>
      <w:proofErr w:type="spellEnd"/>
      <w:r w:rsidRPr="00410E64">
        <w:rPr>
          <w:shd w:val="clear" w:color="auto" w:fill="FFFFFF"/>
        </w:rPr>
        <w:t xml:space="preserve"> </w:t>
      </w:r>
      <w:proofErr w:type="spellStart"/>
      <w:r w:rsidRPr="00410E64">
        <w:rPr>
          <w:shd w:val="clear" w:color="auto" w:fill="FFFFFF"/>
        </w:rPr>
        <w:t>destinaţie</w:t>
      </w:r>
      <w:proofErr w:type="spellEnd"/>
      <w:r w:rsidRPr="00410E64">
        <w:rPr>
          <w:shd w:val="clear" w:color="auto" w:fill="FFFFFF"/>
          <w:lang w:val="pt-BR"/>
        </w:rPr>
        <w:t>.”</w:t>
      </w:r>
    </w:p>
    <w:p w14:paraId="4969539D" w14:textId="77777777" w:rsidR="00D757F1" w:rsidRPr="00410E64" w:rsidRDefault="00D757F1" w:rsidP="00410E64">
      <w:pPr>
        <w:pStyle w:val="NormalWeb"/>
        <w:shd w:val="clear" w:color="auto" w:fill="FFFFFF"/>
        <w:spacing w:before="0" w:beforeAutospacing="0" w:after="0" w:afterAutospacing="0" w:line="276" w:lineRule="auto"/>
        <w:jc w:val="both"/>
        <w:rPr>
          <w:shd w:val="clear" w:color="auto" w:fill="FFFFFF"/>
          <w:lang w:val="pt-BR"/>
        </w:rPr>
      </w:pPr>
    </w:p>
    <w:p w14:paraId="333F0FC9" w14:textId="77777777" w:rsidR="00D757F1" w:rsidRPr="00410E64" w:rsidRDefault="00D757F1" w:rsidP="00410E64">
      <w:pPr>
        <w:pStyle w:val="NormalWeb"/>
        <w:numPr>
          <w:ilvl w:val="0"/>
          <w:numId w:val="11"/>
        </w:numPr>
        <w:shd w:val="clear" w:color="auto" w:fill="FFFFFF"/>
        <w:spacing w:before="0" w:beforeAutospacing="0" w:after="0" w:afterAutospacing="0" w:line="276" w:lineRule="auto"/>
        <w:jc w:val="both"/>
        <w:rPr>
          <w:rStyle w:val="rvts5"/>
          <w:b/>
          <w:bCs/>
          <w:bdr w:val="none" w:sz="0" w:space="0" w:color="auto" w:frame="1"/>
          <w:lang w:val="pt-BR"/>
        </w:rPr>
      </w:pPr>
      <w:r w:rsidRPr="00410E64">
        <w:rPr>
          <w:rStyle w:val="rvts5"/>
          <w:bCs/>
          <w:bdr w:val="none" w:sz="0" w:space="0" w:color="auto" w:frame="1"/>
          <w:lang w:val="pt-BR"/>
        </w:rPr>
        <w:t>La articolul 7, alineatul (1) se modifică și va avea următorul cuprins:</w:t>
      </w:r>
    </w:p>
    <w:p w14:paraId="154D662B" w14:textId="5750B917" w:rsidR="00D757F1" w:rsidRPr="00410E64" w:rsidRDefault="00D757F1" w:rsidP="00410E64">
      <w:pPr>
        <w:pStyle w:val="NormalWeb"/>
        <w:shd w:val="clear" w:color="auto" w:fill="FFFFFF"/>
        <w:spacing w:before="0" w:beforeAutospacing="0" w:after="0" w:afterAutospacing="0" w:line="276" w:lineRule="auto"/>
        <w:jc w:val="both"/>
        <w:rPr>
          <w:rStyle w:val="rvts5"/>
          <w:bCs/>
          <w:bdr w:val="none" w:sz="0" w:space="0" w:color="auto" w:frame="1"/>
          <w:lang w:val="pt-BR"/>
        </w:rPr>
      </w:pPr>
      <w:r w:rsidRPr="00410E64">
        <w:rPr>
          <w:rStyle w:val="rvts5"/>
          <w:bCs/>
          <w:bdr w:val="none" w:sz="0" w:space="0" w:color="auto" w:frame="1"/>
          <w:lang w:val="pt-BR"/>
        </w:rPr>
        <w:t>”</w:t>
      </w:r>
      <w:r w:rsidRPr="00410E64">
        <w:rPr>
          <w:shd w:val="clear" w:color="auto" w:fill="FFFFFF"/>
          <w:lang w:val="pt-BR"/>
        </w:rPr>
        <w:t xml:space="preserve">(1) Continuitatea asistenţei medicale primare este asigurată prin centrele de permanenţă de medici de medicină de familie și de asistenți medicali care își exercită profesia în baza </w:t>
      </w:r>
      <w:proofErr w:type="spellStart"/>
      <w:r w:rsidRPr="00410E64">
        <w:rPr>
          <w:shd w:val="clear" w:color="auto" w:fill="FFFFFF"/>
        </w:rPr>
        <w:t>certificatului</w:t>
      </w:r>
      <w:proofErr w:type="spellEnd"/>
      <w:r w:rsidRPr="00410E64">
        <w:rPr>
          <w:shd w:val="clear" w:color="auto" w:fill="FFFFFF"/>
        </w:rPr>
        <w:t xml:space="preserve"> de </w:t>
      </w:r>
      <w:proofErr w:type="spellStart"/>
      <w:r w:rsidRPr="00410E64">
        <w:rPr>
          <w:shd w:val="clear" w:color="auto" w:fill="FFFFFF"/>
        </w:rPr>
        <w:t>membru</w:t>
      </w:r>
      <w:proofErr w:type="spellEnd"/>
      <w:r w:rsidRPr="00410E64">
        <w:rPr>
          <w:shd w:val="clear" w:color="auto" w:fill="FFFFFF"/>
        </w:rPr>
        <w:t xml:space="preserve">  </w:t>
      </w:r>
      <w:proofErr w:type="spellStart"/>
      <w:r w:rsidRPr="00410E64">
        <w:rPr>
          <w:shd w:val="clear" w:color="auto" w:fill="FFFFFF"/>
        </w:rPr>
        <w:t>eliberat</w:t>
      </w:r>
      <w:proofErr w:type="spellEnd"/>
      <w:r w:rsidRPr="00410E64">
        <w:rPr>
          <w:shd w:val="clear" w:color="auto" w:fill="FFFFFF"/>
        </w:rPr>
        <w:t xml:space="preserve"> de </w:t>
      </w:r>
      <w:proofErr w:type="spellStart"/>
      <w:r w:rsidRPr="00410E64">
        <w:rPr>
          <w:shd w:val="clear" w:color="auto" w:fill="FFFFFF"/>
        </w:rPr>
        <w:t>Ordinul</w:t>
      </w:r>
      <w:proofErr w:type="spellEnd"/>
      <w:r w:rsidRPr="00410E64">
        <w:rPr>
          <w:shd w:val="clear" w:color="auto" w:fill="FFFFFF"/>
        </w:rPr>
        <w:t xml:space="preserve"> </w:t>
      </w:r>
      <w:proofErr w:type="spellStart"/>
      <w:r w:rsidRPr="00410E64">
        <w:rPr>
          <w:shd w:val="clear" w:color="auto" w:fill="FFFFFF"/>
        </w:rPr>
        <w:t>Asistenților</w:t>
      </w:r>
      <w:proofErr w:type="spellEnd"/>
      <w:r w:rsidRPr="00410E64">
        <w:rPr>
          <w:shd w:val="clear" w:color="auto" w:fill="FFFFFF"/>
        </w:rPr>
        <w:t xml:space="preserve"> </w:t>
      </w:r>
      <w:proofErr w:type="spellStart"/>
      <w:r w:rsidRPr="00410E64">
        <w:rPr>
          <w:shd w:val="clear" w:color="auto" w:fill="FFFFFF"/>
        </w:rPr>
        <w:t>Medicali</w:t>
      </w:r>
      <w:proofErr w:type="spellEnd"/>
      <w:r w:rsidRPr="00410E64">
        <w:rPr>
          <w:shd w:val="clear" w:color="auto" w:fill="FFFFFF"/>
        </w:rPr>
        <w:t xml:space="preserve"> </w:t>
      </w:r>
      <w:proofErr w:type="spellStart"/>
      <w:r w:rsidRPr="00410E64">
        <w:rPr>
          <w:shd w:val="clear" w:color="auto" w:fill="FFFFFF"/>
        </w:rPr>
        <w:t>Generaliști</w:t>
      </w:r>
      <w:proofErr w:type="spellEnd"/>
      <w:r w:rsidRPr="00410E64">
        <w:rPr>
          <w:shd w:val="clear" w:color="auto" w:fill="FFFFFF"/>
        </w:rPr>
        <w:t xml:space="preserve">, </w:t>
      </w:r>
      <w:proofErr w:type="spellStart"/>
      <w:r w:rsidRPr="00410E64">
        <w:rPr>
          <w:shd w:val="clear" w:color="auto" w:fill="FFFFFF"/>
        </w:rPr>
        <w:t>Moașelor</w:t>
      </w:r>
      <w:proofErr w:type="spellEnd"/>
      <w:r w:rsidRPr="00410E64">
        <w:rPr>
          <w:shd w:val="clear" w:color="auto" w:fill="FFFFFF"/>
        </w:rPr>
        <w:t xml:space="preserve"> și </w:t>
      </w:r>
      <w:proofErr w:type="spellStart"/>
      <w:r w:rsidRPr="00410E64">
        <w:rPr>
          <w:shd w:val="clear" w:color="auto" w:fill="FFFFFF"/>
        </w:rPr>
        <w:t>asistenților</w:t>
      </w:r>
      <w:proofErr w:type="spellEnd"/>
      <w:r w:rsidRPr="00410E64">
        <w:rPr>
          <w:shd w:val="clear" w:color="auto" w:fill="FFFFFF"/>
        </w:rPr>
        <w:t xml:space="preserve"> </w:t>
      </w:r>
      <w:proofErr w:type="spellStart"/>
      <w:r w:rsidRPr="00410E64">
        <w:rPr>
          <w:shd w:val="clear" w:color="auto" w:fill="FFFFFF"/>
        </w:rPr>
        <w:t>Medicali</w:t>
      </w:r>
      <w:proofErr w:type="spellEnd"/>
      <w:r w:rsidRPr="00410E64">
        <w:rPr>
          <w:shd w:val="clear" w:color="auto" w:fill="FFFFFF"/>
        </w:rPr>
        <w:t xml:space="preserve">, </w:t>
      </w:r>
      <w:proofErr w:type="spellStart"/>
      <w:r w:rsidRPr="00410E64">
        <w:rPr>
          <w:shd w:val="clear" w:color="auto" w:fill="FFFFFF"/>
        </w:rPr>
        <w:t>avizat</w:t>
      </w:r>
      <w:proofErr w:type="spellEnd"/>
      <w:r w:rsidRPr="00410E64">
        <w:rPr>
          <w:shd w:val="clear" w:color="auto" w:fill="FFFFFF"/>
        </w:rPr>
        <w:t xml:space="preserve"> </w:t>
      </w:r>
      <w:proofErr w:type="spellStart"/>
      <w:r w:rsidRPr="00410E64">
        <w:rPr>
          <w:shd w:val="clear" w:color="auto" w:fill="FFFFFF"/>
        </w:rPr>
        <w:t>anual</w:t>
      </w:r>
      <w:proofErr w:type="spellEnd"/>
      <w:r w:rsidRPr="00410E64">
        <w:rPr>
          <w:shd w:val="clear" w:color="auto" w:fill="FFFFFF"/>
        </w:rPr>
        <w:t>.”</w:t>
      </w:r>
    </w:p>
    <w:p w14:paraId="5555326C" w14:textId="77777777" w:rsidR="00D757F1" w:rsidRPr="00410E64" w:rsidRDefault="00D757F1" w:rsidP="00410E64">
      <w:pPr>
        <w:pStyle w:val="NormalWeb"/>
        <w:shd w:val="clear" w:color="auto" w:fill="FFFFFF"/>
        <w:spacing w:before="0" w:beforeAutospacing="0" w:after="0" w:afterAutospacing="0" w:line="276" w:lineRule="auto"/>
        <w:jc w:val="both"/>
        <w:rPr>
          <w:rStyle w:val="rvts5"/>
          <w:bCs/>
          <w:color w:val="FF0000"/>
          <w:bdr w:val="none" w:sz="0" w:space="0" w:color="auto" w:frame="1"/>
          <w:lang w:val="pt-BR"/>
        </w:rPr>
      </w:pPr>
      <w:r w:rsidRPr="00410E64">
        <w:rPr>
          <w:rStyle w:val="rvts5"/>
          <w:bCs/>
          <w:color w:val="FF0000"/>
          <w:bdr w:val="none" w:sz="0" w:space="0" w:color="auto" w:frame="1"/>
          <w:lang w:val="pt-BR"/>
        </w:rPr>
        <w:t xml:space="preserve"> </w:t>
      </w:r>
    </w:p>
    <w:p w14:paraId="078A0EAA" w14:textId="772B24DC" w:rsidR="00AC474E" w:rsidRPr="00410E64" w:rsidRDefault="00D757F1"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
          <w:bCs/>
          <w:sz w:val="24"/>
          <w:szCs w:val="24"/>
        </w:rPr>
        <w:t xml:space="preserve">ART. IX - </w:t>
      </w:r>
      <w:r w:rsidR="00AC474E" w:rsidRPr="00410E64">
        <w:rPr>
          <w:rFonts w:ascii="Times New Roman" w:hAnsi="Times New Roman" w:cs="Times New Roman"/>
          <w:bCs/>
          <w:sz w:val="24"/>
          <w:szCs w:val="24"/>
        </w:rPr>
        <w:t>Termenul prevăzut la art. 230 alin. (2^6) din Legea nr. 95/2006 privind reforma în domeniul sănătăţii, republicată în Monitorul Oficial al României, Partea I, nr. 652 din 28 august 2015, cu modificările şi completările ulterioare, se prorogă până la împlinirea termenului de 60 de zile de la data intrării în vigoare a legii bugetului de stat pe anul 2027.</w:t>
      </w:r>
    </w:p>
    <w:p w14:paraId="43D531F2" w14:textId="77777777" w:rsidR="00AC474E" w:rsidRPr="00410E64" w:rsidRDefault="00AC474E" w:rsidP="00410E64">
      <w:pPr>
        <w:tabs>
          <w:tab w:val="left" w:pos="0"/>
        </w:tabs>
        <w:spacing w:after="0"/>
        <w:jc w:val="both"/>
        <w:rPr>
          <w:rFonts w:ascii="Times New Roman" w:hAnsi="Times New Roman" w:cs="Times New Roman"/>
          <w:bCs/>
          <w:sz w:val="24"/>
          <w:szCs w:val="24"/>
        </w:rPr>
      </w:pPr>
    </w:p>
    <w:p w14:paraId="2155E896" w14:textId="4D31FE30" w:rsidR="00AC474E" w:rsidRPr="00410E64" w:rsidRDefault="00082CC4"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
          <w:bCs/>
          <w:sz w:val="24"/>
          <w:szCs w:val="24"/>
        </w:rPr>
        <w:t xml:space="preserve">ART. </w:t>
      </w:r>
      <w:r w:rsidR="006E3FA6" w:rsidRPr="00410E64">
        <w:rPr>
          <w:rFonts w:ascii="Times New Roman" w:hAnsi="Times New Roman" w:cs="Times New Roman"/>
          <w:b/>
          <w:bCs/>
          <w:sz w:val="24"/>
          <w:szCs w:val="24"/>
        </w:rPr>
        <w:t>X</w:t>
      </w:r>
      <w:r w:rsidR="00AC474E" w:rsidRPr="00410E64">
        <w:rPr>
          <w:rFonts w:ascii="Times New Roman" w:hAnsi="Times New Roman" w:cs="Times New Roman"/>
          <w:b/>
          <w:bCs/>
          <w:sz w:val="24"/>
          <w:szCs w:val="24"/>
        </w:rPr>
        <w:t xml:space="preserve"> - </w:t>
      </w:r>
      <w:r w:rsidR="00AC474E" w:rsidRPr="00410E64">
        <w:rPr>
          <w:rFonts w:ascii="Times New Roman" w:hAnsi="Times New Roman" w:cs="Times New Roman"/>
          <w:bCs/>
          <w:sz w:val="24"/>
          <w:szCs w:val="24"/>
        </w:rPr>
        <w:t>Termenul prevăzut la art. 386 alin. (6) din Legea nr. 95/2006 privind reforma în domeniul sănătăţii, republicată în Monitorul Oficial al României, Partea I, nr. 652 din 28 august 2015, cu modificările şi completările ulterioare, se prorogă până la împlinirea termenului de 60 de zile de la data intrării în vigoare a legii bugetului de stat pe anul 2027.</w:t>
      </w:r>
    </w:p>
    <w:p w14:paraId="0E680A47" w14:textId="1ED9B733" w:rsidR="00D42769" w:rsidRPr="00410E64" w:rsidRDefault="00D42769" w:rsidP="00410E64">
      <w:pPr>
        <w:tabs>
          <w:tab w:val="left" w:pos="0"/>
        </w:tabs>
        <w:spacing w:after="0"/>
        <w:jc w:val="both"/>
        <w:rPr>
          <w:rFonts w:ascii="Times New Roman" w:hAnsi="Times New Roman" w:cs="Times New Roman"/>
          <w:b/>
          <w:bCs/>
          <w:sz w:val="24"/>
          <w:szCs w:val="24"/>
        </w:rPr>
      </w:pPr>
    </w:p>
    <w:p w14:paraId="2A36A034" w14:textId="78D49C66" w:rsidR="00D42769" w:rsidRPr="00410E64" w:rsidRDefault="006E3FA6" w:rsidP="00410E64">
      <w:pPr>
        <w:tabs>
          <w:tab w:val="left" w:pos="0"/>
        </w:tabs>
        <w:spacing w:after="0"/>
        <w:jc w:val="both"/>
        <w:rPr>
          <w:rFonts w:ascii="Times New Roman" w:hAnsi="Times New Roman" w:cs="Times New Roman"/>
          <w:sz w:val="24"/>
          <w:szCs w:val="24"/>
        </w:rPr>
      </w:pPr>
      <w:r w:rsidRPr="00410E64">
        <w:rPr>
          <w:rFonts w:ascii="Times New Roman" w:hAnsi="Times New Roman" w:cs="Times New Roman"/>
          <w:b/>
          <w:bCs/>
          <w:sz w:val="24"/>
          <w:szCs w:val="24"/>
        </w:rPr>
        <w:t xml:space="preserve">ART. </w:t>
      </w:r>
      <w:r w:rsidR="00082CC4" w:rsidRPr="00410E64">
        <w:rPr>
          <w:rFonts w:ascii="Times New Roman" w:hAnsi="Times New Roman" w:cs="Times New Roman"/>
          <w:b/>
          <w:bCs/>
          <w:sz w:val="24"/>
          <w:szCs w:val="24"/>
        </w:rPr>
        <w:t>X</w:t>
      </w:r>
      <w:r w:rsidR="00D757F1" w:rsidRPr="00410E64">
        <w:rPr>
          <w:rFonts w:ascii="Times New Roman" w:hAnsi="Times New Roman" w:cs="Times New Roman"/>
          <w:b/>
          <w:bCs/>
          <w:sz w:val="24"/>
          <w:szCs w:val="24"/>
        </w:rPr>
        <w:t>I</w:t>
      </w:r>
      <w:r w:rsidR="00AC474E" w:rsidRPr="00410E64">
        <w:rPr>
          <w:rFonts w:ascii="Times New Roman" w:hAnsi="Times New Roman" w:cs="Times New Roman"/>
          <w:b/>
          <w:bCs/>
          <w:sz w:val="24"/>
          <w:szCs w:val="24"/>
        </w:rPr>
        <w:t xml:space="preserve"> - </w:t>
      </w:r>
      <w:r w:rsidR="00D42769" w:rsidRPr="00410E64">
        <w:rPr>
          <w:rFonts w:ascii="Times New Roman" w:hAnsi="Times New Roman" w:cs="Times New Roman"/>
          <w:sz w:val="24"/>
          <w:szCs w:val="24"/>
        </w:rPr>
        <w:t>Dispozițiile art. 12 alin. (4) din Ordonanţa de urgenţă a Guvernului nr. 77/2011 privind stabilirea unor contribuţii pentru finanţarea unor cheltuieli în domeniul sănătăţii, cu modificările şi completările ulterioare, astfel cum acestea au fost modificate prin prezenta ordonanță</w:t>
      </w:r>
      <w:r w:rsidR="006A0052" w:rsidRPr="00410E64">
        <w:rPr>
          <w:rFonts w:ascii="Times New Roman" w:hAnsi="Times New Roman" w:cs="Times New Roman"/>
          <w:sz w:val="24"/>
          <w:szCs w:val="24"/>
        </w:rPr>
        <w:t xml:space="preserve"> de urgență</w:t>
      </w:r>
      <w:r w:rsidR="00D42769" w:rsidRPr="00410E64">
        <w:rPr>
          <w:rFonts w:ascii="Times New Roman" w:hAnsi="Times New Roman" w:cs="Times New Roman"/>
          <w:sz w:val="24"/>
          <w:szCs w:val="24"/>
        </w:rPr>
        <w:t>, se aplică și pentru medicamentele care au obținut decizie de includere condiţionată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republicată, cu modificările şi completările ulterioare, pentru care nu s-a inițiat procesul de negociere în vederea încheierii contractelor cost-volum/cost-volum-rezultat</w:t>
      </w:r>
      <w:r w:rsidR="00B55596" w:rsidRPr="00410E64">
        <w:rPr>
          <w:rFonts w:ascii="Times New Roman" w:hAnsi="Times New Roman" w:cs="Times New Roman"/>
          <w:sz w:val="24"/>
          <w:szCs w:val="24"/>
        </w:rPr>
        <w:t xml:space="preserve"> la data intrării în vigoare a prezentei ordona</w:t>
      </w:r>
      <w:r w:rsidR="00411425" w:rsidRPr="00410E64">
        <w:rPr>
          <w:rFonts w:ascii="Times New Roman" w:hAnsi="Times New Roman" w:cs="Times New Roman"/>
          <w:sz w:val="24"/>
          <w:szCs w:val="24"/>
        </w:rPr>
        <w:t>n</w:t>
      </w:r>
      <w:r w:rsidR="00B55596" w:rsidRPr="00410E64">
        <w:rPr>
          <w:rFonts w:ascii="Times New Roman" w:hAnsi="Times New Roman" w:cs="Times New Roman"/>
          <w:sz w:val="24"/>
          <w:szCs w:val="24"/>
        </w:rPr>
        <w:t>țe</w:t>
      </w:r>
      <w:r w:rsidR="006A0052" w:rsidRPr="00410E64">
        <w:rPr>
          <w:rFonts w:ascii="Times New Roman" w:hAnsi="Times New Roman" w:cs="Times New Roman"/>
          <w:sz w:val="24"/>
          <w:szCs w:val="24"/>
        </w:rPr>
        <w:t xml:space="preserve"> de urgență</w:t>
      </w:r>
      <w:r w:rsidR="00D42769" w:rsidRPr="00410E64">
        <w:rPr>
          <w:rFonts w:ascii="Times New Roman" w:hAnsi="Times New Roman" w:cs="Times New Roman"/>
          <w:sz w:val="24"/>
          <w:szCs w:val="24"/>
        </w:rPr>
        <w:t>.</w:t>
      </w:r>
    </w:p>
    <w:p w14:paraId="3FB0844B" w14:textId="357B6C0F" w:rsidR="00CE57BF" w:rsidRPr="00410E64" w:rsidRDefault="00CE57BF" w:rsidP="00410E64">
      <w:pPr>
        <w:tabs>
          <w:tab w:val="left" w:pos="0"/>
        </w:tabs>
        <w:spacing w:after="0"/>
        <w:jc w:val="both"/>
        <w:rPr>
          <w:rFonts w:ascii="Times New Roman" w:hAnsi="Times New Roman" w:cs="Times New Roman"/>
          <w:sz w:val="24"/>
          <w:szCs w:val="24"/>
        </w:rPr>
      </w:pPr>
    </w:p>
    <w:p w14:paraId="243421D9" w14:textId="0F80EA78" w:rsidR="00E4371A" w:rsidRPr="00410E64" w:rsidRDefault="00E4371A" w:rsidP="00410E64">
      <w:pPr>
        <w:tabs>
          <w:tab w:val="left" w:pos="0"/>
        </w:tabs>
        <w:spacing w:after="0"/>
        <w:jc w:val="both"/>
        <w:rPr>
          <w:rFonts w:ascii="Times New Roman" w:hAnsi="Times New Roman" w:cs="Times New Roman"/>
          <w:bCs/>
          <w:sz w:val="24"/>
          <w:szCs w:val="24"/>
        </w:rPr>
      </w:pPr>
      <w:r w:rsidRPr="00410E64">
        <w:rPr>
          <w:rFonts w:ascii="Times New Roman" w:hAnsi="Times New Roman" w:cs="Times New Roman"/>
          <w:b/>
          <w:bCs/>
          <w:sz w:val="24"/>
          <w:szCs w:val="24"/>
        </w:rPr>
        <w:t>ART. XI</w:t>
      </w:r>
      <w:r w:rsidR="00D757F1" w:rsidRPr="00410E64">
        <w:rPr>
          <w:rFonts w:ascii="Times New Roman" w:hAnsi="Times New Roman" w:cs="Times New Roman"/>
          <w:b/>
          <w:bCs/>
          <w:sz w:val="24"/>
          <w:szCs w:val="24"/>
        </w:rPr>
        <w:t>I</w:t>
      </w:r>
      <w:r w:rsidRPr="00410E64">
        <w:rPr>
          <w:rFonts w:ascii="Times New Roman" w:hAnsi="Times New Roman" w:cs="Times New Roman"/>
          <w:b/>
          <w:bCs/>
          <w:sz w:val="24"/>
          <w:szCs w:val="24"/>
        </w:rPr>
        <w:t xml:space="preserve"> - </w:t>
      </w:r>
      <w:r w:rsidRPr="00410E64">
        <w:rPr>
          <w:rFonts w:ascii="Times New Roman" w:hAnsi="Times New Roman" w:cs="Times New Roman"/>
          <w:bCs/>
          <w:sz w:val="24"/>
          <w:szCs w:val="24"/>
        </w:rPr>
        <w:t>Începând cu data implementării Programului național de îngrijiri paliative în unități cu paturi, la domiciliu și în ambulatoriu, potrivit prezentei ordonanțe</w:t>
      </w:r>
      <w:r w:rsidR="006A0052" w:rsidRPr="00410E64">
        <w:rPr>
          <w:rFonts w:ascii="Times New Roman" w:hAnsi="Times New Roman" w:cs="Times New Roman"/>
          <w:bCs/>
          <w:sz w:val="24"/>
          <w:szCs w:val="24"/>
        </w:rPr>
        <w:t xml:space="preserve"> de urgență</w:t>
      </w:r>
      <w:r w:rsidRPr="00410E64">
        <w:rPr>
          <w:rFonts w:ascii="Times New Roman" w:hAnsi="Times New Roman" w:cs="Times New Roman"/>
          <w:bCs/>
          <w:sz w:val="24"/>
          <w:szCs w:val="24"/>
        </w:rPr>
        <w:t>, bolnavii pot beneficia de servicii de îngrijiri pali</w:t>
      </w:r>
      <w:r w:rsidR="005304B7" w:rsidRPr="00410E64">
        <w:rPr>
          <w:rFonts w:ascii="Times New Roman" w:hAnsi="Times New Roman" w:cs="Times New Roman"/>
          <w:bCs/>
          <w:sz w:val="24"/>
          <w:szCs w:val="24"/>
        </w:rPr>
        <w:t>a</w:t>
      </w:r>
      <w:r w:rsidRPr="00410E64">
        <w:rPr>
          <w:rFonts w:ascii="Times New Roman" w:hAnsi="Times New Roman" w:cs="Times New Roman"/>
          <w:bCs/>
          <w:sz w:val="24"/>
          <w:szCs w:val="24"/>
        </w:rPr>
        <w:t xml:space="preserve">tive acordate din cadrul pachetului de servicii de bază, dacă nu beneficiază de </w:t>
      </w:r>
      <w:r w:rsidR="00CE1E6F" w:rsidRPr="00410E64">
        <w:rPr>
          <w:rFonts w:ascii="Times New Roman" w:hAnsi="Times New Roman" w:cs="Times New Roman"/>
          <w:bCs/>
          <w:sz w:val="24"/>
          <w:szCs w:val="24"/>
        </w:rPr>
        <w:t>astfel de servicii</w:t>
      </w:r>
      <w:r w:rsidRPr="00410E64">
        <w:rPr>
          <w:rFonts w:ascii="Times New Roman" w:hAnsi="Times New Roman" w:cs="Times New Roman"/>
          <w:bCs/>
          <w:sz w:val="24"/>
          <w:szCs w:val="24"/>
        </w:rPr>
        <w:t xml:space="preserve"> </w:t>
      </w:r>
      <w:r w:rsidR="00CE1E6F" w:rsidRPr="00410E64">
        <w:rPr>
          <w:rFonts w:ascii="Times New Roman" w:hAnsi="Times New Roman" w:cs="Times New Roman"/>
          <w:bCs/>
          <w:sz w:val="24"/>
          <w:szCs w:val="24"/>
        </w:rPr>
        <w:t>de îngrijiri pali</w:t>
      </w:r>
      <w:r w:rsidR="005304B7" w:rsidRPr="00410E64">
        <w:rPr>
          <w:rFonts w:ascii="Times New Roman" w:hAnsi="Times New Roman" w:cs="Times New Roman"/>
          <w:bCs/>
          <w:sz w:val="24"/>
          <w:szCs w:val="24"/>
        </w:rPr>
        <w:t>a</w:t>
      </w:r>
      <w:r w:rsidR="00CE1E6F" w:rsidRPr="00410E64">
        <w:rPr>
          <w:rFonts w:ascii="Times New Roman" w:hAnsi="Times New Roman" w:cs="Times New Roman"/>
          <w:bCs/>
          <w:sz w:val="24"/>
          <w:szCs w:val="24"/>
        </w:rPr>
        <w:t>tive acordate în cadrul programului</w:t>
      </w:r>
      <w:r w:rsidRPr="00410E64">
        <w:rPr>
          <w:rFonts w:ascii="Times New Roman" w:hAnsi="Times New Roman" w:cs="Times New Roman"/>
          <w:bCs/>
          <w:sz w:val="24"/>
          <w:szCs w:val="24"/>
        </w:rPr>
        <w:t>.</w:t>
      </w:r>
    </w:p>
    <w:p w14:paraId="5AED5909" w14:textId="723F2E25" w:rsidR="00E4371A" w:rsidRPr="00410E64" w:rsidRDefault="00E4371A" w:rsidP="00410E64">
      <w:pPr>
        <w:tabs>
          <w:tab w:val="left" w:pos="0"/>
        </w:tabs>
        <w:spacing w:after="0"/>
        <w:jc w:val="both"/>
        <w:rPr>
          <w:rFonts w:ascii="Times New Roman" w:hAnsi="Times New Roman" w:cs="Times New Roman"/>
          <w:sz w:val="24"/>
          <w:szCs w:val="24"/>
        </w:rPr>
      </w:pPr>
    </w:p>
    <w:p w14:paraId="568D5941" w14:textId="5329CACA" w:rsidR="007E285D" w:rsidRPr="00410E64" w:rsidRDefault="007E285D" w:rsidP="00410E64">
      <w:pPr>
        <w:tabs>
          <w:tab w:val="left" w:pos="0"/>
        </w:tabs>
        <w:spacing w:after="0"/>
        <w:jc w:val="both"/>
        <w:rPr>
          <w:rFonts w:ascii="Times New Roman" w:hAnsi="Times New Roman" w:cs="Times New Roman"/>
          <w:sz w:val="24"/>
          <w:szCs w:val="24"/>
        </w:rPr>
      </w:pPr>
    </w:p>
    <w:p w14:paraId="69E89DC5" w14:textId="77777777" w:rsidR="00037EFC" w:rsidRPr="00410E64" w:rsidRDefault="00037EFC" w:rsidP="00410E64">
      <w:pPr>
        <w:tabs>
          <w:tab w:val="left" w:pos="0"/>
        </w:tabs>
        <w:spacing w:after="0"/>
        <w:jc w:val="center"/>
        <w:rPr>
          <w:rFonts w:ascii="Times New Roman" w:eastAsia="Times New Roman" w:hAnsi="Times New Roman" w:cs="Times New Roman"/>
          <w:b/>
          <w:sz w:val="24"/>
          <w:szCs w:val="24"/>
        </w:rPr>
      </w:pPr>
      <w:r w:rsidRPr="00410E64">
        <w:rPr>
          <w:rFonts w:ascii="Times New Roman" w:eastAsia="Times New Roman" w:hAnsi="Times New Roman" w:cs="Times New Roman"/>
          <w:b/>
          <w:sz w:val="24"/>
          <w:szCs w:val="24"/>
        </w:rPr>
        <w:t>PRIM-MINISTRU</w:t>
      </w:r>
    </w:p>
    <w:p w14:paraId="4E62DEB2" w14:textId="77777777" w:rsidR="00037EFC" w:rsidRPr="00410E64" w:rsidRDefault="00037EFC" w:rsidP="00410E64">
      <w:pPr>
        <w:tabs>
          <w:tab w:val="left" w:pos="0"/>
        </w:tabs>
        <w:spacing w:after="0"/>
        <w:jc w:val="center"/>
        <w:rPr>
          <w:rFonts w:ascii="Times New Roman" w:hAnsi="Times New Roman" w:cs="Times New Roman"/>
          <w:iCs/>
          <w:sz w:val="24"/>
          <w:szCs w:val="24"/>
        </w:rPr>
      </w:pPr>
      <w:r w:rsidRPr="00410E64">
        <w:rPr>
          <w:rFonts w:ascii="Times New Roman" w:eastAsia="Times New Roman" w:hAnsi="Times New Roman" w:cs="Times New Roman"/>
          <w:b/>
          <w:bCs/>
          <w:sz w:val="24"/>
          <w:szCs w:val="24"/>
          <w:lang w:eastAsia="ro-RO"/>
        </w:rPr>
        <w:t xml:space="preserve">Ion - Marcel CIOLACU </w:t>
      </w:r>
    </w:p>
    <w:p w14:paraId="663311F2" w14:textId="3F1A9FA8" w:rsidR="00037EFC" w:rsidRPr="00410E64" w:rsidRDefault="00037EFC" w:rsidP="00410E64">
      <w:pPr>
        <w:tabs>
          <w:tab w:val="left" w:pos="0"/>
        </w:tabs>
        <w:spacing w:after="0"/>
        <w:jc w:val="both"/>
        <w:rPr>
          <w:rFonts w:ascii="Times New Roman" w:hAnsi="Times New Roman" w:cs="Times New Roman"/>
          <w:b/>
          <w:bCs/>
          <w:sz w:val="24"/>
          <w:szCs w:val="24"/>
        </w:rPr>
      </w:pPr>
    </w:p>
    <w:p w14:paraId="18D8B0B4" w14:textId="74BA68BF" w:rsidR="003158D9" w:rsidRPr="00410E64" w:rsidRDefault="003158D9" w:rsidP="00410E64">
      <w:pPr>
        <w:pBdr>
          <w:top w:val="nil"/>
          <w:left w:val="nil"/>
          <w:bottom w:val="nil"/>
          <w:right w:val="nil"/>
          <w:between w:val="nil"/>
        </w:pBdr>
        <w:tabs>
          <w:tab w:val="left" w:pos="0"/>
        </w:tabs>
        <w:spacing w:after="0"/>
        <w:jc w:val="both"/>
        <w:rPr>
          <w:rFonts w:ascii="Times New Roman" w:hAnsi="Times New Roman" w:cs="Times New Roman"/>
          <w:sz w:val="24"/>
          <w:szCs w:val="24"/>
        </w:rPr>
      </w:pPr>
    </w:p>
    <w:sectPr w:rsidR="003158D9" w:rsidRPr="00410E64" w:rsidSect="00476D3C">
      <w:footerReference w:type="default" r:id="rId9"/>
      <w:pgSz w:w="11906" w:h="16838"/>
      <w:pgMar w:top="567" w:right="746" w:bottom="79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614C6" w14:textId="77777777" w:rsidR="001C658A" w:rsidRDefault="001C658A" w:rsidP="00C330DD">
      <w:pPr>
        <w:spacing w:after="0" w:line="240" w:lineRule="auto"/>
      </w:pPr>
      <w:r>
        <w:separator/>
      </w:r>
    </w:p>
  </w:endnote>
  <w:endnote w:type="continuationSeparator" w:id="0">
    <w:p w14:paraId="0AC7EE67" w14:textId="77777777" w:rsidR="001C658A" w:rsidRDefault="001C658A" w:rsidP="00C3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53146"/>
      <w:docPartObj>
        <w:docPartGallery w:val="Page Numbers (Bottom of Page)"/>
        <w:docPartUnique/>
      </w:docPartObj>
    </w:sdtPr>
    <w:sdtEndPr/>
    <w:sdtContent>
      <w:sdt>
        <w:sdtPr>
          <w:id w:val="-757214116"/>
          <w:docPartObj>
            <w:docPartGallery w:val="Page Numbers (Top of Page)"/>
            <w:docPartUnique/>
          </w:docPartObj>
        </w:sdtPr>
        <w:sdtEndPr/>
        <w:sdtContent>
          <w:p w14:paraId="2AE2EE11" w14:textId="7B42A88C" w:rsidR="00C330DD" w:rsidRDefault="00C330DD">
            <w:pPr>
              <w:pStyle w:val="Footer"/>
              <w:jc w:val="center"/>
            </w:pPr>
            <w:r>
              <w:t xml:space="preserve">Pagina </w:t>
            </w:r>
            <w:r>
              <w:rPr>
                <w:b/>
                <w:bCs/>
                <w:sz w:val="24"/>
                <w:szCs w:val="24"/>
              </w:rPr>
              <w:fldChar w:fldCharType="begin"/>
            </w:r>
            <w:r>
              <w:rPr>
                <w:b/>
                <w:bCs/>
              </w:rPr>
              <w:instrText>PAGE</w:instrText>
            </w:r>
            <w:r>
              <w:rPr>
                <w:b/>
                <w:bCs/>
                <w:sz w:val="24"/>
                <w:szCs w:val="24"/>
              </w:rPr>
              <w:fldChar w:fldCharType="separate"/>
            </w:r>
            <w:r w:rsidR="00620A48">
              <w:rPr>
                <w:b/>
                <w:bCs/>
                <w:noProof/>
              </w:rPr>
              <w:t>11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620A48">
              <w:rPr>
                <w:b/>
                <w:bCs/>
                <w:noProof/>
              </w:rPr>
              <w:t>11</w:t>
            </w:r>
            <w:r>
              <w:rPr>
                <w:b/>
                <w:bCs/>
                <w:sz w:val="24"/>
                <w:szCs w:val="24"/>
              </w:rPr>
              <w:fldChar w:fldCharType="end"/>
            </w:r>
          </w:p>
        </w:sdtContent>
      </w:sdt>
    </w:sdtContent>
  </w:sdt>
  <w:p w14:paraId="0A575D1D" w14:textId="77777777" w:rsidR="00C330DD" w:rsidRDefault="00C33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D0F1" w14:textId="77777777" w:rsidR="001C658A" w:rsidRDefault="001C658A" w:rsidP="00C330DD">
      <w:pPr>
        <w:spacing w:after="0" w:line="240" w:lineRule="auto"/>
      </w:pPr>
      <w:r>
        <w:separator/>
      </w:r>
    </w:p>
  </w:footnote>
  <w:footnote w:type="continuationSeparator" w:id="0">
    <w:p w14:paraId="2BA00AB8" w14:textId="77777777" w:rsidR="001C658A" w:rsidRDefault="001C658A" w:rsidP="00C330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9DA"/>
    <w:multiLevelType w:val="hybridMultilevel"/>
    <w:tmpl w:val="E1ECD8BE"/>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F0DEF"/>
    <w:multiLevelType w:val="hybridMultilevel"/>
    <w:tmpl w:val="3BBAB6FE"/>
    <w:lvl w:ilvl="0" w:tplc="AC445E4C">
      <w:start w:val="1"/>
      <w:numFmt w:val="decimal"/>
      <w:lvlText w:val="%1."/>
      <w:lvlJc w:val="left"/>
      <w:pPr>
        <w:ind w:left="360" w:hanging="360"/>
      </w:pPr>
      <w:rPr>
        <w:rFonts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7FB29FE"/>
    <w:multiLevelType w:val="hybridMultilevel"/>
    <w:tmpl w:val="EC7CFEB0"/>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72DFB"/>
    <w:multiLevelType w:val="hybridMultilevel"/>
    <w:tmpl w:val="7102F750"/>
    <w:lvl w:ilvl="0" w:tplc="32869116">
      <w:start w:val="1"/>
      <w:numFmt w:val="decimal"/>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3C5C601F"/>
    <w:multiLevelType w:val="hybridMultilevel"/>
    <w:tmpl w:val="40567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D788F"/>
    <w:multiLevelType w:val="multilevel"/>
    <w:tmpl w:val="9B4077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9BF41B0"/>
    <w:multiLevelType w:val="hybridMultilevel"/>
    <w:tmpl w:val="1A64D17A"/>
    <w:lvl w:ilvl="0" w:tplc="472CC60C">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7E1662"/>
    <w:multiLevelType w:val="hybridMultilevel"/>
    <w:tmpl w:val="CEDE96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A8788B"/>
    <w:multiLevelType w:val="hybridMultilevel"/>
    <w:tmpl w:val="2F7C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42C61"/>
    <w:multiLevelType w:val="hybridMultilevel"/>
    <w:tmpl w:val="7D12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5"/>
  </w:num>
  <w:num w:numId="8">
    <w:abstractNumId w:val="2"/>
  </w:num>
  <w:num w:numId="9">
    <w:abstractNumId w:val="4"/>
  </w:num>
  <w:num w:numId="10">
    <w:abstractNumId w:val="6"/>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E2"/>
    <w:rsid w:val="00000A73"/>
    <w:rsid w:val="0000217C"/>
    <w:rsid w:val="0000784D"/>
    <w:rsid w:val="00010442"/>
    <w:rsid w:val="00012D9D"/>
    <w:rsid w:val="00035CA5"/>
    <w:rsid w:val="00037EFC"/>
    <w:rsid w:val="0004023A"/>
    <w:rsid w:val="00042CD6"/>
    <w:rsid w:val="00050EBE"/>
    <w:rsid w:val="00051592"/>
    <w:rsid w:val="00054F1A"/>
    <w:rsid w:val="00056624"/>
    <w:rsid w:val="00060A23"/>
    <w:rsid w:val="00062477"/>
    <w:rsid w:val="00071E28"/>
    <w:rsid w:val="00080159"/>
    <w:rsid w:val="000813EC"/>
    <w:rsid w:val="00082CC4"/>
    <w:rsid w:val="000837C8"/>
    <w:rsid w:val="0008401B"/>
    <w:rsid w:val="00086C91"/>
    <w:rsid w:val="00091BFA"/>
    <w:rsid w:val="000A4143"/>
    <w:rsid w:val="000A4E62"/>
    <w:rsid w:val="000B565C"/>
    <w:rsid w:val="000B5CE0"/>
    <w:rsid w:val="000B6394"/>
    <w:rsid w:val="000C2551"/>
    <w:rsid w:val="000C3792"/>
    <w:rsid w:val="000D7FA1"/>
    <w:rsid w:val="000F093C"/>
    <w:rsid w:val="000F1F7E"/>
    <w:rsid w:val="000F2354"/>
    <w:rsid w:val="001011B4"/>
    <w:rsid w:val="001071D8"/>
    <w:rsid w:val="00110F6E"/>
    <w:rsid w:val="001220CD"/>
    <w:rsid w:val="001235C4"/>
    <w:rsid w:val="00123734"/>
    <w:rsid w:val="00126556"/>
    <w:rsid w:val="001301B3"/>
    <w:rsid w:val="00135722"/>
    <w:rsid w:val="00140D38"/>
    <w:rsid w:val="001419E1"/>
    <w:rsid w:val="001439B9"/>
    <w:rsid w:val="001529B6"/>
    <w:rsid w:val="00152B1E"/>
    <w:rsid w:val="00154096"/>
    <w:rsid w:val="0015528A"/>
    <w:rsid w:val="0015594A"/>
    <w:rsid w:val="00156ABF"/>
    <w:rsid w:val="001605F3"/>
    <w:rsid w:val="001617E3"/>
    <w:rsid w:val="00164BC0"/>
    <w:rsid w:val="00164CC9"/>
    <w:rsid w:val="00170DB0"/>
    <w:rsid w:val="00176B47"/>
    <w:rsid w:val="00186548"/>
    <w:rsid w:val="00191E67"/>
    <w:rsid w:val="0019625C"/>
    <w:rsid w:val="001B395E"/>
    <w:rsid w:val="001B4A46"/>
    <w:rsid w:val="001C2F00"/>
    <w:rsid w:val="001C658A"/>
    <w:rsid w:val="001C6D47"/>
    <w:rsid w:val="001D188B"/>
    <w:rsid w:val="001D2D9B"/>
    <w:rsid w:val="001D529A"/>
    <w:rsid w:val="001E2C4E"/>
    <w:rsid w:val="001E47F8"/>
    <w:rsid w:val="001E6156"/>
    <w:rsid w:val="001E7086"/>
    <w:rsid w:val="001E7493"/>
    <w:rsid w:val="001F67C9"/>
    <w:rsid w:val="00201942"/>
    <w:rsid w:val="00201B8D"/>
    <w:rsid w:val="0020654D"/>
    <w:rsid w:val="002161F9"/>
    <w:rsid w:val="00226623"/>
    <w:rsid w:val="002343B1"/>
    <w:rsid w:val="0023712B"/>
    <w:rsid w:val="00240126"/>
    <w:rsid w:val="00251E41"/>
    <w:rsid w:val="00251F17"/>
    <w:rsid w:val="002558DD"/>
    <w:rsid w:val="00256147"/>
    <w:rsid w:val="00261180"/>
    <w:rsid w:val="0026149A"/>
    <w:rsid w:val="00264D62"/>
    <w:rsid w:val="0026538A"/>
    <w:rsid w:val="00266C8F"/>
    <w:rsid w:val="00270720"/>
    <w:rsid w:val="00271B0E"/>
    <w:rsid w:val="002846A6"/>
    <w:rsid w:val="00287225"/>
    <w:rsid w:val="00291CD1"/>
    <w:rsid w:val="00294F06"/>
    <w:rsid w:val="00295B8A"/>
    <w:rsid w:val="002972DA"/>
    <w:rsid w:val="002A07C1"/>
    <w:rsid w:val="002A3D56"/>
    <w:rsid w:val="002A4BEE"/>
    <w:rsid w:val="002B3EC4"/>
    <w:rsid w:val="002B44FB"/>
    <w:rsid w:val="002C26B5"/>
    <w:rsid w:val="002C6641"/>
    <w:rsid w:val="002D406D"/>
    <w:rsid w:val="002D7692"/>
    <w:rsid w:val="002E4441"/>
    <w:rsid w:val="002E6839"/>
    <w:rsid w:val="002F2904"/>
    <w:rsid w:val="002F5CE3"/>
    <w:rsid w:val="002F6E32"/>
    <w:rsid w:val="002F7449"/>
    <w:rsid w:val="002F7767"/>
    <w:rsid w:val="003031B1"/>
    <w:rsid w:val="00315563"/>
    <w:rsid w:val="003158D9"/>
    <w:rsid w:val="00315BFD"/>
    <w:rsid w:val="00316584"/>
    <w:rsid w:val="00317D2E"/>
    <w:rsid w:val="003205B7"/>
    <w:rsid w:val="00323AE4"/>
    <w:rsid w:val="0032461A"/>
    <w:rsid w:val="00325B76"/>
    <w:rsid w:val="0033108E"/>
    <w:rsid w:val="00340229"/>
    <w:rsid w:val="003411D7"/>
    <w:rsid w:val="00342521"/>
    <w:rsid w:val="00343E1F"/>
    <w:rsid w:val="00346340"/>
    <w:rsid w:val="00346845"/>
    <w:rsid w:val="00353D9C"/>
    <w:rsid w:val="003560F0"/>
    <w:rsid w:val="00361CA7"/>
    <w:rsid w:val="00363925"/>
    <w:rsid w:val="003734C2"/>
    <w:rsid w:val="003742E3"/>
    <w:rsid w:val="00377CA3"/>
    <w:rsid w:val="0038011A"/>
    <w:rsid w:val="0038239E"/>
    <w:rsid w:val="003861C3"/>
    <w:rsid w:val="003943A9"/>
    <w:rsid w:val="003A173E"/>
    <w:rsid w:val="003A33EF"/>
    <w:rsid w:val="003A5DE8"/>
    <w:rsid w:val="003B0E7B"/>
    <w:rsid w:val="003C2D50"/>
    <w:rsid w:val="003C66B9"/>
    <w:rsid w:val="003C7605"/>
    <w:rsid w:val="003E4897"/>
    <w:rsid w:val="003E6563"/>
    <w:rsid w:val="003F1726"/>
    <w:rsid w:val="00404A7C"/>
    <w:rsid w:val="00405CD3"/>
    <w:rsid w:val="00410E64"/>
    <w:rsid w:val="00411425"/>
    <w:rsid w:val="00411AD6"/>
    <w:rsid w:val="0041539D"/>
    <w:rsid w:val="00420920"/>
    <w:rsid w:val="00420F06"/>
    <w:rsid w:val="004247B4"/>
    <w:rsid w:val="00430079"/>
    <w:rsid w:val="00430866"/>
    <w:rsid w:val="00431811"/>
    <w:rsid w:val="00440BE6"/>
    <w:rsid w:val="00442217"/>
    <w:rsid w:val="00442EA7"/>
    <w:rsid w:val="00443D5C"/>
    <w:rsid w:val="00444DD8"/>
    <w:rsid w:val="004544C6"/>
    <w:rsid w:val="0045655E"/>
    <w:rsid w:val="00471C8E"/>
    <w:rsid w:val="004727AC"/>
    <w:rsid w:val="00476D3C"/>
    <w:rsid w:val="00481803"/>
    <w:rsid w:val="004875F9"/>
    <w:rsid w:val="00492819"/>
    <w:rsid w:val="004A06F1"/>
    <w:rsid w:val="004A2EC8"/>
    <w:rsid w:val="004A6351"/>
    <w:rsid w:val="004A787C"/>
    <w:rsid w:val="004B47F6"/>
    <w:rsid w:val="004B5B45"/>
    <w:rsid w:val="004B5D52"/>
    <w:rsid w:val="004B6CF5"/>
    <w:rsid w:val="004B6D7A"/>
    <w:rsid w:val="004C0ECA"/>
    <w:rsid w:val="004C412D"/>
    <w:rsid w:val="004C4E27"/>
    <w:rsid w:val="004C6686"/>
    <w:rsid w:val="004C6804"/>
    <w:rsid w:val="004D067A"/>
    <w:rsid w:val="004D3559"/>
    <w:rsid w:val="004E11A2"/>
    <w:rsid w:val="004F1FCC"/>
    <w:rsid w:val="004F6355"/>
    <w:rsid w:val="004F6569"/>
    <w:rsid w:val="004F68E9"/>
    <w:rsid w:val="00500412"/>
    <w:rsid w:val="00503AB1"/>
    <w:rsid w:val="00504AB6"/>
    <w:rsid w:val="00507616"/>
    <w:rsid w:val="005077C1"/>
    <w:rsid w:val="00510109"/>
    <w:rsid w:val="00523475"/>
    <w:rsid w:val="00523992"/>
    <w:rsid w:val="0052545F"/>
    <w:rsid w:val="00527478"/>
    <w:rsid w:val="005304B7"/>
    <w:rsid w:val="00532AC9"/>
    <w:rsid w:val="005334B9"/>
    <w:rsid w:val="00533F01"/>
    <w:rsid w:val="005349D1"/>
    <w:rsid w:val="0053700C"/>
    <w:rsid w:val="00551BCA"/>
    <w:rsid w:val="00554DE8"/>
    <w:rsid w:val="005625F1"/>
    <w:rsid w:val="00566B2D"/>
    <w:rsid w:val="00570AF0"/>
    <w:rsid w:val="00572143"/>
    <w:rsid w:val="005747BF"/>
    <w:rsid w:val="00584FAC"/>
    <w:rsid w:val="00590E78"/>
    <w:rsid w:val="00592242"/>
    <w:rsid w:val="00594A2D"/>
    <w:rsid w:val="005976FC"/>
    <w:rsid w:val="005A2808"/>
    <w:rsid w:val="005A73C6"/>
    <w:rsid w:val="005B0A92"/>
    <w:rsid w:val="005B5DC3"/>
    <w:rsid w:val="005B70B2"/>
    <w:rsid w:val="005C23BB"/>
    <w:rsid w:val="005C34AD"/>
    <w:rsid w:val="005C39C4"/>
    <w:rsid w:val="005D1902"/>
    <w:rsid w:val="005D2A5B"/>
    <w:rsid w:val="005D3E28"/>
    <w:rsid w:val="005D6F94"/>
    <w:rsid w:val="005E29B4"/>
    <w:rsid w:val="005E4067"/>
    <w:rsid w:val="005F23DB"/>
    <w:rsid w:val="005F64E2"/>
    <w:rsid w:val="005F68C0"/>
    <w:rsid w:val="00603D35"/>
    <w:rsid w:val="00605BCF"/>
    <w:rsid w:val="00607DE2"/>
    <w:rsid w:val="006138B4"/>
    <w:rsid w:val="00615FE4"/>
    <w:rsid w:val="006175B6"/>
    <w:rsid w:val="00620A48"/>
    <w:rsid w:val="00625990"/>
    <w:rsid w:val="0062790A"/>
    <w:rsid w:val="00632ECE"/>
    <w:rsid w:val="0063499C"/>
    <w:rsid w:val="00635282"/>
    <w:rsid w:val="006412BD"/>
    <w:rsid w:val="006418AF"/>
    <w:rsid w:val="00641ED7"/>
    <w:rsid w:val="006422DE"/>
    <w:rsid w:val="00643AC9"/>
    <w:rsid w:val="00651415"/>
    <w:rsid w:val="0065433D"/>
    <w:rsid w:val="00656294"/>
    <w:rsid w:val="00671994"/>
    <w:rsid w:val="00684112"/>
    <w:rsid w:val="006A0052"/>
    <w:rsid w:val="006A0A6C"/>
    <w:rsid w:val="006A1F79"/>
    <w:rsid w:val="006A3F17"/>
    <w:rsid w:val="006A49C4"/>
    <w:rsid w:val="006A59E6"/>
    <w:rsid w:val="006B237A"/>
    <w:rsid w:val="006B5636"/>
    <w:rsid w:val="006C0524"/>
    <w:rsid w:val="006C0834"/>
    <w:rsid w:val="006C6210"/>
    <w:rsid w:val="006C6629"/>
    <w:rsid w:val="006D0B2F"/>
    <w:rsid w:val="006D353C"/>
    <w:rsid w:val="006D4307"/>
    <w:rsid w:val="006E3FA6"/>
    <w:rsid w:val="006E40CD"/>
    <w:rsid w:val="006E6BA1"/>
    <w:rsid w:val="006E6FDA"/>
    <w:rsid w:val="006E7898"/>
    <w:rsid w:val="006F2922"/>
    <w:rsid w:val="006F4045"/>
    <w:rsid w:val="007058D2"/>
    <w:rsid w:val="00710F6C"/>
    <w:rsid w:val="0071688A"/>
    <w:rsid w:val="0072080C"/>
    <w:rsid w:val="00720C75"/>
    <w:rsid w:val="00720FBA"/>
    <w:rsid w:val="0072139C"/>
    <w:rsid w:val="0072476B"/>
    <w:rsid w:val="00732101"/>
    <w:rsid w:val="00733460"/>
    <w:rsid w:val="007341B7"/>
    <w:rsid w:val="00735BE1"/>
    <w:rsid w:val="00735C49"/>
    <w:rsid w:val="007360C2"/>
    <w:rsid w:val="00736ED5"/>
    <w:rsid w:val="00740A7B"/>
    <w:rsid w:val="00740BE2"/>
    <w:rsid w:val="007510D3"/>
    <w:rsid w:val="00752D53"/>
    <w:rsid w:val="00754D71"/>
    <w:rsid w:val="00761BC6"/>
    <w:rsid w:val="00761C59"/>
    <w:rsid w:val="0076290F"/>
    <w:rsid w:val="00766F87"/>
    <w:rsid w:val="0077113C"/>
    <w:rsid w:val="0077217A"/>
    <w:rsid w:val="00773852"/>
    <w:rsid w:val="00773E7B"/>
    <w:rsid w:val="007818C6"/>
    <w:rsid w:val="0078208E"/>
    <w:rsid w:val="007840A4"/>
    <w:rsid w:val="0078437B"/>
    <w:rsid w:val="0079307A"/>
    <w:rsid w:val="00796765"/>
    <w:rsid w:val="007A3075"/>
    <w:rsid w:val="007A76C0"/>
    <w:rsid w:val="007B1E62"/>
    <w:rsid w:val="007C0C7A"/>
    <w:rsid w:val="007C73E0"/>
    <w:rsid w:val="007D6299"/>
    <w:rsid w:val="007E0C08"/>
    <w:rsid w:val="007E285D"/>
    <w:rsid w:val="007E2B4A"/>
    <w:rsid w:val="007E32A7"/>
    <w:rsid w:val="007F690F"/>
    <w:rsid w:val="00810326"/>
    <w:rsid w:val="0081226D"/>
    <w:rsid w:val="00813A01"/>
    <w:rsid w:val="00813A8A"/>
    <w:rsid w:val="0082118F"/>
    <w:rsid w:val="00821F4F"/>
    <w:rsid w:val="00822E21"/>
    <w:rsid w:val="00826891"/>
    <w:rsid w:val="00834A38"/>
    <w:rsid w:val="00844839"/>
    <w:rsid w:val="00846409"/>
    <w:rsid w:val="00846FE4"/>
    <w:rsid w:val="0085303B"/>
    <w:rsid w:val="00856ED4"/>
    <w:rsid w:val="008607F6"/>
    <w:rsid w:val="0086594F"/>
    <w:rsid w:val="008711A6"/>
    <w:rsid w:val="00872BE0"/>
    <w:rsid w:val="00890478"/>
    <w:rsid w:val="00890505"/>
    <w:rsid w:val="008B0399"/>
    <w:rsid w:val="008B6810"/>
    <w:rsid w:val="008B7F1E"/>
    <w:rsid w:val="008C5FCE"/>
    <w:rsid w:val="008D1866"/>
    <w:rsid w:val="008D1AB9"/>
    <w:rsid w:val="008D6733"/>
    <w:rsid w:val="008F13D9"/>
    <w:rsid w:val="008F1954"/>
    <w:rsid w:val="008F2369"/>
    <w:rsid w:val="00905E6F"/>
    <w:rsid w:val="009210C4"/>
    <w:rsid w:val="0092115F"/>
    <w:rsid w:val="009246E8"/>
    <w:rsid w:val="0092563F"/>
    <w:rsid w:val="00931F2C"/>
    <w:rsid w:val="00932529"/>
    <w:rsid w:val="00937E28"/>
    <w:rsid w:val="00944816"/>
    <w:rsid w:val="00950A37"/>
    <w:rsid w:val="00951106"/>
    <w:rsid w:val="00951877"/>
    <w:rsid w:val="009528EC"/>
    <w:rsid w:val="009550C2"/>
    <w:rsid w:val="0095665F"/>
    <w:rsid w:val="00961210"/>
    <w:rsid w:val="00966F5A"/>
    <w:rsid w:val="0096736B"/>
    <w:rsid w:val="00980FDD"/>
    <w:rsid w:val="00983E80"/>
    <w:rsid w:val="00987245"/>
    <w:rsid w:val="00993FCF"/>
    <w:rsid w:val="00997962"/>
    <w:rsid w:val="009A0B87"/>
    <w:rsid w:val="009A1B77"/>
    <w:rsid w:val="009A1D7A"/>
    <w:rsid w:val="009B5AD4"/>
    <w:rsid w:val="009B5D4E"/>
    <w:rsid w:val="009C01B4"/>
    <w:rsid w:val="009C6495"/>
    <w:rsid w:val="009C64C5"/>
    <w:rsid w:val="009D3098"/>
    <w:rsid w:val="009D6DC4"/>
    <w:rsid w:val="009D6E38"/>
    <w:rsid w:val="009E0ECA"/>
    <w:rsid w:val="009E24F7"/>
    <w:rsid w:val="009E2925"/>
    <w:rsid w:val="009F5A00"/>
    <w:rsid w:val="009F611A"/>
    <w:rsid w:val="00A03EB8"/>
    <w:rsid w:val="00A063EA"/>
    <w:rsid w:val="00A10830"/>
    <w:rsid w:val="00A1179C"/>
    <w:rsid w:val="00A11958"/>
    <w:rsid w:val="00A20D72"/>
    <w:rsid w:val="00A225AA"/>
    <w:rsid w:val="00A34CF0"/>
    <w:rsid w:val="00A37777"/>
    <w:rsid w:val="00A42C13"/>
    <w:rsid w:val="00A445EF"/>
    <w:rsid w:val="00A4527F"/>
    <w:rsid w:val="00A50C6E"/>
    <w:rsid w:val="00A515F7"/>
    <w:rsid w:val="00A538E1"/>
    <w:rsid w:val="00A555AA"/>
    <w:rsid w:val="00A56C30"/>
    <w:rsid w:val="00A601D3"/>
    <w:rsid w:val="00A624CA"/>
    <w:rsid w:val="00A75741"/>
    <w:rsid w:val="00A83B85"/>
    <w:rsid w:val="00A90F15"/>
    <w:rsid w:val="00A9599A"/>
    <w:rsid w:val="00AA3659"/>
    <w:rsid w:val="00AA3F18"/>
    <w:rsid w:val="00AA3F3A"/>
    <w:rsid w:val="00AA7C0E"/>
    <w:rsid w:val="00AC25F4"/>
    <w:rsid w:val="00AC474E"/>
    <w:rsid w:val="00AC6AEA"/>
    <w:rsid w:val="00AD17B3"/>
    <w:rsid w:val="00AD6090"/>
    <w:rsid w:val="00AE06A7"/>
    <w:rsid w:val="00AE26CA"/>
    <w:rsid w:val="00AE6A30"/>
    <w:rsid w:val="00AE70EE"/>
    <w:rsid w:val="00AF4AE5"/>
    <w:rsid w:val="00AF5D8E"/>
    <w:rsid w:val="00AF7410"/>
    <w:rsid w:val="00B1126D"/>
    <w:rsid w:val="00B121A3"/>
    <w:rsid w:val="00B141F6"/>
    <w:rsid w:val="00B14B93"/>
    <w:rsid w:val="00B22C25"/>
    <w:rsid w:val="00B27238"/>
    <w:rsid w:val="00B329FF"/>
    <w:rsid w:val="00B3481F"/>
    <w:rsid w:val="00B370EE"/>
    <w:rsid w:val="00B37CCA"/>
    <w:rsid w:val="00B40167"/>
    <w:rsid w:val="00B4246F"/>
    <w:rsid w:val="00B55596"/>
    <w:rsid w:val="00B5727D"/>
    <w:rsid w:val="00B6032A"/>
    <w:rsid w:val="00B62752"/>
    <w:rsid w:val="00B639FF"/>
    <w:rsid w:val="00B64408"/>
    <w:rsid w:val="00B7512D"/>
    <w:rsid w:val="00B758F0"/>
    <w:rsid w:val="00B832F5"/>
    <w:rsid w:val="00B9143D"/>
    <w:rsid w:val="00B97000"/>
    <w:rsid w:val="00B9787E"/>
    <w:rsid w:val="00BA0483"/>
    <w:rsid w:val="00BA2D2A"/>
    <w:rsid w:val="00BA3679"/>
    <w:rsid w:val="00BA4CAA"/>
    <w:rsid w:val="00BB1CD1"/>
    <w:rsid w:val="00BB302D"/>
    <w:rsid w:val="00BB6924"/>
    <w:rsid w:val="00BC09D0"/>
    <w:rsid w:val="00BC19D5"/>
    <w:rsid w:val="00BC6104"/>
    <w:rsid w:val="00BD0A0A"/>
    <w:rsid w:val="00BE35BC"/>
    <w:rsid w:val="00BE594D"/>
    <w:rsid w:val="00BF0DD1"/>
    <w:rsid w:val="00BF2D74"/>
    <w:rsid w:val="00BF4329"/>
    <w:rsid w:val="00BF4674"/>
    <w:rsid w:val="00BF5ED9"/>
    <w:rsid w:val="00BF7A5E"/>
    <w:rsid w:val="00BF7FF5"/>
    <w:rsid w:val="00C02CE2"/>
    <w:rsid w:val="00C15799"/>
    <w:rsid w:val="00C15D97"/>
    <w:rsid w:val="00C179A2"/>
    <w:rsid w:val="00C23295"/>
    <w:rsid w:val="00C25F59"/>
    <w:rsid w:val="00C330DD"/>
    <w:rsid w:val="00C36B7A"/>
    <w:rsid w:val="00C37A9A"/>
    <w:rsid w:val="00C44604"/>
    <w:rsid w:val="00C50A66"/>
    <w:rsid w:val="00C50ECC"/>
    <w:rsid w:val="00C5177F"/>
    <w:rsid w:val="00C52394"/>
    <w:rsid w:val="00C54694"/>
    <w:rsid w:val="00C62572"/>
    <w:rsid w:val="00C72711"/>
    <w:rsid w:val="00C73509"/>
    <w:rsid w:val="00C76AF0"/>
    <w:rsid w:val="00C8017D"/>
    <w:rsid w:val="00C8198B"/>
    <w:rsid w:val="00C937E4"/>
    <w:rsid w:val="00CA12B4"/>
    <w:rsid w:val="00CA1318"/>
    <w:rsid w:val="00CA131F"/>
    <w:rsid w:val="00CA2795"/>
    <w:rsid w:val="00CA3C64"/>
    <w:rsid w:val="00CA4B97"/>
    <w:rsid w:val="00CB123E"/>
    <w:rsid w:val="00CB2258"/>
    <w:rsid w:val="00CB48E9"/>
    <w:rsid w:val="00CC2ACA"/>
    <w:rsid w:val="00CC2FF4"/>
    <w:rsid w:val="00CD00C7"/>
    <w:rsid w:val="00CD2DB0"/>
    <w:rsid w:val="00CD69AD"/>
    <w:rsid w:val="00CD7466"/>
    <w:rsid w:val="00CE1107"/>
    <w:rsid w:val="00CE1E6F"/>
    <w:rsid w:val="00CE57BF"/>
    <w:rsid w:val="00CF005C"/>
    <w:rsid w:val="00CF3CF7"/>
    <w:rsid w:val="00CF450C"/>
    <w:rsid w:val="00CF4619"/>
    <w:rsid w:val="00D034F3"/>
    <w:rsid w:val="00D03513"/>
    <w:rsid w:val="00D0589A"/>
    <w:rsid w:val="00D06B62"/>
    <w:rsid w:val="00D141EC"/>
    <w:rsid w:val="00D20C50"/>
    <w:rsid w:val="00D33A6C"/>
    <w:rsid w:val="00D34864"/>
    <w:rsid w:val="00D35887"/>
    <w:rsid w:val="00D37A43"/>
    <w:rsid w:val="00D41006"/>
    <w:rsid w:val="00D42769"/>
    <w:rsid w:val="00D43A83"/>
    <w:rsid w:val="00D45EA1"/>
    <w:rsid w:val="00D574FA"/>
    <w:rsid w:val="00D706CF"/>
    <w:rsid w:val="00D74608"/>
    <w:rsid w:val="00D74898"/>
    <w:rsid w:val="00D757F1"/>
    <w:rsid w:val="00D75ED0"/>
    <w:rsid w:val="00D7614C"/>
    <w:rsid w:val="00D76393"/>
    <w:rsid w:val="00D76E80"/>
    <w:rsid w:val="00D8069D"/>
    <w:rsid w:val="00D87C63"/>
    <w:rsid w:val="00D93B8C"/>
    <w:rsid w:val="00D967DA"/>
    <w:rsid w:val="00DA0D49"/>
    <w:rsid w:val="00DA1D7B"/>
    <w:rsid w:val="00DA21D7"/>
    <w:rsid w:val="00DA7387"/>
    <w:rsid w:val="00DB0620"/>
    <w:rsid w:val="00DB0DAA"/>
    <w:rsid w:val="00DB105F"/>
    <w:rsid w:val="00DC0F38"/>
    <w:rsid w:val="00DD2A23"/>
    <w:rsid w:val="00DD6327"/>
    <w:rsid w:val="00DE585F"/>
    <w:rsid w:val="00DF43A8"/>
    <w:rsid w:val="00DF495C"/>
    <w:rsid w:val="00DF4ADF"/>
    <w:rsid w:val="00DF7FBA"/>
    <w:rsid w:val="00E004CA"/>
    <w:rsid w:val="00E12D77"/>
    <w:rsid w:val="00E163D4"/>
    <w:rsid w:val="00E21F22"/>
    <w:rsid w:val="00E2393F"/>
    <w:rsid w:val="00E26477"/>
    <w:rsid w:val="00E34094"/>
    <w:rsid w:val="00E4371A"/>
    <w:rsid w:val="00E43C80"/>
    <w:rsid w:val="00E46F02"/>
    <w:rsid w:val="00E51D70"/>
    <w:rsid w:val="00E55532"/>
    <w:rsid w:val="00E92C48"/>
    <w:rsid w:val="00EA5FEC"/>
    <w:rsid w:val="00ED1816"/>
    <w:rsid w:val="00ED1C7E"/>
    <w:rsid w:val="00ED2BE8"/>
    <w:rsid w:val="00ED4D7E"/>
    <w:rsid w:val="00EE3A42"/>
    <w:rsid w:val="00EF0B6B"/>
    <w:rsid w:val="00EF4ECE"/>
    <w:rsid w:val="00EF5867"/>
    <w:rsid w:val="00EF5B38"/>
    <w:rsid w:val="00EF7C9A"/>
    <w:rsid w:val="00F00A07"/>
    <w:rsid w:val="00F0480F"/>
    <w:rsid w:val="00F1044F"/>
    <w:rsid w:val="00F14818"/>
    <w:rsid w:val="00F1674E"/>
    <w:rsid w:val="00F20F56"/>
    <w:rsid w:val="00F2282C"/>
    <w:rsid w:val="00F260EC"/>
    <w:rsid w:val="00F30772"/>
    <w:rsid w:val="00F30839"/>
    <w:rsid w:val="00F37067"/>
    <w:rsid w:val="00F41148"/>
    <w:rsid w:val="00F5170F"/>
    <w:rsid w:val="00F53A9C"/>
    <w:rsid w:val="00F550FF"/>
    <w:rsid w:val="00F55DBF"/>
    <w:rsid w:val="00F662C6"/>
    <w:rsid w:val="00F66544"/>
    <w:rsid w:val="00F74D68"/>
    <w:rsid w:val="00F80040"/>
    <w:rsid w:val="00F84241"/>
    <w:rsid w:val="00F97114"/>
    <w:rsid w:val="00FA024F"/>
    <w:rsid w:val="00FA247A"/>
    <w:rsid w:val="00FA2634"/>
    <w:rsid w:val="00FA44AD"/>
    <w:rsid w:val="00FA70EC"/>
    <w:rsid w:val="00FB4F6A"/>
    <w:rsid w:val="00FB6386"/>
    <w:rsid w:val="00FC0085"/>
    <w:rsid w:val="00FC2715"/>
    <w:rsid w:val="00FC6C85"/>
    <w:rsid w:val="00FD4377"/>
    <w:rsid w:val="00FE3F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701"/>
  <w15:docId w15:val="{9F8EE28F-24B1-4670-9B09-CEB1421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o-RO"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BE2"/>
    <w:pPr>
      <w:spacing w:after="200" w:line="276" w:lineRule="auto"/>
    </w:pPr>
    <w:rPr>
      <w:rFonts w:asciiTheme="minorHAnsi" w:hAnsiTheme="minorHAnsi" w:cstheme="minorBidi"/>
      <w:color w:val="auto"/>
      <w:sz w:val="22"/>
      <w:szCs w:val="22"/>
    </w:rPr>
  </w:style>
  <w:style w:type="paragraph" w:styleId="Heading4">
    <w:name w:val="heading 4"/>
    <w:basedOn w:val="Normal"/>
    <w:link w:val="Heading4Char"/>
    <w:uiPriority w:val="9"/>
    <w:qFormat/>
    <w:rsid w:val="00761BC6"/>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740BE2"/>
    <w:pPr>
      <w:ind w:left="720"/>
      <w:contextualSpacing/>
    </w:pPr>
  </w:style>
  <w:style w:type="paragraph" w:styleId="BalloonText">
    <w:name w:val="Balloon Text"/>
    <w:basedOn w:val="Normal"/>
    <w:link w:val="BalloonTextChar"/>
    <w:uiPriority w:val="99"/>
    <w:semiHidden/>
    <w:unhideWhenUsed/>
    <w:rsid w:val="0029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8A"/>
    <w:rPr>
      <w:rFonts w:ascii="Segoe UI" w:hAnsi="Segoe UI" w:cs="Segoe UI"/>
      <w:color w:val="auto"/>
      <w:sz w:val="18"/>
      <w:szCs w:val="18"/>
    </w:rPr>
  </w:style>
  <w:style w:type="character" w:customStyle="1" w:styleId="FontStyle28">
    <w:name w:val="Font Style28"/>
    <w:basedOn w:val="DefaultParagraphFont"/>
    <w:uiPriority w:val="99"/>
    <w:rsid w:val="00A225AA"/>
    <w:rPr>
      <w:rFonts w:ascii="Tahoma" w:hAnsi="Tahoma" w:cs="Tahoma"/>
      <w:sz w:val="18"/>
      <w:szCs w:val="18"/>
    </w:rPr>
  </w:style>
  <w:style w:type="character" w:customStyle="1" w:styleId="FontStyle26">
    <w:name w:val="Font Style26"/>
    <w:basedOn w:val="DefaultParagraphFont"/>
    <w:uiPriority w:val="99"/>
    <w:rsid w:val="00B4246F"/>
    <w:rPr>
      <w:rFonts w:ascii="Tahoma" w:hAnsi="Tahoma" w:cs="Tahoma"/>
      <w:b/>
      <w:bCs/>
      <w:i/>
      <w:iCs/>
      <w:sz w:val="18"/>
      <w:szCs w:val="18"/>
    </w:rPr>
  </w:style>
  <w:style w:type="character" w:customStyle="1" w:styleId="FontStyle30">
    <w:name w:val="Font Style30"/>
    <w:basedOn w:val="DefaultParagraphFont"/>
    <w:uiPriority w:val="99"/>
    <w:rsid w:val="00B4246F"/>
    <w:rPr>
      <w:rFonts w:ascii="Tahoma" w:hAnsi="Tahoma" w:cs="Tahoma"/>
      <w:i/>
      <w:iCs/>
      <w:sz w:val="18"/>
      <w:szCs w:val="18"/>
    </w:rPr>
  </w:style>
  <w:style w:type="paragraph" w:customStyle="1" w:styleId="Style18">
    <w:name w:val="Style18"/>
    <w:basedOn w:val="Normal"/>
    <w:uiPriority w:val="99"/>
    <w:rsid w:val="00B4246F"/>
    <w:pPr>
      <w:widowControl w:val="0"/>
      <w:autoSpaceDE w:val="0"/>
      <w:autoSpaceDN w:val="0"/>
      <w:adjustRightInd w:val="0"/>
      <w:spacing w:after="0" w:line="399" w:lineRule="exact"/>
      <w:ind w:firstLine="720"/>
      <w:jc w:val="both"/>
    </w:pPr>
    <w:rPr>
      <w:rFonts w:ascii="Bookman Old Style" w:eastAsiaTheme="minorEastAsia" w:hAnsi="Bookman Old Style"/>
      <w:sz w:val="24"/>
      <w:szCs w:val="24"/>
      <w:lang w:eastAsia="ro-RO"/>
    </w:rPr>
  </w:style>
  <w:style w:type="character" w:styleId="CommentReference">
    <w:name w:val="annotation reference"/>
    <w:basedOn w:val="DefaultParagraphFont"/>
    <w:uiPriority w:val="99"/>
    <w:semiHidden/>
    <w:unhideWhenUsed/>
    <w:rsid w:val="004D067A"/>
    <w:rPr>
      <w:sz w:val="16"/>
      <w:szCs w:val="16"/>
    </w:rPr>
  </w:style>
  <w:style w:type="paragraph" w:styleId="CommentText">
    <w:name w:val="annotation text"/>
    <w:basedOn w:val="Normal"/>
    <w:link w:val="CommentTextChar"/>
    <w:uiPriority w:val="99"/>
    <w:semiHidden/>
    <w:unhideWhenUsed/>
    <w:rsid w:val="004D067A"/>
    <w:pPr>
      <w:spacing w:line="240" w:lineRule="auto"/>
    </w:pPr>
    <w:rPr>
      <w:sz w:val="20"/>
      <w:szCs w:val="20"/>
    </w:rPr>
  </w:style>
  <w:style w:type="character" w:customStyle="1" w:styleId="CommentTextChar">
    <w:name w:val="Comment Text Char"/>
    <w:basedOn w:val="DefaultParagraphFont"/>
    <w:link w:val="CommentText"/>
    <w:uiPriority w:val="99"/>
    <w:semiHidden/>
    <w:rsid w:val="004D067A"/>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4D067A"/>
    <w:rPr>
      <w:b/>
      <w:bCs/>
    </w:rPr>
  </w:style>
  <w:style w:type="character" w:customStyle="1" w:styleId="CommentSubjectChar">
    <w:name w:val="Comment Subject Char"/>
    <w:basedOn w:val="CommentTextChar"/>
    <w:link w:val="CommentSubject"/>
    <w:uiPriority w:val="99"/>
    <w:semiHidden/>
    <w:rsid w:val="004D067A"/>
    <w:rPr>
      <w:rFonts w:asciiTheme="minorHAnsi" w:hAnsiTheme="minorHAnsi" w:cstheme="minorBidi"/>
      <w:b/>
      <w:bCs/>
      <w:color w:val="auto"/>
      <w:sz w:val="20"/>
      <w:szCs w:val="20"/>
    </w:rPr>
  </w:style>
  <w:style w:type="paragraph" w:styleId="Header">
    <w:name w:val="header"/>
    <w:basedOn w:val="Normal"/>
    <w:link w:val="HeaderChar"/>
    <w:uiPriority w:val="99"/>
    <w:unhideWhenUsed/>
    <w:rsid w:val="00C33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0DD"/>
    <w:rPr>
      <w:rFonts w:asciiTheme="minorHAnsi" w:hAnsiTheme="minorHAnsi" w:cstheme="minorBidi"/>
      <w:color w:val="auto"/>
      <w:sz w:val="22"/>
      <w:szCs w:val="22"/>
    </w:rPr>
  </w:style>
  <w:style w:type="paragraph" w:styleId="Footer">
    <w:name w:val="footer"/>
    <w:basedOn w:val="Normal"/>
    <w:link w:val="FooterChar"/>
    <w:uiPriority w:val="99"/>
    <w:unhideWhenUsed/>
    <w:rsid w:val="00C33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0DD"/>
    <w:rPr>
      <w:rFonts w:asciiTheme="minorHAnsi" w:hAnsiTheme="minorHAnsi" w:cstheme="minorBidi"/>
      <w:color w:val="auto"/>
      <w:sz w:val="22"/>
      <w:szCs w:val="22"/>
    </w:rPr>
  </w:style>
  <w:style w:type="character" w:customStyle="1" w:styleId="rvts1">
    <w:name w:val="rvts1"/>
    <w:basedOn w:val="DefaultParagraphFont"/>
    <w:rsid w:val="00D76393"/>
  </w:style>
  <w:style w:type="character" w:customStyle="1" w:styleId="rvts2">
    <w:name w:val="rvts2"/>
    <w:basedOn w:val="DefaultParagraphFont"/>
    <w:rsid w:val="00D76393"/>
  </w:style>
  <w:style w:type="character" w:styleId="Hyperlink">
    <w:name w:val="Hyperlink"/>
    <w:basedOn w:val="DefaultParagraphFont"/>
    <w:uiPriority w:val="99"/>
    <w:unhideWhenUsed/>
    <w:rsid w:val="00A20D72"/>
    <w:rPr>
      <w:color w:val="0563C1" w:themeColor="hyperlink"/>
      <w:u w:val="single"/>
    </w:rPr>
  </w:style>
  <w:style w:type="paragraph" w:styleId="BodyText">
    <w:name w:val="Body Text"/>
    <w:basedOn w:val="Normal"/>
    <w:link w:val="BodyTextChar"/>
    <w:uiPriority w:val="1"/>
    <w:semiHidden/>
    <w:unhideWhenUsed/>
    <w:qFormat/>
    <w:rsid w:val="00BA2D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BA2D2A"/>
    <w:rPr>
      <w:rFonts w:eastAsia="Times New Roman"/>
      <w:color w:val="auto"/>
      <w:sz w:val="24"/>
    </w:rPr>
  </w:style>
  <w:style w:type="paragraph" w:customStyle="1" w:styleId="al">
    <w:name w:val="a_l"/>
    <w:basedOn w:val="Normal"/>
    <w:rsid w:val="00BA2D2A"/>
    <w:pPr>
      <w:spacing w:after="0" w:line="240" w:lineRule="auto"/>
      <w:jc w:val="both"/>
    </w:pPr>
    <w:rPr>
      <w:rFonts w:ascii="Times New Roman" w:eastAsiaTheme="minorEastAsia" w:hAnsi="Times New Roman" w:cs="Times New Roman"/>
      <w:sz w:val="24"/>
      <w:szCs w:val="24"/>
      <w:lang w:val="en-GB" w:eastAsia="en-GB"/>
    </w:rPr>
  </w:style>
  <w:style w:type="character" w:customStyle="1" w:styleId="rvts3">
    <w:name w:val="rvts3"/>
    <w:basedOn w:val="DefaultParagraphFont"/>
    <w:rsid w:val="00C36B7A"/>
  </w:style>
  <w:style w:type="character" w:customStyle="1" w:styleId="Heading4Char">
    <w:name w:val="Heading 4 Char"/>
    <w:basedOn w:val="DefaultParagraphFont"/>
    <w:link w:val="Heading4"/>
    <w:uiPriority w:val="9"/>
    <w:rsid w:val="00761BC6"/>
    <w:rPr>
      <w:rFonts w:eastAsia="Times New Roman"/>
      <w:b/>
      <w:bCs/>
      <w:color w:val="auto"/>
      <w:sz w:val="24"/>
      <w:lang w:val="en-GB" w:eastAsia="en-GB"/>
    </w:rPr>
  </w:style>
  <w:style w:type="character" w:customStyle="1" w:styleId="rvts12">
    <w:name w:val="rvts12"/>
    <w:basedOn w:val="DefaultParagraphFont"/>
    <w:rsid w:val="00761BC6"/>
  </w:style>
  <w:style w:type="table" w:styleId="TableGrid">
    <w:name w:val="Table Grid"/>
    <w:basedOn w:val="TableNormal"/>
    <w:uiPriority w:val="39"/>
    <w:rsid w:val="00643AC9"/>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B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164BC0"/>
  </w:style>
  <w:style w:type="character" w:customStyle="1" w:styleId="rvts10">
    <w:name w:val="rvts10"/>
    <w:basedOn w:val="DefaultParagraphFont"/>
    <w:rsid w:val="00164BC0"/>
  </w:style>
  <w:style w:type="character" w:customStyle="1" w:styleId="rvts9">
    <w:name w:val="rvts9"/>
    <w:basedOn w:val="DefaultParagraphFont"/>
    <w:rsid w:val="00164BC0"/>
  </w:style>
  <w:style w:type="paragraph" w:customStyle="1" w:styleId="rvps1">
    <w:name w:val="rvps1"/>
    <w:basedOn w:val="Normal"/>
    <w:rsid w:val="00080159"/>
    <w:pPr>
      <w:spacing w:after="0" w:line="240" w:lineRule="auto"/>
      <w:jc w:val="center"/>
    </w:pPr>
    <w:rPr>
      <w:rFonts w:ascii="Times New Roman" w:eastAsiaTheme="minorEastAsia" w:hAnsi="Times New Roman" w:cs="Times New Roman"/>
      <w:sz w:val="24"/>
      <w:szCs w:val="24"/>
      <w:lang w:val="en-US"/>
    </w:rPr>
  </w:style>
  <w:style w:type="character" w:styleId="PlaceholderText">
    <w:name w:val="Placeholder Text"/>
    <w:basedOn w:val="DefaultParagraphFont"/>
    <w:uiPriority w:val="99"/>
    <w:semiHidden/>
    <w:rsid w:val="00E163D4"/>
    <w:rPr>
      <w:color w:val="808080"/>
    </w:rPr>
  </w:style>
  <w:style w:type="character" w:customStyle="1" w:styleId="WW8Num1z0">
    <w:name w:val="WW8Num1z0"/>
    <w:rsid w:val="002A4BEE"/>
    <w:rPr>
      <w:rFonts w:ascii="Times New Roman" w:eastAsia="Times New Roman" w:hAnsi="Times New Roman" w:cs="Times New Roman" w:hint="default"/>
    </w:rPr>
  </w:style>
  <w:style w:type="character" w:customStyle="1" w:styleId="rvts8">
    <w:name w:val="rvts8"/>
    <w:basedOn w:val="DefaultParagraphFont"/>
    <w:rsid w:val="00671994"/>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1071D8"/>
    <w:rPr>
      <w:rFonts w:asciiTheme="minorHAnsi" w:hAnsiTheme="minorHAnsi" w:cstheme="minorBidi"/>
      <w:color w:val="auto"/>
      <w:sz w:val="22"/>
      <w:szCs w:val="22"/>
    </w:rPr>
  </w:style>
  <w:style w:type="character" w:customStyle="1" w:styleId="rvts5">
    <w:name w:val="rvts5"/>
    <w:basedOn w:val="DefaultParagraphFont"/>
    <w:rsid w:val="00D757F1"/>
  </w:style>
  <w:style w:type="character" w:styleId="Strong">
    <w:name w:val="Strong"/>
    <w:basedOn w:val="DefaultParagraphFont"/>
    <w:uiPriority w:val="22"/>
    <w:qFormat/>
    <w:rsid w:val="00410E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53363">
      <w:bodyDiv w:val="1"/>
      <w:marLeft w:val="0"/>
      <w:marRight w:val="0"/>
      <w:marTop w:val="0"/>
      <w:marBottom w:val="0"/>
      <w:divBdr>
        <w:top w:val="none" w:sz="0" w:space="0" w:color="auto"/>
        <w:left w:val="none" w:sz="0" w:space="0" w:color="auto"/>
        <w:bottom w:val="none" w:sz="0" w:space="0" w:color="auto"/>
        <w:right w:val="none" w:sz="0" w:space="0" w:color="auto"/>
      </w:divBdr>
    </w:div>
    <w:div w:id="286739330">
      <w:bodyDiv w:val="1"/>
      <w:marLeft w:val="0"/>
      <w:marRight w:val="0"/>
      <w:marTop w:val="0"/>
      <w:marBottom w:val="0"/>
      <w:divBdr>
        <w:top w:val="none" w:sz="0" w:space="0" w:color="auto"/>
        <w:left w:val="none" w:sz="0" w:space="0" w:color="auto"/>
        <w:bottom w:val="none" w:sz="0" w:space="0" w:color="auto"/>
        <w:right w:val="none" w:sz="0" w:space="0" w:color="auto"/>
      </w:divBdr>
    </w:div>
    <w:div w:id="707489630">
      <w:bodyDiv w:val="1"/>
      <w:marLeft w:val="0"/>
      <w:marRight w:val="0"/>
      <w:marTop w:val="0"/>
      <w:marBottom w:val="0"/>
      <w:divBdr>
        <w:top w:val="none" w:sz="0" w:space="0" w:color="auto"/>
        <w:left w:val="none" w:sz="0" w:space="0" w:color="auto"/>
        <w:bottom w:val="none" w:sz="0" w:space="0" w:color="auto"/>
        <w:right w:val="none" w:sz="0" w:space="0" w:color="auto"/>
      </w:divBdr>
    </w:div>
    <w:div w:id="785854269">
      <w:bodyDiv w:val="1"/>
      <w:marLeft w:val="0"/>
      <w:marRight w:val="0"/>
      <w:marTop w:val="0"/>
      <w:marBottom w:val="0"/>
      <w:divBdr>
        <w:top w:val="none" w:sz="0" w:space="0" w:color="auto"/>
        <w:left w:val="none" w:sz="0" w:space="0" w:color="auto"/>
        <w:bottom w:val="none" w:sz="0" w:space="0" w:color="auto"/>
        <w:right w:val="none" w:sz="0" w:space="0" w:color="auto"/>
      </w:divBdr>
    </w:div>
    <w:div w:id="1003359202">
      <w:bodyDiv w:val="1"/>
      <w:marLeft w:val="0"/>
      <w:marRight w:val="0"/>
      <w:marTop w:val="0"/>
      <w:marBottom w:val="0"/>
      <w:divBdr>
        <w:top w:val="none" w:sz="0" w:space="0" w:color="auto"/>
        <w:left w:val="none" w:sz="0" w:space="0" w:color="auto"/>
        <w:bottom w:val="none" w:sz="0" w:space="0" w:color="auto"/>
        <w:right w:val="none" w:sz="0" w:space="0" w:color="auto"/>
      </w:divBdr>
    </w:div>
    <w:div w:id="1103305989">
      <w:bodyDiv w:val="1"/>
      <w:marLeft w:val="0"/>
      <w:marRight w:val="0"/>
      <w:marTop w:val="0"/>
      <w:marBottom w:val="0"/>
      <w:divBdr>
        <w:top w:val="none" w:sz="0" w:space="0" w:color="auto"/>
        <w:left w:val="none" w:sz="0" w:space="0" w:color="auto"/>
        <w:bottom w:val="none" w:sz="0" w:space="0" w:color="auto"/>
        <w:right w:val="none" w:sz="0" w:space="0" w:color="auto"/>
      </w:divBdr>
    </w:div>
    <w:div w:id="1454598980">
      <w:bodyDiv w:val="1"/>
      <w:marLeft w:val="0"/>
      <w:marRight w:val="0"/>
      <w:marTop w:val="0"/>
      <w:marBottom w:val="0"/>
      <w:divBdr>
        <w:top w:val="none" w:sz="0" w:space="0" w:color="auto"/>
        <w:left w:val="none" w:sz="0" w:space="0" w:color="auto"/>
        <w:bottom w:val="none" w:sz="0" w:space="0" w:color="auto"/>
        <w:right w:val="none" w:sz="0" w:space="0" w:color="auto"/>
      </w:divBdr>
    </w:div>
    <w:div w:id="1573083321">
      <w:bodyDiv w:val="1"/>
      <w:marLeft w:val="0"/>
      <w:marRight w:val="0"/>
      <w:marTop w:val="0"/>
      <w:marBottom w:val="0"/>
      <w:divBdr>
        <w:top w:val="none" w:sz="0" w:space="0" w:color="auto"/>
        <w:left w:val="none" w:sz="0" w:space="0" w:color="auto"/>
        <w:bottom w:val="none" w:sz="0" w:space="0" w:color="auto"/>
        <w:right w:val="none" w:sz="0" w:space="0" w:color="auto"/>
      </w:divBdr>
    </w:div>
    <w:div w:id="1628581432">
      <w:bodyDiv w:val="1"/>
      <w:marLeft w:val="0"/>
      <w:marRight w:val="0"/>
      <w:marTop w:val="0"/>
      <w:marBottom w:val="0"/>
      <w:divBdr>
        <w:top w:val="none" w:sz="0" w:space="0" w:color="auto"/>
        <w:left w:val="none" w:sz="0" w:space="0" w:color="auto"/>
        <w:bottom w:val="none" w:sz="0" w:space="0" w:color="auto"/>
        <w:right w:val="none" w:sz="0" w:space="0" w:color="auto"/>
      </w:divBdr>
    </w:div>
    <w:div w:id="1871528276">
      <w:bodyDiv w:val="1"/>
      <w:marLeft w:val="0"/>
      <w:marRight w:val="0"/>
      <w:marTop w:val="0"/>
      <w:marBottom w:val="0"/>
      <w:divBdr>
        <w:top w:val="none" w:sz="0" w:space="0" w:color="auto"/>
        <w:left w:val="none" w:sz="0" w:space="0" w:color="auto"/>
        <w:bottom w:val="none" w:sz="0" w:space="0" w:color="auto"/>
        <w:right w:val="none" w:sz="0" w:space="0" w:color="auto"/>
      </w:divBdr>
    </w:div>
    <w:div w:id="1912809117">
      <w:bodyDiv w:val="1"/>
      <w:marLeft w:val="0"/>
      <w:marRight w:val="0"/>
      <w:marTop w:val="0"/>
      <w:marBottom w:val="0"/>
      <w:divBdr>
        <w:top w:val="none" w:sz="0" w:space="0" w:color="auto"/>
        <w:left w:val="none" w:sz="0" w:space="0" w:color="auto"/>
        <w:bottom w:val="none" w:sz="0" w:space="0" w:color="auto"/>
        <w:right w:val="none" w:sz="0" w:space="0" w:color="auto"/>
      </w:divBdr>
    </w:div>
    <w:div w:id="197809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8E78-106A-48BF-8A56-55B4F713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5982</Words>
  <Characters>34102</Characters>
  <Application>Microsoft Office Word</Application>
  <DocSecurity>0</DocSecurity>
  <Lines>284</Lines>
  <Paragraphs>80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Ministru</dc:creator>
  <cp:lastModifiedBy>User</cp:lastModifiedBy>
  <cp:revision>2</cp:revision>
  <cp:lastPrinted>2024-09-02T12:59:00Z</cp:lastPrinted>
  <dcterms:created xsi:type="dcterms:W3CDTF">2024-09-02T13:08:00Z</dcterms:created>
  <dcterms:modified xsi:type="dcterms:W3CDTF">2024-09-02T13:08:00Z</dcterms:modified>
</cp:coreProperties>
</file>