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228F0" w14:textId="09812323" w:rsidR="006A1698" w:rsidRPr="00FB1A36" w:rsidRDefault="006A16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MINISTERUL SĂNĂTĂȚII</w:t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 xml:space="preserve">   MINISTERUL EDUCAȚIEI</w:t>
      </w:r>
      <w:r w:rsidR="00E81896"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</w:t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E81896"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</w:t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ȘI CERCETĂRII</w:t>
      </w:r>
    </w:p>
    <w:p w14:paraId="00000002" w14:textId="77777777" w:rsidR="00876C03" w:rsidRPr="00FB1A36" w:rsidRDefault="006A16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00000003" w14:textId="77777777" w:rsidR="00876C03" w:rsidRPr="00FB1A36" w:rsidRDefault="006A16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06268348" w14:textId="77777777" w:rsidR="006A1698" w:rsidRPr="00FB1A36" w:rsidRDefault="006A16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E870F17" w14:textId="77777777" w:rsidR="006A1698" w:rsidRPr="00FB1A36" w:rsidRDefault="006A16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04" w14:textId="77777777" w:rsidR="00876C03" w:rsidRPr="00FB1A36" w:rsidRDefault="006A1698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kix.gmm05i4nhami" w:colFirst="0" w:colLast="0"/>
      <w:bookmarkEnd w:id="0"/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ORDIN</w:t>
      </w:r>
    </w:p>
    <w:p w14:paraId="00000005" w14:textId="5E2D6797" w:rsidR="00876C03" w:rsidRPr="00FB1A36" w:rsidRDefault="006A1698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</w:t>
      </w:r>
      <w:r w:rsidR="008A2FD9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completarea 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Anexei </w:t>
      </w:r>
      <w:r w:rsidR="008A2FD9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Ordinul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comun al m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inistrului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ănătății și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ministrului e</w:t>
      </w:r>
      <w:r w:rsidR="0079043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ducației Nr. 3.393/6.495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/2023 pentru aprobarea Metodologiei de desfăşurare a probelor examenului de obţinere a titlului de medic, medic stomatolog şi farmacist specialist</w:t>
      </w:r>
    </w:p>
    <w:p w14:paraId="00000006" w14:textId="77777777" w:rsidR="00876C03" w:rsidRPr="00FB1A36" w:rsidRDefault="00876C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07" w14:textId="49FF97ED" w:rsidR="00876C03" w:rsidRPr="00FB1A36" w:rsidRDefault="00787856" w:rsidP="00E8189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ăzând Referatul de aprobare nr. ............................. al Direcți</w:t>
      </w:r>
      <w:r w:rsidR="008A2FD9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ei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Reglementare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Formare Profesional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Medical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cadrul Ministerului Sănătății,</w:t>
      </w:r>
    </w:p>
    <w:p w14:paraId="00000008" w14:textId="2B198D1C" w:rsidR="00876C03" w:rsidRPr="00FB1A36" w:rsidRDefault="00787856" w:rsidP="0078785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" w:name="_30j0zll" w:colFirst="0" w:colLast="0"/>
      <w:bookmarkEnd w:id="1"/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vând în vedere prevederile art. 15 alin. (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8) din Ordonanța Guvernului nr.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18/2009 privind organizarea și finanțarea rezidențiatului, aprobată prin Legea nr. 103/2012, cu modificările și completările ulterioare,</w:t>
      </w:r>
    </w:p>
    <w:p w14:paraId="00000009" w14:textId="1FF552A3" w:rsidR="00876C03" w:rsidRPr="00FB1A36" w:rsidRDefault="006A1698" w:rsidP="0078785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 </w:t>
      </w:r>
      <w:hyperlink r:id="rId5">
        <w:r w:rsidRPr="00FB1A36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art. 7</w:t>
        </w:r>
      </w:hyperlink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 alin. (4) din Hotărârea Guvernului nr. 144/2010 privind organizarea și funcționarea Ministerului Sănătății, cu modifică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>rile și completările ulterioare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 </w:t>
      </w:r>
      <w:hyperlink r:id="rId6">
        <w:r w:rsidRPr="00FB1A36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art. 1</w:t>
        </w:r>
      </w:hyperlink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3 alin. (3) din Hotărârea Guvernului nr. 731/2024 privind organizarea și funcționarea Ministerului Educației, cu modificările și completările ulterioare,</w:t>
      </w:r>
    </w:p>
    <w:p w14:paraId="0000000A" w14:textId="77777777" w:rsidR="00876C03" w:rsidRPr="00FB1A36" w:rsidRDefault="00876C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0B" w14:textId="77777777" w:rsidR="00876C03" w:rsidRPr="00FB1A36" w:rsidRDefault="006A1698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ministrul sănătății și ministrul educației și cercetării emit următorul ordin:</w:t>
      </w:r>
    </w:p>
    <w:p w14:paraId="0000000C" w14:textId="77777777" w:rsidR="00876C03" w:rsidRPr="00FB1A36" w:rsidRDefault="00876C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0D" w14:textId="35EBDACC" w:rsidR="00876C03" w:rsidRPr="00FB1A36" w:rsidRDefault="006A1698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2" w:name="_1fob9te" w:colFirst="0" w:colLast="0"/>
      <w:bookmarkEnd w:id="2"/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785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 I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 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Ordinul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comun al ministrului s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ănătății și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 m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inistrului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ducației </w:t>
      </w:r>
      <w:r w:rsidR="0079043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Nr.3.393/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6.495/2023 pentru aprobarea Metodologiei de desfăşurare a probelor examenului de obţinere a titlului de medic, medic stomatolog şi farmacist specialist,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</w:t>
      </w:r>
      <w:r w:rsidR="00E81896" w:rsidRPr="00FB1A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ublicat în  Monitorul Oficial al Românei, Part</w:t>
      </w:r>
      <w:r w:rsidR="00FB1A36" w:rsidRPr="00FB1A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e</w:t>
      </w:r>
      <w:r w:rsidR="00E81896" w:rsidRPr="00FB1A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o-RO"/>
        </w:rPr>
        <w:t>a I,  Nr. 915/10 octombrie 2023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completează după cum urmează:</w:t>
      </w:r>
    </w:p>
    <w:p w14:paraId="0000000E" w14:textId="53F77648" w:rsidR="00876C03" w:rsidRPr="00FB1A36" w:rsidRDefault="00787856" w:rsidP="00787856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1.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După articolul 12, se introduce un nou articol, art. 12</w:t>
      </w:r>
      <w:r w:rsidR="00E81896" w:rsidRPr="00FB1A3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, cu următorul cuprins:</w:t>
      </w:r>
    </w:p>
    <w:p w14:paraId="0000000F" w14:textId="187F026A" w:rsidR="00876C03" w:rsidRPr="00FB1A36" w:rsidRDefault="00787856" w:rsidP="00787856">
      <w:pPr>
        <w:ind w:firstLine="363"/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”Art 12</w:t>
      </w:r>
      <w:r w:rsidRPr="00FB1A3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>1</w:t>
      </w:r>
    </w:p>
    <w:p w14:paraId="4B1DBD27" w14:textId="77777777" w:rsidR="00F84D4A" w:rsidRDefault="006A1698" w:rsidP="00F84D4A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Pentru susţ</w:t>
      </w:r>
      <w:r w:rsid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inerea examenului de </w:t>
      </w:r>
      <w:r w:rsidR="00F84D4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obţinere a titlului de medic, medic stomatolog şi farmacist specialist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rezidentul poate opta pentru oricare dintre centrele universitare în care a efectuat minimum </w:t>
      </w:r>
      <w:r w:rsidRPr="00FB1A36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6 l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uni de pregătire din modulul de bază.</w:t>
      </w:r>
    </w:p>
    <w:p w14:paraId="792FA6BF" w14:textId="77777777" w:rsidR="00F84D4A" w:rsidRDefault="00B50AF8" w:rsidP="00F84D4A">
      <w:pPr>
        <w:pStyle w:val="ListParagraph"/>
        <w:numPr>
          <w:ilvl w:val="0"/>
          <w:numId w:val="1"/>
        </w:numPr>
        <w:spacing w:after="80" w:line="240" w:lineRule="auto"/>
        <w:ind w:left="363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cazul în care, din motive obiecti</w:t>
      </w:r>
      <w:r w:rsidR="00A11F5F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ve într-</w:t>
      </w:r>
      <w:r w:rsidR="00215D8A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A11F5F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centru universitar </w:t>
      </w: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nu se poate constitui comisie de examen sau comisie de soluționare a contestațiilor, Ministerul Sănătăţii poate repartiza candidații aflați în această situație la o altă comisie de examen din cel mai apropiat centru universitar față de cel în care s-a efectuat pregătirea.</w:t>
      </w:r>
    </w:p>
    <w:p w14:paraId="00000011" w14:textId="2E58A3A2" w:rsidR="00876C03" w:rsidRPr="00F84D4A" w:rsidRDefault="006A1698" w:rsidP="00F84D4A">
      <w:pPr>
        <w:pStyle w:val="ListParagraph"/>
        <w:numPr>
          <w:ilvl w:val="0"/>
          <w:numId w:val="1"/>
        </w:numPr>
        <w:spacing w:after="80" w:line="240" w:lineRule="auto"/>
        <w:ind w:left="363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Prin excepţie de la</w:t>
      </w:r>
      <w:r w:rsidR="00B50AF8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</w:t>
      </w: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alin. (1), </w:t>
      </w:r>
      <w:r w:rsid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situații temeinic justificate, </w:t>
      </w:r>
      <w:r w:rsidR="00B50AF8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ministrul sănătății</w:t>
      </w: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poate aproba cererea </w:t>
      </w:r>
      <w:r w:rsidR="00B50AF8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unui candidat </w:t>
      </w: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de a susţine examenul de medic, medic stomatolog sau farmacist specialist într-un centru universitar, altul decât cel în care a efectuat minimum 6 (şase) luni din modulul de bază.</w:t>
      </w:r>
      <w:r w:rsidR="00A11F5F"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</w:p>
    <w:p w14:paraId="00000013" w14:textId="77777777" w:rsidR="00876C03" w:rsidRPr="00FB1A36" w:rsidRDefault="00876C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4" w14:textId="2C815038" w:rsidR="00876C03" w:rsidRPr="00FB1A36" w:rsidRDefault="006A169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 II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F84D4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Direcți</w:t>
      </w:r>
      <w:r w:rsid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F84D4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Reglementare</w:t>
      </w:r>
      <w:r w:rsid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F84D4A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Formare Profesională Medicală </w:t>
      </w:r>
      <w:r w:rsid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Ministerul Sănătății </w:t>
      </w:r>
      <w:r w:rsidR="00F84D4A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va</w:t>
      </w:r>
      <w:r w:rsidRPr="00FB1A36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duce la îndeplinire dispoziţiile prezentului ordin.</w:t>
      </w:r>
    </w:p>
    <w:p w14:paraId="00000015" w14:textId="77777777" w:rsidR="00876C03" w:rsidRPr="00FB1A36" w:rsidRDefault="00876C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6" w14:textId="77777777" w:rsidR="00876C03" w:rsidRPr="00FB1A36" w:rsidRDefault="006A1698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3" w:name="_gjdgxs" w:colFirst="0" w:colLast="0"/>
      <w:bookmarkEnd w:id="3"/>
      <w:r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 III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Prezentul ordin se publică în Monitorul Oficial al României, Partea I.</w:t>
      </w:r>
    </w:p>
    <w:p w14:paraId="00000017" w14:textId="77777777" w:rsidR="00876C03" w:rsidRPr="00FB1A36" w:rsidRDefault="00876C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8" w14:textId="77777777" w:rsidR="00876C03" w:rsidRPr="00FB1A36" w:rsidRDefault="00876C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9" w14:textId="2787D121" w:rsidR="00876C03" w:rsidRPr="00FB1A36" w:rsidRDefault="00E81896" w:rsidP="00E81896">
      <w:pPr>
        <w:spacing w:line="240" w:lineRule="auto"/>
        <w:ind w:left="5040" w:hanging="504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MINISTRUL SĂNĂTĂȚII</w:t>
      </w:r>
      <w:r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A76ECA"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</w:t>
      </w:r>
      <w:r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</w:t>
      </w:r>
      <w:r w:rsidR="006A1698" w:rsidRPr="00A76E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INISTRUL</w:t>
      </w:r>
      <w:r w:rsidR="006A1698" w:rsidRPr="00FB1A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EDUCAŢIEI ȘI CERCETĂRII</w:t>
      </w:r>
    </w:p>
    <w:p w14:paraId="0000001A" w14:textId="1F23A7DF" w:rsidR="00876C03" w:rsidRPr="00FB1A36" w:rsidRDefault="00F84D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Prof.univ.dr. Alexandru Rafila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Daniel</w:t>
      </w:r>
      <w:r w:rsidR="00512870">
        <w:rPr>
          <w:rFonts w:ascii="Times New Roman" w:eastAsia="Times New Roman" w:hAnsi="Times New Roman" w:cs="Times New Roman"/>
          <w:sz w:val="28"/>
          <w:szCs w:val="28"/>
          <w:lang w:val="ro-RO"/>
        </w:rPr>
        <w:t>-Ovidiu</w:t>
      </w:r>
      <w:r w:rsidR="006A1698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David</w:t>
      </w:r>
    </w:p>
    <w:p w14:paraId="0000001B" w14:textId="77777777" w:rsidR="00876C03" w:rsidRPr="00FB1A36" w:rsidRDefault="00876C03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C" w14:textId="77777777" w:rsidR="00876C03" w:rsidRPr="00FB1A36" w:rsidRDefault="00876C03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D" w14:textId="77777777" w:rsidR="00876C03" w:rsidRPr="00FB1A36" w:rsidRDefault="00876C03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E" w14:textId="77777777" w:rsidR="00876C03" w:rsidRPr="00FB1A36" w:rsidRDefault="00876C03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1F" w14:textId="77777777" w:rsidR="00876C03" w:rsidRPr="00FB1A36" w:rsidRDefault="00876C03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000020" w14:textId="77777777" w:rsidR="00876C03" w:rsidRPr="00FB1A36" w:rsidRDefault="00876C0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C85336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42D2559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FE7BEE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E546EF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DF00D7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2FEC8F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092E31E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E1FE671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D86727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0F9FE70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F363DB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4A9C07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509FB7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D0C3441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3D765C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F26B9C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716FE63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D63763" w14:textId="77777777" w:rsidR="0079043A" w:rsidRPr="00FB1A36" w:rsidRDefault="0079043A" w:rsidP="0079043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sz w:val="28"/>
          <w:szCs w:val="28"/>
          <w:lang w:val="ro-RO"/>
        </w:rPr>
        <w:t>FIŞĂ DE AVIZARE INTERNĂ</w:t>
      </w:r>
    </w:p>
    <w:p w14:paraId="60179F0A" w14:textId="77777777" w:rsidR="0079043A" w:rsidRPr="00FB1A36" w:rsidRDefault="0079043A" w:rsidP="0079043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3D26D1" w14:textId="77777777" w:rsidR="0079043A" w:rsidRPr="00FB1A36" w:rsidRDefault="0079043A" w:rsidP="0079043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14:paraId="7AEA6561" w14:textId="76042F4D" w:rsidR="0079043A" w:rsidRPr="00FB1A36" w:rsidRDefault="0079043A" w:rsidP="0079043A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  completarea   Anexei  la Ordinul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comun al ministrului sănătății și al m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inistrului </w:t>
      </w:r>
      <w:r w:rsidR="00FB1A36"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ducației Nr. 3.393/6.495/2023 pentru aprobarea Metodologiei de desfăşurare a probelor examenului de obţinere a titlului de medic, medic stomatolog şi farmacist specialist</w:t>
      </w:r>
    </w:p>
    <w:p w14:paraId="197B8DF3" w14:textId="77777777" w:rsidR="0079043A" w:rsidRPr="00FB1A36" w:rsidRDefault="0079043A" w:rsidP="0079043A">
      <w:pPr>
        <w:ind w:firstLine="18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4015568" w14:textId="77777777" w:rsidR="0079043A" w:rsidRPr="00FB1A36" w:rsidRDefault="0079043A" w:rsidP="0079043A">
      <w:pPr>
        <w:ind w:firstLine="18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3"/>
        <w:gridCol w:w="1779"/>
        <w:gridCol w:w="1630"/>
        <w:gridCol w:w="1381"/>
      </w:tblGrid>
      <w:tr w:rsidR="0079043A" w:rsidRPr="00FB1A36" w14:paraId="19DCE48A" w14:textId="77777777" w:rsidTr="006F3A71">
        <w:trPr>
          <w:trHeight w:val="287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E1D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  <w:p w14:paraId="65F9B560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STRUCTURA INIŢIATOARE</w:t>
            </w:r>
          </w:p>
          <w:p w14:paraId="37B011B9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49F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  <w:p w14:paraId="5F4C4D5D" w14:textId="77777777" w:rsidR="0079043A" w:rsidRPr="00FB1A36" w:rsidRDefault="0079043A" w:rsidP="006F3A71">
            <w:pPr>
              <w:ind w:left="72"/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Data solicitarii</w:t>
            </w:r>
          </w:p>
          <w:p w14:paraId="0D40CE51" w14:textId="77777777" w:rsidR="0079043A" w:rsidRPr="00FB1A36" w:rsidRDefault="0079043A" w:rsidP="006F3A71">
            <w:pPr>
              <w:ind w:left="492"/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avizului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1A0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  <w:p w14:paraId="15A60372" w14:textId="77777777" w:rsidR="0079043A" w:rsidRPr="00FB1A36" w:rsidRDefault="0079043A" w:rsidP="006F3A71">
            <w:pPr>
              <w:ind w:left="24"/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Data obtinerii</w:t>
            </w:r>
          </w:p>
          <w:p w14:paraId="1CDEE85C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 xml:space="preserve">     avizului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0E3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  <w:p w14:paraId="384E6889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Semnatura</w:t>
            </w:r>
          </w:p>
          <w:p w14:paraId="330D21F8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043A" w:rsidRPr="00FB1A36" w14:paraId="3AE2EFDA" w14:textId="77777777" w:rsidTr="006F3A71">
        <w:trPr>
          <w:trHeight w:val="163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383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 xml:space="preserve">Direcția Reglementare și Formare Profesională Medicală, Compartimentul Recunoaștere a Calificărilor în Sănătate </w:t>
            </w:r>
          </w:p>
          <w:p w14:paraId="691CF6F6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  <w:p w14:paraId="173B3B6C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Director,</w:t>
            </w:r>
          </w:p>
          <w:p w14:paraId="566361F8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  <w:r w:rsidRPr="00FB1A36">
              <w:rPr>
                <w:rFonts w:ascii="Times New Roman" w:hAnsi="Times New Roman" w:cs="Times New Roman"/>
                <w:lang w:val="ro-RO"/>
              </w:rPr>
              <w:t>Bogdan-Andrei VINERSAR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248BA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7B9CD50B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4AA60028" w14:textId="77777777" w:rsidR="0079043A" w:rsidRPr="00FB1A36" w:rsidRDefault="0079043A" w:rsidP="006F3A71">
            <w:pPr>
              <w:pBdr>
                <w:between w:val="single" w:sz="4" w:space="1" w:color="auto"/>
              </w:pBdr>
              <w:rPr>
                <w:rFonts w:ascii="Times New Roman" w:eastAsia="Calibri" w:hAnsi="Times New Roman" w:cs="Times New Roman"/>
                <w:lang w:val="ro-RO"/>
              </w:rPr>
            </w:pPr>
          </w:p>
          <w:p w14:paraId="5D60CD6E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5D910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52E6E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9043A" w:rsidRPr="00FB1A36" w14:paraId="338EF1B0" w14:textId="77777777" w:rsidTr="006F3A71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5962" w14:textId="77777777" w:rsidR="0079043A" w:rsidRPr="00FB1A36" w:rsidRDefault="0079043A" w:rsidP="006F3A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09D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2F8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F6C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9043A" w:rsidRPr="00FB1A36" w14:paraId="1CE053C7" w14:textId="77777777" w:rsidTr="006F3A71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5BB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>STRUCTURA AVIZATOARE</w:t>
            </w:r>
          </w:p>
        </w:tc>
      </w:tr>
      <w:tr w:rsidR="0079043A" w:rsidRPr="00FB1A36" w14:paraId="01459AB3" w14:textId="77777777" w:rsidTr="006F3A71">
        <w:trPr>
          <w:trHeight w:val="1634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FA6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 xml:space="preserve">Direcţia Generală Juridică </w:t>
            </w:r>
          </w:p>
          <w:p w14:paraId="029732A7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7D7EE0FE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 xml:space="preserve">Director General </w:t>
            </w:r>
          </w:p>
          <w:p w14:paraId="078A768D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>Ionuț Sebastian IAVOR</w:t>
            </w:r>
          </w:p>
          <w:p w14:paraId="65F2B698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2B53C7FA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482B84BB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>Serviciul Avizare Acte Normative</w:t>
            </w:r>
          </w:p>
          <w:p w14:paraId="488FDBA4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FB1A36">
              <w:rPr>
                <w:rFonts w:ascii="Times New Roman" w:eastAsia="Calibri" w:hAnsi="Times New Roman" w:cs="Times New Roman"/>
                <w:lang w:val="ro-RO"/>
              </w:rPr>
              <w:t>Dana Constanța EFTIMIE</w:t>
            </w:r>
          </w:p>
          <w:p w14:paraId="51E9F706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FDB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4CEDF3C2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5FAD3317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128DDC7D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675066CC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  <w:p w14:paraId="12849394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4B9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A46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79043A" w:rsidRPr="00FB1A36" w14:paraId="13CE0CA9" w14:textId="77777777" w:rsidTr="006F3A71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248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946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DB3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980" w14:textId="77777777" w:rsidR="0079043A" w:rsidRPr="00FB1A36" w:rsidRDefault="0079043A" w:rsidP="006F3A71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14:paraId="62C87E38" w14:textId="77777777" w:rsidR="0079043A" w:rsidRPr="00FB1A36" w:rsidRDefault="0079043A" w:rsidP="0079043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09F077B" w14:textId="77777777" w:rsidR="0079043A" w:rsidRPr="00FB1A36" w:rsidRDefault="0079043A" w:rsidP="0079043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FEECB0F" w14:textId="77777777" w:rsidR="0079043A" w:rsidRPr="00FB1A36" w:rsidRDefault="0079043A" w:rsidP="0079043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76F0BBF6" w14:textId="77777777" w:rsidR="0079043A" w:rsidRPr="00FB1A36" w:rsidRDefault="0079043A" w:rsidP="0079043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67D171" w14:textId="77777777" w:rsidR="0079043A" w:rsidRPr="00FB1A36" w:rsidRDefault="0079043A" w:rsidP="0079043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sz w:val="28"/>
          <w:szCs w:val="28"/>
          <w:lang w:val="ro-RO"/>
        </w:rPr>
        <w:t xml:space="preserve">Întocmit: Marilena Chivu, email: </w:t>
      </w:r>
      <w:hyperlink r:id="rId7" w:history="1">
        <w:r w:rsidRPr="00FB1A36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marilena.chivu@ms.ro</w:t>
        </w:r>
      </w:hyperlink>
      <w:r w:rsidRPr="00FB1A3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2829F714" w14:textId="77777777" w:rsidR="0079043A" w:rsidRPr="00FB1A36" w:rsidRDefault="0079043A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A2DC29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E50A0E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BF89E9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1A8CC7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97A608" w14:textId="77777777" w:rsidR="00A11F5F" w:rsidRPr="00FB1A36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Borders>
          <w:insideH w:val="thinThickMediumGap" w:sz="18" w:space="0" w:color="auto"/>
        </w:tblBorders>
        <w:tblLook w:val="04A0" w:firstRow="1" w:lastRow="0" w:firstColumn="1" w:lastColumn="0" w:noHBand="0" w:noVBand="1"/>
      </w:tblPr>
      <w:tblGrid>
        <w:gridCol w:w="1626"/>
        <w:gridCol w:w="7403"/>
      </w:tblGrid>
      <w:tr w:rsidR="00FB1A36" w:rsidRPr="00FB1A36" w14:paraId="61692659" w14:textId="77777777" w:rsidTr="006F3A71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shd w:val="clear" w:color="auto" w:fill="auto"/>
            <w:hideMark/>
          </w:tcPr>
          <w:p w14:paraId="5C371594" w14:textId="39713475" w:rsidR="00FB1A36" w:rsidRPr="00FB1A36" w:rsidRDefault="00FB1A36" w:rsidP="006F3A71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B1A36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E14BA2C" wp14:editId="65B059C8">
                  <wp:extent cx="895350" cy="895350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shd w:val="clear" w:color="auto" w:fill="auto"/>
            <w:hideMark/>
          </w:tcPr>
          <w:p w14:paraId="4843C8AC" w14:textId="77777777" w:rsidR="00FB1A36" w:rsidRPr="00FB1A36" w:rsidRDefault="00FB1A36" w:rsidP="006F3A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FB1A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MINISTERUL SĂNĂTĂȚII</w:t>
            </w:r>
          </w:p>
          <w:p w14:paraId="6B765CA0" w14:textId="77777777" w:rsidR="00FB1A36" w:rsidRPr="00FB1A36" w:rsidRDefault="00FB1A36" w:rsidP="006F3A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</w:p>
          <w:p w14:paraId="36CC66C7" w14:textId="77777777" w:rsidR="00FB1A36" w:rsidRPr="00FB1A36" w:rsidRDefault="00FB1A36" w:rsidP="006F3A7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FB1A36">
              <w:rPr>
                <w:rFonts w:ascii="Times New Roman" w:hAnsi="Times New Roman" w:cs="Times New Roman"/>
                <w:b/>
                <w:color w:val="000000"/>
                <w:lang w:val="ro-RO"/>
              </w:rPr>
              <w:t>DIRECȚIA REGLEMENTARE ȘI FORMARE PROFESIONALĂ</w:t>
            </w:r>
          </w:p>
          <w:p w14:paraId="5A8FB57C" w14:textId="77777777" w:rsidR="00FB1A36" w:rsidRPr="00FB1A36" w:rsidRDefault="00FB1A36" w:rsidP="006F3A7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FB1A36">
              <w:rPr>
                <w:rFonts w:ascii="Times New Roman" w:hAnsi="Times New Roman" w:cs="Times New Roman"/>
                <w:b/>
                <w:color w:val="000000"/>
                <w:lang w:val="ro-RO"/>
              </w:rPr>
              <w:t>MEDICALĂ</w:t>
            </w:r>
          </w:p>
          <w:p w14:paraId="5632440A" w14:textId="77777777" w:rsidR="00FB1A36" w:rsidRPr="00FB1A36" w:rsidRDefault="00FB1A36" w:rsidP="006F3A7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FB1A36">
              <w:rPr>
                <w:rFonts w:ascii="Times New Roman" w:hAnsi="Times New Roman" w:cs="Times New Roman"/>
                <w:b/>
                <w:color w:val="000000"/>
                <w:lang w:val="ro-RO"/>
              </w:rPr>
              <w:t>compartiment recunoaștere a  calificărilor în sănătate</w:t>
            </w:r>
          </w:p>
        </w:tc>
      </w:tr>
      <w:tr w:rsidR="00FB1A36" w:rsidRPr="00FB1A36" w14:paraId="4DDAC994" w14:textId="77777777" w:rsidTr="006F3A71">
        <w:tc>
          <w:tcPr>
            <w:tcW w:w="9360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01B2" w14:textId="77777777" w:rsidR="00FB1A36" w:rsidRPr="00FB1A36" w:rsidRDefault="00FB1A36" w:rsidP="006F3A71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B1A36">
              <w:rPr>
                <w:rFonts w:ascii="Times New Roman" w:hAnsi="Times New Roman" w:cs="Times New Roman"/>
                <w:color w:val="000000"/>
                <w:lang w:val="ro-RO"/>
              </w:rPr>
              <w:t xml:space="preserve">Strada Cristian Popișteanu, nr.1-3, sector 1, București, ROMÂNIA, cod poștal: 010024, e-mail: </w:t>
            </w:r>
            <w:hyperlink r:id="rId9" w:history="1">
              <w:r w:rsidRPr="00FB1A36">
                <w:rPr>
                  <w:rStyle w:val="Hyperlink"/>
                  <w:rFonts w:ascii="Times New Roman" w:hAnsi="Times New Roman" w:cs="Times New Roman"/>
                  <w:color w:val="000000"/>
                  <w:lang w:val="ro-RO"/>
                </w:rPr>
                <w:t>dprus@ms.ro</w:t>
              </w:r>
            </w:hyperlink>
            <w:r w:rsidRPr="00FB1A36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</w:tbl>
    <w:p w14:paraId="5D740A48" w14:textId="2139CA50" w:rsidR="00FB1A36" w:rsidRPr="00FB1A36" w:rsidRDefault="00094F44" w:rsidP="00FB1A3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Nr.Reg2/4388/30 ian.2025</w:t>
      </w:r>
    </w:p>
    <w:p w14:paraId="47BB4BFD" w14:textId="77777777" w:rsidR="00FB1A36" w:rsidRPr="00FB1A36" w:rsidRDefault="00FB1A36" w:rsidP="00FB1A3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ab/>
        <w:t>APROB,</w:t>
      </w:r>
    </w:p>
    <w:p w14:paraId="775F0EF6" w14:textId="77777777" w:rsidR="00FB1A36" w:rsidRPr="00FB1A36" w:rsidRDefault="00FB1A36" w:rsidP="00FB1A36">
      <w:pPr>
        <w:ind w:left="3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                 MINISTRUL SĂNĂTĂŢII</w:t>
      </w:r>
    </w:p>
    <w:p w14:paraId="14CDDC58" w14:textId="77777777" w:rsidR="00FB1A36" w:rsidRPr="00FB1A36" w:rsidRDefault="00FB1A36" w:rsidP="00FB1A36">
      <w:pPr>
        <w:ind w:left="3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PROF.UNIV.DR.ALEXANDRU RAFILA</w:t>
      </w:r>
    </w:p>
    <w:p w14:paraId="388AE1E1" w14:textId="77777777" w:rsidR="00FB1A36" w:rsidRPr="00FB1A36" w:rsidRDefault="00FB1A36" w:rsidP="00FB1A36">
      <w:pPr>
        <w:rPr>
          <w:rFonts w:ascii="Times New Roman" w:hAnsi="Times New Roman" w:cs="Times New Roman"/>
          <w:lang w:val="ro-RO"/>
        </w:rPr>
      </w:pPr>
    </w:p>
    <w:p w14:paraId="2DB0587C" w14:textId="77777777" w:rsidR="00FB1A36" w:rsidRPr="00FB1A36" w:rsidRDefault="00FB1A36" w:rsidP="00FB1A36">
      <w:pPr>
        <w:rPr>
          <w:rFonts w:ascii="Times New Roman" w:hAnsi="Times New Roman" w:cs="Times New Roman"/>
          <w:lang w:val="ro-RO"/>
        </w:rPr>
      </w:pPr>
    </w:p>
    <w:p w14:paraId="613F6AB5" w14:textId="77777777" w:rsidR="00FB1A36" w:rsidRPr="00FB1A36" w:rsidRDefault="00FB1A36" w:rsidP="00FB1A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FB1A3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REFERAT DE APROBARE</w:t>
      </w:r>
    </w:p>
    <w:p w14:paraId="58ED7D8A" w14:textId="77777777" w:rsidR="00FB1A36" w:rsidRPr="00FB1A36" w:rsidRDefault="00FB1A36" w:rsidP="00FB1A3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9F60488" w14:textId="1D93573A" w:rsidR="00FB1A36" w:rsidRPr="00FB1A36" w:rsidRDefault="00FB1A36" w:rsidP="00FB1A36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Prin Ordinul comun al  ministrului sănătății și al ministrului educației nr.3.393/6.495/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2023 a fost aprobată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Metodologia de desfăşurare a probelor examenului de obţinere a titlului de medic, medic stom</w:t>
      </w:r>
      <w:r w:rsidR="00215D8A">
        <w:rPr>
          <w:rFonts w:ascii="Times New Roman" w:eastAsia="Times New Roman" w:hAnsi="Times New Roman" w:cs="Times New Roman"/>
          <w:sz w:val="28"/>
          <w:szCs w:val="28"/>
          <w:lang w:val="ro-RO"/>
        </w:rPr>
        <w:t>atolog şi farmacist specialist.</w:t>
      </w:r>
    </w:p>
    <w:p w14:paraId="2CE26D7E" w14:textId="098C59CF" w:rsidR="00FB1A36" w:rsidRPr="00FB1A36" w:rsidRDefault="00FB1A36" w:rsidP="005015DA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Pe perioada punerii în </w:t>
      </w:r>
      <w:r w:rsidR="00215D8A">
        <w:rPr>
          <w:rFonts w:ascii="Times New Roman" w:eastAsia="Times New Roman" w:hAnsi="Times New Roman" w:cs="Times New Roman"/>
          <w:sz w:val="28"/>
          <w:szCs w:val="28"/>
          <w:lang w:val="ro-RO"/>
        </w:rPr>
        <w:t>aplicare a actului normativ mai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sus menționat s-a constatat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necesitatea unor completări privind centrul universitar de susținere a examenului de specialist.</w:t>
      </w:r>
    </w:p>
    <w:p w14:paraId="190E87F4" w14:textId="376CDD08" w:rsidR="00FB1A36" w:rsidRPr="00FB1A36" w:rsidRDefault="00FB1A36" w:rsidP="005015DA">
      <w:pPr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Astfel condiderăm necesară completarea Anexei la Ordinul ma</w:t>
      </w:r>
      <w:r w:rsidR="005015DA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sus menționat cu un nou articol, articolul 12</w:t>
      </w:r>
      <w:r w:rsidRPr="00FB1A3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 xml:space="preserve">1 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cu următorul cuprins:</w:t>
      </w:r>
    </w:p>
    <w:p w14:paraId="0173070A" w14:textId="6F12F62D" w:rsidR="00FB1A36" w:rsidRPr="00FB1A36" w:rsidRDefault="00FB1A36" w:rsidP="00FB1A36">
      <w:pPr>
        <w:ind w:firstLine="363"/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</w:pP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”Art 12</w:t>
      </w:r>
      <w:r w:rsidRPr="00FB1A36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>1</w:t>
      </w:r>
    </w:p>
    <w:p w14:paraId="58178CCB" w14:textId="77777777" w:rsidR="00094F44" w:rsidRPr="00094F44" w:rsidRDefault="00094F44" w:rsidP="00094F4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94F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Pentru susţinerea examenului de obţinere a titlului de medic, medic stomatolog şi farmacist specialist, rezidentul poate opta pentru oricare dintre centrele universitare în care a efectuat minimum </w:t>
      </w:r>
      <w:r w:rsidRPr="00094F44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6 l</w:t>
      </w:r>
      <w:r w:rsidRPr="00094F44">
        <w:rPr>
          <w:rFonts w:ascii="Times New Roman" w:eastAsia="Times New Roman" w:hAnsi="Times New Roman" w:cs="Times New Roman"/>
          <w:sz w:val="28"/>
          <w:szCs w:val="28"/>
          <w:lang w:val="ro-RO"/>
        </w:rPr>
        <w:t>uni de pregătire din modulul de bază.</w:t>
      </w:r>
    </w:p>
    <w:p w14:paraId="1A811B38" w14:textId="77777777" w:rsidR="00094F44" w:rsidRDefault="00094F44" w:rsidP="00094F4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În cazul în care, din motive obiective într-un centru universitar  nu se poate constitui comisie de examen sau comisie de soluționare a contestațiilor, Ministerul Sănătăţii poate repartiza candidații aflați în această situație la o altă comisie de examen din cel mai apropiat centru universitar față de cel în care s-a efectuat pregătirea.</w:t>
      </w:r>
    </w:p>
    <w:p w14:paraId="65FDF428" w14:textId="77777777" w:rsidR="00094F44" w:rsidRPr="00F84D4A" w:rsidRDefault="00094F44" w:rsidP="00094F44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excepţie de la prevederile alin. (1),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situații temeinic justificate, </w:t>
      </w:r>
      <w:r w:rsidRPr="00F84D4A">
        <w:rPr>
          <w:rFonts w:ascii="Times New Roman" w:eastAsia="Times New Roman" w:hAnsi="Times New Roman" w:cs="Times New Roman"/>
          <w:sz w:val="28"/>
          <w:szCs w:val="28"/>
          <w:lang w:val="ro-RO"/>
        </w:rPr>
        <w:t>ministrul sănătății poate aproba cererea unui candidat de a susţine examenul de medic, medic stomatolog sau farmacist specialist într-un centru universitar, altul decât cel în care a efectuat minimum 6 (şase) luni din modulul de bază.”</w:t>
      </w:r>
    </w:p>
    <w:p w14:paraId="05D82529" w14:textId="5675D4D6" w:rsidR="00FB1A36" w:rsidRPr="00FB1A36" w:rsidRDefault="00FB1A36" w:rsidP="00FB1A36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ro-RO"/>
        </w:rPr>
      </w:pPr>
    </w:p>
    <w:p w14:paraId="53B45D85" w14:textId="77777777" w:rsidR="00FB1A36" w:rsidRPr="00FB1A36" w:rsidRDefault="00FB1A36" w:rsidP="00FB1A36">
      <w:pPr>
        <w:autoSpaceDE w:val="0"/>
        <w:autoSpaceDN w:val="0"/>
        <w:adjustRightInd w:val="0"/>
        <w:ind w:firstLine="81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A68A134" w14:textId="6EF55C88" w:rsidR="00FB1A36" w:rsidRDefault="00FB1A36" w:rsidP="00FB1A36">
      <w:pPr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sz w:val="28"/>
          <w:szCs w:val="28"/>
          <w:lang w:val="ro-RO"/>
        </w:rPr>
        <w:t xml:space="preserve"> În cazul în care sunteți de acord, vă supunem </w:t>
      </w:r>
      <w:r w:rsidR="00215D8A">
        <w:rPr>
          <w:rFonts w:ascii="Times New Roman" w:hAnsi="Times New Roman" w:cs="Times New Roman"/>
          <w:sz w:val="28"/>
          <w:szCs w:val="28"/>
          <w:lang w:val="ro-RO"/>
        </w:rPr>
        <w:t>aprobării</w:t>
      </w:r>
      <w:r w:rsidRPr="00FB1A36">
        <w:rPr>
          <w:rFonts w:ascii="Times New Roman" w:hAnsi="Times New Roman" w:cs="Times New Roman"/>
          <w:sz w:val="28"/>
          <w:szCs w:val="28"/>
          <w:lang w:val="ro-RO"/>
        </w:rPr>
        <w:t xml:space="preserve"> Proiectul de  Ordin pentru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6E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completarea </w:t>
      </w:r>
      <w:r w:rsidRPr="00FB1A36">
        <w:rPr>
          <w:rFonts w:ascii="Times New Roman" w:eastAsia="Times New Roman" w:hAnsi="Times New Roman" w:cs="Times New Roman"/>
          <w:sz w:val="28"/>
          <w:szCs w:val="28"/>
          <w:lang w:val="ro-RO"/>
        </w:rPr>
        <w:t>Anexei la Ordinul comun al ministrului sănătății și al ministrului educației Nr. 3.393/6.495/2023 pentru aprobarea Metodologiei de desfăşurare a probelor examenului de obţinere a titlului de medic, medic stomatolog şi farmacist specialist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AFD11EC" w14:textId="09BD7A88" w:rsidR="00FB1A36" w:rsidRPr="00FB1A36" w:rsidRDefault="00FB1A36" w:rsidP="00FB1A36">
      <w:pPr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După </w:t>
      </w:r>
      <w:r w:rsidR="00215D8A">
        <w:rPr>
          <w:rFonts w:ascii="Times New Roman" w:eastAsia="Times New Roman" w:hAnsi="Times New Roman" w:cs="Times New Roman"/>
          <w:sz w:val="28"/>
          <w:szCs w:val="28"/>
          <w:lang w:val="ro-RO"/>
        </w:rPr>
        <w:t>aprobare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acest proiect urmează a fi postat pe site-ul oficial al Ministerului Sănătății pentru îndeplinirea procedurii de ”transparență decizională”.</w:t>
      </w:r>
    </w:p>
    <w:p w14:paraId="49749DD1" w14:textId="4AF815C9" w:rsidR="00FB1A36" w:rsidRPr="00FB1A36" w:rsidRDefault="00FB1A36" w:rsidP="00FB1A36">
      <w:pPr>
        <w:ind w:firstLine="81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D7475A" w14:textId="77777777" w:rsidR="00FB1A36" w:rsidRPr="00FB1A36" w:rsidRDefault="00FB1A36" w:rsidP="00FB1A36">
      <w:pPr>
        <w:pStyle w:val="PlainText"/>
        <w:rPr>
          <w:rFonts w:ascii="Times New Roman" w:hAnsi="Times New Roman"/>
          <w:color w:val="FF0000"/>
          <w:sz w:val="28"/>
          <w:szCs w:val="28"/>
          <w:lang w:val="ro-RO"/>
        </w:rPr>
      </w:pPr>
    </w:p>
    <w:p w14:paraId="72D8F4CD" w14:textId="77777777" w:rsidR="00FB1A36" w:rsidRPr="00FB1A36" w:rsidRDefault="00FB1A36" w:rsidP="00FB1A36">
      <w:pPr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DIRECTOR </w:t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>CONSILIER</w:t>
      </w:r>
    </w:p>
    <w:p w14:paraId="083443A7" w14:textId="77777777" w:rsidR="00FB1A36" w:rsidRPr="00FB1A36" w:rsidRDefault="00FB1A36" w:rsidP="00FB1A36">
      <w:pPr>
        <w:rPr>
          <w:rFonts w:ascii="Times New Roman" w:hAnsi="Times New Roman" w:cs="Times New Roman"/>
          <w:lang w:val="ro-RO"/>
        </w:rPr>
      </w:pP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>BOGDAN-ANDREI VINERSAR</w:t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FB1A36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>Marilena Chivu</w:t>
      </w:r>
    </w:p>
    <w:p w14:paraId="581415CA" w14:textId="77777777" w:rsidR="00FB1A36" w:rsidRPr="00FB1A36" w:rsidRDefault="00FB1A36" w:rsidP="00FB1A3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0CC93E6D" w14:textId="77777777" w:rsidR="00A11F5F" w:rsidRDefault="00A11F5F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582B53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82C52C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D327C3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A94A90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C9E77A4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66095D7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61029E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EAE3301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E76B68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10378C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12FA344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B974463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277E41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72359DB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23B0305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EFB633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2DA522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924E4B1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661DE3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956128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BD379C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A0B5416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A57F92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B1BEAFD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12DBC8" w14:textId="77777777" w:rsidR="009066E3" w:rsidRDefault="009066E3" w:rsidP="00A11F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4" w:name="_GoBack"/>
      <w:bookmarkEnd w:id="4"/>
    </w:p>
    <w:sectPr w:rsidR="009066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F3464"/>
    <w:multiLevelType w:val="hybridMultilevel"/>
    <w:tmpl w:val="1E3062FE"/>
    <w:lvl w:ilvl="0" w:tplc="2D627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851"/>
    <w:multiLevelType w:val="hybridMultilevel"/>
    <w:tmpl w:val="F4B2EF80"/>
    <w:lvl w:ilvl="0" w:tplc="DEC27D28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A501CD0"/>
    <w:multiLevelType w:val="hybridMultilevel"/>
    <w:tmpl w:val="85D60C86"/>
    <w:lvl w:ilvl="0" w:tplc="2D627930">
      <w:start w:val="1"/>
      <w:numFmt w:val="decimal"/>
      <w:lvlText w:val="(%1)"/>
      <w:lvlJc w:val="left"/>
      <w:pPr>
        <w:ind w:left="32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3"/>
    <w:rsid w:val="00094F44"/>
    <w:rsid w:val="000F6EBE"/>
    <w:rsid w:val="00215D8A"/>
    <w:rsid w:val="00263C52"/>
    <w:rsid w:val="00487A40"/>
    <w:rsid w:val="005015DA"/>
    <w:rsid w:val="00512870"/>
    <w:rsid w:val="006A1698"/>
    <w:rsid w:val="007828EC"/>
    <w:rsid w:val="00787856"/>
    <w:rsid w:val="0079043A"/>
    <w:rsid w:val="00876C03"/>
    <w:rsid w:val="008A2FD9"/>
    <w:rsid w:val="009066E3"/>
    <w:rsid w:val="00A11F5F"/>
    <w:rsid w:val="00A76ECA"/>
    <w:rsid w:val="00B36520"/>
    <w:rsid w:val="00B50AF8"/>
    <w:rsid w:val="00B70923"/>
    <w:rsid w:val="00E81896"/>
    <w:rsid w:val="00F71F34"/>
    <w:rsid w:val="00F84D4A"/>
    <w:rsid w:val="00F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A0F81-97FD-4B30-B9C4-7D0FCA9D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50AF8"/>
    <w:pPr>
      <w:ind w:left="720"/>
      <w:contextualSpacing/>
    </w:pPr>
  </w:style>
  <w:style w:type="character" w:styleId="Hyperlink">
    <w:name w:val="Hyperlink"/>
    <w:rsid w:val="0079043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B1A36"/>
    <w:pPr>
      <w:spacing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A36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ilena.chivu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rus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2025-01-30T12:51:00Z</cp:lastPrinted>
  <dcterms:created xsi:type="dcterms:W3CDTF">2025-02-05T10:20:00Z</dcterms:created>
  <dcterms:modified xsi:type="dcterms:W3CDTF">2025-02-05T10:21:00Z</dcterms:modified>
</cp:coreProperties>
</file>