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AB8FA" w14:textId="77777777" w:rsidR="00687A38" w:rsidRPr="00D45549" w:rsidRDefault="00687A38" w:rsidP="00D45549">
      <w:pPr>
        <w:autoSpaceDE w:val="0"/>
        <w:autoSpaceDN w:val="0"/>
        <w:adjustRightInd w:val="0"/>
        <w:spacing w:after="0"/>
        <w:jc w:val="center"/>
        <w:rPr>
          <w:rFonts w:ascii="Trebuchet MS" w:hAnsi="Trebuchet MS" w:cs="Times New Roman"/>
          <w:b/>
          <w:sz w:val="24"/>
          <w:szCs w:val="24"/>
        </w:rPr>
      </w:pPr>
      <w:r w:rsidRPr="00D45549">
        <w:rPr>
          <w:rFonts w:ascii="Trebuchet MS" w:hAnsi="Trebuchet MS" w:cs="Times New Roman"/>
          <w:b/>
          <w:sz w:val="24"/>
          <w:szCs w:val="24"/>
        </w:rPr>
        <w:t>MINISTERUL SĂNĂTĂŢII</w:t>
      </w:r>
    </w:p>
    <w:p w14:paraId="4D1E0363" w14:textId="77777777" w:rsidR="00F81BB2" w:rsidRPr="00D45549" w:rsidRDefault="00F81BB2" w:rsidP="002A55CC">
      <w:pPr>
        <w:autoSpaceDE w:val="0"/>
        <w:autoSpaceDN w:val="0"/>
        <w:adjustRightInd w:val="0"/>
        <w:spacing w:after="0"/>
        <w:rPr>
          <w:rFonts w:ascii="Trebuchet MS" w:hAnsi="Trebuchet MS" w:cs="Times New Roman"/>
          <w:b/>
          <w:sz w:val="24"/>
          <w:szCs w:val="24"/>
        </w:rPr>
      </w:pPr>
    </w:p>
    <w:p w14:paraId="52F71EC5" w14:textId="77777777" w:rsidR="00687A38" w:rsidRPr="00D45549" w:rsidRDefault="00687A38" w:rsidP="002A55CC">
      <w:pPr>
        <w:autoSpaceDE w:val="0"/>
        <w:autoSpaceDN w:val="0"/>
        <w:adjustRightInd w:val="0"/>
        <w:spacing w:after="0"/>
        <w:rPr>
          <w:rFonts w:ascii="Trebuchet MS" w:hAnsi="Trebuchet MS" w:cs="Times New Roman"/>
          <w:b/>
          <w:sz w:val="24"/>
          <w:szCs w:val="24"/>
        </w:rPr>
      </w:pPr>
    </w:p>
    <w:p w14:paraId="6D643E23" w14:textId="77777777" w:rsidR="00687A38" w:rsidRPr="00D45549" w:rsidRDefault="00687A38" w:rsidP="002A55CC">
      <w:pPr>
        <w:autoSpaceDE w:val="0"/>
        <w:autoSpaceDN w:val="0"/>
        <w:adjustRightInd w:val="0"/>
        <w:spacing w:after="0"/>
        <w:jc w:val="center"/>
        <w:rPr>
          <w:rFonts w:ascii="Trebuchet MS" w:hAnsi="Trebuchet MS" w:cs="Times New Roman"/>
          <w:b/>
          <w:sz w:val="24"/>
          <w:szCs w:val="24"/>
        </w:rPr>
      </w:pPr>
      <w:r w:rsidRPr="00D45549">
        <w:rPr>
          <w:rFonts w:ascii="Trebuchet MS" w:hAnsi="Trebuchet MS" w:cs="Times New Roman"/>
          <w:b/>
          <w:sz w:val="24"/>
          <w:szCs w:val="24"/>
        </w:rPr>
        <w:t xml:space="preserve">ORDIN nr......................... </w:t>
      </w:r>
    </w:p>
    <w:p w14:paraId="723122F6" w14:textId="526313B8" w:rsidR="001251E7" w:rsidRDefault="00CF6B29" w:rsidP="002A55CC">
      <w:pPr>
        <w:autoSpaceDE w:val="0"/>
        <w:autoSpaceDN w:val="0"/>
        <w:adjustRightInd w:val="0"/>
        <w:spacing w:after="0"/>
        <w:jc w:val="center"/>
        <w:rPr>
          <w:rFonts w:ascii="Trebuchet MS" w:eastAsia="Times New Roman" w:hAnsi="Trebuchet MS" w:cs="Times New Roman"/>
          <w:b/>
          <w:sz w:val="24"/>
          <w:szCs w:val="24"/>
        </w:rPr>
      </w:pPr>
      <w:bookmarkStart w:id="0" w:name="_Hlk177621860"/>
      <w:bookmarkStart w:id="1" w:name="_Hlk160403949"/>
      <w:bookmarkStart w:id="2" w:name="_GoBack"/>
      <w:r>
        <w:rPr>
          <w:rFonts w:ascii="Trebuchet MS" w:eastAsia="Times New Roman" w:hAnsi="Trebuchet MS" w:cs="Times New Roman"/>
          <w:b/>
          <w:sz w:val="24"/>
          <w:szCs w:val="24"/>
        </w:rPr>
        <w:t>privind</w:t>
      </w:r>
      <w:r w:rsidR="00D10D1B" w:rsidRPr="00D45549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r w:rsidR="006C2935">
        <w:rPr>
          <w:rFonts w:ascii="Trebuchet MS" w:eastAsia="Times New Roman" w:hAnsi="Trebuchet MS" w:cs="Times New Roman"/>
          <w:b/>
          <w:sz w:val="24"/>
          <w:szCs w:val="24"/>
        </w:rPr>
        <w:t>modificarea</w:t>
      </w:r>
      <w:r w:rsidR="00101174" w:rsidRPr="00D45549">
        <w:rPr>
          <w:rFonts w:ascii="Trebuchet MS" w:eastAsia="Times New Roman" w:hAnsi="Trebuchet MS" w:cs="Times New Roman"/>
          <w:b/>
          <w:sz w:val="24"/>
          <w:szCs w:val="24"/>
        </w:rPr>
        <w:t xml:space="preserve"> Ordinul</w:t>
      </w:r>
      <w:r w:rsidR="006A28E6" w:rsidRPr="00D45549">
        <w:rPr>
          <w:rFonts w:ascii="Trebuchet MS" w:eastAsia="Times New Roman" w:hAnsi="Trebuchet MS" w:cs="Times New Roman"/>
          <w:b/>
          <w:sz w:val="24"/>
          <w:szCs w:val="24"/>
        </w:rPr>
        <w:t>ui</w:t>
      </w:r>
      <w:r w:rsidR="00101174" w:rsidRPr="00D45549">
        <w:rPr>
          <w:rFonts w:ascii="Trebuchet MS" w:eastAsia="Times New Roman" w:hAnsi="Trebuchet MS" w:cs="Times New Roman"/>
          <w:b/>
          <w:sz w:val="24"/>
          <w:szCs w:val="24"/>
        </w:rPr>
        <w:t xml:space="preserve"> ministrului sănătății nr. 1473/2018 </w:t>
      </w:r>
      <w:r w:rsidR="00D45549" w:rsidRPr="00D45549">
        <w:rPr>
          <w:rFonts w:ascii="Trebuchet MS" w:eastAsia="Times New Roman" w:hAnsi="Trebuchet MS" w:cs="Times New Roman"/>
          <w:b/>
          <w:sz w:val="24"/>
          <w:szCs w:val="24"/>
        </w:rPr>
        <w:t xml:space="preserve">pentru crearea cadrului de aplicare a prevederilor Regulamentului delegat (UE) 2016/161 </w:t>
      </w:r>
    </w:p>
    <w:p w14:paraId="2D462A09" w14:textId="77777777" w:rsidR="001251E7" w:rsidRDefault="00D45549" w:rsidP="002A55CC">
      <w:pPr>
        <w:autoSpaceDE w:val="0"/>
        <w:autoSpaceDN w:val="0"/>
        <w:adjustRightInd w:val="0"/>
        <w:spacing w:after="0"/>
        <w:jc w:val="center"/>
        <w:rPr>
          <w:rFonts w:ascii="Trebuchet MS" w:eastAsia="Times New Roman" w:hAnsi="Trebuchet MS" w:cs="Times New Roman"/>
          <w:b/>
          <w:sz w:val="24"/>
          <w:szCs w:val="24"/>
        </w:rPr>
      </w:pPr>
      <w:r w:rsidRPr="00D45549">
        <w:rPr>
          <w:rFonts w:ascii="Trebuchet MS" w:eastAsia="Times New Roman" w:hAnsi="Trebuchet MS" w:cs="Times New Roman"/>
          <w:b/>
          <w:sz w:val="24"/>
          <w:szCs w:val="24"/>
        </w:rPr>
        <w:t xml:space="preserve">al Comisiei din 2 octombrie 2015 de completare a Directivei 2001/83/CE </w:t>
      </w:r>
    </w:p>
    <w:p w14:paraId="15A907EC" w14:textId="62172729" w:rsidR="006A28E6" w:rsidRPr="00D45549" w:rsidRDefault="00D45549" w:rsidP="002A55CC">
      <w:pPr>
        <w:autoSpaceDE w:val="0"/>
        <w:autoSpaceDN w:val="0"/>
        <w:adjustRightInd w:val="0"/>
        <w:spacing w:after="0"/>
        <w:jc w:val="center"/>
        <w:rPr>
          <w:rFonts w:ascii="Trebuchet MS" w:eastAsia="Times New Roman" w:hAnsi="Trebuchet MS" w:cs="Times New Roman"/>
          <w:b/>
          <w:sz w:val="24"/>
          <w:szCs w:val="24"/>
        </w:rPr>
      </w:pPr>
      <w:r w:rsidRPr="00D45549">
        <w:rPr>
          <w:rFonts w:ascii="Trebuchet MS" w:eastAsia="Times New Roman" w:hAnsi="Trebuchet MS" w:cs="Times New Roman"/>
          <w:b/>
          <w:sz w:val="24"/>
          <w:szCs w:val="24"/>
        </w:rPr>
        <w:t>a Parlamentului European şi a Consiliului prin stabilirea de norme detaliate pentru elementele de siguranţă care apar pe ambalajul medicamentelor de uz uman</w:t>
      </w:r>
    </w:p>
    <w:bookmarkEnd w:id="0"/>
    <w:p w14:paraId="2474A518" w14:textId="612989AA" w:rsidR="00E92506" w:rsidRPr="00D45549" w:rsidRDefault="00E92506" w:rsidP="002A55CC">
      <w:pPr>
        <w:autoSpaceDE w:val="0"/>
        <w:autoSpaceDN w:val="0"/>
        <w:adjustRightInd w:val="0"/>
        <w:spacing w:after="0"/>
        <w:jc w:val="center"/>
        <w:rPr>
          <w:rFonts w:ascii="Trebuchet MS" w:hAnsi="Trebuchet MS" w:cs="Times New Roman"/>
          <w:b/>
          <w:sz w:val="24"/>
          <w:szCs w:val="24"/>
        </w:rPr>
      </w:pPr>
    </w:p>
    <w:bookmarkEnd w:id="2"/>
    <w:p w14:paraId="33A0197C" w14:textId="77777777" w:rsidR="00E92506" w:rsidRPr="00D45549" w:rsidRDefault="00E92506" w:rsidP="002A55CC">
      <w:pPr>
        <w:autoSpaceDE w:val="0"/>
        <w:autoSpaceDN w:val="0"/>
        <w:adjustRightInd w:val="0"/>
        <w:spacing w:after="0"/>
        <w:jc w:val="center"/>
        <w:rPr>
          <w:rFonts w:ascii="Trebuchet MS" w:hAnsi="Trebuchet MS" w:cs="Times New Roman"/>
          <w:b/>
          <w:sz w:val="24"/>
          <w:szCs w:val="24"/>
        </w:rPr>
      </w:pPr>
    </w:p>
    <w:bookmarkEnd w:id="1"/>
    <w:p w14:paraId="48B6B436" w14:textId="77777777" w:rsidR="00687A38" w:rsidRPr="00D45549" w:rsidRDefault="00687A38" w:rsidP="002A55CC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sz w:val="24"/>
          <w:szCs w:val="24"/>
          <w:shd w:val="clear" w:color="auto" w:fill="FFFFFF"/>
        </w:rPr>
      </w:pPr>
    </w:p>
    <w:p w14:paraId="519B8F11" w14:textId="383B7C6B" w:rsidR="00C953CA" w:rsidRPr="00D45549" w:rsidRDefault="00C953CA" w:rsidP="00E9764A">
      <w:pPr>
        <w:autoSpaceDE w:val="0"/>
        <w:autoSpaceDN w:val="0"/>
        <w:adjustRightInd w:val="0"/>
        <w:spacing w:after="0"/>
        <w:ind w:firstLine="426"/>
        <w:jc w:val="both"/>
        <w:rPr>
          <w:rFonts w:ascii="Trebuchet MS" w:hAnsi="Trebuchet MS" w:cs="Times New Roman"/>
          <w:sz w:val="24"/>
          <w:szCs w:val="24"/>
        </w:rPr>
      </w:pPr>
      <w:r w:rsidRPr="00D45549">
        <w:rPr>
          <w:rFonts w:ascii="Trebuchet MS" w:hAnsi="Trebuchet MS" w:cs="Times New Roman"/>
          <w:sz w:val="24"/>
          <w:szCs w:val="24"/>
        </w:rPr>
        <w:t>Văzând Referatul de aprobare nr. …..........din.................... al Direcției farmaceutice și dispozitivelor medicale</w:t>
      </w:r>
      <w:r w:rsidR="006C2935">
        <w:rPr>
          <w:rFonts w:ascii="Trebuchet MS" w:hAnsi="Trebuchet MS" w:cs="Times New Roman"/>
          <w:sz w:val="24"/>
          <w:szCs w:val="24"/>
        </w:rPr>
        <w:t xml:space="preserve"> și Direcției generale asistență medicală și sănătate publică, precum</w:t>
      </w:r>
      <w:r w:rsidRPr="00D45549">
        <w:rPr>
          <w:rFonts w:ascii="Trebuchet MS" w:hAnsi="Trebuchet MS" w:cs="Times New Roman"/>
          <w:sz w:val="24"/>
          <w:szCs w:val="24"/>
        </w:rPr>
        <w:t xml:space="preserve"> și adresa Agenției Naționale a Medicamentului și a Dispozitivelor Medicale din Romania nr. </w:t>
      </w:r>
      <w:r w:rsidR="00CF5494" w:rsidRPr="00D45549">
        <w:rPr>
          <w:rFonts w:ascii="Trebuchet MS" w:hAnsi="Trebuchet MS" w:cs="Times New Roman"/>
          <w:sz w:val="24"/>
          <w:szCs w:val="24"/>
        </w:rPr>
        <w:t>125862E din 1.10.2024</w:t>
      </w:r>
      <w:r w:rsidR="00486699" w:rsidRPr="00D45549">
        <w:rPr>
          <w:rFonts w:ascii="Trebuchet MS" w:hAnsi="Trebuchet MS" w:cs="Times New Roman"/>
          <w:sz w:val="24"/>
          <w:szCs w:val="24"/>
        </w:rPr>
        <w:t>,</w:t>
      </w:r>
      <w:r w:rsidRPr="00D45549">
        <w:rPr>
          <w:rFonts w:ascii="Trebuchet MS" w:hAnsi="Trebuchet MS" w:cs="Times New Roman"/>
          <w:sz w:val="24"/>
          <w:szCs w:val="24"/>
        </w:rPr>
        <w:t xml:space="preserve"> înregistrată la Ministerul Sănă</w:t>
      </w:r>
      <w:r w:rsidR="00D732E7">
        <w:rPr>
          <w:rFonts w:ascii="Trebuchet MS" w:hAnsi="Trebuchet MS" w:cs="Times New Roman"/>
          <w:sz w:val="24"/>
          <w:szCs w:val="24"/>
        </w:rPr>
        <w:t xml:space="preserve">tății cu </w:t>
      </w:r>
      <w:r w:rsidRPr="00D45549">
        <w:rPr>
          <w:rFonts w:ascii="Trebuchet MS" w:hAnsi="Trebuchet MS" w:cs="Times New Roman"/>
          <w:sz w:val="24"/>
          <w:szCs w:val="24"/>
        </w:rPr>
        <w:t>nr.</w:t>
      </w:r>
      <w:r w:rsidR="003F5987">
        <w:rPr>
          <w:rFonts w:ascii="Trebuchet MS" w:hAnsi="Trebuchet MS" w:cs="Times New Roman"/>
          <w:sz w:val="24"/>
          <w:szCs w:val="24"/>
        </w:rPr>
        <w:t xml:space="preserve"> Reg.</w:t>
      </w:r>
      <w:r w:rsidRPr="00D45549">
        <w:rPr>
          <w:rFonts w:ascii="Trebuchet MS" w:hAnsi="Trebuchet MS" w:cs="Times New Roman"/>
          <w:sz w:val="24"/>
          <w:szCs w:val="24"/>
        </w:rPr>
        <w:t xml:space="preserve"> </w:t>
      </w:r>
      <w:r w:rsidR="00CF5494" w:rsidRPr="00D45549">
        <w:rPr>
          <w:rFonts w:ascii="Trebuchet MS" w:hAnsi="Trebuchet MS" w:cs="Times New Roman"/>
          <w:sz w:val="24"/>
          <w:szCs w:val="24"/>
        </w:rPr>
        <w:t>2/29696 din 1.10.2024</w:t>
      </w:r>
      <w:r w:rsidR="003F5987">
        <w:rPr>
          <w:rFonts w:ascii="Trebuchet MS" w:hAnsi="Trebuchet MS" w:cs="Times New Roman"/>
          <w:sz w:val="24"/>
          <w:szCs w:val="24"/>
        </w:rPr>
        <w:t>,</w:t>
      </w:r>
    </w:p>
    <w:p w14:paraId="7F577358" w14:textId="77777777" w:rsidR="00EC73D1" w:rsidRPr="00D45549" w:rsidRDefault="00EC73D1" w:rsidP="00E9764A">
      <w:pPr>
        <w:autoSpaceDE w:val="0"/>
        <w:autoSpaceDN w:val="0"/>
        <w:adjustRightInd w:val="0"/>
        <w:spacing w:after="0"/>
        <w:ind w:firstLine="426"/>
        <w:jc w:val="both"/>
        <w:rPr>
          <w:rFonts w:ascii="Trebuchet MS" w:hAnsi="Trebuchet MS" w:cs="Times New Roman"/>
          <w:sz w:val="24"/>
          <w:szCs w:val="24"/>
        </w:rPr>
      </w:pPr>
    </w:p>
    <w:p w14:paraId="340192E9" w14:textId="77777777" w:rsidR="00BE6752" w:rsidRPr="00D45549" w:rsidRDefault="00325539" w:rsidP="00E9764A">
      <w:pPr>
        <w:autoSpaceDE w:val="0"/>
        <w:autoSpaceDN w:val="0"/>
        <w:adjustRightInd w:val="0"/>
        <w:spacing w:after="0"/>
        <w:ind w:firstLine="426"/>
        <w:jc w:val="both"/>
        <w:rPr>
          <w:rFonts w:ascii="Trebuchet MS" w:hAnsi="Trebuchet MS" w:cs="Times New Roman"/>
          <w:sz w:val="24"/>
          <w:szCs w:val="24"/>
        </w:rPr>
      </w:pPr>
      <w:r w:rsidRPr="00D45549">
        <w:rPr>
          <w:rFonts w:ascii="Trebuchet MS" w:hAnsi="Trebuchet MS" w:cs="Times New Roman"/>
          <w:sz w:val="24"/>
          <w:szCs w:val="24"/>
        </w:rPr>
        <w:t xml:space="preserve">Având în vedere prevederile </w:t>
      </w:r>
    </w:p>
    <w:p w14:paraId="4ECAA337" w14:textId="3FE13C4B" w:rsidR="007D427A" w:rsidRPr="00D45549" w:rsidRDefault="007D427A" w:rsidP="00E9764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491"/>
        <w:jc w:val="both"/>
        <w:rPr>
          <w:rFonts w:ascii="Trebuchet MS" w:hAnsi="Trebuchet MS" w:cs="Times New Roman"/>
          <w:sz w:val="24"/>
          <w:szCs w:val="24"/>
        </w:rPr>
      </w:pPr>
      <w:bookmarkStart w:id="3" w:name="_Hlk177622035"/>
      <w:r w:rsidRPr="00D45549">
        <w:rPr>
          <w:rFonts w:ascii="Trebuchet MS" w:hAnsi="Trebuchet MS" w:cs="Times New Roman"/>
          <w:sz w:val="24"/>
          <w:szCs w:val="24"/>
        </w:rPr>
        <w:t xml:space="preserve">art. 774 lit. o) și art. 775 alin. (3) </w:t>
      </w:r>
      <w:r w:rsidR="00AF0458">
        <w:rPr>
          <w:rFonts w:ascii="Trebuchet MS" w:hAnsi="Trebuchet MS" w:cs="Times New Roman"/>
          <w:sz w:val="24"/>
          <w:szCs w:val="24"/>
        </w:rPr>
        <w:t xml:space="preserve">și (5) </w:t>
      </w:r>
      <w:r w:rsidRPr="00D45549">
        <w:rPr>
          <w:rFonts w:ascii="Trebuchet MS" w:hAnsi="Trebuchet MS" w:cs="Times New Roman"/>
          <w:sz w:val="24"/>
          <w:szCs w:val="24"/>
        </w:rPr>
        <w:t>din Legea nr. 95/2006 privind reforma în domeniul sănătății, republicată, cu modificările şi completările ulterioare</w:t>
      </w:r>
      <w:bookmarkEnd w:id="3"/>
      <w:r w:rsidRPr="00D45549">
        <w:rPr>
          <w:rFonts w:ascii="Trebuchet MS" w:hAnsi="Trebuchet MS" w:cs="Times New Roman"/>
          <w:sz w:val="24"/>
          <w:szCs w:val="24"/>
        </w:rPr>
        <w:t>;</w:t>
      </w:r>
    </w:p>
    <w:p w14:paraId="2F8381F1" w14:textId="77777777" w:rsidR="00EC73D1" w:rsidRPr="00D45549" w:rsidRDefault="00EC73D1" w:rsidP="00E9764A">
      <w:pPr>
        <w:autoSpaceDE w:val="0"/>
        <w:autoSpaceDN w:val="0"/>
        <w:adjustRightInd w:val="0"/>
        <w:spacing w:after="0"/>
        <w:ind w:firstLine="426"/>
        <w:jc w:val="both"/>
        <w:rPr>
          <w:rFonts w:ascii="Trebuchet MS" w:hAnsi="Trebuchet MS" w:cs="Times New Roman"/>
          <w:sz w:val="24"/>
          <w:szCs w:val="24"/>
        </w:rPr>
      </w:pPr>
    </w:p>
    <w:p w14:paraId="631CCA1F" w14:textId="77777777" w:rsidR="00EC73D1" w:rsidRPr="00D45549" w:rsidRDefault="00EC73D1" w:rsidP="00E9764A">
      <w:pPr>
        <w:tabs>
          <w:tab w:val="left" w:pos="851"/>
        </w:tabs>
        <w:spacing w:after="0"/>
        <w:ind w:firstLine="426"/>
        <w:jc w:val="both"/>
        <w:rPr>
          <w:rFonts w:ascii="Trebuchet MS" w:hAnsi="Trebuchet MS" w:cs="Times New Roman"/>
          <w:sz w:val="24"/>
          <w:szCs w:val="24"/>
        </w:rPr>
      </w:pPr>
      <w:r w:rsidRPr="00D45549">
        <w:rPr>
          <w:rFonts w:ascii="Trebuchet MS" w:hAnsi="Trebuchet MS" w:cs="Times New Roman"/>
          <w:sz w:val="24"/>
          <w:szCs w:val="24"/>
        </w:rPr>
        <w:t>în temeiul art. 7 alin. (4) din Hotărârea Guvernului nr. 144/2010 privind organizarea şi funcţionarea Ministerului Sănătăţii, cu modificările şi completările ulterioare,</w:t>
      </w:r>
    </w:p>
    <w:p w14:paraId="628303B7" w14:textId="77777777" w:rsidR="00EC73D1" w:rsidRPr="00D45549" w:rsidRDefault="00EC73D1" w:rsidP="00E9764A">
      <w:pPr>
        <w:spacing w:after="0"/>
        <w:ind w:firstLine="720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5732785E" w14:textId="77777777" w:rsidR="00EC73D1" w:rsidRPr="00D45549" w:rsidRDefault="00EC73D1" w:rsidP="00E9764A">
      <w:pPr>
        <w:spacing w:after="0"/>
        <w:ind w:firstLine="426"/>
        <w:jc w:val="both"/>
        <w:rPr>
          <w:rFonts w:ascii="Trebuchet MS" w:hAnsi="Trebuchet MS" w:cs="Times New Roman"/>
          <w:b/>
          <w:sz w:val="24"/>
          <w:szCs w:val="24"/>
        </w:rPr>
      </w:pPr>
      <w:r w:rsidRPr="00D45549">
        <w:rPr>
          <w:rFonts w:ascii="Trebuchet MS" w:hAnsi="Trebuchet MS" w:cs="Times New Roman"/>
          <w:b/>
          <w:sz w:val="24"/>
          <w:szCs w:val="24"/>
        </w:rPr>
        <w:t>ministrul sănătăţii emite următorul ordin:</w:t>
      </w:r>
    </w:p>
    <w:p w14:paraId="4DB6B877" w14:textId="77777777" w:rsidR="00687A38" w:rsidRPr="00D45549" w:rsidRDefault="00687A38" w:rsidP="00E9764A">
      <w:pPr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b/>
          <w:bCs/>
          <w:sz w:val="24"/>
          <w:szCs w:val="24"/>
        </w:rPr>
      </w:pPr>
    </w:p>
    <w:p w14:paraId="78E8F967" w14:textId="549200DB" w:rsidR="006A28E6" w:rsidRPr="00D45549" w:rsidRDefault="00687A38" w:rsidP="00E9764A">
      <w:pPr>
        <w:spacing w:after="0"/>
        <w:ind w:firstLine="426"/>
        <w:jc w:val="both"/>
        <w:rPr>
          <w:rFonts w:ascii="Trebuchet MS" w:hAnsi="Trebuchet MS" w:cs="Times New Roman"/>
          <w:sz w:val="24"/>
          <w:szCs w:val="24"/>
        </w:rPr>
      </w:pPr>
      <w:r w:rsidRPr="00D45549">
        <w:rPr>
          <w:rFonts w:ascii="Trebuchet MS" w:hAnsi="Trebuchet MS" w:cs="Times New Roman"/>
          <w:b/>
          <w:bCs/>
          <w:sz w:val="24"/>
          <w:szCs w:val="24"/>
        </w:rPr>
        <w:t xml:space="preserve">Art. I </w:t>
      </w:r>
      <w:r w:rsidRPr="00D45549">
        <w:rPr>
          <w:rFonts w:ascii="Trebuchet MS" w:hAnsi="Trebuchet MS" w:cs="Times New Roman"/>
          <w:sz w:val="24"/>
          <w:szCs w:val="24"/>
        </w:rPr>
        <w:t xml:space="preserve">– </w:t>
      </w:r>
      <w:r w:rsidR="00D45549" w:rsidRPr="00D45549">
        <w:rPr>
          <w:rFonts w:ascii="Trebuchet MS" w:hAnsi="Trebuchet MS" w:cs="Times New Roman"/>
          <w:sz w:val="24"/>
          <w:szCs w:val="24"/>
        </w:rPr>
        <w:t>Ordinul ministrului sănătății nr. 1473/2018 pentru crearea cadrului de aplicare a prevederilor Regulamentului delegat (UE) 2016/161 al Comisiei din 2 octombrie 2015 de completare a Directivei 2001/83/CE a Parlamentului European şi a Consiliului prin stabilirea de norme detaliate pentru elementele de siguranţă care apar pe ambalajul medicamentelor de uz uman</w:t>
      </w:r>
      <w:r w:rsidR="006A28E6" w:rsidRPr="00D45549">
        <w:rPr>
          <w:rFonts w:ascii="Trebuchet MS" w:hAnsi="Trebuchet MS" w:cs="Times New Roman"/>
          <w:sz w:val="24"/>
          <w:szCs w:val="24"/>
        </w:rPr>
        <w:t xml:space="preserve">, publicat în Monitorul Oficial al României, Partea I, nr. </w:t>
      </w:r>
      <w:r w:rsidR="002A55CC" w:rsidRPr="00D45549">
        <w:rPr>
          <w:rFonts w:ascii="Trebuchet MS" w:hAnsi="Trebuchet MS" w:cs="Times New Roman"/>
          <w:sz w:val="24"/>
          <w:szCs w:val="24"/>
        </w:rPr>
        <w:t>1.031 din 5 decembrie 2018</w:t>
      </w:r>
      <w:r w:rsidR="003F5987">
        <w:rPr>
          <w:rFonts w:ascii="Trebuchet MS" w:hAnsi="Trebuchet MS" w:cs="Times New Roman"/>
          <w:sz w:val="24"/>
          <w:szCs w:val="24"/>
        </w:rPr>
        <w:t>, se modifică</w:t>
      </w:r>
      <w:r w:rsidR="006A28E6" w:rsidRPr="00D45549">
        <w:rPr>
          <w:rFonts w:ascii="Trebuchet MS" w:hAnsi="Trebuchet MS" w:cs="Times New Roman"/>
          <w:sz w:val="24"/>
          <w:szCs w:val="24"/>
        </w:rPr>
        <w:t xml:space="preserve"> după cum urmează:</w:t>
      </w:r>
    </w:p>
    <w:p w14:paraId="5B04BE07" w14:textId="0A411FC3" w:rsidR="009168E1" w:rsidRPr="00D45549" w:rsidRDefault="005D034B" w:rsidP="00E9764A">
      <w:pPr>
        <w:spacing w:after="0"/>
        <w:ind w:firstLine="426"/>
        <w:jc w:val="both"/>
        <w:rPr>
          <w:rFonts w:ascii="Trebuchet MS" w:hAnsi="Trebuchet MS" w:cs="Times New Roman"/>
          <w:sz w:val="24"/>
          <w:szCs w:val="24"/>
        </w:rPr>
      </w:pPr>
      <w:r w:rsidRPr="00D45549">
        <w:rPr>
          <w:rFonts w:ascii="Trebuchet MS" w:hAnsi="Trebuchet MS" w:cs="Times New Roman"/>
          <w:b/>
          <w:bCs/>
          <w:sz w:val="24"/>
          <w:szCs w:val="24"/>
        </w:rPr>
        <w:t>1</w:t>
      </w:r>
      <w:r w:rsidR="009168E1" w:rsidRPr="00D45549">
        <w:rPr>
          <w:rFonts w:ascii="Trebuchet MS" w:hAnsi="Trebuchet MS" w:cs="Times New Roman"/>
          <w:b/>
          <w:bCs/>
          <w:sz w:val="24"/>
          <w:szCs w:val="24"/>
        </w:rPr>
        <w:t xml:space="preserve">. La </w:t>
      </w:r>
      <w:r w:rsidR="00555175" w:rsidRPr="00D45549">
        <w:rPr>
          <w:rFonts w:ascii="Trebuchet MS" w:hAnsi="Trebuchet MS" w:cs="Times New Roman"/>
          <w:b/>
          <w:bCs/>
          <w:sz w:val="24"/>
          <w:szCs w:val="24"/>
        </w:rPr>
        <w:t xml:space="preserve">anexă, la </w:t>
      </w:r>
      <w:r w:rsidR="009168E1" w:rsidRPr="00D45549">
        <w:rPr>
          <w:rFonts w:ascii="Trebuchet MS" w:hAnsi="Trebuchet MS" w:cs="Times New Roman"/>
          <w:b/>
          <w:bCs/>
          <w:sz w:val="24"/>
          <w:szCs w:val="24"/>
        </w:rPr>
        <w:t xml:space="preserve">articolul </w:t>
      </w:r>
      <w:r w:rsidR="006A28E6" w:rsidRPr="00D45549">
        <w:rPr>
          <w:rFonts w:ascii="Trebuchet MS" w:hAnsi="Trebuchet MS" w:cs="Times New Roman"/>
          <w:b/>
          <w:bCs/>
          <w:sz w:val="24"/>
          <w:szCs w:val="24"/>
        </w:rPr>
        <w:t>2</w:t>
      </w:r>
      <w:r w:rsidR="009168E1" w:rsidRPr="00D45549">
        <w:rPr>
          <w:rFonts w:ascii="Trebuchet MS" w:hAnsi="Trebuchet MS" w:cs="Times New Roman"/>
          <w:b/>
          <w:bCs/>
          <w:sz w:val="24"/>
          <w:szCs w:val="24"/>
        </w:rPr>
        <w:t>1</w:t>
      </w:r>
      <w:r w:rsidR="00EF35A0" w:rsidRPr="00D45549">
        <w:rPr>
          <w:rFonts w:ascii="Trebuchet MS" w:hAnsi="Trebuchet MS" w:cs="Times New Roman"/>
          <w:b/>
          <w:bCs/>
          <w:sz w:val="24"/>
          <w:szCs w:val="24"/>
        </w:rPr>
        <w:t>,</w:t>
      </w:r>
      <w:r w:rsidR="009168E1" w:rsidRPr="00D45549">
        <w:rPr>
          <w:rFonts w:ascii="Trebuchet MS" w:hAnsi="Trebuchet MS" w:cs="Times New Roman"/>
          <w:b/>
          <w:bCs/>
          <w:sz w:val="24"/>
          <w:szCs w:val="24"/>
        </w:rPr>
        <w:t xml:space="preserve"> alineatul (</w:t>
      </w:r>
      <w:r w:rsidR="00A81596" w:rsidRPr="00D45549">
        <w:rPr>
          <w:rFonts w:ascii="Trebuchet MS" w:hAnsi="Trebuchet MS" w:cs="Times New Roman"/>
          <w:b/>
          <w:bCs/>
          <w:sz w:val="24"/>
          <w:szCs w:val="24"/>
        </w:rPr>
        <w:t>2</w:t>
      </w:r>
      <w:r w:rsidR="009168E1" w:rsidRPr="00D45549">
        <w:rPr>
          <w:rFonts w:ascii="Trebuchet MS" w:hAnsi="Trebuchet MS" w:cs="Times New Roman"/>
          <w:b/>
          <w:bCs/>
          <w:sz w:val="24"/>
          <w:szCs w:val="24"/>
        </w:rPr>
        <w:t>)</w:t>
      </w:r>
      <w:r w:rsidR="006A28E6" w:rsidRPr="00D45549">
        <w:rPr>
          <w:rFonts w:ascii="Trebuchet MS" w:hAnsi="Trebuchet MS" w:cs="Times New Roman"/>
          <w:b/>
          <w:bCs/>
          <w:sz w:val="24"/>
          <w:szCs w:val="24"/>
        </w:rPr>
        <w:t xml:space="preserve"> </w:t>
      </w:r>
      <w:r w:rsidR="00A81596" w:rsidRPr="00D45549">
        <w:rPr>
          <w:rFonts w:ascii="Trebuchet MS" w:hAnsi="Trebuchet MS" w:cs="Times New Roman"/>
          <w:b/>
          <w:bCs/>
          <w:sz w:val="24"/>
          <w:szCs w:val="24"/>
        </w:rPr>
        <w:t xml:space="preserve">se </w:t>
      </w:r>
      <w:r w:rsidR="00B668F0">
        <w:rPr>
          <w:rFonts w:ascii="Trebuchet MS" w:hAnsi="Trebuchet MS" w:cs="Times New Roman"/>
          <w:b/>
          <w:bCs/>
          <w:sz w:val="24"/>
          <w:szCs w:val="24"/>
        </w:rPr>
        <w:t>modifică și va avea</w:t>
      </w:r>
      <w:r w:rsidR="00270F60">
        <w:rPr>
          <w:rFonts w:ascii="Trebuchet MS" w:hAnsi="Trebuchet MS" w:cs="Times New Roman"/>
          <w:b/>
          <w:bCs/>
          <w:sz w:val="24"/>
          <w:szCs w:val="24"/>
        </w:rPr>
        <w:t xml:space="preserve"> </w:t>
      </w:r>
      <w:r w:rsidR="00A81596" w:rsidRPr="00D45549">
        <w:rPr>
          <w:rFonts w:ascii="Trebuchet MS" w:hAnsi="Trebuchet MS" w:cs="Times New Roman"/>
          <w:b/>
          <w:bCs/>
          <w:sz w:val="24"/>
          <w:szCs w:val="24"/>
        </w:rPr>
        <w:t>următorul cuprins</w:t>
      </w:r>
      <w:r w:rsidR="009168E1" w:rsidRPr="00D45549">
        <w:rPr>
          <w:rFonts w:ascii="Trebuchet MS" w:hAnsi="Trebuchet MS" w:cs="Times New Roman"/>
          <w:b/>
          <w:bCs/>
          <w:sz w:val="24"/>
          <w:szCs w:val="24"/>
        </w:rPr>
        <w:t xml:space="preserve">: </w:t>
      </w:r>
    </w:p>
    <w:p w14:paraId="7841C983" w14:textId="09D1A99A" w:rsidR="00B94910" w:rsidRDefault="00136791" w:rsidP="00E9764A">
      <w:pPr>
        <w:spacing w:after="0"/>
        <w:ind w:firstLine="426"/>
        <w:jc w:val="both"/>
        <w:rPr>
          <w:rStyle w:val="rvts11"/>
          <w:rFonts w:ascii="Trebuchet MS" w:hAnsi="Trebuchet MS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rebuchet MS" w:eastAsia="Times New Roman" w:hAnsi="Trebuchet MS" w:cs="Times New Roman"/>
          <w:sz w:val="24"/>
          <w:szCs w:val="24"/>
          <w:lang w:eastAsia="ro-RO"/>
        </w:rPr>
        <w:t>„</w:t>
      </w:r>
      <w:r w:rsidR="006A28E6" w:rsidRPr="00D45549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(2) </w:t>
      </w:r>
      <w:bookmarkStart w:id="4" w:name="_Hlk177621632"/>
      <w:r w:rsidR="006C2935" w:rsidRPr="006C2935">
        <w:rPr>
          <w:rFonts w:ascii="Trebuchet MS" w:eastAsia="Times New Roman" w:hAnsi="Trebuchet MS" w:cs="Times New Roman"/>
          <w:sz w:val="24"/>
          <w:szCs w:val="24"/>
          <w:lang w:eastAsia="ro-RO"/>
        </w:rPr>
        <w:t>OSMR acordă acces Ministerului Sănătăţii şi ANMDM</w:t>
      </w:r>
      <w:r w:rsidR="006C2935">
        <w:rPr>
          <w:rFonts w:ascii="Trebuchet MS" w:eastAsia="Times New Roman" w:hAnsi="Trebuchet MS" w:cs="Times New Roman"/>
          <w:sz w:val="24"/>
          <w:szCs w:val="24"/>
          <w:lang w:eastAsia="ro-RO"/>
        </w:rPr>
        <w:t>R</w:t>
      </w:r>
      <w:r w:rsidR="006C2935" w:rsidRPr="006C2935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la repertoriul creat şi la informaţiile conţinute în acesta în acord cu prevederile art. 37 din Regulamentul delegat, în scopurile prevăzute la art. 39 şi 44 din Regulamentul delegat</w:t>
      </w:r>
      <w:r w:rsidR="006C2935">
        <w:rPr>
          <w:rFonts w:ascii="Trebuchet MS" w:eastAsia="Times New Roman" w:hAnsi="Trebuchet MS" w:cs="Times New Roman"/>
          <w:sz w:val="24"/>
          <w:szCs w:val="24"/>
          <w:lang w:eastAsia="ro-RO"/>
        </w:rPr>
        <w:t>, precum și Casei Naționale</w:t>
      </w:r>
      <w:r w:rsidR="003F5987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de Asigurări de Sănătate, exclusiv </w:t>
      </w:r>
      <w:r w:rsidR="001716BE">
        <w:rPr>
          <w:rFonts w:ascii="Trebuchet MS" w:eastAsia="Times New Roman" w:hAnsi="Trebuchet MS" w:cs="Times New Roman"/>
          <w:sz w:val="24"/>
          <w:szCs w:val="24"/>
          <w:lang w:eastAsia="ro-RO"/>
        </w:rPr>
        <w:t>în scopul prevăzut</w:t>
      </w:r>
      <w:r w:rsidR="006A28E6" w:rsidRPr="00D45549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 la art. 39 </w:t>
      </w:r>
      <w:r w:rsidR="001716BE">
        <w:rPr>
          <w:rFonts w:ascii="Trebuchet MS" w:eastAsia="Times New Roman" w:hAnsi="Trebuchet MS" w:cs="Times New Roman"/>
          <w:sz w:val="24"/>
          <w:szCs w:val="24"/>
          <w:lang w:eastAsia="ro-RO"/>
        </w:rPr>
        <w:t xml:space="preserve">lit. b) </w:t>
      </w:r>
      <w:r w:rsidR="006A28E6" w:rsidRPr="00D45549">
        <w:rPr>
          <w:rFonts w:ascii="Trebuchet MS" w:eastAsia="Times New Roman" w:hAnsi="Trebuchet MS" w:cs="Times New Roman"/>
          <w:sz w:val="24"/>
          <w:szCs w:val="24"/>
          <w:lang w:eastAsia="ro-RO"/>
        </w:rPr>
        <w:t>din Regulamentul delegat</w:t>
      </w:r>
      <w:bookmarkEnd w:id="4"/>
      <w:r w:rsidR="006A28E6" w:rsidRPr="00D45549">
        <w:rPr>
          <w:rFonts w:ascii="Trebuchet MS" w:eastAsia="Times New Roman" w:hAnsi="Trebuchet MS" w:cs="Times New Roman"/>
          <w:sz w:val="24"/>
          <w:szCs w:val="24"/>
          <w:lang w:eastAsia="ro-RO"/>
        </w:rPr>
        <w:t>.</w:t>
      </w:r>
      <w:r w:rsidR="00F81BB2" w:rsidRPr="00D45549">
        <w:rPr>
          <w:rStyle w:val="rvts11"/>
          <w:rFonts w:ascii="Trebuchet MS" w:hAnsi="Trebuchet MS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540CC18B" w14:textId="348353D8" w:rsidR="00EF35A0" w:rsidRPr="00D45549" w:rsidRDefault="00D45549" w:rsidP="00E9764A">
      <w:pPr>
        <w:spacing w:after="0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ro-RO"/>
        </w:rPr>
      </w:pPr>
      <w:r w:rsidRPr="00D45549">
        <w:rPr>
          <w:rStyle w:val="rvts11"/>
          <w:rFonts w:ascii="Trebuchet MS" w:hAnsi="Trebuchet MS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Art. II</w:t>
      </w:r>
      <w:r w:rsidR="00EF35A0" w:rsidRPr="00D45549">
        <w:rPr>
          <w:rStyle w:val="rvts11"/>
          <w:rFonts w:ascii="Trebuchet MS" w:hAnsi="Trebuchet MS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EF35A0" w:rsidRPr="00D45549">
        <w:rPr>
          <w:rStyle w:val="rvts11"/>
          <w:rFonts w:ascii="Trebuchet MS" w:hAnsi="Trebuchet MS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F35A0" w:rsidRPr="00D732E7">
        <w:rPr>
          <w:rFonts w:ascii="Trebuchet MS" w:hAnsi="Trebuchet MS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În tot cuprinsul </w:t>
      </w:r>
      <w:r w:rsidR="00D732E7">
        <w:rPr>
          <w:rFonts w:ascii="Trebuchet MS" w:hAnsi="Trebuchet MS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ordinului, sintagma „</w:t>
      </w:r>
      <w:r w:rsidR="00EF35A0" w:rsidRPr="00D732E7">
        <w:rPr>
          <w:rFonts w:ascii="Trebuchet MS" w:hAnsi="Trebuchet MS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Agenţia Naţională a Medicamentului şi</w:t>
      </w:r>
      <w:r w:rsidR="00D732E7" w:rsidRPr="00D732E7">
        <w:rPr>
          <w:rFonts w:ascii="Trebuchet MS" w:hAnsi="Trebuchet MS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732E7">
        <w:rPr>
          <w:rFonts w:ascii="Trebuchet MS" w:hAnsi="Trebuchet MS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a Dispozitivelor Medicale”</w:t>
      </w:r>
      <w:r w:rsidR="00EF35A0" w:rsidRPr="00D732E7">
        <w:rPr>
          <w:rFonts w:ascii="Trebuchet MS" w:hAnsi="Trebuchet MS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se modifică şi se înlocuieşte</w:t>
      </w:r>
      <w:r w:rsidR="00D732E7">
        <w:rPr>
          <w:rFonts w:ascii="Trebuchet MS" w:hAnsi="Trebuchet MS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sintagma „</w:t>
      </w:r>
      <w:r w:rsidR="00D732E7" w:rsidRPr="00D732E7">
        <w:rPr>
          <w:rFonts w:ascii="Trebuchet MS" w:hAnsi="Trebuchet MS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Agenţia Naţională </w:t>
      </w:r>
      <w:r w:rsidR="00EF35A0" w:rsidRPr="00D732E7">
        <w:rPr>
          <w:rFonts w:ascii="Trebuchet MS" w:hAnsi="Trebuchet MS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a Medicamentului şi a Disp</w:t>
      </w:r>
      <w:r w:rsidR="00D732E7">
        <w:rPr>
          <w:rFonts w:ascii="Trebuchet MS" w:hAnsi="Trebuchet MS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ozitivelor Medicale din România”</w:t>
      </w:r>
      <w:r w:rsidR="00EF35A0" w:rsidRPr="00D732E7">
        <w:rPr>
          <w:rFonts w:ascii="Trebuchet MS" w:hAnsi="Trebuchet MS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iar sintagma </w:t>
      </w:r>
      <w:r w:rsidR="00D732E7">
        <w:rPr>
          <w:rFonts w:ascii="Trebuchet MS" w:hAnsi="Trebuchet MS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„ANMDM” </w:t>
      </w:r>
      <w:r w:rsidR="00EF35A0" w:rsidRPr="00D732E7">
        <w:rPr>
          <w:rFonts w:ascii="Trebuchet MS" w:hAnsi="Trebuchet MS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se modifică şi se înlocuieşte cu sintagma</w:t>
      </w:r>
      <w:r w:rsidR="00D732E7">
        <w:rPr>
          <w:rFonts w:ascii="Trebuchet MS" w:hAnsi="Trebuchet MS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„ANMDMR”</w:t>
      </w:r>
      <w:r w:rsidR="00EF35A0" w:rsidRPr="00D732E7">
        <w:rPr>
          <w:rFonts w:ascii="Trebuchet MS" w:hAnsi="Trebuchet MS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679AFB7C" w14:textId="4961F7C4" w:rsidR="00687A38" w:rsidRPr="00D45549" w:rsidRDefault="00CF3F82" w:rsidP="002A55CC">
      <w:pPr>
        <w:spacing w:after="0"/>
        <w:ind w:firstLine="426"/>
        <w:jc w:val="both"/>
        <w:rPr>
          <w:rFonts w:ascii="Trebuchet MS" w:hAnsi="Trebuchet MS" w:cs="Times New Roman"/>
          <w:sz w:val="24"/>
          <w:szCs w:val="24"/>
        </w:rPr>
      </w:pPr>
      <w:r w:rsidRPr="00D45549">
        <w:rPr>
          <w:rFonts w:ascii="Trebuchet MS" w:hAnsi="Trebuchet MS" w:cs="Times New Roman"/>
          <w:b/>
          <w:bCs/>
          <w:sz w:val="24"/>
          <w:szCs w:val="24"/>
        </w:rPr>
        <w:t>A</w:t>
      </w:r>
      <w:r w:rsidR="00687A38" w:rsidRPr="00D45549">
        <w:rPr>
          <w:rFonts w:ascii="Trebuchet MS" w:hAnsi="Trebuchet MS" w:cs="Times New Roman"/>
          <w:b/>
          <w:bCs/>
          <w:sz w:val="24"/>
          <w:szCs w:val="24"/>
        </w:rPr>
        <w:t>rt. II</w:t>
      </w:r>
      <w:r w:rsidR="00D45549" w:rsidRPr="00D45549">
        <w:rPr>
          <w:rFonts w:ascii="Trebuchet MS" w:hAnsi="Trebuchet MS" w:cs="Times New Roman"/>
          <w:b/>
          <w:bCs/>
          <w:sz w:val="24"/>
          <w:szCs w:val="24"/>
        </w:rPr>
        <w:t>I</w:t>
      </w:r>
      <w:r w:rsidR="00687A38" w:rsidRPr="00D45549">
        <w:rPr>
          <w:rFonts w:ascii="Trebuchet MS" w:hAnsi="Trebuchet MS" w:cs="Times New Roman"/>
          <w:sz w:val="24"/>
          <w:szCs w:val="24"/>
        </w:rPr>
        <w:t xml:space="preserve"> - Prezentul ordin se publică în Monitorul Oficial al României, Partea I.</w:t>
      </w:r>
    </w:p>
    <w:p w14:paraId="3FAEA4C8" w14:textId="77777777" w:rsidR="00687A38" w:rsidRPr="00D45549" w:rsidRDefault="00687A38" w:rsidP="002A55CC">
      <w:pPr>
        <w:spacing w:after="0"/>
        <w:ind w:firstLine="567"/>
        <w:jc w:val="both"/>
        <w:rPr>
          <w:rFonts w:ascii="Trebuchet MS" w:hAnsi="Trebuchet MS" w:cs="Times New Roman"/>
          <w:sz w:val="24"/>
          <w:szCs w:val="24"/>
        </w:rPr>
      </w:pPr>
    </w:p>
    <w:p w14:paraId="4553FC7B" w14:textId="77777777" w:rsidR="00770B24" w:rsidRPr="00D45549" w:rsidRDefault="00770B24" w:rsidP="002A55CC">
      <w:pPr>
        <w:tabs>
          <w:tab w:val="left" w:pos="284"/>
          <w:tab w:val="left" w:pos="851"/>
          <w:tab w:val="left" w:pos="993"/>
        </w:tabs>
        <w:spacing w:after="0"/>
        <w:jc w:val="both"/>
        <w:rPr>
          <w:rFonts w:ascii="Trebuchet MS" w:hAnsi="Trebuchet MS" w:cs="Times New Roman"/>
          <w:bCs/>
          <w:sz w:val="24"/>
          <w:szCs w:val="24"/>
        </w:rPr>
      </w:pPr>
    </w:p>
    <w:p w14:paraId="4209E3CF" w14:textId="77777777" w:rsidR="00770B24" w:rsidRPr="00D45549" w:rsidRDefault="00770B24" w:rsidP="002A55CC">
      <w:pPr>
        <w:spacing w:after="0"/>
        <w:ind w:firstLine="720"/>
        <w:jc w:val="center"/>
        <w:rPr>
          <w:rFonts w:ascii="Trebuchet MS" w:hAnsi="Trebuchet MS" w:cs="Times New Roman"/>
          <w:b/>
          <w:sz w:val="24"/>
          <w:szCs w:val="24"/>
        </w:rPr>
      </w:pPr>
      <w:r w:rsidRPr="00D45549">
        <w:rPr>
          <w:rFonts w:ascii="Trebuchet MS" w:hAnsi="Trebuchet MS" w:cs="Times New Roman"/>
          <w:b/>
          <w:sz w:val="24"/>
          <w:szCs w:val="24"/>
        </w:rPr>
        <w:t>Ministrul Sănătății,</w:t>
      </w:r>
    </w:p>
    <w:p w14:paraId="10754FF9" w14:textId="77777777" w:rsidR="00770B24" w:rsidRPr="00D45549" w:rsidRDefault="00770B24" w:rsidP="002A55CC">
      <w:pPr>
        <w:spacing w:after="0"/>
        <w:ind w:firstLine="720"/>
        <w:jc w:val="center"/>
        <w:rPr>
          <w:rFonts w:ascii="Trebuchet MS" w:hAnsi="Trebuchet MS" w:cs="Times New Roman"/>
          <w:b/>
          <w:sz w:val="24"/>
          <w:szCs w:val="24"/>
        </w:rPr>
      </w:pPr>
    </w:p>
    <w:p w14:paraId="7F89B9C7" w14:textId="77777777" w:rsidR="00770B24" w:rsidRPr="00D45549" w:rsidRDefault="00770B24" w:rsidP="002A55CC">
      <w:pPr>
        <w:spacing w:after="0"/>
        <w:ind w:firstLine="720"/>
        <w:jc w:val="center"/>
        <w:rPr>
          <w:rFonts w:ascii="Trebuchet MS" w:hAnsi="Trebuchet MS" w:cs="Times New Roman"/>
          <w:b/>
          <w:sz w:val="24"/>
          <w:szCs w:val="24"/>
        </w:rPr>
      </w:pPr>
      <w:r w:rsidRPr="00D45549">
        <w:rPr>
          <w:rFonts w:ascii="Trebuchet MS" w:hAnsi="Trebuchet MS" w:cs="Times New Roman"/>
          <w:b/>
          <w:sz w:val="24"/>
          <w:szCs w:val="24"/>
        </w:rPr>
        <w:t>Prof. univ. dr. Alexandru Rafila</w:t>
      </w:r>
    </w:p>
    <w:p w14:paraId="3716EFF8" w14:textId="7B674F23" w:rsidR="00E4788A" w:rsidRPr="00D45549" w:rsidRDefault="00E4788A" w:rsidP="002A55CC">
      <w:pPr>
        <w:spacing w:after="0"/>
        <w:ind w:firstLine="720"/>
        <w:jc w:val="center"/>
        <w:rPr>
          <w:rFonts w:ascii="Trebuchet MS" w:hAnsi="Trebuchet MS" w:cs="Times New Roman"/>
          <w:sz w:val="24"/>
          <w:szCs w:val="24"/>
        </w:rPr>
      </w:pPr>
    </w:p>
    <w:p w14:paraId="61C4334F" w14:textId="77777777" w:rsidR="00770B24" w:rsidRPr="00D45549" w:rsidRDefault="00770B24" w:rsidP="002A55CC">
      <w:pPr>
        <w:spacing w:after="0"/>
        <w:ind w:firstLine="720"/>
        <w:jc w:val="center"/>
        <w:rPr>
          <w:rFonts w:ascii="Trebuchet MS" w:hAnsi="Trebuchet MS" w:cs="Times New Roman"/>
          <w:sz w:val="24"/>
          <w:szCs w:val="24"/>
        </w:rPr>
      </w:pPr>
    </w:p>
    <w:p w14:paraId="6D0FC666" w14:textId="77777777" w:rsidR="008E2791" w:rsidRPr="00D45549" w:rsidRDefault="008E2791" w:rsidP="002A55CC">
      <w:pPr>
        <w:spacing w:after="0"/>
        <w:jc w:val="center"/>
        <w:rPr>
          <w:rFonts w:ascii="Trebuchet MS" w:hAnsi="Trebuchet MS" w:cs="Times New Roman"/>
          <w:b/>
          <w:bCs/>
          <w:sz w:val="24"/>
          <w:szCs w:val="24"/>
        </w:rPr>
      </w:pPr>
    </w:p>
    <w:p w14:paraId="286A6939" w14:textId="77777777" w:rsidR="008E2791" w:rsidRPr="00D45549" w:rsidRDefault="008E2791" w:rsidP="002A55CC">
      <w:pPr>
        <w:spacing w:after="0"/>
        <w:jc w:val="center"/>
        <w:rPr>
          <w:rFonts w:ascii="Trebuchet MS" w:hAnsi="Trebuchet MS" w:cs="Times New Roman"/>
          <w:b/>
          <w:bCs/>
          <w:sz w:val="24"/>
          <w:szCs w:val="24"/>
        </w:rPr>
      </w:pPr>
    </w:p>
    <w:p w14:paraId="4077758A" w14:textId="77777777" w:rsidR="008E2791" w:rsidRPr="00D45549" w:rsidRDefault="008E2791" w:rsidP="002A55CC">
      <w:pPr>
        <w:spacing w:after="0"/>
        <w:jc w:val="center"/>
        <w:rPr>
          <w:rFonts w:ascii="Trebuchet MS" w:hAnsi="Trebuchet MS" w:cs="Times New Roman"/>
          <w:b/>
          <w:bCs/>
          <w:sz w:val="24"/>
          <w:szCs w:val="24"/>
        </w:rPr>
      </w:pPr>
    </w:p>
    <w:p w14:paraId="0C6A950D" w14:textId="77777777" w:rsidR="008E2791" w:rsidRPr="00D45549" w:rsidRDefault="008E2791" w:rsidP="002A55CC">
      <w:pPr>
        <w:spacing w:after="0"/>
        <w:jc w:val="center"/>
        <w:rPr>
          <w:rFonts w:ascii="Trebuchet MS" w:hAnsi="Trebuchet MS" w:cs="Times New Roman"/>
          <w:b/>
          <w:bCs/>
          <w:sz w:val="24"/>
          <w:szCs w:val="24"/>
        </w:rPr>
      </w:pPr>
    </w:p>
    <w:p w14:paraId="397B0184" w14:textId="77777777" w:rsidR="008E2791" w:rsidRPr="00D45549" w:rsidRDefault="008E2791" w:rsidP="002A55CC">
      <w:pPr>
        <w:spacing w:after="0"/>
        <w:jc w:val="center"/>
        <w:rPr>
          <w:rFonts w:ascii="Trebuchet MS" w:hAnsi="Trebuchet MS" w:cs="Times New Roman"/>
          <w:b/>
          <w:bCs/>
          <w:sz w:val="24"/>
          <w:szCs w:val="24"/>
        </w:rPr>
      </w:pPr>
    </w:p>
    <w:p w14:paraId="7C599924" w14:textId="77777777" w:rsidR="008E2791" w:rsidRPr="00D45549" w:rsidRDefault="008E2791" w:rsidP="002A55CC">
      <w:pPr>
        <w:spacing w:after="0"/>
        <w:jc w:val="center"/>
        <w:rPr>
          <w:rFonts w:ascii="Trebuchet MS" w:hAnsi="Trebuchet MS" w:cs="Times New Roman"/>
          <w:b/>
          <w:bCs/>
          <w:sz w:val="24"/>
          <w:szCs w:val="24"/>
        </w:rPr>
      </w:pPr>
    </w:p>
    <w:p w14:paraId="1B462B94" w14:textId="77777777" w:rsidR="008E2791" w:rsidRPr="00D45549" w:rsidRDefault="008E2791" w:rsidP="002A55CC">
      <w:pPr>
        <w:spacing w:after="0"/>
        <w:jc w:val="center"/>
        <w:rPr>
          <w:rFonts w:ascii="Trebuchet MS" w:hAnsi="Trebuchet MS" w:cs="Times New Roman"/>
          <w:b/>
          <w:bCs/>
          <w:sz w:val="24"/>
          <w:szCs w:val="24"/>
        </w:rPr>
      </w:pPr>
    </w:p>
    <w:p w14:paraId="725A6C8B" w14:textId="77777777" w:rsidR="008E2791" w:rsidRPr="00D45549" w:rsidRDefault="008E2791" w:rsidP="002A55CC">
      <w:pPr>
        <w:spacing w:after="0"/>
        <w:jc w:val="center"/>
        <w:rPr>
          <w:rFonts w:ascii="Trebuchet MS" w:hAnsi="Trebuchet MS" w:cs="Times New Roman"/>
          <w:b/>
          <w:bCs/>
          <w:sz w:val="24"/>
          <w:szCs w:val="24"/>
        </w:rPr>
      </w:pPr>
    </w:p>
    <w:p w14:paraId="1A98F54B" w14:textId="77777777" w:rsidR="008E2791" w:rsidRPr="00D45549" w:rsidRDefault="008E2791" w:rsidP="002A55CC">
      <w:pPr>
        <w:spacing w:after="0"/>
        <w:jc w:val="center"/>
        <w:rPr>
          <w:rFonts w:ascii="Trebuchet MS" w:hAnsi="Trebuchet MS" w:cs="Times New Roman"/>
          <w:b/>
          <w:bCs/>
          <w:sz w:val="24"/>
          <w:szCs w:val="24"/>
        </w:rPr>
      </w:pPr>
    </w:p>
    <w:p w14:paraId="1DE6902E" w14:textId="77777777" w:rsidR="008E2791" w:rsidRPr="00D45549" w:rsidRDefault="008E2791" w:rsidP="002A55CC">
      <w:pPr>
        <w:spacing w:after="0"/>
        <w:jc w:val="center"/>
        <w:rPr>
          <w:rFonts w:ascii="Trebuchet MS" w:hAnsi="Trebuchet MS" w:cs="Times New Roman"/>
          <w:b/>
          <w:bCs/>
          <w:sz w:val="24"/>
          <w:szCs w:val="24"/>
        </w:rPr>
      </w:pPr>
    </w:p>
    <w:p w14:paraId="7C2A8A54" w14:textId="77777777" w:rsidR="008E2791" w:rsidRPr="00D45549" w:rsidRDefault="008E2791" w:rsidP="002A55CC">
      <w:pPr>
        <w:spacing w:after="0"/>
        <w:jc w:val="center"/>
        <w:rPr>
          <w:rFonts w:ascii="Trebuchet MS" w:hAnsi="Trebuchet MS" w:cs="Times New Roman"/>
          <w:b/>
          <w:bCs/>
          <w:sz w:val="24"/>
          <w:szCs w:val="24"/>
        </w:rPr>
      </w:pPr>
    </w:p>
    <w:p w14:paraId="1CFA25D5" w14:textId="77777777" w:rsidR="008E2791" w:rsidRPr="00D45549" w:rsidRDefault="008E2791" w:rsidP="002A55CC">
      <w:pPr>
        <w:spacing w:after="0"/>
        <w:jc w:val="center"/>
        <w:rPr>
          <w:rFonts w:ascii="Trebuchet MS" w:hAnsi="Trebuchet MS" w:cs="Times New Roman"/>
          <w:b/>
          <w:bCs/>
          <w:sz w:val="24"/>
          <w:szCs w:val="24"/>
        </w:rPr>
      </w:pPr>
    </w:p>
    <w:p w14:paraId="241324C6" w14:textId="77777777" w:rsidR="008E2791" w:rsidRPr="00D45549" w:rsidRDefault="008E2791" w:rsidP="002A55CC">
      <w:pPr>
        <w:spacing w:after="0"/>
        <w:jc w:val="center"/>
        <w:rPr>
          <w:rFonts w:ascii="Trebuchet MS" w:hAnsi="Trebuchet MS" w:cs="Times New Roman"/>
          <w:b/>
          <w:bCs/>
          <w:sz w:val="24"/>
          <w:szCs w:val="24"/>
        </w:rPr>
      </w:pPr>
    </w:p>
    <w:p w14:paraId="07914C10" w14:textId="77777777" w:rsidR="005D034B" w:rsidRPr="00D45549" w:rsidRDefault="005D034B" w:rsidP="002A55CC">
      <w:pPr>
        <w:spacing w:after="0"/>
        <w:jc w:val="center"/>
        <w:rPr>
          <w:rFonts w:ascii="Trebuchet MS" w:hAnsi="Trebuchet MS" w:cs="Times New Roman"/>
          <w:b/>
          <w:bCs/>
          <w:sz w:val="24"/>
          <w:szCs w:val="24"/>
        </w:rPr>
      </w:pPr>
    </w:p>
    <w:p w14:paraId="1677F532" w14:textId="77777777" w:rsidR="005D034B" w:rsidRPr="00D45549" w:rsidRDefault="005D034B" w:rsidP="002A55CC">
      <w:pPr>
        <w:spacing w:after="0"/>
        <w:jc w:val="center"/>
        <w:rPr>
          <w:rFonts w:ascii="Trebuchet MS" w:hAnsi="Trebuchet MS" w:cs="Times New Roman"/>
          <w:b/>
          <w:bCs/>
          <w:sz w:val="24"/>
          <w:szCs w:val="24"/>
        </w:rPr>
      </w:pPr>
    </w:p>
    <w:p w14:paraId="739763CB" w14:textId="77777777" w:rsidR="005D034B" w:rsidRPr="00D45549" w:rsidRDefault="005D034B" w:rsidP="002A55CC">
      <w:pPr>
        <w:spacing w:after="0"/>
        <w:jc w:val="center"/>
        <w:rPr>
          <w:rFonts w:ascii="Trebuchet MS" w:hAnsi="Trebuchet MS" w:cs="Times New Roman"/>
          <w:b/>
          <w:bCs/>
          <w:sz w:val="24"/>
          <w:szCs w:val="24"/>
        </w:rPr>
      </w:pPr>
    </w:p>
    <w:p w14:paraId="4E319D02" w14:textId="77777777" w:rsidR="005D034B" w:rsidRPr="00D45549" w:rsidRDefault="005D034B" w:rsidP="002A55CC">
      <w:pPr>
        <w:spacing w:after="0"/>
        <w:jc w:val="center"/>
        <w:rPr>
          <w:rFonts w:ascii="Trebuchet MS" w:hAnsi="Trebuchet MS" w:cs="Times New Roman"/>
          <w:b/>
          <w:bCs/>
          <w:sz w:val="24"/>
          <w:szCs w:val="24"/>
        </w:rPr>
      </w:pPr>
    </w:p>
    <w:p w14:paraId="0B3F814B" w14:textId="77777777" w:rsidR="005D034B" w:rsidRPr="00D45549" w:rsidRDefault="005D034B" w:rsidP="002A55CC">
      <w:pPr>
        <w:spacing w:after="0"/>
        <w:jc w:val="center"/>
        <w:rPr>
          <w:rFonts w:ascii="Trebuchet MS" w:hAnsi="Trebuchet MS" w:cs="Times New Roman"/>
          <w:b/>
          <w:bCs/>
          <w:sz w:val="24"/>
          <w:szCs w:val="24"/>
        </w:rPr>
      </w:pPr>
    </w:p>
    <w:p w14:paraId="7446BE63" w14:textId="77777777" w:rsidR="005D034B" w:rsidRPr="00D45549" w:rsidRDefault="005D034B" w:rsidP="002A55CC">
      <w:pPr>
        <w:spacing w:after="0"/>
        <w:jc w:val="center"/>
        <w:rPr>
          <w:rFonts w:ascii="Trebuchet MS" w:hAnsi="Trebuchet MS" w:cs="Times New Roman"/>
          <w:b/>
          <w:bCs/>
          <w:sz w:val="24"/>
          <w:szCs w:val="24"/>
        </w:rPr>
      </w:pPr>
    </w:p>
    <w:p w14:paraId="5DD38EA5" w14:textId="77777777" w:rsidR="005D034B" w:rsidRPr="00D45549" w:rsidRDefault="005D034B" w:rsidP="002A55CC">
      <w:pPr>
        <w:spacing w:after="0"/>
        <w:jc w:val="center"/>
        <w:rPr>
          <w:rFonts w:ascii="Trebuchet MS" w:hAnsi="Trebuchet MS" w:cs="Times New Roman"/>
          <w:b/>
          <w:bCs/>
          <w:sz w:val="24"/>
          <w:szCs w:val="24"/>
        </w:rPr>
      </w:pPr>
    </w:p>
    <w:p w14:paraId="5B2BB174" w14:textId="77777777" w:rsidR="005D034B" w:rsidRPr="00D45549" w:rsidRDefault="005D034B" w:rsidP="002A55CC">
      <w:pPr>
        <w:spacing w:after="0"/>
        <w:jc w:val="center"/>
        <w:rPr>
          <w:rFonts w:ascii="Trebuchet MS" w:hAnsi="Trebuchet MS" w:cs="Times New Roman"/>
          <w:b/>
          <w:bCs/>
          <w:sz w:val="24"/>
          <w:szCs w:val="24"/>
        </w:rPr>
      </w:pPr>
    </w:p>
    <w:p w14:paraId="3DDC1E32" w14:textId="77777777" w:rsidR="002A55CC" w:rsidRDefault="002A55CC" w:rsidP="00621393">
      <w:pPr>
        <w:spacing w:after="0"/>
        <w:rPr>
          <w:rFonts w:ascii="Trebuchet MS" w:hAnsi="Trebuchet MS" w:cs="Times New Roman"/>
          <w:b/>
          <w:bCs/>
          <w:sz w:val="24"/>
          <w:szCs w:val="24"/>
        </w:rPr>
      </w:pPr>
    </w:p>
    <w:p w14:paraId="0037B4D8" w14:textId="77777777" w:rsidR="003F5987" w:rsidRDefault="003F5987" w:rsidP="00621393">
      <w:pPr>
        <w:spacing w:after="0"/>
        <w:rPr>
          <w:rFonts w:ascii="Trebuchet MS" w:hAnsi="Trebuchet MS" w:cs="Times New Roman"/>
          <w:b/>
          <w:bCs/>
          <w:sz w:val="24"/>
          <w:szCs w:val="24"/>
        </w:rPr>
      </w:pPr>
    </w:p>
    <w:p w14:paraId="7421696E" w14:textId="77777777" w:rsidR="003F5987" w:rsidRDefault="003F5987" w:rsidP="00621393">
      <w:pPr>
        <w:spacing w:after="0"/>
        <w:rPr>
          <w:rFonts w:ascii="Trebuchet MS" w:hAnsi="Trebuchet MS" w:cs="Times New Roman"/>
          <w:b/>
          <w:bCs/>
          <w:sz w:val="24"/>
          <w:szCs w:val="24"/>
        </w:rPr>
      </w:pPr>
    </w:p>
    <w:p w14:paraId="40D68C2F" w14:textId="77777777" w:rsidR="003F5987" w:rsidRDefault="003F5987" w:rsidP="00621393">
      <w:pPr>
        <w:spacing w:after="0"/>
        <w:rPr>
          <w:rFonts w:ascii="Trebuchet MS" w:hAnsi="Trebuchet MS" w:cs="Times New Roman"/>
          <w:b/>
          <w:bCs/>
          <w:sz w:val="24"/>
          <w:szCs w:val="24"/>
        </w:rPr>
      </w:pPr>
    </w:p>
    <w:p w14:paraId="01CCCC9B" w14:textId="77777777" w:rsidR="003F5987" w:rsidRDefault="003F5987" w:rsidP="00621393">
      <w:pPr>
        <w:spacing w:after="0"/>
        <w:rPr>
          <w:rFonts w:ascii="Trebuchet MS" w:hAnsi="Trebuchet MS" w:cs="Times New Roman"/>
          <w:b/>
          <w:bCs/>
          <w:sz w:val="24"/>
          <w:szCs w:val="24"/>
        </w:rPr>
      </w:pPr>
    </w:p>
    <w:p w14:paraId="28D20E82" w14:textId="77777777" w:rsidR="003F5987" w:rsidRPr="00D45549" w:rsidRDefault="003F5987" w:rsidP="00621393">
      <w:pPr>
        <w:spacing w:after="0"/>
        <w:rPr>
          <w:rFonts w:ascii="Trebuchet MS" w:hAnsi="Trebuchet MS" w:cs="Times New Roman"/>
          <w:b/>
          <w:bCs/>
          <w:sz w:val="24"/>
          <w:szCs w:val="24"/>
        </w:rPr>
      </w:pPr>
    </w:p>
    <w:p w14:paraId="6E3809FD" w14:textId="77777777" w:rsidR="002A55CC" w:rsidRPr="00D45549" w:rsidRDefault="002A55CC" w:rsidP="002A55CC">
      <w:pPr>
        <w:spacing w:after="0"/>
        <w:jc w:val="center"/>
        <w:rPr>
          <w:rFonts w:ascii="Trebuchet MS" w:hAnsi="Trebuchet MS" w:cs="Times New Roman"/>
          <w:b/>
          <w:bCs/>
          <w:sz w:val="24"/>
          <w:szCs w:val="24"/>
        </w:rPr>
      </w:pPr>
    </w:p>
    <w:p w14:paraId="57D8E71A" w14:textId="36CAB52B" w:rsidR="00770B24" w:rsidRPr="00D45549" w:rsidRDefault="00770B24" w:rsidP="002A55CC">
      <w:pPr>
        <w:spacing w:after="0"/>
        <w:jc w:val="center"/>
        <w:rPr>
          <w:rFonts w:ascii="Trebuchet MS" w:hAnsi="Trebuchet MS" w:cs="Times New Roman"/>
          <w:b/>
          <w:sz w:val="24"/>
          <w:szCs w:val="24"/>
        </w:rPr>
      </w:pPr>
      <w:r w:rsidRPr="00D45549">
        <w:rPr>
          <w:rFonts w:ascii="Trebuchet MS" w:hAnsi="Trebuchet MS" w:cs="Times New Roman"/>
          <w:b/>
          <w:bCs/>
          <w:sz w:val="24"/>
          <w:szCs w:val="24"/>
        </w:rPr>
        <w:lastRenderedPageBreak/>
        <w:t xml:space="preserve">Proiect de </w:t>
      </w:r>
      <w:r w:rsidRPr="00D45549">
        <w:rPr>
          <w:rFonts w:ascii="Trebuchet MS" w:hAnsi="Trebuchet MS" w:cs="Times New Roman"/>
          <w:b/>
          <w:sz w:val="24"/>
          <w:szCs w:val="24"/>
        </w:rPr>
        <w:t xml:space="preserve">ORDIN </w:t>
      </w:r>
    </w:p>
    <w:p w14:paraId="62C3F427" w14:textId="23AF6569" w:rsidR="00770B24" w:rsidRDefault="00D732E7" w:rsidP="002A55CC">
      <w:pPr>
        <w:autoSpaceDE w:val="0"/>
        <w:autoSpaceDN w:val="0"/>
        <w:adjustRightInd w:val="0"/>
        <w:spacing w:after="0"/>
        <w:jc w:val="center"/>
        <w:rPr>
          <w:rFonts w:ascii="Trebuchet MS" w:eastAsia="Times New Roman" w:hAnsi="Trebuchet MS" w:cs="Times New Roman"/>
          <w:b/>
          <w:sz w:val="24"/>
          <w:szCs w:val="24"/>
        </w:rPr>
      </w:pPr>
      <w:r w:rsidRPr="00D732E7">
        <w:rPr>
          <w:rFonts w:ascii="Trebuchet MS" w:eastAsia="Times New Roman" w:hAnsi="Trebuchet MS" w:cs="Times New Roman"/>
          <w:b/>
          <w:sz w:val="24"/>
          <w:szCs w:val="24"/>
        </w:rPr>
        <w:t>privind modificarea Ordinului ministrului sănătății nr. 1473/2018 pentru crearea cadrului de aplicare a prevederilor Regulamentului delegat (UE) 2016/161 al Comisiei din 2 octombrie 2015 de completare a Directivei 2001/83/CE a Parlamentului European şi a Consiliului prin stabilirea de norme detaliate pentru elementele de siguranţă care apar pe ambalajul medicamentelor de uz uman</w:t>
      </w:r>
    </w:p>
    <w:p w14:paraId="1AD22232" w14:textId="77777777" w:rsidR="00D732E7" w:rsidRPr="00D45549" w:rsidRDefault="00D732E7" w:rsidP="002A55CC">
      <w:pPr>
        <w:autoSpaceDE w:val="0"/>
        <w:autoSpaceDN w:val="0"/>
        <w:adjustRightInd w:val="0"/>
        <w:spacing w:after="0"/>
        <w:jc w:val="center"/>
        <w:rPr>
          <w:rFonts w:ascii="Trebuchet MS" w:hAnsi="Trebuchet MS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2"/>
        <w:gridCol w:w="1261"/>
        <w:gridCol w:w="1187"/>
        <w:gridCol w:w="1500"/>
      </w:tblGrid>
      <w:tr w:rsidR="002A55CC" w:rsidRPr="00D45549" w14:paraId="6F5D7F7C" w14:textId="77777777" w:rsidTr="00D732E7">
        <w:trPr>
          <w:trHeight w:val="1052"/>
        </w:trPr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F464" w14:textId="77777777" w:rsidR="002A55CC" w:rsidRPr="00D45549" w:rsidRDefault="002A55CC" w:rsidP="002A0074">
            <w:pPr>
              <w:spacing w:after="0"/>
              <w:jc w:val="center"/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45549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STRUCTURA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8A0D" w14:textId="77777777" w:rsidR="002A55CC" w:rsidRPr="00D45549" w:rsidRDefault="002A55CC" w:rsidP="002A0074">
            <w:pPr>
              <w:spacing w:after="0"/>
              <w:jc w:val="center"/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45549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Data solicitării</w:t>
            </w:r>
          </w:p>
          <w:p w14:paraId="0AABF9E1" w14:textId="77777777" w:rsidR="002A55CC" w:rsidRPr="00D45549" w:rsidRDefault="002A55CC" w:rsidP="002A0074">
            <w:pPr>
              <w:spacing w:after="0"/>
              <w:jc w:val="center"/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45549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avizului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E876" w14:textId="77777777" w:rsidR="002A55CC" w:rsidRPr="00D45549" w:rsidRDefault="002A55CC" w:rsidP="002A0074">
            <w:pPr>
              <w:spacing w:after="0"/>
              <w:jc w:val="center"/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45549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Data obținerii</w:t>
            </w:r>
          </w:p>
          <w:p w14:paraId="7EEBA16C" w14:textId="77777777" w:rsidR="002A55CC" w:rsidRPr="00D45549" w:rsidRDefault="002A55CC" w:rsidP="002A0074">
            <w:pPr>
              <w:spacing w:after="0"/>
              <w:jc w:val="center"/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45549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avizului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B309" w14:textId="77777777" w:rsidR="002A55CC" w:rsidRPr="00D45549" w:rsidRDefault="002A55CC" w:rsidP="002A0074">
            <w:pPr>
              <w:spacing w:after="0"/>
              <w:jc w:val="center"/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45549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Semnătura</w:t>
            </w:r>
            <w:r w:rsidRPr="00D45549">
              <w:rPr>
                <w:rFonts w:ascii="Trebuchet MS" w:hAnsi="Trebuchet MS" w:cs="Times New Roman"/>
                <w:b/>
                <w:sz w:val="24"/>
                <w:szCs w:val="24"/>
              </w:rPr>
              <w:t xml:space="preserve"> </w:t>
            </w:r>
            <w:r w:rsidRPr="00D45549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șefului</w:t>
            </w:r>
          </w:p>
          <w:p w14:paraId="068D21FC" w14:textId="77777777" w:rsidR="002A55CC" w:rsidRPr="00D45549" w:rsidRDefault="002A55CC" w:rsidP="002A0074">
            <w:pPr>
              <w:spacing w:after="0"/>
              <w:jc w:val="center"/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45549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structurii</w:t>
            </w:r>
          </w:p>
        </w:tc>
      </w:tr>
      <w:tr w:rsidR="002A55CC" w:rsidRPr="00D45549" w14:paraId="6735FEAF" w14:textId="77777777" w:rsidTr="002A0074">
        <w:trPr>
          <w:trHeight w:val="30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A810" w14:textId="77777777" w:rsidR="002A55CC" w:rsidRPr="00D45549" w:rsidRDefault="002A55CC" w:rsidP="002A0074">
            <w:pPr>
              <w:spacing w:after="0"/>
              <w:jc w:val="center"/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45549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INSTITUȚIA CARE A ELABORAT PROIECTUL</w:t>
            </w:r>
          </w:p>
          <w:p w14:paraId="5B6C5CEE" w14:textId="77777777" w:rsidR="002A55CC" w:rsidRPr="00D45549" w:rsidRDefault="002A55CC" w:rsidP="00D732E7">
            <w:pPr>
              <w:spacing w:after="0"/>
              <w:jc w:val="center"/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45549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Potrivit art. 4 alin. (3) pct. 1 din Legea nr. 134/2019 privind reorganizarea Agenţiei Naţionale a Medicamentului şi a Dispozitivelor Medicale, precum şi pentru modificarea unor acte normative</w:t>
            </w:r>
          </w:p>
        </w:tc>
      </w:tr>
      <w:tr w:rsidR="002A55CC" w:rsidRPr="00D45549" w14:paraId="59B609D0" w14:textId="77777777" w:rsidTr="00D732E7">
        <w:trPr>
          <w:trHeight w:val="1701"/>
        </w:trPr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72D1" w14:textId="77777777" w:rsidR="002A55CC" w:rsidRPr="00D45549" w:rsidRDefault="002A55CC" w:rsidP="002A0074">
            <w:pPr>
              <w:spacing w:after="0"/>
              <w:jc w:val="center"/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45549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AGENȚIA NAȚIONALĂ A MEDICAMENTULUI ȘI A DISPOZITIVELOR MEDICALE DIN ROMÂNIA</w:t>
            </w:r>
          </w:p>
          <w:p w14:paraId="30D97D57" w14:textId="3DB6DB5F" w:rsidR="002A55CC" w:rsidRPr="00D45549" w:rsidRDefault="002A55CC" w:rsidP="002A0074">
            <w:pPr>
              <w:spacing w:after="0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r w:rsidRPr="00D45549">
              <w:rPr>
                <w:rFonts w:ascii="Trebuchet MS" w:hAnsi="Trebuchet MS" w:cs="Times New Roman"/>
                <w:bCs/>
                <w:sz w:val="24"/>
                <w:szCs w:val="24"/>
              </w:rPr>
              <w:t>Președinte</w:t>
            </w:r>
          </w:p>
          <w:p w14:paraId="2124875F" w14:textId="49F5CEED" w:rsidR="00AE6428" w:rsidRPr="00D45549" w:rsidRDefault="003779AA" w:rsidP="003779AA">
            <w:pPr>
              <w:spacing w:after="0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r w:rsidRPr="00D45549">
              <w:rPr>
                <w:rFonts w:ascii="Trebuchet MS" w:hAnsi="Trebuchet MS" w:cs="Times New Roman"/>
                <w:bCs/>
                <w:sz w:val="24"/>
                <w:szCs w:val="24"/>
              </w:rPr>
              <w:t>Răzvan Mihai PRISADA</w:t>
            </w:r>
          </w:p>
          <w:p w14:paraId="77CDFF68" w14:textId="77777777" w:rsidR="002A55CC" w:rsidRPr="00D45549" w:rsidRDefault="002A55CC" w:rsidP="002A0074">
            <w:pPr>
              <w:spacing w:after="0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2654" w14:textId="77777777" w:rsidR="002A55CC" w:rsidRPr="00D45549" w:rsidRDefault="002A55CC" w:rsidP="002A0074">
            <w:pPr>
              <w:spacing w:after="0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2D93" w14:textId="77777777" w:rsidR="002A55CC" w:rsidRPr="00D45549" w:rsidRDefault="002A55CC" w:rsidP="002A0074">
            <w:pPr>
              <w:spacing w:after="0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17B3" w14:textId="77777777" w:rsidR="002A55CC" w:rsidRPr="00D45549" w:rsidRDefault="002A55CC" w:rsidP="002A0074">
            <w:pPr>
              <w:spacing w:after="0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</w:tr>
      <w:tr w:rsidR="002A55CC" w:rsidRPr="00D45549" w14:paraId="11586157" w14:textId="77777777" w:rsidTr="002A0074">
        <w:trPr>
          <w:trHeight w:val="33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5DF5" w14:textId="77777777" w:rsidR="002A55CC" w:rsidRPr="00D45549" w:rsidRDefault="002A55CC" w:rsidP="002A0074">
            <w:pPr>
              <w:spacing w:after="0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D45549">
              <w:rPr>
                <w:rFonts w:ascii="Trebuchet MS" w:hAnsi="Trebuchet MS" w:cs="Times New Roman"/>
                <w:b/>
                <w:sz w:val="24"/>
                <w:szCs w:val="24"/>
              </w:rPr>
              <w:t>STRUCTURA INIȚIATOARE ÎN MINISTERUL SĂNĂTĂȚII</w:t>
            </w:r>
          </w:p>
        </w:tc>
      </w:tr>
      <w:tr w:rsidR="002A55CC" w:rsidRPr="00D45549" w14:paraId="1E79BCDF" w14:textId="77777777" w:rsidTr="00D732E7">
        <w:trPr>
          <w:trHeight w:val="1028"/>
        </w:trPr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F836" w14:textId="77777777" w:rsidR="002A55CC" w:rsidRPr="00D45549" w:rsidRDefault="002A55CC" w:rsidP="002A0074">
            <w:pPr>
              <w:spacing w:after="0"/>
              <w:jc w:val="center"/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45549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Direcția farmaceutică și dispozitive medicale</w:t>
            </w:r>
          </w:p>
          <w:p w14:paraId="0230EC8A" w14:textId="77777777" w:rsidR="002A55CC" w:rsidRPr="00D45549" w:rsidRDefault="002A55CC" w:rsidP="002A0074">
            <w:pPr>
              <w:spacing w:after="0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r w:rsidRPr="00D45549">
              <w:rPr>
                <w:rFonts w:ascii="Trebuchet MS" w:hAnsi="Trebuchet MS" w:cs="Times New Roman"/>
                <w:bCs/>
                <w:sz w:val="24"/>
                <w:szCs w:val="24"/>
              </w:rPr>
              <w:t xml:space="preserve">Director, </w:t>
            </w:r>
          </w:p>
          <w:p w14:paraId="29EF1119" w14:textId="77777777" w:rsidR="002A55CC" w:rsidRPr="00D45549" w:rsidRDefault="002A55CC" w:rsidP="002A0074">
            <w:pPr>
              <w:spacing w:after="0"/>
              <w:jc w:val="center"/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45549">
              <w:rPr>
                <w:rFonts w:ascii="Trebuchet MS" w:hAnsi="Trebuchet MS" w:cs="Times New Roman"/>
                <w:bCs/>
                <w:sz w:val="24"/>
                <w:szCs w:val="24"/>
              </w:rPr>
              <w:t>Monica NEGOVAN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B0F1" w14:textId="77777777" w:rsidR="002A55CC" w:rsidRPr="00D45549" w:rsidRDefault="002A55CC" w:rsidP="002A0074">
            <w:pPr>
              <w:spacing w:after="0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FB9E" w14:textId="77777777" w:rsidR="002A55CC" w:rsidRPr="00D45549" w:rsidRDefault="002A55CC" w:rsidP="002A0074">
            <w:pPr>
              <w:spacing w:after="0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D616" w14:textId="77777777" w:rsidR="002A55CC" w:rsidRPr="00D45549" w:rsidRDefault="002A55CC" w:rsidP="002A0074">
            <w:pPr>
              <w:spacing w:after="0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</w:tr>
      <w:tr w:rsidR="001251E7" w:rsidRPr="00D45549" w14:paraId="4D4D1B4F" w14:textId="77777777" w:rsidTr="00D732E7">
        <w:trPr>
          <w:trHeight w:val="1028"/>
        </w:trPr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035E" w14:textId="77777777" w:rsidR="001251E7" w:rsidRPr="00D56116" w:rsidRDefault="001251E7" w:rsidP="001251E7">
            <w:pPr>
              <w:spacing w:after="0"/>
              <w:jc w:val="center"/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56116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 xml:space="preserve">Direcţia generală asistență medicală </w:t>
            </w:r>
          </w:p>
          <w:p w14:paraId="6B842362" w14:textId="77777777" w:rsidR="001251E7" w:rsidRPr="00D56116" w:rsidRDefault="001251E7" w:rsidP="001251E7">
            <w:pPr>
              <w:spacing w:after="0"/>
              <w:jc w:val="center"/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bookmarkStart w:id="5" w:name="_Hlk182561078"/>
            <w:r w:rsidRPr="00D56116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și sănătate publică</w:t>
            </w:r>
          </w:p>
          <w:bookmarkEnd w:id="5"/>
          <w:p w14:paraId="474E5891" w14:textId="77777777" w:rsidR="001251E7" w:rsidRPr="00D56116" w:rsidRDefault="001251E7" w:rsidP="001251E7">
            <w:pPr>
              <w:spacing w:after="0"/>
              <w:jc w:val="center"/>
              <w:rPr>
                <w:rFonts w:ascii="Trebuchet MS" w:eastAsia="Calibri" w:hAnsi="Trebuchet MS" w:cs="Times New Roman"/>
                <w:bCs/>
                <w:color w:val="000000" w:themeColor="text1"/>
                <w:sz w:val="24"/>
                <w:szCs w:val="24"/>
              </w:rPr>
            </w:pPr>
            <w:r w:rsidRPr="00D56116">
              <w:rPr>
                <w:rFonts w:ascii="Trebuchet MS" w:eastAsia="Calibri" w:hAnsi="Trebuchet MS" w:cs="Times New Roman"/>
                <w:bCs/>
                <w:color w:val="000000" w:themeColor="text1"/>
                <w:sz w:val="24"/>
                <w:szCs w:val="24"/>
              </w:rPr>
              <w:t xml:space="preserve">Director general </w:t>
            </w:r>
          </w:p>
          <w:p w14:paraId="779E1D91" w14:textId="23A89728" w:rsidR="001251E7" w:rsidRPr="00D45549" w:rsidRDefault="001251E7" w:rsidP="001251E7">
            <w:pPr>
              <w:spacing w:after="0"/>
              <w:jc w:val="center"/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bookmarkStart w:id="6" w:name="_Hlk182561033"/>
            <w:r w:rsidRPr="00D56116">
              <w:rPr>
                <w:rFonts w:ascii="Trebuchet MS" w:eastAsia="Calibri" w:hAnsi="Trebuchet MS" w:cs="Times New Roman"/>
                <w:bCs/>
                <w:color w:val="000000" w:themeColor="text1"/>
                <w:sz w:val="24"/>
                <w:szCs w:val="24"/>
              </w:rPr>
              <w:t>Amalia ȘERBAN</w:t>
            </w:r>
            <w:bookmarkEnd w:id="6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2C6E" w14:textId="77777777" w:rsidR="001251E7" w:rsidRPr="00D45549" w:rsidRDefault="001251E7" w:rsidP="002A0074">
            <w:pPr>
              <w:spacing w:after="0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2909" w14:textId="77777777" w:rsidR="001251E7" w:rsidRPr="00D45549" w:rsidRDefault="001251E7" w:rsidP="002A0074">
            <w:pPr>
              <w:spacing w:after="0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3D80" w14:textId="77777777" w:rsidR="001251E7" w:rsidRPr="00D45549" w:rsidRDefault="001251E7" w:rsidP="002A0074">
            <w:pPr>
              <w:spacing w:after="0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</w:tr>
      <w:tr w:rsidR="002A55CC" w:rsidRPr="00D45549" w14:paraId="66A098F7" w14:textId="77777777" w:rsidTr="002A0074">
        <w:trPr>
          <w:trHeight w:val="27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774D" w14:textId="77777777" w:rsidR="002A55CC" w:rsidRPr="00D45549" w:rsidRDefault="002A55CC" w:rsidP="002A0074">
            <w:pPr>
              <w:spacing w:after="0"/>
              <w:jc w:val="center"/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45549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STRUCTURI AVIZATOARE:</w:t>
            </w:r>
          </w:p>
        </w:tc>
      </w:tr>
      <w:tr w:rsidR="002A55CC" w:rsidRPr="00D45549" w14:paraId="43AD4DCD" w14:textId="77777777" w:rsidTr="00D732E7">
        <w:trPr>
          <w:trHeight w:val="2344"/>
        </w:trPr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1FF3" w14:textId="77777777" w:rsidR="002A55CC" w:rsidRPr="00D45549" w:rsidRDefault="002A55CC" w:rsidP="002A0074">
            <w:pPr>
              <w:spacing w:after="0"/>
              <w:jc w:val="center"/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45549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 xml:space="preserve">Direcția generală juridică </w:t>
            </w:r>
          </w:p>
          <w:p w14:paraId="123C7057" w14:textId="77777777" w:rsidR="002A55CC" w:rsidRPr="00D45549" w:rsidRDefault="002A55CC" w:rsidP="002A0074">
            <w:pPr>
              <w:spacing w:after="0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r w:rsidRPr="00D45549">
              <w:rPr>
                <w:rFonts w:ascii="Trebuchet MS" w:hAnsi="Trebuchet MS" w:cs="Times New Roman"/>
                <w:bCs/>
                <w:sz w:val="24"/>
                <w:szCs w:val="24"/>
              </w:rPr>
              <w:t xml:space="preserve">Director general, </w:t>
            </w:r>
          </w:p>
          <w:p w14:paraId="33AE82E3" w14:textId="77777777" w:rsidR="002A55CC" w:rsidRPr="00D45549" w:rsidRDefault="002A55CC" w:rsidP="002A0074">
            <w:pPr>
              <w:spacing w:after="0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r w:rsidRPr="00D45549">
              <w:rPr>
                <w:rFonts w:ascii="Trebuchet MS" w:hAnsi="Trebuchet MS" w:cs="Times New Roman"/>
                <w:bCs/>
                <w:sz w:val="24"/>
                <w:szCs w:val="24"/>
              </w:rPr>
              <w:t>Ionuț Sebastian IAVOR</w:t>
            </w:r>
          </w:p>
          <w:p w14:paraId="48E00AAB" w14:textId="77777777" w:rsidR="002A55CC" w:rsidRPr="00D45549" w:rsidRDefault="002A55CC" w:rsidP="002A0074">
            <w:pPr>
              <w:spacing w:after="0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</w:p>
          <w:p w14:paraId="5606118B" w14:textId="77777777" w:rsidR="002A55CC" w:rsidRPr="00D45549" w:rsidRDefault="002A55CC" w:rsidP="002A0074">
            <w:pPr>
              <w:spacing w:after="0"/>
              <w:jc w:val="center"/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45549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Serviciu avizare acte normative</w:t>
            </w:r>
          </w:p>
          <w:p w14:paraId="41DBF004" w14:textId="77777777" w:rsidR="002A55CC" w:rsidRPr="00D45549" w:rsidRDefault="002A55CC" w:rsidP="002A0074">
            <w:pPr>
              <w:spacing w:after="0"/>
              <w:jc w:val="center"/>
              <w:rPr>
                <w:rFonts w:ascii="Trebuchet MS" w:hAnsi="Trebuchet MS" w:cs="Times New Roman"/>
                <w:bCs/>
                <w:sz w:val="24"/>
                <w:szCs w:val="24"/>
              </w:rPr>
            </w:pPr>
            <w:r w:rsidRPr="00D45549">
              <w:rPr>
                <w:rFonts w:ascii="Trebuchet MS" w:hAnsi="Trebuchet MS" w:cs="Times New Roman"/>
                <w:bCs/>
                <w:sz w:val="24"/>
                <w:szCs w:val="24"/>
              </w:rPr>
              <w:t>Șef serviciu,</w:t>
            </w:r>
          </w:p>
          <w:p w14:paraId="2D93A039" w14:textId="77777777" w:rsidR="002A55CC" w:rsidRPr="00D45549" w:rsidRDefault="002A55CC" w:rsidP="002A0074">
            <w:pPr>
              <w:spacing w:after="0"/>
              <w:jc w:val="center"/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45549">
              <w:rPr>
                <w:rFonts w:ascii="Trebuchet MS" w:hAnsi="Trebuchet MS" w:cs="Times New Roman"/>
                <w:bCs/>
                <w:sz w:val="24"/>
                <w:szCs w:val="24"/>
              </w:rPr>
              <w:t>Dana Constanţa EFTIMIE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6B39" w14:textId="77777777" w:rsidR="002A55CC" w:rsidRPr="00D45549" w:rsidRDefault="002A55CC" w:rsidP="002A0074">
            <w:pPr>
              <w:spacing w:after="0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2C3E" w14:textId="77777777" w:rsidR="002A55CC" w:rsidRPr="00D45549" w:rsidRDefault="002A55CC" w:rsidP="002A0074">
            <w:pPr>
              <w:spacing w:after="0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2BC1" w14:textId="77777777" w:rsidR="002A55CC" w:rsidRPr="00D45549" w:rsidRDefault="002A55CC" w:rsidP="002A0074">
            <w:pPr>
              <w:spacing w:after="0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</w:tr>
      <w:tr w:rsidR="002A55CC" w:rsidRPr="00D45549" w14:paraId="6AC69E3C" w14:textId="77777777" w:rsidTr="00D732E7">
        <w:trPr>
          <w:trHeight w:val="884"/>
        </w:trPr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7E46" w14:textId="77777777" w:rsidR="002A55CC" w:rsidRPr="00D45549" w:rsidRDefault="002A55CC" w:rsidP="002A0074">
            <w:pPr>
              <w:spacing w:after="0"/>
              <w:jc w:val="center"/>
              <w:rPr>
                <w:rFonts w:ascii="Trebuchet MS" w:hAnsi="Trebuchet MS" w:cs="Times New Roman"/>
                <w:b/>
                <w:bCs/>
                <w:sz w:val="24"/>
                <w:szCs w:val="24"/>
              </w:rPr>
            </w:pPr>
            <w:r w:rsidRPr="00D45549">
              <w:rPr>
                <w:rFonts w:ascii="Trebuchet MS" w:hAnsi="Trebuchet MS" w:cs="Times New Roman"/>
                <w:b/>
                <w:bCs/>
                <w:sz w:val="24"/>
                <w:szCs w:val="24"/>
              </w:rPr>
              <w:t>Secretar general adjunct</w:t>
            </w:r>
          </w:p>
          <w:p w14:paraId="778F243C" w14:textId="77777777" w:rsidR="002A55CC" w:rsidRPr="00D45549" w:rsidRDefault="002A55CC" w:rsidP="002A0074">
            <w:pPr>
              <w:spacing w:after="0"/>
              <w:jc w:val="center"/>
              <w:rPr>
                <w:rFonts w:ascii="Trebuchet MS" w:hAnsi="Trebuchet MS" w:cs="Times New Roman"/>
                <w:sz w:val="24"/>
                <w:szCs w:val="24"/>
              </w:rPr>
            </w:pPr>
            <w:r w:rsidRPr="00D45549">
              <w:rPr>
                <w:rFonts w:ascii="Trebuchet MS" w:hAnsi="Trebuchet MS" w:cs="Times New Roman"/>
                <w:sz w:val="24"/>
                <w:szCs w:val="24"/>
              </w:rPr>
              <w:t>Dănuț-Cristian POPA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05B6" w14:textId="77777777" w:rsidR="002A55CC" w:rsidRPr="00D45549" w:rsidRDefault="002A55CC" w:rsidP="002A0074">
            <w:pPr>
              <w:spacing w:after="0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F0F5" w14:textId="77777777" w:rsidR="002A55CC" w:rsidRPr="00D45549" w:rsidRDefault="002A55CC" w:rsidP="002A0074">
            <w:pPr>
              <w:spacing w:after="0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B8AE" w14:textId="77777777" w:rsidR="002A55CC" w:rsidRPr="00D45549" w:rsidRDefault="002A55CC" w:rsidP="002A0074">
            <w:pPr>
              <w:spacing w:after="0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</w:tr>
    </w:tbl>
    <w:p w14:paraId="38CAD1A1" w14:textId="77777777" w:rsidR="00770B24" w:rsidRPr="00D45549" w:rsidRDefault="00770B24" w:rsidP="002A55CC">
      <w:pPr>
        <w:spacing w:after="0"/>
        <w:ind w:firstLine="720"/>
        <w:jc w:val="center"/>
        <w:rPr>
          <w:rFonts w:ascii="Trebuchet MS" w:hAnsi="Trebuchet MS" w:cs="Times New Roman"/>
          <w:sz w:val="24"/>
          <w:szCs w:val="24"/>
        </w:rPr>
      </w:pPr>
    </w:p>
    <w:sectPr w:rsidR="00770B24" w:rsidRPr="00D45549" w:rsidSect="00621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76CCE"/>
    <w:multiLevelType w:val="hybridMultilevel"/>
    <w:tmpl w:val="3CAE564E"/>
    <w:lvl w:ilvl="0" w:tplc="1C6CCE92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927CDC"/>
    <w:multiLevelType w:val="hybridMultilevel"/>
    <w:tmpl w:val="B6404F56"/>
    <w:lvl w:ilvl="0" w:tplc="B09E2D86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DA44FED"/>
    <w:multiLevelType w:val="hybridMultilevel"/>
    <w:tmpl w:val="64128974"/>
    <w:lvl w:ilvl="0" w:tplc="6EFC564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14"/>
    <w:rsid w:val="0000596E"/>
    <w:rsid w:val="000248A4"/>
    <w:rsid w:val="00031074"/>
    <w:rsid w:val="0005169A"/>
    <w:rsid w:val="0006011F"/>
    <w:rsid w:val="00060F0C"/>
    <w:rsid w:val="000876A9"/>
    <w:rsid w:val="000A2767"/>
    <w:rsid w:val="000B6AC0"/>
    <w:rsid w:val="000D55F9"/>
    <w:rsid w:val="001003F0"/>
    <w:rsid w:val="00101174"/>
    <w:rsid w:val="001062ED"/>
    <w:rsid w:val="00116E33"/>
    <w:rsid w:val="001247EC"/>
    <w:rsid w:val="001250CF"/>
    <w:rsid w:val="001251E7"/>
    <w:rsid w:val="00132A8E"/>
    <w:rsid w:val="00136791"/>
    <w:rsid w:val="001716BE"/>
    <w:rsid w:val="00194769"/>
    <w:rsid w:val="001B0D5C"/>
    <w:rsid w:val="00270F60"/>
    <w:rsid w:val="00271798"/>
    <w:rsid w:val="002A5044"/>
    <w:rsid w:val="002A55CC"/>
    <w:rsid w:val="002B02A7"/>
    <w:rsid w:val="002B21F5"/>
    <w:rsid w:val="00325539"/>
    <w:rsid w:val="00344DF9"/>
    <w:rsid w:val="003476DF"/>
    <w:rsid w:val="0036194E"/>
    <w:rsid w:val="003779AA"/>
    <w:rsid w:val="003826D5"/>
    <w:rsid w:val="003C2FE2"/>
    <w:rsid w:val="003E1037"/>
    <w:rsid w:val="003F5987"/>
    <w:rsid w:val="0040311B"/>
    <w:rsid w:val="00415053"/>
    <w:rsid w:val="0043700D"/>
    <w:rsid w:val="00461562"/>
    <w:rsid w:val="00486699"/>
    <w:rsid w:val="0049702E"/>
    <w:rsid w:val="004F73AD"/>
    <w:rsid w:val="00532D2F"/>
    <w:rsid w:val="0053519F"/>
    <w:rsid w:val="00547569"/>
    <w:rsid w:val="00555175"/>
    <w:rsid w:val="005D034B"/>
    <w:rsid w:val="005F07FA"/>
    <w:rsid w:val="00606153"/>
    <w:rsid w:val="00610991"/>
    <w:rsid w:val="00621393"/>
    <w:rsid w:val="00672C35"/>
    <w:rsid w:val="00687A38"/>
    <w:rsid w:val="00695D3A"/>
    <w:rsid w:val="006A1FE8"/>
    <w:rsid w:val="006A28E6"/>
    <w:rsid w:val="006B218D"/>
    <w:rsid w:val="006C1A03"/>
    <w:rsid w:val="006C2935"/>
    <w:rsid w:val="006D67C3"/>
    <w:rsid w:val="006E2A9A"/>
    <w:rsid w:val="006F5678"/>
    <w:rsid w:val="00700014"/>
    <w:rsid w:val="00731A3E"/>
    <w:rsid w:val="00735FB2"/>
    <w:rsid w:val="0076725B"/>
    <w:rsid w:val="00770B24"/>
    <w:rsid w:val="00770DC3"/>
    <w:rsid w:val="007762FB"/>
    <w:rsid w:val="007D0B21"/>
    <w:rsid w:val="007D427A"/>
    <w:rsid w:val="007F3042"/>
    <w:rsid w:val="008456E7"/>
    <w:rsid w:val="008769AA"/>
    <w:rsid w:val="00881B52"/>
    <w:rsid w:val="00884A2B"/>
    <w:rsid w:val="00890A8E"/>
    <w:rsid w:val="00891D60"/>
    <w:rsid w:val="008A7F65"/>
    <w:rsid w:val="008D270D"/>
    <w:rsid w:val="008E2791"/>
    <w:rsid w:val="008F2D72"/>
    <w:rsid w:val="00900782"/>
    <w:rsid w:val="009168E1"/>
    <w:rsid w:val="00926333"/>
    <w:rsid w:val="00941885"/>
    <w:rsid w:val="00942099"/>
    <w:rsid w:val="00955132"/>
    <w:rsid w:val="0095549B"/>
    <w:rsid w:val="00970774"/>
    <w:rsid w:val="00985001"/>
    <w:rsid w:val="009A7B8A"/>
    <w:rsid w:val="009D7D4D"/>
    <w:rsid w:val="009F018A"/>
    <w:rsid w:val="00A81596"/>
    <w:rsid w:val="00AA4A52"/>
    <w:rsid w:val="00AC2091"/>
    <w:rsid w:val="00AD51DA"/>
    <w:rsid w:val="00AE6428"/>
    <w:rsid w:val="00AF0458"/>
    <w:rsid w:val="00B07C22"/>
    <w:rsid w:val="00B12615"/>
    <w:rsid w:val="00B668F0"/>
    <w:rsid w:val="00B82B53"/>
    <w:rsid w:val="00B94910"/>
    <w:rsid w:val="00BA3B0D"/>
    <w:rsid w:val="00BB5212"/>
    <w:rsid w:val="00BE0714"/>
    <w:rsid w:val="00BE6752"/>
    <w:rsid w:val="00BF0E10"/>
    <w:rsid w:val="00C11E03"/>
    <w:rsid w:val="00C150D6"/>
    <w:rsid w:val="00C30E21"/>
    <w:rsid w:val="00C32394"/>
    <w:rsid w:val="00C324A2"/>
    <w:rsid w:val="00C953CA"/>
    <w:rsid w:val="00CA0362"/>
    <w:rsid w:val="00CF03C3"/>
    <w:rsid w:val="00CF3F82"/>
    <w:rsid w:val="00CF40D2"/>
    <w:rsid w:val="00CF4ECD"/>
    <w:rsid w:val="00CF5494"/>
    <w:rsid w:val="00CF6B29"/>
    <w:rsid w:val="00D10D1B"/>
    <w:rsid w:val="00D241D0"/>
    <w:rsid w:val="00D417AE"/>
    <w:rsid w:val="00D45549"/>
    <w:rsid w:val="00D56116"/>
    <w:rsid w:val="00D6317E"/>
    <w:rsid w:val="00D63F18"/>
    <w:rsid w:val="00D732E7"/>
    <w:rsid w:val="00D80A86"/>
    <w:rsid w:val="00D92829"/>
    <w:rsid w:val="00DF78EC"/>
    <w:rsid w:val="00E4788A"/>
    <w:rsid w:val="00E92506"/>
    <w:rsid w:val="00E9764A"/>
    <w:rsid w:val="00EC73D1"/>
    <w:rsid w:val="00ED00F8"/>
    <w:rsid w:val="00EF35A0"/>
    <w:rsid w:val="00F178E1"/>
    <w:rsid w:val="00F46299"/>
    <w:rsid w:val="00F6789E"/>
    <w:rsid w:val="00F81BB2"/>
    <w:rsid w:val="00FA499F"/>
    <w:rsid w:val="00FA7C2B"/>
    <w:rsid w:val="00FB3A46"/>
    <w:rsid w:val="00FD06C5"/>
    <w:rsid w:val="00FE4677"/>
    <w:rsid w:val="00F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D17E"/>
  <w15:chartTrackingRefBased/>
  <w15:docId w15:val="{5B1EC46D-D7DA-4CE0-9E94-B2D61AA0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A38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rvps1">
    <w:name w:val="rvps1"/>
    <w:basedOn w:val="Normal"/>
    <w:rsid w:val="0068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">
    <w:name w:val="rvts1"/>
    <w:basedOn w:val="DefaultParagraphFont"/>
    <w:rsid w:val="00687A38"/>
  </w:style>
  <w:style w:type="character" w:customStyle="1" w:styleId="rvts4">
    <w:name w:val="rvts4"/>
    <w:basedOn w:val="DefaultParagraphFont"/>
    <w:rsid w:val="00E4788A"/>
  </w:style>
  <w:style w:type="character" w:customStyle="1" w:styleId="rvts11">
    <w:name w:val="rvts11"/>
    <w:basedOn w:val="DefaultParagraphFont"/>
    <w:rsid w:val="00E4788A"/>
  </w:style>
  <w:style w:type="paragraph" w:styleId="BalloonText">
    <w:name w:val="Balloon Text"/>
    <w:basedOn w:val="Normal"/>
    <w:link w:val="BalloonTextChar"/>
    <w:uiPriority w:val="99"/>
    <w:semiHidden/>
    <w:unhideWhenUsed/>
    <w:rsid w:val="00876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9AA"/>
    <w:rPr>
      <w:rFonts w:ascii="Segoe UI" w:hAnsi="Segoe UI" w:cs="Segoe UI"/>
      <w:sz w:val="18"/>
      <w:szCs w:val="18"/>
      <w:lang w:val="ro-RO"/>
    </w:rPr>
  </w:style>
  <w:style w:type="paragraph" w:styleId="ListParagraph">
    <w:name w:val="List Paragraph"/>
    <w:basedOn w:val="Normal"/>
    <w:uiPriority w:val="34"/>
    <w:qFormat/>
    <w:rsid w:val="00884A2B"/>
    <w:pPr>
      <w:ind w:left="720"/>
      <w:contextualSpacing/>
    </w:pPr>
  </w:style>
  <w:style w:type="character" w:customStyle="1" w:styleId="rvts101">
    <w:name w:val="rvts101"/>
    <w:basedOn w:val="DefaultParagraphFont"/>
    <w:rsid w:val="004F73AD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section1">
    <w:name w:val="section1"/>
    <w:basedOn w:val="Normal"/>
    <w:uiPriority w:val="99"/>
    <w:semiHidden/>
    <w:rsid w:val="0089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338FF-9925-4284-BD78-B012C241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2025-02-11T10:58:00Z</cp:lastPrinted>
  <dcterms:created xsi:type="dcterms:W3CDTF">2025-03-17T13:01:00Z</dcterms:created>
  <dcterms:modified xsi:type="dcterms:W3CDTF">2025-03-17T13:01:00Z</dcterms:modified>
</cp:coreProperties>
</file>