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92210" w14:textId="77777777" w:rsidR="003873E9" w:rsidRDefault="003873E9" w:rsidP="003873E9"/>
    <w:p w14:paraId="6B3CB4C6" w14:textId="3AF93FFA" w:rsidR="003873E9" w:rsidRDefault="003873E9" w:rsidP="003873E9">
      <w:pPr>
        <w:jc w:val="center"/>
        <w:rPr>
          <w:rFonts w:eastAsia="Calibri" w:cs="Times New Roman"/>
          <w:b/>
          <w:szCs w:val="24"/>
        </w:rPr>
      </w:pPr>
      <w:r w:rsidRPr="00DD7D8D">
        <w:rPr>
          <w:rFonts w:eastAsia="Calibri" w:cs="Times New Roman"/>
          <w:b/>
          <w:szCs w:val="24"/>
        </w:rPr>
        <w:t>GUVERNUL   ROMÂNIEI</w:t>
      </w:r>
    </w:p>
    <w:p w14:paraId="07183B88" w14:textId="77777777" w:rsidR="003873E9" w:rsidRPr="00DD7D8D" w:rsidRDefault="003873E9" w:rsidP="003873E9">
      <w:pPr>
        <w:jc w:val="center"/>
        <w:rPr>
          <w:rFonts w:eastAsia="Calibri" w:cs="Times New Roman"/>
          <w:b/>
          <w:szCs w:val="24"/>
        </w:rPr>
      </w:pPr>
    </w:p>
    <w:p w14:paraId="12EFFE9A" w14:textId="77777777" w:rsidR="003873E9" w:rsidRPr="00DD7D8D" w:rsidRDefault="003873E9" w:rsidP="003873E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DD7D8D">
        <w:rPr>
          <w:rFonts w:cs="Times New Roman"/>
          <w:b/>
          <w:szCs w:val="24"/>
        </w:rPr>
        <w:t>HOTĂRÂRE</w:t>
      </w:r>
    </w:p>
    <w:p w14:paraId="100336B6" w14:textId="243C5E45" w:rsidR="003873E9" w:rsidRPr="003873E9" w:rsidRDefault="003873E9" w:rsidP="003873E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i/>
          <w:color w:val="000000" w:themeColor="text1"/>
          <w:szCs w:val="24"/>
        </w:rPr>
      </w:pPr>
      <w:r w:rsidRPr="003873E9">
        <w:rPr>
          <w:rFonts w:cs="Times New Roman"/>
          <w:b/>
          <w:bCs/>
          <w:i/>
          <w:color w:val="000000" w:themeColor="text1"/>
          <w:szCs w:val="24"/>
        </w:rPr>
        <w:t>privind actualizarea valorii de inventar ale unor imobile cuprinse în anexa nr 15  la Hotărârea Guvernului</w:t>
      </w:r>
      <w:r w:rsidRPr="003873E9">
        <w:rPr>
          <w:rFonts w:eastAsia="Calibri" w:cs="Times New Roman"/>
          <w:noProof/>
          <w:color w:val="000000" w:themeColor="text1"/>
          <w:szCs w:val="24"/>
        </w:rPr>
        <w:t xml:space="preserve"> </w:t>
      </w:r>
      <w:r w:rsidRPr="003873E9">
        <w:rPr>
          <w:rFonts w:eastAsia="Calibri" w:cs="Times New Roman"/>
          <w:b/>
          <w:i/>
          <w:noProof/>
          <w:color w:val="000000" w:themeColor="text1"/>
          <w:szCs w:val="24"/>
        </w:rPr>
        <w:t xml:space="preserve">nr. 1705/ 2006 pentru aprobarea inventarului centralizat al bunurilor din domeniul public al statului, </w:t>
      </w:r>
      <w:r w:rsidRPr="003873E9">
        <w:rPr>
          <w:rFonts w:cs="Times New Roman"/>
          <w:b/>
          <w:bCs/>
          <w:i/>
          <w:color w:val="000000" w:themeColor="text1"/>
          <w:szCs w:val="24"/>
        </w:rPr>
        <w:t>aflate în domeniul public al statului și în administrarea Ministerului Sănătății prin unități din subordinea sa</w:t>
      </w:r>
    </w:p>
    <w:p w14:paraId="53E9996B" w14:textId="43AF9023" w:rsidR="003873E9" w:rsidRPr="003873E9" w:rsidRDefault="003873E9" w:rsidP="003873E9">
      <w:pPr>
        <w:autoSpaceDE w:val="0"/>
        <w:autoSpaceDN w:val="0"/>
        <w:adjustRightInd w:val="0"/>
        <w:spacing w:after="0"/>
        <w:jc w:val="center"/>
        <w:rPr>
          <w:rFonts w:cs="Times New Roman"/>
          <w:szCs w:val="24"/>
        </w:rPr>
      </w:pPr>
    </w:p>
    <w:p w14:paraId="413968A1" w14:textId="77777777" w:rsidR="003873E9" w:rsidRPr="003873E9" w:rsidRDefault="003873E9" w:rsidP="003873E9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14:paraId="6C8821ED" w14:textId="0C2CC90A" w:rsidR="003873E9" w:rsidRPr="003873E9" w:rsidRDefault="003873E9" w:rsidP="003873E9">
      <w:pPr>
        <w:ind w:firstLine="720"/>
        <w:jc w:val="both"/>
        <w:rPr>
          <w:rFonts w:eastAsia="Calibri" w:cs="Times New Roman"/>
          <w:i/>
          <w:szCs w:val="24"/>
          <w:lang w:val="en-US"/>
        </w:rPr>
      </w:pPr>
      <w:r w:rsidRPr="003873E9">
        <w:rPr>
          <w:rFonts w:eastAsia="Calibri" w:cs="Times New Roman"/>
          <w:color w:val="000000" w:themeColor="text1"/>
          <w:szCs w:val="24"/>
        </w:rPr>
        <w:t xml:space="preserve">Având în vedere prevederile </w:t>
      </w:r>
      <w:r w:rsidRPr="003873E9">
        <w:rPr>
          <w:rFonts w:cs="Times New Roman"/>
          <w:color w:val="000000" w:themeColor="text1"/>
          <w:szCs w:val="24"/>
        </w:rPr>
        <w:t xml:space="preserve">art. 2^1 </w:t>
      </w:r>
      <w:proofErr w:type="spellStart"/>
      <w:r w:rsidRPr="003873E9">
        <w:rPr>
          <w:rFonts w:cs="Times New Roman"/>
          <w:color w:val="000000" w:themeColor="text1"/>
          <w:szCs w:val="24"/>
        </w:rPr>
        <w:t>şi</w:t>
      </w:r>
      <w:proofErr w:type="spellEnd"/>
      <w:r w:rsidRPr="003873E9">
        <w:rPr>
          <w:rFonts w:cs="Times New Roman"/>
          <w:color w:val="000000" w:themeColor="text1"/>
          <w:szCs w:val="24"/>
        </w:rPr>
        <w:t xml:space="preserve"> 2^2 din </w:t>
      </w:r>
      <w:proofErr w:type="spellStart"/>
      <w:r w:rsidRPr="003873E9">
        <w:rPr>
          <w:rFonts w:cs="Times New Roman"/>
          <w:color w:val="000000" w:themeColor="text1"/>
          <w:szCs w:val="24"/>
        </w:rPr>
        <w:t>Ordonanţa</w:t>
      </w:r>
      <w:proofErr w:type="spellEnd"/>
      <w:r w:rsidRPr="003873E9">
        <w:rPr>
          <w:rFonts w:cs="Times New Roman"/>
          <w:color w:val="000000" w:themeColor="text1"/>
          <w:szCs w:val="24"/>
        </w:rPr>
        <w:t xml:space="preserve"> Guvernului nr. 81/2003 </w:t>
      </w:r>
      <w:r w:rsidRPr="003873E9">
        <w:rPr>
          <w:rFonts w:cs="Times New Roman"/>
          <w:i/>
          <w:color w:val="000000" w:themeColor="text1"/>
          <w:szCs w:val="24"/>
        </w:rPr>
        <w:t xml:space="preserve">privind reevaluarea </w:t>
      </w:r>
      <w:proofErr w:type="spellStart"/>
      <w:r w:rsidRPr="003873E9">
        <w:rPr>
          <w:rFonts w:cs="Times New Roman"/>
          <w:i/>
          <w:color w:val="000000" w:themeColor="text1"/>
          <w:szCs w:val="24"/>
        </w:rPr>
        <w:t>şi</w:t>
      </w:r>
      <w:proofErr w:type="spellEnd"/>
      <w:r w:rsidRPr="003873E9">
        <w:rPr>
          <w:rFonts w:cs="Times New Roman"/>
          <w:i/>
          <w:color w:val="000000" w:themeColor="text1"/>
          <w:szCs w:val="24"/>
        </w:rPr>
        <w:t xml:space="preserve"> amortizarea activelor fixe aflate în patrimoniul </w:t>
      </w:r>
      <w:proofErr w:type="spellStart"/>
      <w:r w:rsidRPr="003873E9">
        <w:rPr>
          <w:rFonts w:cs="Times New Roman"/>
          <w:i/>
          <w:color w:val="000000" w:themeColor="text1"/>
          <w:szCs w:val="24"/>
        </w:rPr>
        <w:t>instituţiilor</w:t>
      </w:r>
      <w:proofErr w:type="spellEnd"/>
      <w:r w:rsidRPr="003873E9">
        <w:rPr>
          <w:rFonts w:cs="Times New Roman"/>
          <w:i/>
          <w:color w:val="000000" w:themeColor="text1"/>
          <w:szCs w:val="24"/>
        </w:rPr>
        <w:t xml:space="preserve"> publice</w:t>
      </w:r>
      <w:r w:rsidRPr="003873E9">
        <w:rPr>
          <w:rFonts w:cs="Times New Roman"/>
          <w:color w:val="000000" w:themeColor="text1"/>
          <w:szCs w:val="24"/>
        </w:rPr>
        <w:t xml:space="preserve">, aprobată prin Legea nr. 493/2003, cu modificările și completările ulterioare și ale art. 2 alin (1) lit. e) din Anexa nr. 1 la </w:t>
      </w:r>
      <w:proofErr w:type="spellStart"/>
      <w:r w:rsidRPr="003873E9">
        <w:rPr>
          <w:rFonts w:eastAsia="Calibri" w:cs="Times New Roman"/>
          <w:szCs w:val="24"/>
          <w:lang w:val="en-US"/>
        </w:rPr>
        <w:t>Hotărârea</w:t>
      </w:r>
      <w:proofErr w:type="spellEnd"/>
      <w:r w:rsidRPr="003873E9">
        <w:rPr>
          <w:rFonts w:eastAsia="Calibri" w:cs="Times New Roman"/>
          <w:szCs w:val="24"/>
          <w:lang w:val="en-US"/>
        </w:rPr>
        <w:t xml:space="preserve"> de </w:t>
      </w:r>
      <w:proofErr w:type="spellStart"/>
      <w:r w:rsidRPr="003873E9">
        <w:rPr>
          <w:rFonts w:eastAsia="Calibri" w:cs="Times New Roman"/>
          <w:szCs w:val="24"/>
          <w:lang w:val="en-US"/>
        </w:rPr>
        <w:t>Guvern</w:t>
      </w:r>
      <w:proofErr w:type="spellEnd"/>
      <w:r w:rsidRPr="003873E9">
        <w:rPr>
          <w:rFonts w:eastAsia="Calibri" w:cs="Times New Roman"/>
          <w:szCs w:val="24"/>
          <w:lang w:val="en-US"/>
        </w:rPr>
        <w:t xml:space="preserve"> nr. 1176/2024 </w:t>
      </w:r>
      <w:proofErr w:type="spellStart"/>
      <w:r w:rsidRPr="003873E9">
        <w:rPr>
          <w:rFonts w:eastAsia="Calibri" w:cs="Times New Roman"/>
          <w:i/>
          <w:szCs w:val="24"/>
          <w:lang w:val="en-US"/>
        </w:rPr>
        <w:t>privind</w:t>
      </w:r>
      <w:proofErr w:type="spellEnd"/>
      <w:r w:rsidRPr="003873E9">
        <w:rPr>
          <w:rFonts w:eastAsia="Calibri" w:cs="Times New Roman"/>
          <w:i/>
          <w:szCs w:val="24"/>
          <w:lang w:val="en-US"/>
        </w:rPr>
        <w:t xml:space="preserve"> </w:t>
      </w:r>
      <w:proofErr w:type="spellStart"/>
      <w:r w:rsidRPr="003873E9">
        <w:rPr>
          <w:rFonts w:eastAsia="Calibri" w:cs="Times New Roman"/>
          <w:i/>
          <w:szCs w:val="24"/>
          <w:lang w:val="en-US"/>
        </w:rPr>
        <w:t>aprobarea</w:t>
      </w:r>
      <w:proofErr w:type="spellEnd"/>
      <w:r w:rsidRPr="003873E9">
        <w:rPr>
          <w:rFonts w:eastAsia="Calibri" w:cs="Times New Roman"/>
          <w:i/>
          <w:szCs w:val="24"/>
          <w:lang w:val="en-US"/>
        </w:rPr>
        <w:t xml:space="preserve"> </w:t>
      </w:r>
      <w:proofErr w:type="spellStart"/>
      <w:r w:rsidRPr="003873E9">
        <w:rPr>
          <w:rFonts w:eastAsia="Calibri" w:cs="Times New Roman"/>
          <w:i/>
          <w:szCs w:val="24"/>
          <w:lang w:val="en-US"/>
        </w:rPr>
        <w:t>Normelor</w:t>
      </w:r>
      <w:proofErr w:type="spellEnd"/>
      <w:r w:rsidRPr="003873E9">
        <w:rPr>
          <w:rFonts w:eastAsia="Calibri" w:cs="Times New Roman"/>
          <w:i/>
          <w:szCs w:val="24"/>
          <w:lang w:val="en-US"/>
        </w:rPr>
        <w:t xml:space="preserve"> </w:t>
      </w:r>
      <w:proofErr w:type="spellStart"/>
      <w:r w:rsidRPr="003873E9">
        <w:rPr>
          <w:rFonts w:eastAsia="Calibri" w:cs="Times New Roman"/>
          <w:i/>
          <w:szCs w:val="24"/>
          <w:lang w:val="en-US"/>
        </w:rPr>
        <w:t>tehnice</w:t>
      </w:r>
      <w:proofErr w:type="spellEnd"/>
      <w:r w:rsidRPr="003873E9">
        <w:rPr>
          <w:rFonts w:eastAsia="Calibri" w:cs="Times New Roman"/>
          <w:i/>
          <w:szCs w:val="24"/>
          <w:lang w:val="en-US"/>
        </w:rPr>
        <w:t xml:space="preserve"> </w:t>
      </w:r>
      <w:proofErr w:type="spellStart"/>
      <w:r w:rsidRPr="003873E9">
        <w:rPr>
          <w:rFonts w:eastAsia="Calibri" w:cs="Times New Roman"/>
          <w:i/>
          <w:szCs w:val="24"/>
          <w:lang w:val="en-US"/>
        </w:rPr>
        <w:t>pentru</w:t>
      </w:r>
      <w:proofErr w:type="spellEnd"/>
      <w:r w:rsidRPr="003873E9">
        <w:rPr>
          <w:rFonts w:eastAsia="Calibri" w:cs="Times New Roman"/>
          <w:i/>
          <w:szCs w:val="24"/>
          <w:lang w:val="en-US"/>
        </w:rPr>
        <w:t xml:space="preserve"> </w:t>
      </w:r>
      <w:proofErr w:type="spellStart"/>
      <w:r w:rsidRPr="003873E9">
        <w:rPr>
          <w:rFonts w:eastAsia="Calibri" w:cs="Times New Roman"/>
          <w:i/>
          <w:szCs w:val="24"/>
          <w:lang w:val="en-US"/>
        </w:rPr>
        <w:t>întocmirea</w:t>
      </w:r>
      <w:proofErr w:type="spellEnd"/>
      <w:r w:rsidRPr="003873E9">
        <w:rPr>
          <w:rFonts w:eastAsia="Calibri" w:cs="Times New Roman"/>
          <w:i/>
          <w:szCs w:val="24"/>
          <w:lang w:val="en-US"/>
        </w:rPr>
        <w:t xml:space="preserve"> </w:t>
      </w:r>
      <w:proofErr w:type="spellStart"/>
      <w:r w:rsidRPr="003873E9">
        <w:rPr>
          <w:rFonts w:eastAsia="Calibri" w:cs="Times New Roman"/>
          <w:i/>
          <w:szCs w:val="24"/>
          <w:lang w:val="en-US"/>
        </w:rPr>
        <w:t>şi</w:t>
      </w:r>
      <w:proofErr w:type="spellEnd"/>
      <w:r w:rsidRPr="003873E9">
        <w:rPr>
          <w:rFonts w:eastAsia="Calibri" w:cs="Times New Roman"/>
          <w:i/>
          <w:szCs w:val="24"/>
          <w:lang w:val="en-US"/>
        </w:rPr>
        <w:t xml:space="preserve"> </w:t>
      </w:r>
      <w:proofErr w:type="spellStart"/>
      <w:r w:rsidRPr="003873E9">
        <w:rPr>
          <w:rFonts w:eastAsia="Calibri" w:cs="Times New Roman"/>
          <w:i/>
          <w:szCs w:val="24"/>
          <w:lang w:val="en-US"/>
        </w:rPr>
        <w:t>actualizarea</w:t>
      </w:r>
      <w:proofErr w:type="spellEnd"/>
      <w:r w:rsidRPr="003873E9">
        <w:rPr>
          <w:rFonts w:eastAsia="Calibri" w:cs="Times New Roman"/>
          <w:i/>
          <w:szCs w:val="24"/>
          <w:lang w:val="en-US"/>
        </w:rPr>
        <w:t xml:space="preserve"> </w:t>
      </w:r>
      <w:proofErr w:type="spellStart"/>
      <w:r w:rsidRPr="003873E9">
        <w:rPr>
          <w:rFonts w:eastAsia="Calibri" w:cs="Times New Roman"/>
          <w:i/>
          <w:szCs w:val="24"/>
          <w:lang w:val="en-US"/>
        </w:rPr>
        <w:t>inventarului</w:t>
      </w:r>
      <w:proofErr w:type="spellEnd"/>
      <w:r w:rsidRPr="003873E9">
        <w:rPr>
          <w:rFonts w:eastAsia="Calibri" w:cs="Times New Roman"/>
          <w:i/>
          <w:szCs w:val="24"/>
          <w:lang w:val="en-US"/>
        </w:rPr>
        <w:t xml:space="preserve"> </w:t>
      </w:r>
      <w:proofErr w:type="spellStart"/>
      <w:r w:rsidRPr="003873E9">
        <w:rPr>
          <w:rFonts w:eastAsia="Calibri" w:cs="Times New Roman"/>
          <w:i/>
          <w:szCs w:val="24"/>
          <w:lang w:val="en-US"/>
        </w:rPr>
        <w:t>bunurilor</w:t>
      </w:r>
      <w:proofErr w:type="spellEnd"/>
      <w:r w:rsidRPr="003873E9">
        <w:rPr>
          <w:rFonts w:eastAsia="Calibri" w:cs="Times New Roman"/>
          <w:i/>
          <w:szCs w:val="24"/>
          <w:lang w:val="en-US"/>
        </w:rPr>
        <w:t xml:space="preserve"> din </w:t>
      </w:r>
      <w:proofErr w:type="spellStart"/>
      <w:r w:rsidRPr="003873E9">
        <w:rPr>
          <w:rFonts w:eastAsia="Calibri" w:cs="Times New Roman"/>
          <w:i/>
          <w:szCs w:val="24"/>
          <w:lang w:val="en-US"/>
        </w:rPr>
        <w:t>domeniul</w:t>
      </w:r>
      <w:proofErr w:type="spellEnd"/>
      <w:r w:rsidRPr="003873E9">
        <w:rPr>
          <w:rFonts w:eastAsia="Calibri" w:cs="Times New Roman"/>
          <w:i/>
          <w:szCs w:val="24"/>
          <w:lang w:val="en-US"/>
        </w:rPr>
        <w:t xml:space="preserve"> public al </w:t>
      </w:r>
      <w:proofErr w:type="spellStart"/>
      <w:r w:rsidRPr="003873E9">
        <w:rPr>
          <w:rFonts w:eastAsia="Calibri" w:cs="Times New Roman"/>
          <w:i/>
          <w:szCs w:val="24"/>
          <w:lang w:val="en-US"/>
        </w:rPr>
        <w:t>statului</w:t>
      </w:r>
      <w:proofErr w:type="spellEnd"/>
      <w:r w:rsidRPr="003873E9">
        <w:rPr>
          <w:rFonts w:eastAsia="Calibri" w:cs="Times New Roman"/>
          <w:i/>
          <w:szCs w:val="24"/>
          <w:lang w:val="en-US"/>
        </w:rPr>
        <w:t xml:space="preserve"> </w:t>
      </w:r>
      <w:proofErr w:type="spellStart"/>
      <w:r w:rsidRPr="003873E9">
        <w:rPr>
          <w:rFonts w:eastAsia="Calibri" w:cs="Times New Roman"/>
          <w:i/>
          <w:szCs w:val="24"/>
          <w:lang w:val="en-US"/>
        </w:rPr>
        <w:t>și</w:t>
      </w:r>
      <w:proofErr w:type="spellEnd"/>
      <w:r w:rsidRPr="003873E9">
        <w:rPr>
          <w:rFonts w:eastAsia="Calibri" w:cs="Times New Roman"/>
          <w:i/>
          <w:szCs w:val="24"/>
          <w:lang w:val="en-US"/>
        </w:rPr>
        <w:t xml:space="preserve"> ale </w:t>
      </w:r>
      <w:proofErr w:type="spellStart"/>
      <w:r w:rsidRPr="003873E9">
        <w:rPr>
          <w:rFonts w:eastAsia="Calibri" w:cs="Times New Roman"/>
          <w:i/>
          <w:szCs w:val="24"/>
          <w:lang w:val="en-US"/>
        </w:rPr>
        <w:t>inventarului</w:t>
      </w:r>
      <w:proofErr w:type="spellEnd"/>
      <w:r w:rsidRPr="003873E9">
        <w:rPr>
          <w:rFonts w:eastAsia="Calibri" w:cs="Times New Roman"/>
          <w:i/>
          <w:szCs w:val="24"/>
          <w:lang w:val="en-US"/>
        </w:rPr>
        <w:t xml:space="preserve"> </w:t>
      </w:r>
      <w:proofErr w:type="spellStart"/>
      <w:r w:rsidRPr="003873E9">
        <w:rPr>
          <w:rFonts w:eastAsia="Calibri" w:cs="Times New Roman"/>
          <w:i/>
          <w:szCs w:val="24"/>
          <w:lang w:val="en-US"/>
        </w:rPr>
        <w:t>bunurilor</w:t>
      </w:r>
      <w:proofErr w:type="spellEnd"/>
      <w:r w:rsidRPr="003873E9">
        <w:rPr>
          <w:rFonts w:eastAsia="Calibri" w:cs="Times New Roman"/>
          <w:i/>
          <w:szCs w:val="24"/>
          <w:lang w:val="en-US"/>
        </w:rPr>
        <w:t xml:space="preserve"> </w:t>
      </w:r>
      <w:proofErr w:type="spellStart"/>
      <w:r w:rsidRPr="003873E9">
        <w:rPr>
          <w:rFonts w:eastAsia="Calibri" w:cs="Times New Roman"/>
          <w:i/>
          <w:szCs w:val="24"/>
          <w:lang w:val="en-US"/>
        </w:rPr>
        <w:t>imobile</w:t>
      </w:r>
      <w:proofErr w:type="spellEnd"/>
      <w:r w:rsidRPr="003873E9">
        <w:rPr>
          <w:rFonts w:eastAsia="Calibri" w:cs="Times New Roman"/>
          <w:i/>
          <w:szCs w:val="24"/>
          <w:lang w:val="en-US"/>
        </w:rPr>
        <w:t xml:space="preserve"> din </w:t>
      </w:r>
      <w:proofErr w:type="spellStart"/>
      <w:r w:rsidRPr="003873E9">
        <w:rPr>
          <w:rFonts w:eastAsia="Calibri" w:cs="Times New Roman"/>
          <w:i/>
          <w:szCs w:val="24"/>
          <w:lang w:val="en-US"/>
        </w:rPr>
        <w:t>domeniul</w:t>
      </w:r>
      <w:proofErr w:type="spellEnd"/>
      <w:r w:rsidRPr="003873E9">
        <w:rPr>
          <w:rFonts w:eastAsia="Calibri" w:cs="Times New Roman"/>
          <w:i/>
          <w:szCs w:val="24"/>
          <w:lang w:val="en-US"/>
        </w:rPr>
        <w:t xml:space="preserve"> </w:t>
      </w:r>
      <w:proofErr w:type="spellStart"/>
      <w:r w:rsidRPr="003873E9">
        <w:rPr>
          <w:rFonts w:eastAsia="Calibri" w:cs="Times New Roman"/>
          <w:i/>
          <w:szCs w:val="24"/>
          <w:lang w:val="en-US"/>
        </w:rPr>
        <w:t>privat</w:t>
      </w:r>
      <w:proofErr w:type="spellEnd"/>
      <w:r w:rsidRPr="003873E9">
        <w:rPr>
          <w:rFonts w:eastAsia="Calibri" w:cs="Times New Roman"/>
          <w:i/>
          <w:szCs w:val="24"/>
          <w:lang w:val="en-US"/>
        </w:rPr>
        <w:t xml:space="preserve"> al </w:t>
      </w:r>
      <w:proofErr w:type="spellStart"/>
      <w:r w:rsidRPr="003873E9">
        <w:rPr>
          <w:rFonts w:eastAsia="Calibri" w:cs="Times New Roman"/>
          <w:i/>
          <w:szCs w:val="24"/>
          <w:lang w:val="en-US"/>
        </w:rPr>
        <w:t>statului</w:t>
      </w:r>
      <w:proofErr w:type="spellEnd"/>
      <w:r w:rsidRPr="003873E9">
        <w:rPr>
          <w:rFonts w:eastAsia="Calibri" w:cs="Times New Roman"/>
          <w:i/>
          <w:szCs w:val="24"/>
          <w:lang w:val="en-US"/>
        </w:rPr>
        <w:t>,</w:t>
      </w:r>
    </w:p>
    <w:p w14:paraId="3D8A7CBB" w14:textId="77777777" w:rsidR="003873E9" w:rsidRPr="003873E9" w:rsidRDefault="003873E9" w:rsidP="003873E9">
      <w:pPr>
        <w:autoSpaceDE w:val="0"/>
        <w:autoSpaceDN w:val="0"/>
        <w:adjustRightInd w:val="0"/>
        <w:spacing w:after="0"/>
        <w:ind w:left="90" w:firstLine="630"/>
        <w:jc w:val="both"/>
        <w:rPr>
          <w:rFonts w:cs="Times New Roman"/>
          <w:color w:val="000000" w:themeColor="text1"/>
          <w:szCs w:val="24"/>
        </w:rPr>
      </w:pPr>
      <w:r w:rsidRPr="003873E9">
        <w:rPr>
          <w:rFonts w:cs="Times New Roman"/>
          <w:szCs w:val="24"/>
        </w:rPr>
        <w:t xml:space="preserve">în temeiul </w:t>
      </w:r>
      <w:r w:rsidRPr="003873E9">
        <w:rPr>
          <w:rFonts w:cs="Times New Roman"/>
          <w:color w:val="000000" w:themeColor="text1"/>
          <w:szCs w:val="24"/>
        </w:rPr>
        <w:t>art. 108</w:t>
      </w:r>
      <w:r w:rsidRPr="003873E9">
        <w:rPr>
          <w:rFonts w:cs="Times New Roman"/>
          <w:szCs w:val="24"/>
        </w:rPr>
        <w:t xml:space="preserve"> din </w:t>
      </w:r>
      <w:proofErr w:type="spellStart"/>
      <w:r w:rsidRPr="003873E9">
        <w:rPr>
          <w:rFonts w:cs="Times New Roman"/>
          <w:szCs w:val="24"/>
        </w:rPr>
        <w:t>Constituţia</w:t>
      </w:r>
      <w:proofErr w:type="spellEnd"/>
      <w:r w:rsidRPr="003873E9">
        <w:rPr>
          <w:rFonts w:cs="Times New Roman"/>
          <w:szCs w:val="24"/>
        </w:rPr>
        <w:t xml:space="preserve"> României, republicată, </w:t>
      </w:r>
      <w:r w:rsidRPr="003873E9">
        <w:rPr>
          <w:rFonts w:cs="Times New Roman"/>
          <w:color w:val="000000" w:themeColor="text1"/>
          <w:szCs w:val="24"/>
        </w:rPr>
        <w:t xml:space="preserve">al art. 288 alin. (1) din OUG nr. 57/2019 privind Codul administrativ, cu modificările și completările ulterioare, </w:t>
      </w:r>
    </w:p>
    <w:p w14:paraId="04DFE0B0" w14:textId="77777777" w:rsidR="003873E9" w:rsidRPr="003873E9" w:rsidRDefault="003873E9" w:rsidP="003873E9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4"/>
        </w:rPr>
      </w:pPr>
    </w:p>
    <w:p w14:paraId="66569C50" w14:textId="7A606E66" w:rsidR="003873E9" w:rsidRPr="003873E9" w:rsidRDefault="003873E9" w:rsidP="003873E9">
      <w:pPr>
        <w:autoSpaceDE w:val="0"/>
        <w:autoSpaceDN w:val="0"/>
        <w:adjustRightInd w:val="0"/>
        <w:spacing w:after="0"/>
        <w:ind w:firstLine="720"/>
        <w:jc w:val="both"/>
        <w:rPr>
          <w:rFonts w:cs="Times New Roman"/>
          <w:color w:val="000000" w:themeColor="text1"/>
          <w:szCs w:val="24"/>
        </w:rPr>
      </w:pPr>
    </w:p>
    <w:p w14:paraId="5E5CAE57" w14:textId="77777777" w:rsidR="003873E9" w:rsidRPr="003873E9" w:rsidRDefault="003873E9" w:rsidP="003873E9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3873E9">
        <w:rPr>
          <w:rFonts w:cs="Times New Roman"/>
          <w:szCs w:val="24"/>
        </w:rPr>
        <w:t xml:space="preserve">    </w:t>
      </w:r>
      <w:r w:rsidRPr="003873E9">
        <w:rPr>
          <w:rFonts w:cs="Times New Roman"/>
          <w:b/>
          <w:bCs/>
          <w:szCs w:val="24"/>
        </w:rPr>
        <w:t>Guvernul României</w:t>
      </w:r>
      <w:r w:rsidRPr="003873E9">
        <w:rPr>
          <w:rFonts w:cs="Times New Roman"/>
          <w:b/>
          <w:szCs w:val="24"/>
        </w:rPr>
        <w:t xml:space="preserve"> adoptă prezenta hotărâre.</w:t>
      </w:r>
    </w:p>
    <w:p w14:paraId="24993A0A" w14:textId="7F2B2D7B" w:rsidR="003873E9" w:rsidRPr="003873E9" w:rsidRDefault="003873E9" w:rsidP="003873E9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14:paraId="367CCC75" w14:textId="77777777" w:rsidR="003873E9" w:rsidRPr="003873E9" w:rsidRDefault="003873E9" w:rsidP="003873E9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14:paraId="255463D5" w14:textId="77777777" w:rsidR="003873E9" w:rsidRPr="003873E9" w:rsidRDefault="003873E9" w:rsidP="003873E9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4"/>
        </w:rPr>
      </w:pPr>
      <w:r w:rsidRPr="003873E9">
        <w:rPr>
          <w:rFonts w:cs="Times New Roman"/>
          <w:b/>
          <w:szCs w:val="24"/>
        </w:rPr>
        <w:t>ART. 1</w:t>
      </w:r>
    </w:p>
    <w:p w14:paraId="31869FD2" w14:textId="0BFE1462" w:rsidR="003873E9" w:rsidRPr="00C62880" w:rsidRDefault="003873E9" w:rsidP="00C62880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4"/>
        </w:rPr>
      </w:pPr>
      <w:r w:rsidRPr="00C62880">
        <w:rPr>
          <w:rFonts w:cs="Times New Roman"/>
          <w:szCs w:val="24"/>
        </w:rPr>
        <w:t xml:space="preserve">Se aprobă </w:t>
      </w:r>
      <w:r w:rsidRPr="00C62880">
        <w:rPr>
          <w:rFonts w:cs="Times New Roman"/>
          <w:bCs/>
          <w:color w:val="000000" w:themeColor="text1"/>
          <w:szCs w:val="24"/>
        </w:rPr>
        <w:t xml:space="preserve">actualizarea valorii de inventar </w:t>
      </w:r>
      <w:r w:rsidR="00C62880" w:rsidRPr="00C62880">
        <w:rPr>
          <w:rFonts w:cs="Times New Roman"/>
          <w:bCs/>
          <w:color w:val="000000" w:themeColor="text1"/>
          <w:szCs w:val="24"/>
        </w:rPr>
        <w:t xml:space="preserve">ale unor imobile cuprinse în anexa nr 15 </w:t>
      </w:r>
      <w:bookmarkStart w:id="0" w:name="_GoBack"/>
      <w:bookmarkEnd w:id="0"/>
      <w:r w:rsidR="00C62880" w:rsidRPr="00C62880">
        <w:rPr>
          <w:rFonts w:cs="Times New Roman"/>
          <w:bCs/>
          <w:color w:val="000000" w:themeColor="text1"/>
          <w:szCs w:val="24"/>
        </w:rPr>
        <w:t>la Hotărârea Guvernului</w:t>
      </w:r>
      <w:r w:rsidR="00C62880" w:rsidRPr="00C62880">
        <w:rPr>
          <w:rFonts w:eastAsia="Calibri" w:cs="Times New Roman"/>
          <w:noProof/>
          <w:color w:val="000000" w:themeColor="text1"/>
          <w:szCs w:val="24"/>
        </w:rPr>
        <w:t xml:space="preserve"> nr. 1705/ 2006 pentru aprobarea inventarului centralizat al bunurilor din domeniul public al statului, </w:t>
      </w:r>
      <w:r w:rsidR="00C62880" w:rsidRPr="00C62880">
        <w:rPr>
          <w:rFonts w:cs="Times New Roman"/>
          <w:bCs/>
          <w:color w:val="000000" w:themeColor="text1"/>
          <w:szCs w:val="24"/>
        </w:rPr>
        <w:t>aflate în domeniul public al statului și în administrarea Ministerului Sănătății prin unități din subordinea sa</w:t>
      </w:r>
      <w:r w:rsidR="00C62880" w:rsidRPr="00C62880">
        <w:rPr>
          <w:rFonts w:cs="Times New Roman"/>
          <w:bCs/>
          <w:color w:val="000000" w:themeColor="text1"/>
          <w:szCs w:val="24"/>
        </w:rPr>
        <w:t>,</w:t>
      </w:r>
      <w:r w:rsidRPr="00C62880">
        <w:rPr>
          <w:rFonts w:cs="Times New Roman"/>
          <w:color w:val="000000" w:themeColor="text1"/>
          <w:szCs w:val="24"/>
          <w:lang w:val="en-US"/>
        </w:rPr>
        <w:t xml:space="preserve"> ca </w:t>
      </w:r>
      <w:proofErr w:type="spellStart"/>
      <w:r w:rsidRPr="00C62880">
        <w:rPr>
          <w:rFonts w:cs="Times New Roman"/>
          <w:color w:val="000000" w:themeColor="text1"/>
          <w:szCs w:val="24"/>
          <w:lang w:val="en-US"/>
        </w:rPr>
        <w:t>urmare</w:t>
      </w:r>
      <w:proofErr w:type="spellEnd"/>
      <w:r w:rsidRPr="00C62880">
        <w:rPr>
          <w:rFonts w:cs="Times New Roman"/>
          <w:color w:val="000000" w:themeColor="text1"/>
          <w:szCs w:val="24"/>
          <w:lang w:val="en-US"/>
        </w:rPr>
        <w:t xml:space="preserve"> a </w:t>
      </w:r>
      <w:proofErr w:type="spellStart"/>
      <w:r w:rsidRPr="00C62880">
        <w:rPr>
          <w:rFonts w:cs="Times New Roman"/>
          <w:color w:val="000000" w:themeColor="text1"/>
          <w:szCs w:val="24"/>
          <w:lang w:val="en-US"/>
        </w:rPr>
        <w:t>reevalu</w:t>
      </w:r>
      <w:r w:rsidRPr="00C62880">
        <w:rPr>
          <w:rFonts w:cs="Times New Roman"/>
          <w:color w:val="000000" w:themeColor="text1"/>
          <w:szCs w:val="24"/>
        </w:rPr>
        <w:t>ării</w:t>
      </w:r>
      <w:proofErr w:type="spellEnd"/>
      <w:r w:rsidRPr="00C62880">
        <w:rPr>
          <w:rFonts w:cs="Times New Roman"/>
          <w:color w:val="000000" w:themeColor="text1"/>
          <w:szCs w:val="24"/>
        </w:rPr>
        <w:t xml:space="preserve"> acestora în condițiile legii, având datele de identificare prevăzute în Anexa care face parte integrantă din prezenta hotărâre.</w:t>
      </w:r>
    </w:p>
    <w:p w14:paraId="14AE1308" w14:textId="77777777" w:rsidR="003873E9" w:rsidRPr="00C62880" w:rsidRDefault="003873E9" w:rsidP="00C62880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4"/>
        </w:rPr>
      </w:pPr>
    </w:p>
    <w:p w14:paraId="751CE847" w14:textId="77777777" w:rsidR="003873E9" w:rsidRPr="003873E9" w:rsidRDefault="003873E9" w:rsidP="003873E9">
      <w:pPr>
        <w:autoSpaceDE w:val="0"/>
        <w:autoSpaceDN w:val="0"/>
        <w:adjustRightInd w:val="0"/>
        <w:spacing w:after="0"/>
        <w:rPr>
          <w:rFonts w:cs="Times New Roman"/>
          <w:b/>
          <w:szCs w:val="24"/>
        </w:rPr>
      </w:pPr>
      <w:r w:rsidRPr="003873E9">
        <w:rPr>
          <w:rFonts w:cs="Times New Roman"/>
          <w:b/>
          <w:szCs w:val="24"/>
        </w:rPr>
        <w:t>ART. 2</w:t>
      </w:r>
    </w:p>
    <w:p w14:paraId="7107EBD8" w14:textId="1C2B1718" w:rsidR="003873E9" w:rsidRPr="003873E9" w:rsidRDefault="003873E9" w:rsidP="003873E9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3873E9">
        <w:rPr>
          <w:rFonts w:eastAsia="Calibri" w:cs="Times New Roman"/>
          <w:szCs w:val="24"/>
        </w:rPr>
        <w:t xml:space="preserve">Ministerul </w:t>
      </w:r>
      <w:proofErr w:type="spellStart"/>
      <w:r w:rsidRPr="003873E9">
        <w:rPr>
          <w:rFonts w:eastAsia="Calibri" w:cs="Times New Roman"/>
          <w:szCs w:val="24"/>
        </w:rPr>
        <w:t>Sănătăţii</w:t>
      </w:r>
      <w:proofErr w:type="spellEnd"/>
      <w:r w:rsidRPr="003873E9">
        <w:rPr>
          <w:rFonts w:eastAsia="Calibri" w:cs="Times New Roman"/>
          <w:szCs w:val="24"/>
        </w:rPr>
        <w:t xml:space="preserve"> împreună cu Ministerul </w:t>
      </w:r>
      <w:proofErr w:type="spellStart"/>
      <w:r w:rsidRPr="003873E9">
        <w:rPr>
          <w:rFonts w:eastAsia="Calibri" w:cs="Times New Roman"/>
          <w:szCs w:val="24"/>
        </w:rPr>
        <w:t>Finanţelor</w:t>
      </w:r>
      <w:proofErr w:type="spellEnd"/>
      <w:r w:rsidRPr="003873E9">
        <w:rPr>
          <w:rFonts w:cs="Times New Roman"/>
          <w:szCs w:val="24"/>
        </w:rPr>
        <w:t xml:space="preserve"> </w:t>
      </w:r>
      <w:r w:rsidRPr="003873E9">
        <w:rPr>
          <w:rFonts w:eastAsia="Calibri" w:cs="Times New Roman"/>
          <w:szCs w:val="24"/>
        </w:rPr>
        <w:t>v</w:t>
      </w:r>
      <w:r w:rsidR="00325A09">
        <w:rPr>
          <w:rFonts w:eastAsia="Calibri" w:cs="Times New Roman"/>
          <w:szCs w:val="24"/>
        </w:rPr>
        <w:t>a</w:t>
      </w:r>
      <w:r w:rsidRPr="003873E9">
        <w:rPr>
          <w:rFonts w:eastAsia="Calibri" w:cs="Times New Roman"/>
          <w:szCs w:val="24"/>
        </w:rPr>
        <w:t xml:space="preserve"> opera modificările corespunzătoare în Anexa nr. 15 la </w:t>
      </w:r>
      <w:r w:rsidRPr="003873E9">
        <w:rPr>
          <w:rFonts w:eastAsia="Calibri" w:cs="Times New Roman"/>
          <w:bCs/>
          <w:szCs w:val="24"/>
        </w:rPr>
        <w:t xml:space="preserve">Hotărârea Guvernului nr. 1.705/2006 pentru aprobarea </w:t>
      </w:r>
      <w:r w:rsidRPr="003873E9">
        <w:rPr>
          <w:rFonts w:eastAsia="Calibri" w:cs="Times New Roman"/>
          <w:szCs w:val="24"/>
        </w:rPr>
        <w:t>inventarului centralizat al bunurilor din domeniul public al statului, cu modificările și completările ulterioare.</w:t>
      </w:r>
    </w:p>
    <w:p w14:paraId="57EFA7A4" w14:textId="77777777" w:rsidR="003873E9" w:rsidRPr="003873E9" w:rsidRDefault="003873E9" w:rsidP="003873E9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3873E9">
        <w:rPr>
          <w:rFonts w:cs="Times New Roman"/>
          <w:szCs w:val="24"/>
        </w:rPr>
        <w:t xml:space="preserve">    </w:t>
      </w:r>
    </w:p>
    <w:p w14:paraId="1FFF2741" w14:textId="77777777" w:rsidR="003873E9" w:rsidRPr="003873E9" w:rsidRDefault="003873E9" w:rsidP="003873E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14:paraId="1A91B8F0" w14:textId="77777777" w:rsidR="003873E9" w:rsidRPr="003873E9" w:rsidRDefault="003873E9" w:rsidP="003873E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14:paraId="63709E3C" w14:textId="77777777" w:rsidR="003873E9" w:rsidRPr="003873E9" w:rsidRDefault="003873E9" w:rsidP="003873E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14:paraId="727355D6" w14:textId="3771C595" w:rsidR="003873E9" w:rsidRDefault="003873E9" w:rsidP="003873E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3873E9">
        <w:rPr>
          <w:rFonts w:cs="Times New Roman"/>
          <w:b/>
          <w:szCs w:val="24"/>
        </w:rPr>
        <w:t>PRIM-MINISTRU</w:t>
      </w:r>
    </w:p>
    <w:p w14:paraId="22B5BAA0" w14:textId="77777777" w:rsidR="00325A09" w:rsidRDefault="00325A09" w:rsidP="003873E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14:paraId="729F14C1" w14:textId="3701F515" w:rsidR="00325A09" w:rsidRPr="003873E9" w:rsidRDefault="00325A09" w:rsidP="003873E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ILIE</w:t>
      </w:r>
      <w:r w:rsidR="007D480E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-</w:t>
      </w:r>
      <w:r w:rsidR="007D480E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GAVRIL BOLOJAN</w:t>
      </w:r>
    </w:p>
    <w:p w14:paraId="4DB0DE1D" w14:textId="77777777" w:rsidR="003873E9" w:rsidRPr="003873E9" w:rsidRDefault="003873E9" w:rsidP="003873E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14:paraId="074C5BDA" w14:textId="77777777" w:rsidR="003873E9" w:rsidRPr="003873E9" w:rsidRDefault="003873E9" w:rsidP="003873E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14:paraId="176C73E5" w14:textId="77777777" w:rsidR="003873E9" w:rsidRPr="003873E9" w:rsidRDefault="003873E9" w:rsidP="003873E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14:paraId="36A6C66C" w14:textId="77777777" w:rsidR="003873E9" w:rsidRPr="003873E9" w:rsidRDefault="003873E9" w:rsidP="003873E9">
      <w:pPr>
        <w:rPr>
          <w:rFonts w:cs="Times New Roman"/>
          <w:szCs w:val="24"/>
        </w:rPr>
      </w:pPr>
    </w:p>
    <w:p w14:paraId="7F70FB63" w14:textId="77777777" w:rsidR="00BB1D7B" w:rsidRPr="003873E9" w:rsidRDefault="00BB1D7B">
      <w:pPr>
        <w:rPr>
          <w:rFonts w:cs="Times New Roman"/>
          <w:szCs w:val="24"/>
        </w:rPr>
      </w:pPr>
    </w:p>
    <w:sectPr w:rsidR="00BB1D7B" w:rsidRPr="003873E9" w:rsidSect="00C92A0F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D8"/>
    <w:rsid w:val="00325A09"/>
    <w:rsid w:val="003873E9"/>
    <w:rsid w:val="004676F6"/>
    <w:rsid w:val="006851D8"/>
    <w:rsid w:val="007D480E"/>
    <w:rsid w:val="00876D97"/>
    <w:rsid w:val="00BB1D7B"/>
    <w:rsid w:val="00C62880"/>
    <w:rsid w:val="00C92A0F"/>
    <w:rsid w:val="00D9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DDCDB"/>
  <w15:chartTrackingRefBased/>
  <w15:docId w15:val="{DB91E8C9-5475-4C5C-AB08-122A6745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88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873E9"/>
    <w:pPr>
      <w:spacing w:after="0" w:line="276" w:lineRule="auto"/>
      <w:ind w:left="720"/>
      <w:contextualSpacing/>
      <w:jc w:val="both"/>
    </w:pPr>
    <w:rPr>
      <w:rFonts w:asciiTheme="minorHAnsi" w:hAnsiTheme="minorHAns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73E9"/>
    <w:rPr>
      <w:rFonts w:asciiTheme="minorHAnsi" w:hAnsiTheme="minorHAnsi"/>
      <w:sz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SANATATII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2025-06-26T11:07:00Z</cp:lastPrinted>
  <dcterms:created xsi:type="dcterms:W3CDTF">2025-06-05T08:59:00Z</dcterms:created>
  <dcterms:modified xsi:type="dcterms:W3CDTF">2025-06-26T11:08:00Z</dcterms:modified>
</cp:coreProperties>
</file>