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04C4F" w14:textId="05CCA03D" w:rsidR="00E538C7" w:rsidRPr="00CA4D60" w:rsidRDefault="00E538C7" w:rsidP="004C14F8">
      <w:pPr>
        <w:spacing w:after="0" w:line="240" w:lineRule="auto"/>
        <w:jc w:val="both"/>
        <w:rPr>
          <w:rFonts w:ascii="Arial" w:eastAsia="Arial" w:hAnsi="Arial" w:cs="Arial"/>
          <w:b/>
          <w:bCs/>
          <w:sz w:val="24"/>
          <w:szCs w:val="24"/>
        </w:rPr>
      </w:pPr>
    </w:p>
    <w:p w14:paraId="090440C0" w14:textId="77777777" w:rsidR="00C92582" w:rsidRPr="00CA4D60" w:rsidRDefault="00C92582" w:rsidP="002373EF">
      <w:pPr>
        <w:spacing w:after="0" w:line="240" w:lineRule="auto"/>
        <w:jc w:val="center"/>
        <w:rPr>
          <w:rFonts w:ascii="Arial" w:eastAsia="Arial" w:hAnsi="Arial" w:cs="Arial"/>
          <w:b/>
          <w:bCs/>
          <w:sz w:val="24"/>
          <w:szCs w:val="24"/>
        </w:rPr>
      </w:pPr>
    </w:p>
    <w:p w14:paraId="0334B7BB" w14:textId="77777777" w:rsidR="00C92582" w:rsidRPr="00CA4D60" w:rsidRDefault="00C92582" w:rsidP="002373EF">
      <w:pPr>
        <w:spacing w:after="0" w:line="240" w:lineRule="auto"/>
        <w:jc w:val="center"/>
        <w:rPr>
          <w:rFonts w:ascii="Arial" w:eastAsia="Arial" w:hAnsi="Arial" w:cs="Arial"/>
          <w:b/>
          <w:bCs/>
          <w:sz w:val="24"/>
          <w:szCs w:val="24"/>
        </w:rPr>
      </w:pPr>
    </w:p>
    <w:p w14:paraId="292E94D0" w14:textId="55459485" w:rsidR="008D0DE3" w:rsidRPr="00CA4D60" w:rsidRDefault="008D0DE3" w:rsidP="002373EF">
      <w:pPr>
        <w:spacing w:after="0" w:line="240" w:lineRule="auto"/>
        <w:jc w:val="center"/>
        <w:rPr>
          <w:rFonts w:ascii="Arial" w:eastAsia="Arial" w:hAnsi="Arial" w:cs="Arial"/>
          <w:b/>
          <w:bCs/>
          <w:sz w:val="24"/>
          <w:szCs w:val="24"/>
        </w:rPr>
      </w:pPr>
      <w:r w:rsidRPr="00CA4D60">
        <w:rPr>
          <w:rFonts w:ascii="Arial" w:eastAsia="Arial" w:hAnsi="Arial" w:cs="Arial"/>
          <w:b/>
          <w:bCs/>
          <w:sz w:val="24"/>
          <w:szCs w:val="24"/>
        </w:rPr>
        <w:t>RAPORT</w:t>
      </w:r>
    </w:p>
    <w:p w14:paraId="0445FE58" w14:textId="695F8915" w:rsidR="004B2F7E" w:rsidRPr="00CA4D60" w:rsidRDefault="00B03110" w:rsidP="002373EF">
      <w:pPr>
        <w:spacing w:after="0" w:line="240" w:lineRule="auto"/>
        <w:jc w:val="center"/>
        <w:rPr>
          <w:rFonts w:ascii="Arial" w:eastAsia="Times New Roman" w:hAnsi="Arial" w:cs="Arial"/>
          <w:b/>
          <w:bCs/>
          <w:sz w:val="24"/>
          <w:szCs w:val="24"/>
        </w:rPr>
      </w:pPr>
      <w:r w:rsidRPr="00CA4D60">
        <w:rPr>
          <w:rFonts w:ascii="Arial" w:eastAsia="Arial" w:hAnsi="Arial" w:cs="Arial"/>
          <w:b/>
          <w:bCs/>
          <w:sz w:val="24"/>
          <w:szCs w:val="24"/>
        </w:rPr>
        <w:t>p</w:t>
      </w:r>
      <w:r w:rsidR="00A11989" w:rsidRPr="00CA4D60">
        <w:rPr>
          <w:rFonts w:ascii="Arial" w:eastAsia="Arial" w:hAnsi="Arial" w:cs="Arial"/>
          <w:b/>
          <w:bCs/>
          <w:sz w:val="24"/>
          <w:szCs w:val="24"/>
        </w:rPr>
        <w:t>rivind</w:t>
      </w:r>
      <w:r w:rsidRPr="00CA4D60">
        <w:rPr>
          <w:rFonts w:ascii="Arial" w:eastAsia="Arial" w:hAnsi="Arial" w:cs="Arial"/>
          <w:b/>
          <w:bCs/>
          <w:sz w:val="24"/>
          <w:szCs w:val="24"/>
        </w:rPr>
        <w:t xml:space="preserve"> acțiunea tematică de control referitoare la</w:t>
      </w:r>
      <w:r w:rsidR="00A11989" w:rsidRPr="00CA4D60">
        <w:rPr>
          <w:rFonts w:ascii="Arial" w:eastAsia="Arial" w:hAnsi="Arial" w:cs="Arial"/>
          <w:b/>
          <w:bCs/>
          <w:sz w:val="24"/>
          <w:szCs w:val="24"/>
        </w:rPr>
        <w:t xml:space="preserve"> verificarea </w:t>
      </w:r>
      <w:r w:rsidR="00A11989" w:rsidRPr="00CA4D60">
        <w:rPr>
          <w:rFonts w:ascii="Arial" w:eastAsia="Times New Roman" w:hAnsi="Arial" w:cs="Arial"/>
          <w:b/>
          <w:bCs/>
          <w:sz w:val="24"/>
          <w:szCs w:val="24"/>
        </w:rPr>
        <w:t xml:space="preserve">respectării </w:t>
      </w:r>
      <w:r w:rsidR="00857C10" w:rsidRPr="00CA4D60">
        <w:rPr>
          <w:rFonts w:ascii="Arial" w:eastAsia="Times New Roman" w:hAnsi="Arial" w:cs="Arial"/>
          <w:b/>
          <w:bCs/>
          <w:sz w:val="24"/>
          <w:szCs w:val="24"/>
        </w:rPr>
        <w:t xml:space="preserve">conformității </w:t>
      </w:r>
      <w:r w:rsidR="00A11989" w:rsidRPr="00CA4D60">
        <w:rPr>
          <w:rFonts w:ascii="Arial" w:eastAsia="Times New Roman" w:hAnsi="Arial" w:cs="Arial"/>
          <w:b/>
          <w:bCs/>
          <w:sz w:val="24"/>
          <w:szCs w:val="24"/>
        </w:rPr>
        <w:t>unităților de transfuzii din spitale (UTS)</w:t>
      </w:r>
    </w:p>
    <w:p w14:paraId="4F88CCDD" w14:textId="77777777" w:rsidR="00CC03B7" w:rsidRPr="00CA4D60" w:rsidRDefault="00CC03B7" w:rsidP="002373EF">
      <w:pPr>
        <w:autoSpaceDE w:val="0"/>
        <w:autoSpaceDN w:val="0"/>
        <w:adjustRightInd w:val="0"/>
        <w:spacing w:after="0" w:line="240" w:lineRule="auto"/>
        <w:jc w:val="both"/>
        <w:rPr>
          <w:rFonts w:ascii="Arial" w:hAnsi="Arial" w:cs="Arial"/>
          <w:sz w:val="24"/>
          <w:szCs w:val="24"/>
          <w:lang w:val="ro-RO" w:eastAsia="ro-RO"/>
        </w:rPr>
      </w:pPr>
    </w:p>
    <w:p w14:paraId="37C1FCAE" w14:textId="77777777" w:rsidR="00C92582" w:rsidRDefault="00C92582" w:rsidP="002373EF">
      <w:pPr>
        <w:autoSpaceDE w:val="0"/>
        <w:autoSpaceDN w:val="0"/>
        <w:adjustRightInd w:val="0"/>
        <w:spacing w:after="0" w:line="240" w:lineRule="auto"/>
        <w:jc w:val="both"/>
        <w:rPr>
          <w:rFonts w:ascii="Arial" w:hAnsi="Arial" w:cs="Arial"/>
          <w:sz w:val="24"/>
          <w:szCs w:val="24"/>
          <w:lang w:val="ro-RO" w:eastAsia="ro-RO"/>
        </w:rPr>
      </w:pPr>
    </w:p>
    <w:p w14:paraId="28C52BF3" w14:textId="77777777" w:rsidR="00E538C7" w:rsidRDefault="00E538C7" w:rsidP="002373EF">
      <w:pPr>
        <w:autoSpaceDE w:val="0"/>
        <w:autoSpaceDN w:val="0"/>
        <w:adjustRightInd w:val="0"/>
        <w:spacing w:after="0" w:line="240" w:lineRule="auto"/>
        <w:jc w:val="both"/>
        <w:rPr>
          <w:rFonts w:ascii="Arial" w:hAnsi="Arial" w:cs="Arial"/>
          <w:sz w:val="24"/>
          <w:szCs w:val="24"/>
          <w:lang w:val="ro-RO" w:eastAsia="ro-RO"/>
        </w:rPr>
      </w:pPr>
    </w:p>
    <w:p w14:paraId="2F33E451" w14:textId="77777777" w:rsidR="00E538C7" w:rsidRPr="00CA4D60" w:rsidRDefault="00E538C7" w:rsidP="002373EF">
      <w:pPr>
        <w:autoSpaceDE w:val="0"/>
        <w:autoSpaceDN w:val="0"/>
        <w:adjustRightInd w:val="0"/>
        <w:spacing w:after="0" w:line="240" w:lineRule="auto"/>
        <w:jc w:val="both"/>
        <w:rPr>
          <w:rFonts w:ascii="Arial" w:hAnsi="Arial" w:cs="Arial"/>
          <w:sz w:val="24"/>
          <w:szCs w:val="24"/>
          <w:lang w:val="ro-RO" w:eastAsia="ro-RO"/>
        </w:rPr>
      </w:pPr>
    </w:p>
    <w:p w14:paraId="18A47CE1" w14:textId="51E8BA99" w:rsidR="00CC03B7" w:rsidRPr="00CA4D60" w:rsidRDefault="00CC03B7" w:rsidP="002373EF">
      <w:pPr>
        <w:autoSpaceDE w:val="0"/>
        <w:autoSpaceDN w:val="0"/>
        <w:adjustRightInd w:val="0"/>
        <w:spacing w:after="0" w:line="240" w:lineRule="auto"/>
        <w:ind w:firstLine="720"/>
        <w:jc w:val="both"/>
        <w:rPr>
          <w:rFonts w:ascii="Arial" w:hAnsi="Arial" w:cs="Arial"/>
          <w:b/>
          <w:sz w:val="24"/>
          <w:szCs w:val="24"/>
        </w:rPr>
      </w:pPr>
      <w:r w:rsidRPr="00CA4D60">
        <w:rPr>
          <w:rFonts w:ascii="Arial" w:hAnsi="Arial" w:cs="Arial"/>
          <w:sz w:val="24"/>
          <w:szCs w:val="24"/>
          <w:lang w:val="ro-RO" w:eastAsia="ro-RO"/>
        </w:rPr>
        <w:t>În conformitate cu</w:t>
      </w:r>
      <w:r w:rsidRPr="00CA4D60">
        <w:rPr>
          <w:rFonts w:ascii="Arial" w:hAnsi="Arial" w:cs="Arial"/>
          <w:sz w:val="24"/>
          <w:szCs w:val="24"/>
          <w:lang w:val="ro-RO"/>
        </w:rPr>
        <w:t xml:space="preserve"> Planul naţional de acţiuni tematice de control în s</w:t>
      </w:r>
      <w:r w:rsidR="008D7B38" w:rsidRPr="00CA4D60">
        <w:rPr>
          <w:rFonts w:ascii="Arial" w:hAnsi="Arial" w:cs="Arial"/>
          <w:sz w:val="24"/>
          <w:szCs w:val="24"/>
          <w:lang w:val="ro-RO"/>
        </w:rPr>
        <w:t>ănătate publică pentru anul 2022</w:t>
      </w:r>
      <w:r w:rsidRPr="00CA4D60">
        <w:rPr>
          <w:rFonts w:ascii="Arial" w:hAnsi="Arial" w:cs="Arial"/>
          <w:sz w:val="24"/>
          <w:szCs w:val="24"/>
          <w:lang w:val="ro-RO"/>
        </w:rPr>
        <w:t xml:space="preserve">, precum și cu </w:t>
      </w:r>
      <w:r w:rsidRPr="00CA4D60">
        <w:rPr>
          <w:rFonts w:ascii="Arial" w:hAnsi="Arial" w:cs="Arial"/>
          <w:sz w:val="24"/>
          <w:szCs w:val="24"/>
          <w:lang w:val="ro-RO" w:eastAsia="ro-RO"/>
        </w:rPr>
        <w:t xml:space="preserve">atribuţiile </w:t>
      </w:r>
      <w:r w:rsidRPr="00CA4D60">
        <w:rPr>
          <w:rFonts w:ascii="Arial" w:hAnsi="Arial" w:cs="Arial"/>
          <w:sz w:val="24"/>
          <w:szCs w:val="24"/>
          <w:lang w:val="ro-RO"/>
        </w:rPr>
        <w:t xml:space="preserve">Ministerului Sănătăţii de a asigura </w:t>
      </w:r>
      <w:r w:rsidRPr="00CA4D60">
        <w:rPr>
          <w:rFonts w:ascii="Arial" w:eastAsia="Calibri" w:hAnsi="Arial" w:cs="Arial"/>
          <w:sz w:val="24"/>
          <w:szCs w:val="24"/>
          <w:lang w:val="ro-RO"/>
        </w:rPr>
        <w:t>inspecţia şi controlul pentru</w:t>
      </w:r>
      <w:r w:rsidRPr="00CA4D60">
        <w:rPr>
          <w:rFonts w:ascii="Arial" w:hAnsi="Arial" w:cs="Arial"/>
          <w:sz w:val="24"/>
          <w:szCs w:val="24"/>
        </w:rPr>
        <w:t xml:space="preserve"> </w:t>
      </w:r>
      <w:r w:rsidRPr="00CA4D60">
        <w:rPr>
          <w:rFonts w:ascii="Arial" w:eastAsia="Calibri" w:hAnsi="Arial" w:cs="Arial"/>
          <w:sz w:val="24"/>
          <w:szCs w:val="24"/>
          <w:lang w:val="ro-RO"/>
        </w:rPr>
        <w:t xml:space="preserve">verificarea conformităţii </w:t>
      </w:r>
      <w:r w:rsidRPr="00CA4D60">
        <w:rPr>
          <w:rFonts w:ascii="Arial" w:hAnsi="Arial" w:cs="Arial"/>
          <w:sz w:val="24"/>
          <w:szCs w:val="24"/>
        </w:rPr>
        <w:t>unităților sanitare cu paturi</w:t>
      </w:r>
      <w:r w:rsidRPr="00CA4D60">
        <w:rPr>
          <w:rFonts w:ascii="Arial" w:eastAsia="Calibri" w:hAnsi="Arial" w:cs="Arial"/>
          <w:sz w:val="24"/>
          <w:szCs w:val="24"/>
          <w:lang w:val="ro-RO"/>
        </w:rPr>
        <w:t xml:space="preserve">, în calitate de autoritate competentă în acest </w:t>
      </w:r>
      <w:r w:rsidRPr="00CA4D60">
        <w:rPr>
          <w:rFonts w:ascii="Arial" w:eastAsia="Calibri" w:hAnsi="Arial" w:cs="Arial"/>
          <w:i/>
          <w:sz w:val="24"/>
          <w:szCs w:val="24"/>
          <w:lang w:val="ro-RO"/>
        </w:rPr>
        <w:t>domeniu (</w:t>
      </w:r>
      <w:r w:rsidRPr="00CA4D60">
        <w:rPr>
          <w:rFonts w:ascii="Arial" w:hAnsi="Arial" w:cs="Arial"/>
          <w:i/>
          <w:sz w:val="24"/>
          <w:szCs w:val="24"/>
          <w:lang w:val="ro-RO"/>
        </w:rPr>
        <w:t xml:space="preserve">Ordinul MS nr. 824/2006 </w:t>
      </w:r>
      <w:r w:rsidRPr="00CA4D60">
        <w:rPr>
          <w:rFonts w:ascii="Arial" w:hAnsi="Arial" w:cs="Arial"/>
          <w:i/>
          <w:sz w:val="24"/>
          <w:szCs w:val="24"/>
          <w:lang w:val="ro-RO" w:eastAsia="ro-RO"/>
        </w:rPr>
        <w:t>pentru aprobarea Normelor privind organizarea şi funcţionarea Inspecţiei Sanitare de Stat</w:t>
      </w:r>
      <w:r w:rsidRPr="00CA4D60">
        <w:rPr>
          <w:rFonts w:ascii="Arial" w:eastAsia="Calibri" w:hAnsi="Arial" w:cs="Arial"/>
          <w:i/>
          <w:sz w:val="24"/>
          <w:szCs w:val="24"/>
          <w:lang w:val="ro-RO"/>
        </w:rPr>
        <w:t>)</w:t>
      </w:r>
      <w:r w:rsidRPr="00CA4D60">
        <w:rPr>
          <w:rFonts w:ascii="Arial" w:hAnsi="Arial" w:cs="Arial"/>
          <w:i/>
          <w:sz w:val="24"/>
          <w:szCs w:val="24"/>
          <w:lang w:val="ro-RO"/>
        </w:rPr>
        <w:t>,</w:t>
      </w:r>
      <w:r w:rsidRPr="00CA4D60">
        <w:rPr>
          <w:rFonts w:ascii="Arial" w:hAnsi="Arial" w:cs="Arial"/>
          <w:sz w:val="24"/>
          <w:szCs w:val="24"/>
          <w:lang w:val="ro-RO"/>
        </w:rPr>
        <w:t xml:space="preserve"> Inspecția Sanitară de Stat a organizat şi coordonat în</w:t>
      </w:r>
      <w:r w:rsidRPr="00CA4D60">
        <w:rPr>
          <w:rFonts w:ascii="Arial" w:hAnsi="Arial" w:cs="Arial"/>
          <w:b/>
          <w:sz w:val="24"/>
          <w:szCs w:val="24"/>
          <w:lang w:val="ro-RO"/>
        </w:rPr>
        <w:t xml:space="preserve"> perioada </w:t>
      </w:r>
      <w:r w:rsidR="008D7B38" w:rsidRPr="00CA4D60">
        <w:rPr>
          <w:rFonts w:ascii="Arial" w:hAnsi="Arial" w:cs="Arial"/>
          <w:b/>
          <w:sz w:val="24"/>
          <w:szCs w:val="24"/>
        </w:rPr>
        <w:t>01.08.2022-16.08.2022</w:t>
      </w:r>
      <w:r w:rsidRPr="00CA4D60">
        <w:rPr>
          <w:rFonts w:ascii="Arial" w:hAnsi="Arial" w:cs="Arial"/>
          <w:b/>
          <w:sz w:val="24"/>
          <w:szCs w:val="24"/>
          <w:lang w:val="ro-RO"/>
        </w:rPr>
        <w:t>,</w:t>
      </w:r>
      <w:r w:rsidRPr="00CA4D60">
        <w:rPr>
          <w:rFonts w:ascii="Arial" w:hAnsi="Arial" w:cs="Arial"/>
          <w:sz w:val="24"/>
          <w:szCs w:val="24"/>
          <w:lang w:val="ro-RO"/>
        </w:rPr>
        <w:t xml:space="preserve"> acţiunea tematică de control privind verificarea </w:t>
      </w:r>
      <w:r w:rsidR="008D7B38" w:rsidRPr="00CA4D60">
        <w:rPr>
          <w:rFonts w:ascii="Arial" w:hAnsi="Arial" w:cs="Arial"/>
          <w:sz w:val="24"/>
          <w:szCs w:val="24"/>
          <w:lang w:val="ro-RO"/>
        </w:rPr>
        <w:t xml:space="preserve">respectării conformității </w:t>
      </w:r>
      <w:r w:rsidRPr="00CA4D60">
        <w:rPr>
          <w:rFonts w:ascii="Arial" w:hAnsi="Arial" w:cs="Arial"/>
          <w:b/>
          <w:sz w:val="24"/>
          <w:szCs w:val="24"/>
        </w:rPr>
        <w:t xml:space="preserve">unităţilor de transfuzii din spitale (UTS).  </w:t>
      </w:r>
    </w:p>
    <w:p w14:paraId="6649AB2B" w14:textId="77777777" w:rsidR="002373EF" w:rsidRPr="00CA4D60" w:rsidRDefault="002373EF" w:rsidP="002373EF">
      <w:pPr>
        <w:spacing w:after="0" w:line="240" w:lineRule="auto"/>
        <w:ind w:firstLine="720"/>
        <w:jc w:val="both"/>
        <w:rPr>
          <w:rFonts w:ascii="Arial" w:eastAsia="Times New Roman" w:hAnsi="Arial" w:cs="Arial"/>
          <w:sz w:val="24"/>
          <w:szCs w:val="24"/>
          <w:lang w:val="ro-RO"/>
        </w:rPr>
      </w:pPr>
    </w:p>
    <w:p w14:paraId="6E399062" w14:textId="69B4BC45" w:rsidR="00AF372D" w:rsidRPr="00CA4D60" w:rsidRDefault="00AF372D" w:rsidP="002373EF">
      <w:pPr>
        <w:spacing w:after="0" w:line="240" w:lineRule="auto"/>
        <w:ind w:firstLine="720"/>
        <w:jc w:val="both"/>
        <w:rPr>
          <w:rFonts w:ascii="Arial" w:eastAsia="Times New Roman" w:hAnsi="Arial" w:cs="Arial"/>
          <w:sz w:val="24"/>
          <w:szCs w:val="24"/>
          <w:lang w:val="ro-RO" w:eastAsia="ro-RO"/>
        </w:rPr>
      </w:pPr>
      <w:r w:rsidRPr="00CA4D60">
        <w:rPr>
          <w:rFonts w:ascii="Arial" w:eastAsia="Times New Roman" w:hAnsi="Arial" w:cs="Arial"/>
          <w:sz w:val="24"/>
          <w:szCs w:val="24"/>
          <w:lang w:val="ro-RO"/>
        </w:rPr>
        <w:t>Acţiunea tematică de control privind verificarea respectării conformităţii unităţilor de transfuzii din spitale (UTS) a vizat următoarele:</w:t>
      </w:r>
    </w:p>
    <w:p w14:paraId="74FB3871" w14:textId="77777777" w:rsidR="00000493" w:rsidRPr="00CA4D60" w:rsidRDefault="00000493" w:rsidP="00FC1743">
      <w:pPr>
        <w:pStyle w:val="ListParagraph"/>
        <w:numPr>
          <w:ilvl w:val="0"/>
          <w:numId w:val="4"/>
        </w:numPr>
        <w:spacing w:after="0"/>
        <w:jc w:val="both"/>
        <w:rPr>
          <w:rFonts w:ascii="Arial" w:eastAsia="Times New Roman" w:hAnsi="Arial" w:cs="Arial"/>
          <w:sz w:val="24"/>
          <w:szCs w:val="24"/>
          <w:lang w:val="ro-RO"/>
        </w:rPr>
      </w:pPr>
      <w:r w:rsidRPr="00CA4D60">
        <w:rPr>
          <w:rFonts w:ascii="Arial" w:eastAsia="Times New Roman" w:hAnsi="Arial" w:cs="Arial"/>
          <w:sz w:val="24"/>
          <w:szCs w:val="24"/>
          <w:lang w:val="ro-RO"/>
        </w:rPr>
        <w:t>Verificarea respectării prevederilor Ordinului MS nr. 607/2013 pentru aprobarea Normelor specifice privind autorizarea unităţilor de transfuzie sanguină din unităţile sanitare;</w:t>
      </w:r>
    </w:p>
    <w:p w14:paraId="53B40690" w14:textId="77777777" w:rsidR="00000493" w:rsidRPr="00CA4D60" w:rsidRDefault="00000493" w:rsidP="00FC1743">
      <w:pPr>
        <w:pStyle w:val="ListParagraph"/>
        <w:numPr>
          <w:ilvl w:val="0"/>
          <w:numId w:val="4"/>
        </w:numPr>
        <w:spacing w:after="0"/>
        <w:jc w:val="both"/>
        <w:rPr>
          <w:rFonts w:ascii="Arial" w:eastAsia="Times New Roman" w:hAnsi="Arial" w:cs="Arial"/>
          <w:sz w:val="24"/>
          <w:szCs w:val="24"/>
          <w:lang w:val="ro-RO"/>
        </w:rPr>
      </w:pPr>
      <w:r w:rsidRPr="00CA4D60">
        <w:rPr>
          <w:rFonts w:ascii="Arial" w:eastAsia="Times New Roman" w:hAnsi="Arial" w:cs="Arial"/>
          <w:sz w:val="24"/>
          <w:szCs w:val="24"/>
          <w:lang w:val="ro-RO"/>
        </w:rPr>
        <w:t xml:space="preserve">Verificarea </w:t>
      </w:r>
      <w:r w:rsidRPr="00CA4D60">
        <w:rPr>
          <w:rFonts w:ascii="Arial" w:eastAsia="Times New Roman" w:hAnsi="Arial" w:cs="Arial"/>
          <w:sz w:val="24"/>
          <w:szCs w:val="24"/>
          <w:lang w:val="ro-RO" w:eastAsia="ro-RO"/>
        </w:rPr>
        <w:t>respectării n</w:t>
      </w:r>
      <w:r w:rsidRPr="00CA4D60">
        <w:rPr>
          <w:rFonts w:ascii="Arial" w:eastAsia="Times New Roman" w:hAnsi="Arial" w:cs="Arial"/>
          <w:iCs/>
          <w:sz w:val="24"/>
          <w:szCs w:val="24"/>
          <w:lang w:val="ro-RO"/>
        </w:rPr>
        <w:t>ormelor privind organizarea sistemului de  hemovigilenţă, de asigurare a trasabilităţii, precum şi a Regulamentului privind sistemul de înregistrare şi raportare în  cazul apariţiei de incidente şi reacţii adverse severe legate de colecta şi administrarea de sânge şi de componente sanguine umane, conform</w:t>
      </w:r>
      <w:r w:rsidRPr="00CA4D60">
        <w:rPr>
          <w:rFonts w:ascii="Arial" w:eastAsia="Times New Roman" w:hAnsi="Arial" w:cs="Arial"/>
          <w:sz w:val="24"/>
          <w:szCs w:val="24"/>
          <w:lang w:val="ro-RO"/>
        </w:rPr>
        <w:t xml:space="preserve"> Ordi</w:t>
      </w:r>
      <w:r w:rsidRPr="00CA4D60">
        <w:rPr>
          <w:rFonts w:ascii="Arial" w:eastAsia="Times New Roman" w:hAnsi="Arial" w:cs="Arial"/>
          <w:bCs/>
          <w:sz w:val="24"/>
          <w:szCs w:val="24"/>
          <w:lang w:val="ro-RO"/>
        </w:rPr>
        <w:t>nului MSP nr. 1228/2006;</w:t>
      </w:r>
    </w:p>
    <w:p w14:paraId="53E6C32B" w14:textId="77777777" w:rsidR="00000493" w:rsidRPr="00CA4D60" w:rsidRDefault="00000493" w:rsidP="00FC1743">
      <w:pPr>
        <w:pStyle w:val="ListParagraph"/>
        <w:numPr>
          <w:ilvl w:val="0"/>
          <w:numId w:val="4"/>
        </w:numPr>
        <w:spacing w:after="0"/>
        <w:jc w:val="both"/>
        <w:rPr>
          <w:rFonts w:ascii="Arial" w:eastAsia="Times New Roman" w:hAnsi="Arial" w:cs="Arial"/>
          <w:sz w:val="24"/>
          <w:szCs w:val="24"/>
          <w:lang w:val="ro-RO"/>
        </w:rPr>
      </w:pPr>
      <w:r w:rsidRPr="00CA4D60">
        <w:rPr>
          <w:rFonts w:ascii="Arial" w:eastAsia="Times New Roman" w:hAnsi="Arial" w:cs="Arial"/>
          <w:bCs/>
          <w:sz w:val="24"/>
          <w:szCs w:val="24"/>
          <w:lang w:val="ro-RO"/>
        </w:rPr>
        <w:t>Verificarea</w:t>
      </w:r>
      <w:r w:rsidRPr="00CA4D60">
        <w:rPr>
          <w:rFonts w:ascii="Arial" w:eastAsia="Times New Roman" w:hAnsi="Arial" w:cs="Arial"/>
          <w:bCs/>
          <w:sz w:val="24"/>
          <w:szCs w:val="24"/>
          <w:shd w:val="clear" w:color="auto" w:fill="FFFFFF"/>
          <w:lang w:val="ro-RO"/>
        </w:rPr>
        <w:t xml:space="preserve"> respectării  Normelor privind colecta, controlul biologic, prepararea, conservarea, distribuţia şi transportul sângelui şi componentelor sanguine umane, conform  Ordinului MS nr. 1226/2006;</w:t>
      </w:r>
    </w:p>
    <w:p w14:paraId="67F99F58" w14:textId="77777777" w:rsidR="00000493" w:rsidRPr="00CA4D60" w:rsidRDefault="00000493" w:rsidP="00FC1743">
      <w:pPr>
        <w:pStyle w:val="ListParagraph"/>
        <w:numPr>
          <w:ilvl w:val="0"/>
          <w:numId w:val="4"/>
        </w:numPr>
        <w:spacing w:after="0"/>
        <w:jc w:val="both"/>
        <w:rPr>
          <w:rFonts w:ascii="Arial" w:eastAsia="Times New Roman" w:hAnsi="Arial" w:cs="Arial"/>
          <w:sz w:val="24"/>
          <w:szCs w:val="24"/>
          <w:lang w:val="ro-RO"/>
        </w:rPr>
      </w:pPr>
      <w:r w:rsidRPr="00CA4D60">
        <w:rPr>
          <w:rFonts w:ascii="Arial" w:eastAsia="Times New Roman" w:hAnsi="Arial" w:cs="Arial"/>
          <w:bCs/>
          <w:sz w:val="24"/>
          <w:szCs w:val="24"/>
          <w:lang w:val="ro-RO"/>
        </w:rPr>
        <w:t xml:space="preserve">Verificarea </w:t>
      </w:r>
      <w:r w:rsidRPr="00CA4D60">
        <w:rPr>
          <w:rFonts w:ascii="Arial" w:eastAsia="Times New Roman" w:hAnsi="Arial" w:cs="Arial"/>
          <w:bCs/>
          <w:sz w:val="24"/>
          <w:szCs w:val="24"/>
          <w:bdr w:val="none" w:sz="0" w:space="0" w:color="auto" w:frame="1"/>
          <w:lang w:val="ro-RO"/>
        </w:rPr>
        <w:t>respectării  Normelor privind activitatea unităţilor de transfuzie sanguină din spitale</w:t>
      </w:r>
      <w:r w:rsidRPr="00CA4D60">
        <w:rPr>
          <w:rFonts w:ascii="Arial" w:eastAsia="Times New Roman" w:hAnsi="Arial" w:cs="Arial"/>
          <w:sz w:val="24"/>
          <w:szCs w:val="24"/>
          <w:lang w:val="ro-RO"/>
        </w:rPr>
        <w:t>, conform</w:t>
      </w:r>
      <w:r w:rsidRPr="00CA4D60">
        <w:rPr>
          <w:rFonts w:ascii="Arial" w:eastAsia="Times New Roman" w:hAnsi="Arial" w:cs="Arial"/>
          <w:bCs/>
          <w:sz w:val="24"/>
          <w:szCs w:val="24"/>
          <w:lang w:val="ro-RO"/>
        </w:rPr>
        <w:t xml:space="preserve"> Ordinului MSP nr. 1224/2006;</w:t>
      </w:r>
    </w:p>
    <w:p w14:paraId="3AB8508A" w14:textId="77777777" w:rsidR="00000493" w:rsidRPr="00CA4D60" w:rsidRDefault="00000493" w:rsidP="00FC1743">
      <w:pPr>
        <w:pStyle w:val="ListParagraph"/>
        <w:numPr>
          <w:ilvl w:val="0"/>
          <w:numId w:val="4"/>
        </w:numPr>
        <w:spacing w:after="0"/>
        <w:jc w:val="both"/>
        <w:rPr>
          <w:rFonts w:ascii="Arial" w:eastAsia="Times New Roman" w:hAnsi="Arial" w:cs="Arial"/>
          <w:sz w:val="24"/>
          <w:szCs w:val="24"/>
          <w:lang w:val="ro-RO"/>
        </w:rPr>
      </w:pPr>
      <w:r w:rsidRPr="00CA4D60">
        <w:rPr>
          <w:rFonts w:ascii="Arial" w:eastAsia="Times New Roman" w:hAnsi="Arial" w:cs="Arial"/>
          <w:bCs/>
          <w:sz w:val="24"/>
          <w:szCs w:val="24"/>
          <w:lang w:val="ro-RO"/>
        </w:rPr>
        <w:t xml:space="preserve">Verificarea respectării </w:t>
      </w:r>
      <w:r w:rsidRPr="00CA4D60">
        <w:rPr>
          <w:rFonts w:ascii="Arial" w:eastAsia="Times New Roman" w:hAnsi="Arial" w:cs="Arial"/>
          <w:iCs/>
          <w:sz w:val="24"/>
          <w:szCs w:val="24"/>
          <w:lang w:val="ro-RO"/>
        </w:rPr>
        <w:t xml:space="preserve">Ghidului naţional de utilizare terapeutică raţională a sângelui şi a componentelor sanguine umane, conform </w:t>
      </w:r>
      <w:r w:rsidRPr="00CA4D60">
        <w:rPr>
          <w:rFonts w:ascii="Arial" w:eastAsia="Times New Roman" w:hAnsi="Arial" w:cs="Arial"/>
          <w:bCs/>
          <w:sz w:val="24"/>
          <w:szCs w:val="24"/>
          <w:lang w:val="ro-RO"/>
        </w:rPr>
        <w:t>Ordinului MSP nr. 1343/ 2007;</w:t>
      </w:r>
    </w:p>
    <w:p w14:paraId="492C34E9" w14:textId="77777777" w:rsidR="00000493" w:rsidRPr="00CA4D60" w:rsidRDefault="00000493" w:rsidP="00FC1743">
      <w:pPr>
        <w:pStyle w:val="ListParagraph"/>
        <w:numPr>
          <w:ilvl w:val="0"/>
          <w:numId w:val="4"/>
        </w:numPr>
        <w:spacing w:after="0"/>
        <w:jc w:val="both"/>
        <w:rPr>
          <w:rFonts w:ascii="Arial" w:eastAsia="Times New Roman" w:hAnsi="Arial" w:cs="Arial"/>
          <w:sz w:val="24"/>
          <w:szCs w:val="24"/>
          <w:lang w:val="ro-RO"/>
        </w:rPr>
      </w:pPr>
      <w:r w:rsidRPr="00CA4D60">
        <w:rPr>
          <w:rFonts w:ascii="Arial" w:eastAsia="Times New Roman" w:hAnsi="Arial" w:cs="Arial"/>
          <w:bCs/>
          <w:sz w:val="24"/>
          <w:szCs w:val="24"/>
          <w:lang w:val="ro-RO"/>
        </w:rPr>
        <w:t>Verificarea</w:t>
      </w:r>
      <w:r w:rsidRPr="00CA4D60">
        <w:rPr>
          <w:rFonts w:ascii="Arial" w:eastAsia="Times New Roman" w:hAnsi="Arial" w:cs="Arial"/>
          <w:iCs/>
          <w:sz w:val="24"/>
          <w:szCs w:val="24"/>
          <w:lang w:val="ro-RO"/>
        </w:rPr>
        <w:t xml:space="preserve"> respectării Normelor şi cerinţelor de bună practică cu privire la standardele şi specificaţiile pentru implementarea sistemului de calitate în unităţile sanitare care desfăşoară activităţi în domeniul transfuziei sanguine, conform  Ordinului MS nr. 329/2018;</w:t>
      </w:r>
    </w:p>
    <w:p w14:paraId="0CE94274" w14:textId="77777777" w:rsidR="00000493" w:rsidRPr="00CA4D60" w:rsidRDefault="00000493" w:rsidP="00FC1743">
      <w:pPr>
        <w:pStyle w:val="ListParagraph"/>
        <w:numPr>
          <w:ilvl w:val="0"/>
          <w:numId w:val="4"/>
        </w:numPr>
        <w:spacing w:after="0"/>
        <w:jc w:val="both"/>
        <w:rPr>
          <w:rFonts w:ascii="Arial" w:eastAsia="Times New Roman" w:hAnsi="Arial" w:cs="Arial"/>
          <w:sz w:val="24"/>
          <w:szCs w:val="24"/>
          <w:lang w:val="ro-RO"/>
        </w:rPr>
      </w:pPr>
      <w:r w:rsidRPr="00CA4D60">
        <w:rPr>
          <w:rFonts w:ascii="Arial" w:eastAsia="Times New Roman" w:hAnsi="Arial" w:cs="Arial"/>
          <w:iCs/>
          <w:sz w:val="24"/>
          <w:szCs w:val="24"/>
          <w:lang w:val="ro-RO"/>
        </w:rPr>
        <w:lastRenderedPageBreak/>
        <w:t xml:space="preserve">Verificarea </w:t>
      </w:r>
      <w:r w:rsidRPr="00CA4D60">
        <w:rPr>
          <w:rFonts w:ascii="Arial" w:eastAsia="Times New Roman" w:hAnsi="Arial" w:cs="Arial"/>
          <w:bCs/>
          <w:sz w:val="24"/>
          <w:szCs w:val="24"/>
          <w:lang w:val="ro-RO"/>
        </w:rPr>
        <w:t>respectării n</w:t>
      </w:r>
      <w:r w:rsidRPr="00CA4D60">
        <w:rPr>
          <w:rFonts w:ascii="Arial" w:eastAsia="Times New Roman" w:hAnsi="Arial" w:cs="Arial"/>
          <w:sz w:val="24"/>
          <w:szCs w:val="24"/>
          <w:lang w:val="ro-RO"/>
        </w:rPr>
        <w:t xml:space="preserve">ormelor privind transfuzia autologă, conform </w:t>
      </w:r>
      <w:r w:rsidRPr="00CA4D60">
        <w:rPr>
          <w:rFonts w:ascii="Arial" w:eastAsia="Times New Roman" w:hAnsi="Arial" w:cs="Arial"/>
          <w:bCs/>
          <w:sz w:val="24"/>
          <w:szCs w:val="24"/>
          <w:lang w:val="ro-RO"/>
        </w:rPr>
        <w:t>Ordinului MSP nr. 1227/2006</w:t>
      </w:r>
      <w:r w:rsidRPr="00CA4D60">
        <w:rPr>
          <w:rFonts w:ascii="Arial" w:eastAsia="Times New Roman" w:hAnsi="Arial" w:cs="Arial"/>
          <w:sz w:val="24"/>
          <w:szCs w:val="24"/>
          <w:lang w:val="ro-RO"/>
        </w:rPr>
        <w:t>;</w:t>
      </w:r>
    </w:p>
    <w:p w14:paraId="2A34ED26" w14:textId="2B8B85AE" w:rsidR="00000493" w:rsidRPr="00CA4D60" w:rsidRDefault="00000493" w:rsidP="00FC1743">
      <w:pPr>
        <w:pStyle w:val="ListParagraph"/>
        <w:numPr>
          <w:ilvl w:val="0"/>
          <w:numId w:val="4"/>
        </w:numPr>
        <w:spacing w:after="0"/>
        <w:jc w:val="both"/>
        <w:rPr>
          <w:rFonts w:ascii="Arial" w:eastAsia="Times New Roman" w:hAnsi="Arial" w:cs="Arial"/>
          <w:sz w:val="24"/>
          <w:szCs w:val="24"/>
          <w:lang w:val="ro-RO"/>
        </w:rPr>
      </w:pPr>
      <w:r w:rsidRPr="00CA4D60">
        <w:rPr>
          <w:rFonts w:ascii="Arial" w:eastAsia="Times New Roman" w:hAnsi="Arial" w:cs="Arial"/>
          <w:iCs/>
          <w:sz w:val="24"/>
          <w:szCs w:val="24"/>
          <w:lang w:val="ro-RO"/>
        </w:rPr>
        <w:t xml:space="preserve">Verificarea </w:t>
      </w:r>
      <w:r w:rsidRPr="00CA4D60">
        <w:rPr>
          <w:rFonts w:ascii="Arial" w:eastAsia="Times New Roman" w:hAnsi="Arial" w:cs="Arial"/>
          <w:sz w:val="24"/>
          <w:szCs w:val="24"/>
          <w:lang w:val="ro-RO"/>
        </w:rPr>
        <w:t xml:space="preserve">respectării prevederilor Ordinului M.S.nr.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cu modificările și completările ulterioare; </w:t>
      </w:r>
    </w:p>
    <w:p w14:paraId="5DB9FD02" w14:textId="77777777" w:rsidR="00000493" w:rsidRPr="00CA4D60" w:rsidRDefault="00000493" w:rsidP="00FC1743">
      <w:pPr>
        <w:pStyle w:val="ListParagraph"/>
        <w:numPr>
          <w:ilvl w:val="0"/>
          <w:numId w:val="4"/>
        </w:numPr>
        <w:spacing w:after="0"/>
        <w:jc w:val="both"/>
        <w:rPr>
          <w:rFonts w:ascii="Arial" w:eastAsia="Times New Roman" w:hAnsi="Arial" w:cs="Arial"/>
          <w:sz w:val="24"/>
          <w:szCs w:val="24"/>
          <w:lang w:val="ro-RO"/>
        </w:rPr>
      </w:pPr>
      <w:r w:rsidRPr="00CA4D60">
        <w:rPr>
          <w:rFonts w:ascii="Arial" w:eastAsia="Times New Roman" w:hAnsi="Arial" w:cs="Arial"/>
          <w:sz w:val="24"/>
          <w:szCs w:val="24"/>
          <w:lang w:val="ro-RO"/>
        </w:rPr>
        <w:t>Verificarea respectării normelor privind transfuzia autologă, conform Ordinului MSP nr. 1227/2006;</w:t>
      </w:r>
    </w:p>
    <w:p w14:paraId="4C729FF7" w14:textId="57709BF7" w:rsidR="00000493" w:rsidRPr="00CA4D60" w:rsidRDefault="00000493" w:rsidP="00FC1743">
      <w:pPr>
        <w:pStyle w:val="ListParagraph"/>
        <w:numPr>
          <w:ilvl w:val="0"/>
          <w:numId w:val="4"/>
        </w:numPr>
        <w:spacing w:after="0"/>
        <w:jc w:val="both"/>
        <w:rPr>
          <w:rFonts w:ascii="Arial" w:eastAsia="Times New Roman" w:hAnsi="Arial" w:cs="Arial"/>
          <w:sz w:val="24"/>
          <w:szCs w:val="24"/>
          <w:lang w:val="ro-RO"/>
        </w:rPr>
      </w:pPr>
      <w:r w:rsidRPr="00CA4D60">
        <w:rPr>
          <w:rFonts w:ascii="Arial" w:eastAsia="Times New Roman" w:hAnsi="Arial" w:cs="Arial"/>
          <w:sz w:val="24"/>
          <w:szCs w:val="24"/>
          <w:lang w:val="ro-RO"/>
        </w:rPr>
        <w:t xml:space="preserve">Verificarea </w:t>
      </w:r>
      <w:r w:rsidRPr="00CA4D60">
        <w:rPr>
          <w:rFonts w:ascii="Arial" w:eastAsia="Times New Roman" w:hAnsi="Arial" w:cs="Arial"/>
          <w:sz w:val="24"/>
          <w:szCs w:val="24"/>
          <w:lang w:val="ro-RO" w:eastAsia="ro-RO"/>
        </w:rPr>
        <w:t>respectării</w:t>
      </w:r>
      <w:r w:rsidRPr="00CA4D60">
        <w:rPr>
          <w:rFonts w:ascii="Arial" w:eastAsia="Times New Roman" w:hAnsi="Arial" w:cs="Arial"/>
          <w:sz w:val="24"/>
          <w:szCs w:val="24"/>
          <w:lang w:val="ro-RO"/>
        </w:rPr>
        <w:t xml:space="preserve"> </w:t>
      </w:r>
      <w:r w:rsidRPr="00CA4D60">
        <w:rPr>
          <w:rFonts w:ascii="Arial" w:eastAsia="Times New Roman" w:hAnsi="Arial" w:cs="Arial"/>
          <w:sz w:val="24"/>
          <w:szCs w:val="24"/>
          <w:lang w:val="ro-RO" w:eastAsia="ro-RO"/>
        </w:rPr>
        <w:t>Normelor tehnice privind gestionarea deşeurilor rezultate din activităţi medicale şi a Metodologiei de culegere a datelor pentru baza naţională de date privind deşeurile rezultate din activităţi medicale, conform Ordinului MS nr. 1226/2012.</w:t>
      </w:r>
    </w:p>
    <w:p w14:paraId="2A7A8776" w14:textId="77777777" w:rsidR="00A222DD" w:rsidRDefault="00A222DD" w:rsidP="002373EF">
      <w:pPr>
        <w:spacing w:after="0" w:line="240" w:lineRule="auto"/>
        <w:ind w:left="720"/>
        <w:jc w:val="both"/>
        <w:rPr>
          <w:rFonts w:ascii="Arial" w:eastAsia="Times New Roman" w:hAnsi="Arial" w:cs="Arial"/>
          <w:sz w:val="24"/>
          <w:szCs w:val="24"/>
          <w:lang w:val="ro-RO" w:eastAsia="ro-RO"/>
        </w:rPr>
      </w:pPr>
    </w:p>
    <w:p w14:paraId="74CAC580" w14:textId="77777777" w:rsidR="00E538C7" w:rsidRPr="00CA4D60" w:rsidRDefault="00E538C7" w:rsidP="002373EF">
      <w:pPr>
        <w:spacing w:after="0" w:line="240" w:lineRule="auto"/>
        <w:ind w:left="720"/>
        <w:jc w:val="both"/>
        <w:rPr>
          <w:rFonts w:ascii="Arial" w:eastAsia="Times New Roman" w:hAnsi="Arial" w:cs="Arial"/>
          <w:sz w:val="24"/>
          <w:szCs w:val="24"/>
          <w:lang w:val="ro-RO" w:eastAsia="ro-RO"/>
        </w:rPr>
      </w:pPr>
    </w:p>
    <w:p w14:paraId="34AF66EE" w14:textId="0374B9EA" w:rsidR="00963342" w:rsidRDefault="00AF372D" w:rsidP="002373EF">
      <w:pPr>
        <w:spacing w:after="0" w:line="240" w:lineRule="auto"/>
        <w:ind w:firstLine="720"/>
        <w:jc w:val="both"/>
        <w:rPr>
          <w:rFonts w:ascii="Arial" w:eastAsia="Times New Roman" w:hAnsi="Arial" w:cs="Arial"/>
          <w:sz w:val="24"/>
          <w:szCs w:val="24"/>
          <w:lang w:val="ro-RO"/>
        </w:rPr>
      </w:pPr>
      <w:r w:rsidRPr="00CA4D60">
        <w:rPr>
          <w:rFonts w:ascii="Arial" w:eastAsia="Times New Roman" w:hAnsi="Arial" w:cs="Arial"/>
          <w:sz w:val="24"/>
          <w:szCs w:val="24"/>
          <w:lang w:val="ro-RO"/>
        </w:rPr>
        <w:t xml:space="preserve">În cadrul acestei acţiuni </w:t>
      </w:r>
      <w:r w:rsidR="0054208E" w:rsidRPr="00CA4D60">
        <w:rPr>
          <w:rFonts w:ascii="Arial" w:eastAsia="Times New Roman" w:hAnsi="Arial" w:cs="Arial"/>
          <w:sz w:val="24"/>
          <w:szCs w:val="24"/>
          <w:lang w:val="ro-RO"/>
        </w:rPr>
        <w:t xml:space="preserve">din cele </w:t>
      </w:r>
      <w:r w:rsidR="0037307E" w:rsidRPr="00CA4D60">
        <w:rPr>
          <w:rFonts w:ascii="Arial" w:eastAsia="Times New Roman" w:hAnsi="Arial" w:cs="Arial"/>
          <w:b/>
          <w:sz w:val="24"/>
          <w:szCs w:val="24"/>
          <w:lang w:val="ro-RO"/>
        </w:rPr>
        <w:t>325</w:t>
      </w:r>
      <w:r w:rsidR="0054208E" w:rsidRPr="00CA4D60">
        <w:rPr>
          <w:rFonts w:ascii="Arial" w:eastAsia="Times New Roman" w:hAnsi="Arial" w:cs="Arial"/>
          <w:sz w:val="24"/>
          <w:szCs w:val="24"/>
          <w:lang w:val="ro-RO"/>
        </w:rPr>
        <w:t xml:space="preserve"> unități de transfuzie sanguină</w:t>
      </w:r>
      <w:r w:rsidR="00F14C83" w:rsidRPr="00CA4D60">
        <w:rPr>
          <w:rFonts w:ascii="Arial" w:eastAsia="Times New Roman" w:hAnsi="Arial" w:cs="Arial"/>
          <w:sz w:val="24"/>
          <w:szCs w:val="24"/>
          <w:lang w:val="ro-RO"/>
        </w:rPr>
        <w:t xml:space="preserve"> catagrafiate</w:t>
      </w:r>
      <w:r w:rsidR="0054208E" w:rsidRPr="00CA4D60">
        <w:rPr>
          <w:rFonts w:ascii="Arial" w:eastAsia="Times New Roman" w:hAnsi="Arial" w:cs="Arial"/>
          <w:sz w:val="24"/>
          <w:szCs w:val="24"/>
          <w:lang w:val="ro-RO"/>
        </w:rPr>
        <w:t xml:space="preserve"> </w:t>
      </w:r>
      <w:r w:rsidRPr="00CA4D60">
        <w:rPr>
          <w:rFonts w:ascii="Arial" w:eastAsia="Times New Roman" w:hAnsi="Arial" w:cs="Arial"/>
          <w:sz w:val="24"/>
          <w:szCs w:val="24"/>
          <w:lang w:val="ro-RO"/>
        </w:rPr>
        <w:t xml:space="preserve">au fost controlate un număr de </w:t>
      </w:r>
      <w:r w:rsidR="0035097E" w:rsidRPr="00CA4D60">
        <w:rPr>
          <w:rFonts w:ascii="Arial" w:eastAsia="Times New Roman" w:hAnsi="Arial" w:cs="Arial"/>
          <w:b/>
          <w:sz w:val="24"/>
          <w:szCs w:val="24"/>
          <w:lang w:val="ro-RO"/>
        </w:rPr>
        <w:t>224</w:t>
      </w:r>
      <w:r w:rsidRPr="00CA4D60">
        <w:rPr>
          <w:rFonts w:ascii="Arial" w:eastAsia="Times New Roman" w:hAnsi="Arial" w:cs="Arial"/>
          <w:b/>
          <w:sz w:val="24"/>
          <w:szCs w:val="24"/>
          <w:lang w:val="ro-RO"/>
        </w:rPr>
        <w:t xml:space="preserve"> </w:t>
      </w:r>
      <w:r w:rsidRPr="00CA4D60">
        <w:rPr>
          <w:rFonts w:ascii="Arial" w:eastAsia="Times New Roman" w:hAnsi="Arial" w:cs="Arial"/>
          <w:sz w:val="24"/>
          <w:szCs w:val="24"/>
          <w:lang w:val="ro-RO"/>
        </w:rPr>
        <w:t>de</w:t>
      </w:r>
      <w:r w:rsidR="0054208E" w:rsidRPr="00CA4D60">
        <w:rPr>
          <w:rFonts w:ascii="Arial" w:eastAsia="Times New Roman" w:hAnsi="Arial" w:cs="Arial"/>
          <w:sz w:val="24"/>
          <w:szCs w:val="24"/>
          <w:lang w:val="ro-RO"/>
        </w:rPr>
        <w:t xml:space="preserve"> unități de transfuzie sang</w:t>
      </w:r>
      <w:r w:rsidR="004F7197" w:rsidRPr="00CA4D60">
        <w:rPr>
          <w:rFonts w:ascii="Arial" w:eastAsia="Times New Roman" w:hAnsi="Arial" w:cs="Arial"/>
          <w:sz w:val="24"/>
          <w:szCs w:val="24"/>
          <w:lang w:val="ro-RO"/>
        </w:rPr>
        <w:t>u</w:t>
      </w:r>
      <w:r w:rsidR="0054208E" w:rsidRPr="00CA4D60">
        <w:rPr>
          <w:rFonts w:ascii="Arial" w:eastAsia="Times New Roman" w:hAnsi="Arial" w:cs="Arial"/>
          <w:sz w:val="24"/>
          <w:szCs w:val="24"/>
          <w:lang w:val="ro-RO"/>
        </w:rPr>
        <w:t xml:space="preserve">ină din </w:t>
      </w:r>
      <w:r w:rsidR="00963342">
        <w:rPr>
          <w:rFonts w:ascii="Arial" w:eastAsia="Times New Roman" w:hAnsi="Arial" w:cs="Arial"/>
          <w:sz w:val="24"/>
          <w:szCs w:val="24"/>
          <w:lang w:val="ro-RO"/>
        </w:rPr>
        <w:t xml:space="preserve">care </w:t>
      </w:r>
      <w:r w:rsidR="00963342" w:rsidRPr="00963342">
        <w:rPr>
          <w:rFonts w:ascii="Arial" w:eastAsia="Times New Roman" w:hAnsi="Arial" w:cs="Arial"/>
          <w:b/>
          <w:sz w:val="24"/>
          <w:szCs w:val="24"/>
          <w:lang w:val="ro-RO"/>
        </w:rPr>
        <w:t>194 aflate în structura  unităților sanitare publice și 30 aflate în structura unităților sanitare private</w:t>
      </w:r>
      <w:r w:rsidR="00963342">
        <w:rPr>
          <w:rFonts w:ascii="Arial" w:eastAsia="Times New Roman" w:hAnsi="Arial" w:cs="Arial"/>
          <w:sz w:val="24"/>
          <w:szCs w:val="24"/>
          <w:lang w:val="ro-RO"/>
        </w:rPr>
        <w:t xml:space="preserve">. </w:t>
      </w:r>
    </w:p>
    <w:p w14:paraId="7CFF09F8" w14:textId="480C82F1" w:rsidR="00CF15FA" w:rsidRPr="00CA4D60" w:rsidRDefault="004F7197" w:rsidP="002373EF">
      <w:pPr>
        <w:spacing w:after="0" w:line="240" w:lineRule="auto"/>
        <w:ind w:firstLine="720"/>
        <w:jc w:val="both"/>
        <w:rPr>
          <w:rFonts w:ascii="Arial" w:eastAsia="Times New Roman" w:hAnsi="Arial" w:cs="Arial"/>
          <w:b/>
          <w:sz w:val="24"/>
          <w:szCs w:val="24"/>
          <w:lang w:val="ro-RO"/>
        </w:rPr>
      </w:pPr>
      <w:r w:rsidRPr="00CA4D60">
        <w:rPr>
          <w:rFonts w:ascii="Arial" w:hAnsi="Arial" w:cs="Arial"/>
          <w:sz w:val="24"/>
          <w:szCs w:val="24"/>
        </w:rPr>
        <w:t>A</w:t>
      </w:r>
      <w:r w:rsidR="00EA1729" w:rsidRPr="00CA4D60">
        <w:rPr>
          <w:rFonts w:ascii="Arial" w:hAnsi="Arial" w:cs="Arial"/>
          <w:sz w:val="24"/>
          <w:szCs w:val="24"/>
        </w:rPr>
        <w:t xml:space="preserve">u fost </w:t>
      </w:r>
      <w:r w:rsidR="0037307E" w:rsidRPr="00CA4D60">
        <w:rPr>
          <w:rFonts w:ascii="Arial" w:hAnsi="Arial" w:cs="Arial"/>
          <w:b/>
          <w:sz w:val="24"/>
          <w:szCs w:val="24"/>
        </w:rPr>
        <w:t>aplicate 38 avertismente, 5</w:t>
      </w:r>
      <w:r w:rsidR="00EA1729" w:rsidRPr="00CA4D60">
        <w:rPr>
          <w:rFonts w:ascii="Arial" w:hAnsi="Arial" w:cs="Arial"/>
          <w:b/>
          <w:sz w:val="24"/>
          <w:szCs w:val="24"/>
        </w:rPr>
        <w:t xml:space="preserve"> amenzi contravenționale persoanelor resp</w:t>
      </w:r>
      <w:r w:rsidR="0037307E" w:rsidRPr="00CA4D60">
        <w:rPr>
          <w:rFonts w:ascii="Arial" w:hAnsi="Arial" w:cs="Arial"/>
          <w:b/>
          <w:sz w:val="24"/>
          <w:szCs w:val="24"/>
        </w:rPr>
        <w:t>onsabile în valoare totală de 10.000 lei.</w:t>
      </w:r>
    </w:p>
    <w:p w14:paraId="5B87A7BF" w14:textId="77777777" w:rsidR="00085902" w:rsidRDefault="00085902" w:rsidP="00C14CB4">
      <w:pPr>
        <w:spacing w:after="0" w:line="240" w:lineRule="auto"/>
        <w:ind w:firstLine="720"/>
        <w:jc w:val="both"/>
        <w:rPr>
          <w:rFonts w:ascii="Arial" w:eastAsia="Times New Roman" w:hAnsi="Arial" w:cs="Arial"/>
          <w:sz w:val="24"/>
          <w:szCs w:val="24"/>
          <w:lang w:val="ro-RO"/>
        </w:rPr>
      </w:pPr>
    </w:p>
    <w:p w14:paraId="2207A3AE" w14:textId="77777777" w:rsidR="00E538C7" w:rsidRDefault="00E538C7" w:rsidP="00C14CB4">
      <w:pPr>
        <w:spacing w:after="0" w:line="240" w:lineRule="auto"/>
        <w:ind w:firstLine="720"/>
        <w:jc w:val="both"/>
        <w:rPr>
          <w:rFonts w:ascii="Arial" w:eastAsia="Times New Roman" w:hAnsi="Arial" w:cs="Arial"/>
          <w:sz w:val="24"/>
          <w:szCs w:val="24"/>
          <w:lang w:val="ro-RO"/>
        </w:rPr>
      </w:pPr>
    </w:p>
    <w:p w14:paraId="1A1F1E82" w14:textId="77777777" w:rsidR="00E538C7" w:rsidRDefault="00E538C7" w:rsidP="00C14CB4">
      <w:pPr>
        <w:spacing w:after="0" w:line="240" w:lineRule="auto"/>
        <w:ind w:firstLine="720"/>
        <w:jc w:val="both"/>
        <w:rPr>
          <w:rFonts w:ascii="Arial" w:eastAsia="Times New Roman" w:hAnsi="Arial" w:cs="Arial"/>
          <w:sz w:val="24"/>
          <w:szCs w:val="24"/>
          <w:lang w:val="ro-RO"/>
        </w:rPr>
      </w:pPr>
    </w:p>
    <w:p w14:paraId="36E221F7" w14:textId="77777777" w:rsidR="00E538C7" w:rsidRDefault="00E538C7" w:rsidP="00C14CB4">
      <w:pPr>
        <w:spacing w:after="0" w:line="240" w:lineRule="auto"/>
        <w:ind w:firstLine="720"/>
        <w:jc w:val="both"/>
        <w:rPr>
          <w:rFonts w:ascii="Arial" w:eastAsia="Times New Roman" w:hAnsi="Arial" w:cs="Arial"/>
          <w:sz w:val="24"/>
          <w:szCs w:val="24"/>
          <w:lang w:val="ro-RO"/>
        </w:rPr>
      </w:pPr>
    </w:p>
    <w:p w14:paraId="1C3DD82D" w14:textId="77777777" w:rsidR="00E538C7" w:rsidRDefault="00E538C7" w:rsidP="00C14CB4">
      <w:pPr>
        <w:spacing w:after="0" w:line="240" w:lineRule="auto"/>
        <w:ind w:firstLine="720"/>
        <w:jc w:val="both"/>
        <w:rPr>
          <w:rFonts w:ascii="Arial" w:eastAsia="Times New Roman" w:hAnsi="Arial" w:cs="Arial"/>
          <w:sz w:val="24"/>
          <w:szCs w:val="24"/>
          <w:lang w:val="ro-RO"/>
        </w:rPr>
      </w:pPr>
    </w:p>
    <w:p w14:paraId="0B9AE8DA" w14:textId="77777777" w:rsidR="00E538C7" w:rsidRDefault="00E538C7" w:rsidP="00C14CB4">
      <w:pPr>
        <w:spacing w:after="0" w:line="240" w:lineRule="auto"/>
        <w:ind w:firstLine="720"/>
        <w:jc w:val="both"/>
        <w:rPr>
          <w:rFonts w:ascii="Arial" w:eastAsia="Times New Roman" w:hAnsi="Arial" w:cs="Arial"/>
          <w:sz w:val="24"/>
          <w:szCs w:val="24"/>
          <w:lang w:val="ro-RO"/>
        </w:rPr>
      </w:pPr>
    </w:p>
    <w:p w14:paraId="50E3B701" w14:textId="77777777" w:rsidR="00E538C7" w:rsidRPr="00CA4D60" w:rsidRDefault="00E538C7" w:rsidP="00C14CB4">
      <w:pPr>
        <w:spacing w:after="0" w:line="240" w:lineRule="auto"/>
        <w:ind w:firstLine="720"/>
        <w:jc w:val="both"/>
        <w:rPr>
          <w:rFonts w:ascii="Arial" w:eastAsia="Times New Roman" w:hAnsi="Arial" w:cs="Arial"/>
          <w:sz w:val="24"/>
          <w:szCs w:val="24"/>
          <w:lang w:val="ro-RO"/>
        </w:rPr>
      </w:pPr>
    </w:p>
    <w:p w14:paraId="4AF089F6" w14:textId="77777777" w:rsidR="00E538C7" w:rsidRDefault="00E538C7" w:rsidP="00C14CB4">
      <w:pPr>
        <w:spacing w:after="0" w:line="240" w:lineRule="auto"/>
        <w:ind w:firstLine="720"/>
        <w:jc w:val="both"/>
        <w:rPr>
          <w:rFonts w:ascii="Arial" w:eastAsia="Times New Roman" w:hAnsi="Arial" w:cs="Arial"/>
          <w:sz w:val="24"/>
          <w:szCs w:val="24"/>
          <w:lang w:val="ro-RO"/>
        </w:rPr>
      </w:pPr>
    </w:p>
    <w:p w14:paraId="162BFED5" w14:textId="77777777" w:rsidR="004C14F8" w:rsidRDefault="004C14F8" w:rsidP="00C14CB4">
      <w:pPr>
        <w:spacing w:after="0" w:line="240" w:lineRule="auto"/>
        <w:ind w:firstLine="720"/>
        <w:jc w:val="both"/>
        <w:rPr>
          <w:rFonts w:ascii="Arial" w:eastAsia="Times New Roman" w:hAnsi="Arial" w:cs="Arial"/>
          <w:sz w:val="24"/>
          <w:szCs w:val="24"/>
          <w:lang w:val="ro-RO"/>
        </w:rPr>
      </w:pPr>
    </w:p>
    <w:p w14:paraId="30DBED79" w14:textId="77777777" w:rsidR="004C14F8" w:rsidRDefault="004C14F8" w:rsidP="00C14CB4">
      <w:pPr>
        <w:spacing w:after="0" w:line="240" w:lineRule="auto"/>
        <w:ind w:firstLine="720"/>
        <w:jc w:val="both"/>
        <w:rPr>
          <w:rFonts w:ascii="Arial" w:eastAsia="Times New Roman" w:hAnsi="Arial" w:cs="Arial"/>
          <w:sz w:val="24"/>
          <w:szCs w:val="24"/>
          <w:lang w:val="ro-RO"/>
        </w:rPr>
      </w:pPr>
    </w:p>
    <w:p w14:paraId="0032085D" w14:textId="77777777" w:rsidR="004C14F8" w:rsidRDefault="004C14F8" w:rsidP="00C14CB4">
      <w:pPr>
        <w:spacing w:after="0" w:line="240" w:lineRule="auto"/>
        <w:ind w:firstLine="720"/>
        <w:jc w:val="both"/>
        <w:rPr>
          <w:rFonts w:ascii="Arial" w:eastAsia="Times New Roman" w:hAnsi="Arial" w:cs="Arial"/>
          <w:sz w:val="24"/>
          <w:szCs w:val="24"/>
          <w:lang w:val="ro-RO"/>
        </w:rPr>
      </w:pPr>
    </w:p>
    <w:p w14:paraId="1A777D40" w14:textId="77777777" w:rsidR="004C14F8" w:rsidRDefault="004C14F8" w:rsidP="00C14CB4">
      <w:pPr>
        <w:spacing w:after="0" w:line="240" w:lineRule="auto"/>
        <w:ind w:firstLine="720"/>
        <w:jc w:val="both"/>
        <w:rPr>
          <w:rFonts w:ascii="Arial" w:eastAsia="Times New Roman" w:hAnsi="Arial" w:cs="Arial"/>
          <w:sz w:val="24"/>
          <w:szCs w:val="24"/>
          <w:lang w:val="ro-RO"/>
        </w:rPr>
      </w:pPr>
    </w:p>
    <w:p w14:paraId="750CD332" w14:textId="77777777" w:rsidR="004C14F8" w:rsidRDefault="004C14F8" w:rsidP="00C14CB4">
      <w:pPr>
        <w:spacing w:after="0" w:line="240" w:lineRule="auto"/>
        <w:ind w:firstLine="720"/>
        <w:jc w:val="both"/>
        <w:rPr>
          <w:rFonts w:ascii="Arial" w:eastAsia="Times New Roman" w:hAnsi="Arial" w:cs="Arial"/>
          <w:sz w:val="24"/>
          <w:szCs w:val="24"/>
          <w:lang w:val="ro-RO"/>
        </w:rPr>
      </w:pPr>
    </w:p>
    <w:p w14:paraId="080F104C" w14:textId="77777777" w:rsidR="004C14F8" w:rsidRDefault="004C14F8" w:rsidP="00C14CB4">
      <w:pPr>
        <w:spacing w:after="0" w:line="240" w:lineRule="auto"/>
        <w:ind w:firstLine="720"/>
        <w:jc w:val="both"/>
        <w:rPr>
          <w:rFonts w:ascii="Arial" w:eastAsia="Times New Roman" w:hAnsi="Arial" w:cs="Arial"/>
          <w:sz w:val="24"/>
          <w:szCs w:val="24"/>
          <w:lang w:val="ro-RO"/>
        </w:rPr>
      </w:pPr>
    </w:p>
    <w:p w14:paraId="44F0E549" w14:textId="77777777" w:rsidR="004C14F8" w:rsidRDefault="004C14F8" w:rsidP="00C14CB4">
      <w:pPr>
        <w:spacing w:after="0" w:line="240" w:lineRule="auto"/>
        <w:ind w:firstLine="720"/>
        <w:jc w:val="both"/>
        <w:rPr>
          <w:rFonts w:ascii="Arial" w:eastAsia="Times New Roman" w:hAnsi="Arial" w:cs="Arial"/>
          <w:sz w:val="24"/>
          <w:szCs w:val="24"/>
          <w:lang w:val="ro-RO"/>
        </w:rPr>
      </w:pPr>
    </w:p>
    <w:p w14:paraId="68990BC4" w14:textId="77777777" w:rsidR="004C14F8" w:rsidRDefault="004C14F8" w:rsidP="00C14CB4">
      <w:pPr>
        <w:spacing w:after="0" w:line="240" w:lineRule="auto"/>
        <w:ind w:firstLine="720"/>
        <w:jc w:val="both"/>
        <w:rPr>
          <w:rFonts w:ascii="Arial" w:eastAsia="Times New Roman" w:hAnsi="Arial" w:cs="Arial"/>
          <w:sz w:val="24"/>
          <w:szCs w:val="24"/>
          <w:lang w:val="ro-RO"/>
        </w:rPr>
      </w:pPr>
    </w:p>
    <w:p w14:paraId="52654DC5" w14:textId="77777777" w:rsidR="004C14F8" w:rsidRDefault="004C14F8" w:rsidP="00C14CB4">
      <w:pPr>
        <w:spacing w:after="0" w:line="240" w:lineRule="auto"/>
        <w:ind w:firstLine="720"/>
        <w:jc w:val="both"/>
        <w:rPr>
          <w:rFonts w:ascii="Arial" w:eastAsia="Times New Roman" w:hAnsi="Arial" w:cs="Arial"/>
          <w:sz w:val="24"/>
          <w:szCs w:val="24"/>
          <w:lang w:val="ro-RO"/>
        </w:rPr>
      </w:pPr>
    </w:p>
    <w:p w14:paraId="13656A2B" w14:textId="77777777" w:rsidR="004C14F8" w:rsidRDefault="004C14F8" w:rsidP="00C14CB4">
      <w:pPr>
        <w:spacing w:after="0" w:line="240" w:lineRule="auto"/>
        <w:ind w:firstLine="720"/>
        <w:jc w:val="both"/>
        <w:rPr>
          <w:rFonts w:ascii="Arial" w:eastAsia="Times New Roman" w:hAnsi="Arial" w:cs="Arial"/>
          <w:sz w:val="24"/>
          <w:szCs w:val="24"/>
          <w:lang w:val="ro-RO"/>
        </w:rPr>
      </w:pPr>
    </w:p>
    <w:p w14:paraId="08E99217" w14:textId="77777777" w:rsidR="00E538C7" w:rsidRDefault="00E538C7" w:rsidP="00C14CB4">
      <w:pPr>
        <w:spacing w:after="0" w:line="240" w:lineRule="auto"/>
        <w:ind w:firstLine="720"/>
        <w:jc w:val="both"/>
        <w:rPr>
          <w:rFonts w:ascii="Arial" w:eastAsia="Times New Roman" w:hAnsi="Arial" w:cs="Arial"/>
          <w:sz w:val="24"/>
          <w:szCs w:val="24"/>
          <w:lang w:val="ro-RO"/>
        </w:rPr>
      </w:pPr>
    </w:p>
    <w:p w14:paraId="62EC404E" w14:textId="5A60E7EC" w:rsidR="00AF372D" w:rsidRPr="00CA4D60" w:rsidRDefault="00D55B65" w:rsidP="00C14CB4">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lastRenderedPageBreak/>
        <w:t>În anul 2022</w:t>
      </w:r>
      <w:r w:rsidR="006F1895" w:rsidRPr="00CA4D60">
        <w:rPr>
          <w:rFonts w:ascii="Arial" w:eastAsia="Times New Roman" w:hAnsi="Arial" w:cs="Arial"/>
          <w:sz w:val="24"/>
          <w:szCs w:val="24"/>
          <w:lang w:val="ro-RO"/>
        </w:rPr>
        <w:t xml:space="preserve"> n</w:t>
      </w:r>
      <w:r w:rsidR="00AF372D" w:rsidRPr="00CA4D60">
        <w:rPr>
          <w:rFonts w:ascii="Arial" w:eastAsia="Times New Roman" w:hAnsi="Arial" w:cs="Arial"/>
          <w:sz w:val="24"/>
          <w:szCs w:val="24"/>
          <w:lang w:val="ro-RO"/>
        </w:rPr>
        <w:t xml:space="preserve">umărul total de pacienți </w:t>
      </w:r>
      <w:r w:rsidR="00AF372D" w:rsidRPr="00CA4D60">
        <w:rPr>
          <w:rFonts w:ascii="Arial" w:eastAsia="Times New Roman" w:hAnsi="Arial" w:cs="Arial"/>
          <w:b/>
          <w:sz w:val="24"/>
          <w:szCs w:val="24"/>
          <w:lang w:val="ro-RO"/>
        </w:rPr>
        <w:t>transfuzați</w:t>
      </w:r>
      <w:r w:rsidR="00AF372D" w:rsidRPr="00CA4D60">
        <w:rPr>
          <w:rFonts w:ascii="Arial" w:eastAsia="Times New Roman" w:hAnsi="Arial" w:cs="Arial"/>
          <w:sz w:val="24"/>
          <w:szCs w:val="24"/>
          <w:lang w:val="ro-RO"/>
        </w:rPr>
        <w:t xml:space="preserve"> a fost de </w:t>
      </w:r>
      <w:r w:rsidR="004C36B5" w:rsidRPr="00CA4D60">
        <w:rPr>
          <w:rFonts w:ascii="Arial" w:eastAsia="Times New Roman" w:hAnsi="Arial" w:cs="Arial"/>
          <w:b/>
          <w:sz w:val="24"/>
          <w:szCs w:val="24"/>
          <w:lang w:val="ro-RO"/>
        </w:rPr>
        <w:t>109.856</w:t>
      </w:r>
      <w:r w:rsidR="00AF372D" w:rsidRPr="00CA4D60">
        <w:rPr>
          <w:rFonts w:ascii="Arial" w:eastAsia="Times New Roman" w:hAnsi="Arial" w:cs="Arial"/>
          <w:sz w:val="24"/>
          <w:szCs w:val="24"/>
          <w:lang w:val="ro-RO"/>
        </w:rPr>
        <w:t xml:space="preserve">, din care </w:t>
      </w:r>
      <w:r w:rsidR="00AF372D" w:rsidRPr="00CA4D60">
        <w:rPr>
          <w:rFonts w:ascii="Arial" w:eastAsia="Times New Roman" w:hAnsi="Arial" w:cs="Arial"/>
          <w:b/>
          <w:sz w:val="24"/>
          <w:szCs w:val="24"/>
          <w:lang w:val="ro-RO"/>
        </w:rPr>
        <w:t xml:space="preserve">politransfuzați </w:t>
      </w:r>
      <w:r w:rsidR="004C36B5" w:rsidRPr="00CA4D60">
        <w:rPr>
          <w:rFonts w:ascii="Arial" w:eastAsia="Times New Roman" w:hAnsi="Arial" w:cs="Arial"/>
          <w:b/>
          <w:sz w:val="24"/>
          <w:szCs w:val="24"/>
          <w:lang w:val="ro-RO"/>
        </w:rPr>
        <w:t>53.600</w:t>
      </w:r>
      <w:r w:rsidR="001C396D" w:rsidRPr="00CA4D60">
        <w:rPr>
          <w:rFonts w:ascii="Arial" w:eastAsia="Times New Roman" w:hAnsi="Arial" w:cs="Arial"/>
          <w:b/>
          <w:sz w:val="24"/>
          <w:szCs w:val="24"/>
          <w:lang w:val="ro-RO"/>
        </w:rPr>
        <w:t>.</w:t>
      </w:r>
    </w:p>
    <w:p w14:paraId="14FBD8BF" w14:textId="09D139DE" w:rsidR="001C396D" w:rsidRPr="00CA4D60" w:rsidRDefault="001C396D" w:rsidP="002373EF">
      <w:pPr>
        <w:spacing w:after="0" w:line="240" w:lineRule="auto"/>
        <w:jc w:val="both"/>
        <w:rPr>
          <w:rFonts w:ascii="Arial" w:eastAsia="Times New Roman" w:hAnsi="Arial" w:cs="Arial"/>
          <w:i/>
          <w:sz w:val="24"/>
          <w:szCs w:val="24"/>
          <w:lang w:val="ro-RO"/>
        </w:rPr>
      </w:pPr>
    </w:p>
    <w:p w14:paraId="7B267F6B" w14:textId="7EE12284" w:rsidR="009601D2" w:rsidRPr="00CA4D60" w:rsidRDefault="009601D2" w:rsidP="002373EF">
      <w:pPr>
        <w:spacing w:after="0" w:line="240" w:lineRule="auto"/>
        <w:jc w:val="both"/>
        <w:rPr>
          <w:rFonts w:ascii="Arial" w:hAnsi="Arial" w:cs="Arial"/>
          <w:sz w:val="24"/>
          <w:szCs w:val="24"/>
        </w:rPr>
      </w:pPr>
      <w:r w:rsidRPr="00CA4D60">
        <w:rPr>
          <w:rFonts w:ascii="Arial" w:eastAsia="Times New Roman" w:hAnsi="Arial" w:cs="Arial"/>
          <w:sz w:val="24"/>
          <w:szCs w:val="24"/>
          <w:lang w:val="ro-RO" w:eastAsia="ro-RO"/>
        </w:rPr>
        <w:t xml:space="preserve">Numărul unităţilor de sânge </w:t>
      </w:r>
      <w:r w:rsidR="002A21BC" w:rsidRPr="00CA4D60">
        <w:rPr>
          <w:rFonts w:ascii="Arial" w:eastAsia="Times New Roman" w:hAnsi="Arial" w:cs="Arial"/>
          <w:b/>
          <w:sz w:val="24"/>
          <w:szCs w:val="24"/>
          <w:lang w:val="ro-RO" w:eastAsia="ro-RO"/>
        </w:rPr>
        <w:t>t</w:t>
      </w:r>
      <w:r w:rsidRPr="00CA4D60">
        <w:rPr>
          <w:rFonts w:ascii="Arial" w:eastAsia="Times New Roman" w:hAnsi="Arial" w:cs="Arial"/>
          <w:b/>
          <w:sz w:val="24"/>
          <w:szCs w:val="24"/>
          <w:lang w:val="ro-RO" w:eastAsia="ro-RO"/>
        </w:rPr>
        <w:t>ransfuzate</w:t>
      </w:r>
      <w:r w:rsidRPr="00CA4D60">
        <w:rPr>
          <w:rFonts w:ascii="Arial" w:eastAsia="Times New Roman" w:hAnsi="Arial" w:cs="Arial"/>
          <w:sz w:val="24"/>
          <w:szCs w:val="24"/>
          <w:lang w:val="ro-RO" w:eastAsia="ro-RO"/>
        </w:rPr>
        <w:t xml:space="preserve"> pentru anul </w:t>
      </w:r>
      <w:r w:rsidR="00D55B65">
        <w:rPr>
          <w:rFonts w:ascii="Arial" w:eastAsia="Times New Roman" w:hAnsi="Arial" w:cs="Arial"/>
          <w:sz w:val="24"/>
          <w:szCs w:val="24"/>
          <w:lang w:val="ro-RO" w:eastAsia="ro-RO"/>
        </w:rPr>
        <w:t>2022</w:t>
      </w:r>
      <w:r w:rsidRPr="00CA4D60">
        <w:rPr>
          <w:rFonts w:ascii="Arial" w:eastAsia="Times New Roman" w:hAnsi="Arial" w:cs="Arial"/>
          <w:sz w:val="24"/>
          <w:szCs w:val="24"/>
          <w:lang w:val="ro-RO" w:eastAsia="ro-RO"/>
        </w:rPr>
        <w:t xml:space="preserve">: </w:t>
      </w:r>
      <w:r w:rsidR="00525B86" w:rsidRPr="00CA4D60">
        <w:rPr>
          <w:rFonts w:ascii="Arial" w:eastAsia="Times New Roman" w:hAnsi="Arial" w:cs="Arial"/>
          <w:b/>
          <w:bCs/>
          <w:sz w:val="24"/>
          <w:szCs w:val="24"/>
          <w:lang w:val="ro-RO" w:eastAsia="ro-RO"/>
        </w:rPr>
        <w:t>4</w:t>
      </w:r>
      <w:r w:rsidR="00392BEA" w:rsidRPr="00CA4D60">
        <w:rPr>
          <w:rFonts w:ascii="Arial" w:eastAsia="Times New Roman" w:hAnsi="Arial" w:cs="Arial"/>
          <w:b/>
          <w:bCs/>
          <w:sz w:val="24"/>
          <w:szCs w:val="24"/>
          <w:lang w:val="ro-RO" w:eastAsia="ro-RO"/>
        </w:rPr>
        <w:t>40</w:t>
      </w:r>
      <w:r w:rsidR="001C396D" w:rsidRPr="00CA4D60">
        <w:rPr>
          <w:rFonts w:ascii="Arial" w:eastAsia="Times New Roman" w:hAnsi="Arial" w:cs="Arial"/>
          <w:b/>
          <w:bCs/>
          <w:sz w:val="24"/>
          <w:szCs w:val="24"/>
          <w:lang w:val="ro-RO" w:eastAsia="ro-RO"/>
        </w:rPr>
        <w:t>.</w:t>
      </w:r>
      <w:r w:rsidR="00392BEA" w:rsidRPr="00CA4D60">
        <w:rPr>
          <w:rFonts w:ascii="Arial" w:eastAsia="Times New Roman" w:hAnsi="Arial" w:cs="Arial"/>
          <w:b/>
          <w:bCs/>
          <w:sz w:val="24"/>
          <w:szCs w:val="24"/>
          <w:lang w:val="ro-RO" w:eastAsia="ro-RO"/>
        </w:rPr>
        <w:t>294</w:t>
      </w:r>
      <w:r w:rsidR="00C14CB4" w:rsidRPr="00CA4D60">
        <w:rPr>
          <w:rFonts w:ascii="Arial" w:eastAsia="Times New Roman" w:hAnsi="Arial" w:cs="Arial"/>
          <w:bCs/>
          <w:sz w:val="24"/>
          <w:szCs w:val="24"/>
          <w:lang w:val="ro-RO" w:eastAsia="ro-RO"/>
        </w:rPr>
        <w:t>, din care:</w:t>
      </w:r>
    </w:p>
    <w:p w14:paraId="0EF32974" w14:textId="4FDBD491" w:rsidR="009601D2" w:rsidRPr="00CA4D60" w:rsidRDefault="009601D2" w:rsidP="00FC1743">
      <w:pPr>
        <w:pStyle w:val="ListParagraph"/>
        <w:numPr>
          <w:ilvl w:val="0"/>
          <w:numId w:val="2"/>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 xml:space="preserve">Plasmă proaspătă congelată: </w:t>
      </w:r>
      <w:r w:rsidR="00392BEA" w:rsidRPr="00CA4D60">
        <w:rPr>
          <w:rFonts w:ascii="Arial" w:eastAsia="Times New Roman" w:hAnsi="Arial" w:cs="Arial"/>
          <w:sz w:val="24"/>
          <w:szCs w:val="24"/>
          <w:lang w:val="ro-RO" w:eastAsia="ro-RO"/>
        </w:rPr>
        <w:t>124.239</w:t>
      </w:r>
      <w:r w:rsidRPr="00CA4D60">
        <w:rPr>
          <w:rFonts w:ascii="Arial" w:eastAsia="Times New Roman" w:hAnsi="Arial" w:cs="Arial"/>
          <w:sz w:val="24"/>
          <w:szCs w:val="24"/>
          <w:lang w:val="ro-RO" w:eastAsia="ro-RO"/>
        </w:rPr>
        <w:tab/>
      </w:r>
    </w:p>
    <w:p w14:paraId="218A0B1A" w14:textId="6940AA74" w:rsidR="009601D2" w:rsidRPr="00CA4D60" w:rsidRDefault="009601D2" w:rsidP="00FC1743">
      <w:pPr>
        <w:pStyle w:val="ListParagraph"/>
        <w:numPr>
          <w:ilvl w:val="0"/>
          <w:numId w:val="2"/>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Concentrat eritrocitar resuspendat:</w:t>
      </w:r>
      <w:r w:rsidR="00392BEA" w:rsidRPr="00CA4D60">
        <w:rPr>
          <w:rFonts w:ascii="Arial" w:eastAsia="Times New Roman" w:hAnsi="Arial" w:cs="Arial"/>
          <w:sz w:val="24"/>
          <w:szCs w:val="24"/>
          <w:lang w:val="ro-RO" w:eastAsia="ro-RO"/>
        </w:rPr>
        <w:t xml:space="preserve"> 167.99</w:t>
      </w:r>
      <w:r w:rsidR="001C396D" w:rsidRPr="00CA4D60">
        <w:rPr>
          <w:rFonts w:ascii="Arial" w:eastAsia="Times New Roman" w:hAnsi="Arial" w:cs="Arial"/>
          <w:sz w:val="24"/>
          <w:szCs w:val="24"/>
          <w:lang w:val="ro-RO" w:eastAsia="ro-RO"/>
        </w:rPr>
        <w:t>0</w:t>
      </w:r>
    </w:p>
    <w:p w14:paraId="47D8B49E" w14:textId="2BD239DA" w:rsidR="009601D2" w:rsidRPr="00CA4D60" w:rsidRDefault="009601D2" w:rsidP="00FC1743">
      <w:pPr>
        <w:pStyle w:val="ListParagraph"/>
        <w:numPr>
          <w:ilvl w:val="0"/>
          <w:numId w:val="2"/>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 xml:space="preserve">Concentrat eritrocitar deleucocitat: </w:t>
      </w:r>
      <w:r w:rsidR="00392BEA" w:rsidRPr="00CA4D60">
        <w:rPr>
          <w:rFonts w:ascii="Arial" w:eastAsia="Times New Roman" w:hAnsi="Arial" w:cs="Arial"/>
          <w:sz w:val="24"/>
          <w:szCs w:val="24"/>
          <w:lang w:val="ro-RO" w:eastAsia="ro-RO"/>
        </w:rPr>
        <w:t>45.182</w:t>
      </w:r>
    </w:p>
    <w:p w14:paraId="5F95F8DF" w14:textId="4B0AA701" w:rsidR="009601D2" w:rsidRPr="00CA4D60" w:rsidRDefault="009601D2" w:rsidP="00FC1743">
      <w:pPr>
        <w:pStyle w:val="ListParagraph"/>
        <w:numPr>
          <w:ilvl w:val="0"/>
          <w:numId w:val="2"/>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Sânge total</w:t>
      </w:r>
      <w:r w:rsidR="001C396D" w:rsidRPr="00CA4D60">
        <w:rPr>
          <w:rFonts w:ascii="Arial" w:eastAsia="Times New Roman" w:hAnsi="Arial" w:cs="Arial"/>
          <w:sz w:val="24"/>
          <w:szCs w:val="24"/>
          <w:lang w:val="ro-RO" w:eastAsia="ro-RO"/>
        </w:rPr>
        <w:t>:</w:t>
      </w:r>
      <w:r w:rsidRPr="00CA4D60">
        <w:rPr>
          <w:rFonts w:ascii="Arial" w:eastAsia="Times New Roman" w:hAnsi="Arial" w:cs="Arial"/>
          <w:sz w:val="24"/>
          <w:szCs w:val="24"/>
          <w:lang w:val="ro-RO" w:eastAsia="ro-RO"/>
        </w:rPr>
        <w:t xml:space="preserve"> </w:t>
      </w:r>
      <w:r w:rsidR="00392BEA" w:rsidRPr="00CA4D60">
        <w:rPr>
          <w:rFonts w:ascii="Arial" w:eastAsia="Times New Roman" w:hAnsi="Arial" w:cs="Arial"/>
          <w:sz w:val="24"/>
          <w:szCs w:val="24"/>
          <w:lang w:val="ro-RO" w:eastAsia="ro-RO"/>
        </w:rPr>
        <w:t>444</w:t>
      </w:r>
    </w:p>
    <w:p w14:paraId="17797D4C" w14:textId="5FCCE88E" w:rsidR="009601D2" w:rsidRPr="00CA4D60" w:rsidRDefault="009601D2" w:rsidP="00FC1743">
      <w:pPr>
        <w:pStyle w:val="ListParagraph"/>
        <w:numPr>
          <w:ilvl w:val="0"/>
          <w:numId w:val="2"/>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Concentrat trombocitar standard</w:t>
      </w:r>
      <w:r w:rsidR="001C396D" w:rsidRPr="00CA4D60">
        <w:rPr>
          <w:rFonts w:ascii="Arial" w:eastAsia="Times New Roman" w:hAnsi="Arial" w:cs="Arial"/>
          <w:sz w:val="24"/>
          <w:szCs w:val="24"/>
          <w:lang w:val="ro-RO" w:eastAsia="ro-RO"/>
        </w:rPr>
        <w:t>:</w:t>
      </w:r>
      <w:r w:rsidR="00392BEA" w:rsidRPr="00CA4D60">
        <w:rPr>
          <w:rFonts w:ascii="Arial" w:eastAsia="Times New Roman" w:hAnsi="Arial" w:cs="Arial"/>
          <w:sz w:val="24"/>
          <w:szCs w:val="24"/>
          <w:lang w:val="ro-RO" w:eastAsia="ro-RO"/>
        </w:rPr>
        <w:t xml:space="preserve"> 62.580</w:t>
      </w:r>
    </w:p>
    <w:p w14:paraId="2AC890DF" w14:textId="1FE67D03" w:rsidR="009601D2" w:rsidRPr="00CA4D60" w:rsidRDefault="009601D2" w:rsidP="00FC1743">
      <w:pPr>
        <w:pStyle w:val="ListParagraph"/>
        <w:numPr>
          <w:ilvl w:val="0"/>
          <w:numId w:val="2"/>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Con</w:t>
      </w:r>
      <w:r w:rsidR="00820E2D" w:rsidRPr="00CA4D60">
        <w:rPr>
          <w:rFonts w:ascii="Arial" w:eastAsia="Times New Roman" w:hAnsi="Arial" w:cs="Arial"/>
          <w:sz w:val="24"/>
          <w:szCs w:val="24"/>
          <w:lang w:val="ro-RO" w:eastAsia="ro-RO"/>
        </w:rPr>
        <w:t>centrat</w:t>
      </w:r>
      <w:r w:rsidR="00392BEA" w:rsidRPr="00CA4D60">
        <w:rPr>
          <w:rFonts w:ascii="Arial" w:eastAsia="Times New Roman" w:hAnsi="Arial" w:cs="Arial"/>
          <w:sz w:val="24"/>
          <w:szCs w:val="24"/>
          <w:lang w:val="ro-RO" w:eastAsia="ro-RO"/>
        </w:rPr>
        <w:t xml:space="preserve"> trombocitar prin afereză: 5.089</w:t>
      </w:r>
    </w:p>
    <w:p w14:paraId="6B6A80B1" w14:textId="303C71E0" w:rsidR="009601D2" w:rsidRPr="00CA4D60" w:rsidRDefault="009601D2" w:rsidP="00FC1743">
      <w:pPr>
        <w:pStyle w:val="ListParagraph"/>
        <w:numPr>
          <w:ilvl w:val="0"/>
          <w:numId w:val="2"/>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Crioprecipitat de factor VIII</w:t>
      </w:r>
      <w:r w:rsidR="00392BEA" w:rsidRPr="00CA4D60">
        <w:rPr>
          <w:rFonts w:ascii="Arial" w:eastAsia="Times New Roman" w:hAnsi="Arial" w:cs="Arial"/>
          <w:sz w:val="24"/>
          <w:szCs w:val="24"/>
          <w:lang w:val="ro-RO" w:eastAsia="ro-RO"/>
        </w:rPr>
        <w:t>: 3.739</w:t>
      </w:r>
    </w:p>
    <w:p w14:paraId="6FD803A7" w14:textId="2C652B46" w:rsidR="009601D2" w:rsidRPr="00CA4D60" w:rsidRDefault="009601D2" w:rsidP="00FC1743">
      <w:pPr>
        <w:pStyle w:val="ListParagraph"/>
        <w:numPr>
          <w:ilvl w:val="0"/>
          <w:numId w:val="2"/>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Plasmă decrioprecipitată</w:t>
      </w:r>
      <w:r w:rsidR="00392BEA" w:rsidRPr="00CA4D60">
        <w:rPr>
          <w:rFonts w:ascii="Arial" w:eastAsia="Times New Roman" w:hAnsi="Arial" w:cs="Arial"/>
          <w:sz w:val="24"/>
          <w:szCs w:val="24"/>
          <w:lang w:val="ro-RO" w:eastAsia="ro-RO"/>
        </w:rPr>
        <w:t>: 3.155</w:t>
      </w:r>
    </w:p>
    <w:p w14:paraId="240D0D43" w14:textId="379A714B" w:rsidR="009601D2" w:rsidRPr="00CA4D60" w:rsidRDefault="009601D2" w:rsidP="00FC1743">
      <w:pPr>
        <w:pStyle w:val="ListParagraph"/>
        <w:numPr>
          <w:ilvl w:val="0"/>
          <w:numId w:val="2"/>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Altele (specificaţi)</w:t>
      </w:r>
      <w:r w:rsidR="00392BEA" w:rsidRPr="00CA4D60">
        <w:rPr>
          <w:rFonts w:ascii="Arial" w:eastAsia="Times New Roman" w:hAnsi="Arial" w:cs="Arial"/>
          <w:sz w:val="24"/>
          <w:szCs w:val="24"/>
          <w:lang w:val="ro-RO" w:eastAsia="ro-RO"/>
        </w:rPr>
        <w:t>: 27.876</w:t>
      </w:r>
      <w:r w:rsidR="00820E2D" w:rsidRPr="00CA4D60">
        <w:rPr>
          <w:rFonts w:ascii="Arial" w:eastAsia="Times New Roman" w:hAnsi="Arial" w:cs="Arial"/>
          <w:sz w:val="24"/>
          <w:szCs w:val="24"/>
          <w:lang w:val="ro-RO" w:eastAsia="ro-RO"/>
        </w:rPr>
        <w:t xml:space="preserve"> </w:t>
      </w:r>
    </w:p>
    <w:p w14:paraId="3D4B3B66" w14:textId="77777777" w:rsidR="00820E2D" w:rsidRPr="00CA4D60" w:rsidRDefault="00820E2D" w:rsidP="002373EF">
      <w:pPr>
        <w:spacing w:after="0" w:line="240" w:lineRule="auto"/>
        <w:ind w:firstLine="720"/>
        <w:jc w:val="both"/>
        <w:rPr>
          <w:rFonts w:ascii="Arial" w:eastAsia="Times New Roman" w:hAnsi="Arial" w:cs="Arial"/>
          <w:sz w:val="24"/>
          <w:szCs w:val="24"/>
          <w:lang w:val="ro-RO" w:eastAsia="ro-RO"/>
        </w:rPr>
      </w:pPr>
    </w:p>
    <w:p w14:paraId="23C2862E" w14:textId="07E7DA81" w:rsidR="009601D2" w:rsidRPr="00CA4D60" w:rsidRDefault="009601D2" w:rsidP="002373EF">
      <w:p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 xml:space="preserve">Numărul unităţilor de sânge </w:t>
      </w:r>
      <w:r w:rsidR="002A21BC" w:rsidRPr="00CA4D60">
        <w:rPr>
          <w:rFonts w:ascii="Arial" w:eastAsia="Times New Roman" w:hAnsi="Arial" w:cs="Arial"/>
          <w:b/>
          <w:sz w:val="24"/>
          <w:szCs w:val="24"/>
          <w:lang w:val="ro-RO" w:eastAsia="ro-RO"/>
        </w:rPr>
        <w:t>recepţionate</w:t>
      </w:r>
      <w:r w:rsidR="002A21BC" w:rsidRPr="00CA4D60">
        <w:rPr>
          <w:rFonts w:ascii="Arial" w:eastAsia="Times New Roman" w:hAnsi="Arial" w:cs="Arial"/>
          <w:sz w:val="24"/>
          <w:szCs w:val="24"/>
          <w:lang w:val="ro-RO" w:eastAsia="ro-RO"/>
        </w:rPr>
        <w:t xml:space="preserve"> </w:t>
      </w:r>
      <w:r w:rsidRPr="00CA4D60">
        <w:rPr>
          <w:rFonts w:ascii="Arial" w:eastAsia="Times New Roman" w:hAnsi="Arial" w:cs="Arial"/>
          <w:sz w:val="24"/>
          <w:szCs w:val="24"/>
          <w:lang w:val="ro-RO" w:eastAsia="ro-RO"/>
        </w:rPr>
        <w:t xml:space="preserve">pentru anul </w:t>
      </w:r>
      <w:r w:rsidR="00D55B65">
        <w:rPr>
          <w:rFonts w:ascii="Arial" w:eastAsia="Times New Roman" w:hAnsi="Arial" w:cs="Arial"/>
          <w:sz w:val="24"/>
          <w:szCs w:val="24"/>
          <w:lang w:val="ro-RO" w:eastAsia="ro-RO"/>
        </w:rPr>
        <w:t xml:space="preserve"> 2022</w:t>
      </w:r>
      <w:r w:rsidRPr="00CA4D60">
        <w:rPr>
          <w:rFonts w:ascii="Arial" w:eastAsia="Times New Roman" w:hAnsi="Arial" w:cs="Arial"/>
          <w:sz w:val="24"/>
          <w:szCs w:val="24"/>
          <w:lang w:val="ro-RO" w:eastAsia="ro-RO"/>
        </w:rPr>
        <w:t xml:space="preserve">: </w:t>
      </w:r>
      <w:r w:rsidR="00820E2D" w:rsidRPr="00CA4D60">
        <w:rPr>
          <w:rFonts w:ascii="Arial" w:eastAsia="Times New Roman" w:hAnsi="Arial" w:cs="Arial"/>
          <w:b/>
          <w:sz w:val="24"/>
          <w:szCs w:val="24"/>
          <w:lang w:val="ro-RO" w:eastAsia="ro-RO"/>
        </w:rPr>
        <w:t>4</w:t>
      </w:r>
      <w:r w:rsidR="001B69C2" w:rsidRPr="00CA4D60">
        <w:rPr>
          <w:rFonts w:ascii="Arial" w:eastAsia="Times New Roman" w:hAnsi="Arial" w:cs="Arial"/>
          <w:b/>
          <w:sz w:val="24"/>
          <w:szCs w:val="24"/>
          <w:lang w:val="ro-RO" w:eastAsia="ro-RO"/>
        </w:rPr>
        <w:t>52.9</w:t>
      </w:r>
      <w:r w:rsidR="00392BEA" w:rsidRPr="00CA4D60">
        <w:rPr>
          <w:rFonts w:ascii="Arial" w:eastAsia="Times New Roman" w:hAnsi="Arial" w:cs="Arial"/>
          <w:b/>
          <w:sz w:val="24"/>
          <w:szCs w:val="24"/>
          <w:lang w:val="ro-RO" w:eastAsia="ro-RO"/>
        </w:rPr>
        <w:t>60</w:t>
      </w:r>
      <w:r w:rsidR="00525B86" w:rsidRPr="00CA4D60">
        <w:rPr>
          <w:rFonts w:ascii="Arial" w:eastAsia="Times New Roman" w:hAnsi="Arial" w:cs="Arial"/>
          <w:b/>
          <w:sz w:val="24"/>
          <w:szCs w:val="24"/>
          <w:lang w:val="ro-RO" w:eastAsia="ro-RO"/>
        </w:rPr>
        <w:t xml:space="preserve">, </w:t>
      </w:r>
      <w:r w:rsidR="00525B86" w:rsidRPr="00CA4D60">
        <w:rPr>
          <w:rFonts w:ascii="Arial" w:eastAsia="Times New Roman" w:hAnsi="Arial" w:cs="Arial"/>
          <w:sz w:val="24"/>
          <w:szCs w:val="24"/>
          <w:lang w:val="ro-RO" w:eastAsia="ro-RO"/>
        </w:rPr>
        <w:t>din care:</w:t>
      </w:r>
    </w:p>
    <w:p w14:paraId="78A24715" w14:textId="1535ACE0" w:rsidR="009601D2" w:rsidRPr="00CA4D60" w:rsidRDefault="009601D2" w:rsidP="00FC1743">
      <w:pPr>
        <w:pStyle w:val="ListParagraph"/>
        <w:numPr>
          <w:ilvl w:val="0"/>
          <w:numId w:val="3"/>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Plasmă proaspătă congelată</w:t>
      </w:r>
      <w:r w:rsidR="00392BEA" w:rsidRPr="00CA4D60">
        <w:rPr>
          <w:rFonts w:ascii="Arial" w:eastAsia="Times New Roman" w:hAnsi="Arial" w:cs="Arial"/>
          <w:sz w:val="24"/>
          <w:szCs w:val="24"/>
          <w:lang w:val="ro-RO" w:eastAsia="ro-RO"/>
        </w:rPr>
        <w:t>: 128.829</w:t>
      </w:r>
    </w:p>
    <w:p w14:paraId="048DEF90" w14:textId="04142EF8" w:rsidR="009601D2" w:rsidRPr="00CA4D60" w:rsidRDefault="009601D2" w:rsidP="00FC1743">
      <w:pPr>
        <w:pStyle w:val="ListParagraph"/>
        <w:numPr>
          <w:ilvl w:val="0"/>
          <w:numId w:val="3"/>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Concentrat eritrocitar resuspendat</w:t>
      </w:r>
      <w:r w:rsidR="00392BEA" w:rsidRPr="00CA4D60">
        <w:rPr>
          <w:rFonts w:ascii="Arial" w:eastAsia="Times New Roman" w:hAnsi="Arial" w:cs="Arial"/>
          <w:sz w:val="24"/>
          <w:szCs w:val="24"/>
          <w:lang w:val="ro-RO" w:eastAsia="ro-RO"/>
        </w:rPr>
        <w:t xml:space="preserve">: </w:t>
      </w:r>
      <w:r w:rsidR="001B69C2" w:rsidRPr="00CA4D60">
        <w:rPr>
          <w:rFonts w:ascii="Arial" w:eastAsia="Times New Roman" w:hAnsi="Arial" w:cs="Arial"/>
          <w:sz w:val="24"/>
          <w:szCs w:val="24"/>
          <w:lang w:val="ro-RO" w:eastAsia="ro-RO"/>
        </w:rPr>
        <w:t>174.247</w:t>
      </w:r>
    </w:p>
    <w:p w14:paraId="542C0F66" w14:textId="4801B9A3" w:rsidR="009601D2" w:rsidRPr="00CA4D60" w:rsidRDefault="009601D2" w:rsidP="00FC1743">
      <w:pPr>
        <w:pStyle w:val="ListParagraph"/>
        <w:numPr>
          <w:ilvl w:val="0"/>
          <w:numId w:val="3"/>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Concentrat eritrocitar deleucocitat</w:t>
      </w:r>
      <w:r w:rsidR="001B69C2" w:rsidRPr="00CA4D60">
        <w:rPr>
          <w:rFonts w:ascii="Arial" w:eastAsia="Times New Roman" w:hAnsi="Arial" w:cs="Arial"/>
          <w:sz w:val="24"/>
          <w:szCs w:val="24"/>
          <w:lang w:val="ro-RO" w:eastAsia="ro-RO"/>
        </w:rPr>
        <w:t>: 43.105</w:t>
      </w:r>
    </w:p>
    <w:p w14:paraId="39579CB7" w14:textId="7A6B3AB1" w:rsidR="009601D2" w:rsidRPr="00CA4D60" w:rsidRDefault="009601D2" w:rsidP="00FC1743">
      <w:pPr>
        <w:pStyle w:val="ListParagraph"/>
        <w:numPr>
          <w:ilvl w:val="0"/>
          <w:numId w:val="3"/>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Sânge total</w:t>
      </w:r>
      <w:r w:rsidR="001B69C2" w:rsidRPr="00CA4D60">
        <w:rPr>
          <w:rFonts w:ascii="Arial" w:eastAsia="Times New Roman" w:hAnsi="Arial" w:cs="Arial"/>
          <w:sz w:val="24"/>
          <w:szCs w:val="24"/>
          <w:lang w:val="ro-RO" w:eastAsia="ro-RO"/>
        </w:rPr>
        <w:t>: 635</w:t>
      </w:r>
    </w:p>
    <w:p w14:paraId="7123D818" w14:textId="35AE7835" w:rsidR="009601D2" w:rsidRPr="00CA4D60" w:rsidRDefault="009601D2" w:rsidP="00FC1743">
      <w:pPr>
        <w:pStyle w:val="ListParagraph"/>
        <w:numPr>
          <w:ilvl w:val="0"/>
          <w:numId w:val="3"/>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Concentrat trombocitar standard</w:t>
      </w:r>
      <w:r w:rsidR="001B69C2" w:rsidRPr="00CA4D60">
        <w:rPr>
          <w:rFonts w:ascii="Arial" w:eastAsia="Times New Roman" w:hAnsi="Arial" w:cs="Arial"/>
          <w:sz w:val="24"/>
          <w:szCs w:val="24"/>
          <w:lang w:val="ro-RO" w:eastAsia="ro-RO"/>
        </w:rPr>
        <w:t>: 64.710</w:t>
      </w:r>
    </w:p>
    <w:p w14:paraId="0725F2BB" w14:textId="3C90C02F" w:rsidR="009601D2" w:rsidRPr="00CA4D60" w:rsidRDefault="009601D2" w:rsidP="00FC1743">
      <w:pPr>
        <w:pStyle w:val="ListParagraph"/>
        <w:numPr>
          <w:ilvl w:val="0"/>
          <w:numId w:val="3"/>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Concentrat trombocitar prin afereză</w:t>
      </w:r>
      <w:r w:rsidR="001B69C2" w:rsidRPr="00CA4D60">
        <w:rPr>
          <w:rFonts w:ascii="Arial" w:eastAsia="Times New Roman" w:hAnsi="Arial" w:cs="Arial"/>
          <w:sz w:val="24"/>
          <w:szCs w:val="24"/>
          <w:lang w:val="ro-RO" w:eastAsia="ro-RO"/>
        </w:rPr>
        <w:t>: 5.168</w:t>
      </w:r>
    </w:p>
    <w:p w14:paraId="55DD9386" w14:textId="744E985F" w:rsidR="009601D2" w:rsidRPr="00CA4D60" w:rsidRDefault="009601D2" w:rsidP="00FC1743">
      <w:pPr>
        <w:pStyle w:val="ListParagraph"/>
        <w:numPr>
          <w:ilvl w:val="0"/>
          <w:numId w:val="3"/>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Crioprecipitat de factor VIII</w:t>
      </w:r>
      <w:r w:rsidR="001B69C2" w:rsidRPr="00CA4D60">
        <w:rPr>
          <w:rFonts w:ascii="Arial" w:eastAsia="Times New Roman" w:hAnsi="Arial" w:cs="Arial"/>
          <w:sz w:val="24"/>
          <w:szCs w:val="24"/>
          <w:lang w:val="ro-RO" w:eastAsia="ro-RO"/>
        </w:rPr>
        <w:t>: 3.933</w:t>
      </w:r>
    </w:p>
    <w:p w14:paraId="3071603C" w14:textId="374B6D1A" w:rsidR="009601D2" w:rsidRPr="00CA4D60" w:rsidRDefault="009601D2" w:rsidP="00FC1743">
      <w:pPr>
        <w:pStyle w:val="ListParagraph"/>
        <w:numPr>
          <w:ilvl w:val="0"/>
          <w:numId w:val="3"/>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Plasmă decrioprecipitată</w:t>
      </w:r>
      <w:r w:rsidR="001B69C2" w:rsidRPr="00CA4D60">
        <w:rPr>
          <w:rFonts w:ascii="Arial" w:eastAsia="Times New Roman" w:hAnsi="Arial" w:cs="Arial"/>
          <w:sz w:val="24"/>
          <w:szCs w:val="24"/>
          <w:lang w:val="ro-RO" w:eastAsia="ro-RO"/>
        </w:rPr>
        <w:t>: 3.361</w:t>
      </w:r>
    </w:p>
    <w:p w14:paraId="01DA858F" w14:textId="4FBC7F7D" w:rsidR="00580913" w:rsidRPr="00CA4D60" w:rsidRDefault="009601D2" w:rsidP="00FC1743">
      <w:pPr>
        <w:pStyle w:val="ListParagraph"/>
        <w:numPr>
          <w:ilvl w:val="0"/>
          <w:numId w:val="3"/>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sz w:val="24"/>
          <w:szCs w:val="24"/>
          <w:lang w:val="ro-RO" w:eastAsia="ro-RO"/>
        </w:rPr>
        <w:t>Altele (specificaţi)</w:t>
      </w:r>
      <w:r w:rsidR="001B69C2" w:rsidRPr="00CA4D60">
        <w:rPr>
          <w:rFonts w:ascii="Arial" w:eastAsia="Times New Roman" w:hAnsi="Arial" w:cs="Arial"/>
          <w:sz w:val="24"/>
          <w:szCs w:val="24"/>
          <w:lang w:val="ro-RO" w:eastAsia="ro-RO"/>
        </w:rPr>
        <w:t xml:space="preserve"> : 28.972</w:t>
      </w:r>
      <w:r w:rsidRPr="00CA4D60">
        <w:rPr>
          <w:rFonts w:ascii="Arial" w:eastAsia="Times New Roman" w:hAnsi="Arial" w:cs="Arial"/>
          <w:sz w:val="24"/>
          <w:szCs w:val="24"/>
          <w:lang w:val="ro-RO" w:eastAsia="ro-RO"/>
        </w:rPr>
        <w:t xml:space="preserve"> </w:t>
      </w:r>
    </w:p>
    <w:p w14:paraId="1D8B8201" w14:textId="77777777" w:rsidR="0054208E" w:rsidRPr="00CA4D60" w:rsidRDefault="0054208E" w:rsidP="002373EF">
      <w:pPr>
        <w:pStyle w:val="ListParagraph"/>
        <w:spacing w:after="0" w:line="240" w:lineRule="auto"/>
        <w:ind w:left="1440"/>
        <w:jc w:val="both"/>
        <w:rPr>
          <w:rFonts w:ascii="Arial" w:eastAsia="Times New Roman" w:hAnsi="Arial" w:cs="Arial"/>
          <w:b/>
          <w:sz w:val="24"/>
          <w:szCs w:val="24"/>
        </w:rPr>
      </w:pPr>
    </w:p>
    <w:p w14:paraId="09039497" w14:textId="2BBC852D" w:rsidR="0054208E" w:rsidRPr="00CA4D60" w:rsidRDefault="00085902" w:rsidP="00314EE5">
      <w:pPr>
        <w:spacing w:after="0" w:line="240" w:lineRule="auto"/>
        <w:ind w:firstLine="720"/>
        <w:jc w:val="both"/>
        <w:rPr>
          <w:rFonts w:ascii="Arial" w:eastAsia="Times New Roman" w:hAnsi="Arial" w:cs="Arial"/>
          <w:sz w:val="24"/>
          <w:szCs w:val="24"/>
          <w:lang w:val="ro-RO" w:eastAsia="ro-RO"/>
        </w:rPr>
      </w:pPr>
      <w:r w:rsidRPr="00CA4D60">
        <w:rPr>
          <w:rFonts w:ascii="Arial" w:eastAsia="Times New Roman" w:hAnsi="Arial" w:cs="Arial"/>
          <w:b/>
          <w:sz w:val="24"/>
          <w:szCs w:val="24"/>
          <w:lang w:val="ro-RO" w:eastAsia="ro-RO"/>
        </w:rPr>
        <w:t>Inspectorii sanitari au identificat că c</w:t>
      </w:r>
      <w:r w:rsidR="0035097E" w:rsidRPr="00CA4D60">
        <w:rPr>
          <w:rFonts w:ascii="Arial" w:eastAsia="Times New Roman" w:hAnsi="Arial" w:cs="Arial"/>
          <w:b/>
          <w:sz w:val="24"/>
          <w:szCs w:val="24"/>
          <w:lang w:val="ro-RO" w:eastAsia="ro-RO"/>
        </w:rPr>
        <w:t>ele 224</w:t>
      </w:r>
      <w:r w:rsidR="00D2178C" w:rsidRPr="00CA4D60">
        <w:rPr>
          <w:rFonts w:ascii="Arial" w:eastAsia="Times New Roman" w:hAnsi="Arial" w:cs="Arial"/>
          <w:b/>
          <w:sz w:val="24"/>
          <w:szCs w:val="24"/>
          <w:lang w:val="ro-RO" w:eastAsia="ro-RO"/>
        </w:rPr>
        <w:t xml:space="preserve"> de unități de tranfuzie sanguină funcționează în baza autorizațiilor sanitare</w:t>
      </w:r>
      <w:r w:rsidR="00D2178C" w:rsidRPr="00CA4D60">
        <w:rPr>
          <w:rFonts w:ascii="Arial" w:eastAsia="Times New Roman" w:hAnsi="Arial" w:cs="Arial"/>
          <w:sz w:val="24"/>
          <w:szCs w:val="24"/>
          <w:lang w:val="ro-RO" w:eastAsia="ro-RO"/>
        </w:rPr>
        <w:t xml:space="preserve"> privind </w:t>
      </w:r>
      <w:r w:rsidR="00D2178C" w:rsidRPr="00CA4D60">
        <w:rPr>
          <w:rFonts w:ascii="Arial" w:hAnsi="Arial" w:cs="Arial"/>
          <w:sz w:val="24"/>
          <w:szCs w:val="24"/>
        </w:rPr>
        <w:t>activitățile din domeniul transfuziei sanguine recepție, evidență, stocare, efectuarea testelor pretransfuziona</w:t>
      </w:r>
      <w:r w:rsidR="00A222DD" w:rsidRPr="00CA4D60">
        <w:rPr>
          <w:rFonts w:ascii="Arial" w:hAnsi="Arial" w:cs="Arial"/>
          <w:sz w:val="24"/>
          <w:szCs w:val="24"/>
        </w:rPr>
        <w:t xml:space="preserve">le – teste de compatibilitate, </w:t>
      </w:r>
      <w:r w:rsidR="00650293" w:rsidRPr="00CA4D60">
        <w:rPr>
          <w:rFonts w:ascii="Arial" w:hAnsi="Arial" w:cs="Arial"/>
          <w:sz w:val="24"/>
          <w:szCs w:val="24"/>
        </w:rPr>
        <w:t>hemovigilența (inclusiv</w:t>
      </w:r>
      <w:r w:rsidR="00D2178C" w:rsidRPr="00CA4D60">
        <w:rPr>
          <w:rFonts w:ascii="Arial" w:hAnsi="Arial" w:cs="Arial"/>
          <w:sz w:val="24"/>
          <w:szCs w:val="24"/>
        </w:rPr>
        <w:t xml:space="preserve"> gestionarea reacțiilor adverse și incidentelor</w:t>
      </w:r>
      <w:r w:rsidR="00580913" w:rsidRPr="00CA4D60">
        <w:rPr>
          <w:rFonts w:ascii="Arial" w:hAnsi="Arial" w:cs="Arial"/>
          <w:sz w:val="24"/>
          <w:szCs w:val="24"/>
        </w:rPr>
        <w:t xml:space="preserve"> </w:t>
      </w:r>
      <w:r w:rsidR="00D2178C" w:rsidRPr="00CA4D60">
        <w:rPr>
          <w:rFonts w:ascii="Arial" w:hAnsi="Arial" w:cs="Arial"/>
          <w:sz w:val="24"/>
          <w:szCs w:val="24"/>
        </w:rPr>
        <w:t xml:space="preserve">transfuzionale), transfuzia produselor sanguine, </w:t>
      </w:r>
      <w:r w:rsidR="00D2178C" w:rsidRPr="00CA4D60">
        <w:rPr>
          <w:rFonts w:ascii="Arial" w:eastAsia="Times New Roman" w:hAnsi="Arial" w:cs="Arial"/>
          <w:sz w:val="24"/>
          <w:szCs w:val="24"/>
          <w:lang w:val="ro-RO" w:eastAsia="ro-RO"/>
        </w:rPr>
        <w:t>emise de Direcțiile de Sănătate Publică Județene și a Municipiului București.</w:t>
      </w:r>
    </w:p>
    <w:p w14:paraId="7A4DE4B0" w14:textId="77777777" w:rsidR="00314EE5" w:rsidRPr="00CA4D60" w:rsidRDefault="00314EE5" w:rsidP="00314EE5">
      <w:pPr>
        <w:spacing w:after="0" w:line="240" w:lineRule="auto"/>
        <w:ind w:firstLine="720"/>
        <w:jc w:val="both"/>
        <w:rPr>
          <w:rFonts w:ascii="Arial" w:hAnsi="Arial" w:cs="Arial"/>
          <w:sz w:val="24"/>
          <w:szCs w:val="24"/>
        </w:rPr>
      </w:pPr>
    </w:p>
    <w:p w14:paraId="2D20B979" w14:textId="7E4914EA" w:rsidR="000E74E5" w:rsidRPr="00CA4D60" w:rsidRDefault="00211046" w:rsidP="000E74E5">
      <w:pPr>
        <w:spacing w:after="0" w:line="240" w:lineRule="auto"/>
        <w:ind w:firstLine="720"/>
        <w:jc w:val="both"/>
        <w:rPr>
          <w:rFonts w:ascii="Arial" w:eastAsia="Times New Roman" w:hAnsi="Arial" w:cs="Arial"/>
          <w:sz w:val="24"/>
          <w:szCs w:val="24"/>
          <w:lang w:val="ro-RO" w:eastAsia="ro-RO"/>
        </w:rPr>
      </w:pPr>
      <w:r>
        <w:rPr>
          <w:rFonts w:ascii="Arial" w:eastAsia="Times New Roman" w:hAnsi="Arial" w:cs="Arial"/>
          <w:b/>
          <w:sz w:val="24"/>
          <w:szCs w:val="24"/>
          <w:lang w:val="ro-RO" w:eastAsia="ro-RO"/>
        </w:rPr>
        <w:t>Inspectorii sanitar</w:t>
      </w:r>
      <w:r w:rsidR="00085902" w:rsidRPr="00CA4D60">
        <w:rPr>
          <w:rFonts w:ascii="Arial" w:eastAsia="Times New Roman" w:hAnsi="Arial" w:cs="Arial"/>
          <w:b/>
          <w:sz w:val="24"/>
          <w:szCs w:val="24"/>
          <w:lang w:val="ro-RO" w:eastAsia="ro-RO"/>
        </w:rPr>
        <w:t>i au constatat că, d</w:t>
      </w:r>
      <w:r w:rsidR="005F523F" w:rsidRPr="00CA4D60">
        <w:rPr>
          <w:rFonts w:ascii="Arial" w:eastAsia="Times New Roman" w:hAnsi="Arial" w:cs="Arial"/>
          <w:b/>
          <w:sz w:val="24"/>
          <w:szCs w:val="24"/>
          <w:lang w:val="ro-RO" w:eastAsia="ro-RO"/>
        </w:rPr>
        <w:t>in cele 224</w:t>
      </w:r>
      <w:r w:rsidR="00BC51C0" w:rsidRPr="00CA4D60">
        <w:rPr>
          <w:rFonts w:ascii="Arial" w:eastAsia="Times New Roman" w:hAnsi="Arial" w:cs="Arial"/>
          <w:b/>
          <w:sz w:val="24"/>
          <w:szCs w:val="24"/>
          <w:lang w:val="ro-RO" w:eastAsia="ro-RO"/>
        </w:rPr>
        <w:t xml:space="preserve"> unități </w:t>
      </w:r>
      <w:r w:rsidR="00D2178C" w:rsidRPr="00CA4D60">
        <w:rPr>
          <w:rFonts w:ascii="Arial" w:eastAsia="Times New Roman" w:hAnsi="Arial" w:cs="Arial"/>
          <w:b/>
          <w:sz w:val="24"/>
          <w:szCs w:val="24"/>
          <w:lang w:val="ro-RO" w:eastAsia="ro-RO"/>
        </w:rPr>
        <w:t xml:space="preserve">de </w:t>
      </w:r>
      <w:r w:rsidR="00BC51C0" w:rsidRPr="00CA4D60">
        <w:rPr>
          <w:rFonts w:ascii="Arial" w:eastAsia="Times New Roman" w:hAnsi="Arial" w:cs="Arial"/>
          <w:b/>
          <w:sz w:val="24"/>
          <w:szCs w:val="24"/>
          <w:lang w:val="ro-RO" w:eastAsia="ro-RO"/>
        </w:rPr>
        <w:t xml:space="preserve">transfuzie sanguină, </w:t>
      </w:r>
      <w:r w:rsidR="00E53CAE" w:rsidRPr="00CA4D60">
        <w:rPr>
          <w:rFonts w:ascii="Arial" w:eastAsia="Times New Roman" w:hAnsi="Arial" w:cs="Arial"/>
          <w:b/>
          <w:sz w:val="24"/>
          <w:szCs w:val="24"/>
          <w:lang w:val="ro-RO" w:eastAsia="ro-RO"/>
        </w:rPr>
        <w:t>113</w:t>
      </w:r>
      <w:r w:rsidR="00BC51C0" w:rsidRPr="00CA4D60">
        <w:rPr>
          <w:rFonts w:ascii="Arial" w:eastAsia="Times New Roman" w:hAnsi="Arial" w:cs="Arial"/>
          <w:b/>
          <w:sz w:val="24"/>
          <w:szCs w:val="24"/>
          <w:lang w:val="ro-RO" w:eastAsia="ro-RO"/>
        </w:rPr>
        <w:t xml:space="preserve"> de unități sun</w:t>
      </w:r>
      <w:r>
        <w:rPr>
          <w:rFonts w:ascii="Arial" w:eastAsia="Times New Roman" w:hAnsi="Arial" w:cs="Arial"/>
          <w:b/>
          <w:sz w:val="24"/>
          <w:szCs w:val="24"/>
          <w:lang w:val="ro-RO" w:eastAsia="ro-RO"/>
        </w:rPr>
        <w:t>t stru</w:t>
      </w:r>
      <w:r w:rsidR="00E53CAE" w:rsidRPr="00CA4D60">
        <w:rPr>
          <w:rFonts w:ascii="Arial" w:eastAsia="Times New Roman" w:hAnsi="Arial" w:cs="Arial"/>
          <w:b/>
          <w:sz w:val="24"/>
          <w:szCs w:val="24"/>
          <w:lang w:val="ro-RO" w:eastAsia="ro-RO"/>
        </w:rPr>
        <w:t>cturi independente și 111</w:t>
      </w:r>
      <w:r w:rsidR="00BC51C0" w:rsidRPr="00CA4D60">
        <w:rPr>
          <w:rFonts w:ascii="Arial" w:eastAsia="Times New Roman" w:hAnsi="Arial" w:cs="Arial"/>
          <w:b/>
          <w:sz w:val="24"/>
          <w:szCs w:val="24"/>
          <w:lang w:val="ro-RO" w:eastAsia="ro-RO"/>
        </w:rPr>
        <w:t xml:space="preserve"> sunt în cadrul secțiilor de anestezie-terapie intensivă (ATI).</w:t>
      </w:r>
      <w:r w:rsidR="00F66419" w:rsidRPr="00CA4D60">
        <w:rPr>
          <w:rFonts w:ascii="Arial" w:eastAsia="Times New Roman" w:hAnsi="Arial" w:cs="Arial"/>
          <w:sz w:val="24"/>
          <w:szCs w:val="24"/>
          <w:lang w:val="ro-RO" w:eastAsia="ro-RO"/>
        </w:rPr>
        <w:t xml:space="preserve"> La nivelul unităților de transfuzie sanguină există contracte încheiate cu centrele de transfuzie teritoriale</w:t>
      </w:r>
      <w:r w:rsidR="00F7452D">
        <w:rPr>
          <w:rFonts w:ascii="Arial" w:eastAsia="Times New Roman" w:hAnsi="Arial" w:cs="Arial"/>
          <w:sz w:val="24"/>
          <w:szCs w:val="24"/>
          <w:lang w:val="ro-RO" w:eastAsia="ro-RO"/>
        </w:rPr>
        <w:t>, a</w:t>
      </w:r>
      <w:r w:rsidR="00F7452D" w:rsidRPr="00FA79F1">
        <w:rPr>
          <w:rFonts w:ascii="Arial" w:hAnsi="Arial" w:cs="Arial"/>
          <w:bCs/>
          <w:sz w:val="24"/>
          <w:szCs w:val="24"/>
        </w:rPr>
        <w:t>vând ca obiect furnizarea de sânge și componente sanguine de origine umană</w:t>
      </w:r>
      <w:r w:rsidR="00F7452D">
        <w:rPr>
          <w:rFonts w:ascii="Arial" w:hAnsi="Arial" w:cs="Arial"/>
          <w:bCs/>
          <w:sz w:val="24"/>
          <w:szCs w:val="24"/>
        </w:rPr>
        <w:t>.</w:t>
      </w:r>
    </w:p>
    <w:p w14:paraId="71A96ED3" w14:textId="77777777" w:rsidR="0043719E" w:rsidRDefault="0043719E" w:rsidP="000E74E5">
      <w:pPr>
        <w:spacing w:after="0" w:line="240" w:lineRule="auto"/>
        <w:ind w:firstLine="720"/>
        <w:jc w:val="both"/>
        <w:rPr>
          <w:rFonts w:ascii="Arial" w:eastAsia="Times New Roman" w:hAnsi="Arial" w:cs="Arial"/>
          <w:sz w:val="24"/>
          <w:szCs w:val="24"/>
          <w:lang w:val="ro-RO" w:eastAsia="ro-RO"/>
        </w:rPr>
      </w:pPr>
    </w:p>
    <w:p w14:paraId="0396292B" w14:textId="77777777" w:rsidR="00E538C7" w:rsidRDefault="00E538C7" w:rsidP="000E74E5">
      <w:pPr>
        <w:spacing w:after="0" w:line="240" w:lineRule="auto"/>
        <w:ind w:firstLine="720"/>
        <w:jc w:val="both"/>
        <w:rPr>
          <w:rFonts w:ascii="Arial" w:eastAsia="Times New Roman" w:hAnsi="Arial" w:cs="Arial"/>
          <w:sz w:val="24"/>
          <w:szCs w:val="24"/>
          <w:lang w:val="ro-RO" w:eastAsia="ro-RO"/>
        </w:rPr>
      </w:pPr>
    </w:p>
    <w:p w14:paraId="32B5FB90" w14:textId="77777777" w:rsidR="00E538C7" w:rsidRDefault="00E538C7" w:rsidP="000E74E5">
      <w:pPr>
        <w:spacing w:after="0" w:line="240" w:lineRule="auto"/>
        <w:ind w:firstLine="720"/>
        <w:jc w:val="both"/>
        <w:rPr>
          <w:rFonts w:ascii="Arial" w:eastAsia="Times New Roman" w:hAnsi="Arial" w:cs="Arial"/>
          <w:sz w:val="24"/>
          <w:szCs w:val="24"/>
          <w:lang w:val="ro-RO" w:eastAsia="ro-RO"/>
        </w:rPr>
      </w:pPr>
    </w:p>
    <w:p w14:paraId="0A808BD9" w14:textId="77777777" w:rsidR="00E538C7" w:rsidRPr="00CA4D60" w:rsidRDefault="00E538C7" w:rsidP="000E74E5">
      <w:pPr>
        <w:spacing w:after="0" w:line="240" w:lineRule="auto"/>
        <w:ind w:firstLine="720"/>
        <w:jc w:val="both"/>
        <w:rPr>
          <w:rFonts w:ascii="Arial" w:eastAsia="Times New Roman" w:hAnsi="Arial" w:cs="Arial"/>
          <w:sz w:val="24"/>
          <w:szCs w:val="24"/>
          <w:lang w:val="ro-RO" w:eastAsia="ro-RO"/>
        </w:rPr>
      </w:pPr>
    </w:p>
    <w:p w14:paraId="6774BA11" w14:textId="1544C2C0" w:rsidR="0043719E" w:rsidRDefault="0043719E" w:rsidP="00AC15F9">
      <w:pPr>
        <w:spacing w:after="0" w:line="240" w:lineRule="auto"/>
        <w:ind w:firstLine="720"/>
        <w:jc w:val="both"/>
        <w:rPr>
          <w:rFonts w:ascii="Arial" w:eastAsia="Times New Roman" w:hAnsi="Arial" w:cs="Arial"/>
          <w:b/>
          <w:sz w:val="24"/>
          <w:szCs w:val="24"/>
          <w:lang w:val="ro-RO" w:eastAsia="ro-RO"/>
        </w:rPr>
      </w:pPr>
      <w:r w:rsidRPr="00CA4D60">
        <w:rPr>
          <w:rFonts w:ascii="Arial" w:eastAsia="Times New Roman" w:hAnsi="Arial" w:cs="Arial"/>
          <w:b/>
          <w:sz w:val="24"/>
          <w:szCs w:val="24"/>
          <w:lang w:val="ro-RO" w:eastAsia="ro-RO"/>
        </w:rPr>
        <w:lastRenderedPageBreak/>
        <w:t xml:space="preserve">Referitor la verificarea respectării normelor conform </w:t>
      </w:r>
      <w:r w:rsidR="00AC15F9" w:rsidRPr="00CA4D60">
        <w:rPr>
          <w:rFonts w:ascii="Arial" w:eastAsia="Times New Roman" w:hAnsi="Arial" w:cs="Arial"/>
          <w:b/>
          <w:sz w:val="24"/>
          <w:szCs w:val="24"/>
          <w:lang w:val="ro-RO" w:eastAsia="ro-RO"/>
        </w:rPr>
        <w:t>O</w:t>
      </w:r>
      <w:r w:rsidR="00747C1E" w:rsidRPr="00CA4D60">
        <w:rPr>
          <w:rFonts w:ascii="Arial" w:eastAsia="Times New Roman" w:hAnsi="Arial" w:cs="Arial"/>
          <w:b/>
          <w:sz w:val="24"/>
          <w:szCs w:val="24"/>
          <w:lang w:val="ro-RO" w:eastAsia="ro-RO"/>
        </w:rPr>
        <w:t xml:space="preserve">rdinului MS </w:t>
      </w:r>
      <w:r w:rsidR="00AC15F9" w:rsidRPr="00CA4D60">
        <w:rPr>
          <w:rFonts w:ascii="Arial" w:eastAsia="Times New Roman" w:hAnsi="Arial" w:cs="Arial"/>
          <w:b/>
          <w:sz w:val="24"/>
          <w:szCs w:val="24"/>
          <w:lang w:val="ro-RO" w:eastAsia="ro-RO"/>
        </w:rPr>
        <w:t>Nr. 1.224/2006 pentru aprobarea Normelor privind activitatea unităţilor de transfuzie sanguină din spitale</w:t>
      </w:r>
      <w:r w:rsidRPr="00CA4D60">
        <w:rPr>
          <w:rFonts w:ascii="Arial" w:eastAsia="Times New Roman" w:hAnsi="Arial" w:cs="Arial"/>
          <w:b/>
          <w:sz w:val="24"/>
          <w:szCs w:val="24"/>
          <w:lang w:val="ro-RO" w:eastAsia="ro-RO"/>
        </w:rPr>
        <w:t>, inspectorii sanitari au identificat neconformități, iar cel mai des întâlnite au fost următoarele:</w:t>
      </w:r>
    </w:p>
    <w:p w14:paraId="099E0744" w14:textId="77777777" w:rsidR="009F3576" w:rsidRPr="00CA4D60" w:rsidRDefault="009F3576" w:rsidP="00AC15F9">
      <w:pPr>
        <w:spacing w:after="0" w:line="240" w:lineRule="auto"/>
        <w:ind w:firstLine="720"/>
        <w:jc w:val="both"/>
        <w:rPr>
          <w:rFonts w:ascii="Arial" w:eastAsia="Times New Roman" w:hAnsi="Arial" w:cs="Arial"/>
          <w:b/>
          <w:sz w:val="24"/>
          <w:szCs w:val="24"/>
          <w:lang w:val="ro-RO" w:eastAsia="ro-RO"/>
        </w:rPr>
      </w:pPr>
    </w:p>
    <w:p w14:paraId="5C904271" w14:textId="11291EB2" w:rsidR="0043719E" w:rsidRPr="00965C85" w:rsidRDefault="009F3576" w:rsidP="009F3576">
      <w:pPr>
        <w:pStyle w:val="ListParagraph"/>
        <w:numPr>
          <w:ilvl w:val="0"/>
          <w:numId w:val="12"/>
        </w:numPr>
        <w:spacing w:after="0" w:line="240" w:lineRule="auto"/>
        <w:jc w:val="both"/>
        <w:rPr>
          <w:rFonts w:ascii="Arial" w:eastAsia="Times New Roman" w:hAnsi="Arial" w:cs="Arial"/>
          <w:b/>
          <w:sz w:val="24"/>
          <w:szCs w:val="24"/>
          <w:lang w:val="ro-RO" w:eastAsia="ro-RO"/>
        </w:rPr>
      </w:pPr>
      <w:r w:rsidRPr="00965C85">
        <w:rPr>
          <w:rFonts w:ascii="Arial" w:eastAsia="Times New Roman" w:hAnsi="Arial" w:cs="Arial"/>
          <w:b/>
          <w:sz w:val="24"/>
          <w:szCs w:val="24"/>
          <w:lang w:val="ro-RO" w:eastAsia="ro-RO"/>
        </w:rPr>
        <w:t>Date generale:</w:t>
      </w:r>
    </w:p>
    <w:p w14:paraId="718B5739" w14:textId="77777777" w:rsidR="009F3576" w:rsidRPr="009F3576" w:rsidRDefault="009F3576" w:rsidP="009F3576">
      <w:pPr>
        <w:pStyle w:val="ListParagraph"/>
        <w:spacing w:after="0" w:line="240" w:lineRule="auto"/>
        <w:ind w:left="1440"/>
        <w:jc w:val="both"/>
        <w:rPr>
          <w:rFonts w:ascii="Arial" w:eastAsia="Times New Roman" w:hAnsi="Arial" w:cs="Arial"/>
          <w:sz w:val="24"/>
          <w:szCs w:val="24"/>
          <w:lang w:val="ro-RO" w:eastAsia="ro-RO"/>
        </w:rPr>
      </w:pPr>
    </w:p>
    <w:p w14:paraId="4E826345" w14:textId="60298AB0" w:rsidR="00314EE5" w:rsidRPr="00CA4D60" w:rsidRDefault="00314EE5" w:rsidP="00FC1743">
      <w:pPr>
        <w:pStyle w:val="ListParagraph"/>
        <w:numPr>
          <w:ilvl w:val="0"/>
          <w:numId w:val="3"/>
        </w:numPr>
        <w:spacing w:after="0" w:line="240" w:lineRule="auto"/>
        <w:jc w:val="both"/>
        <w:rPr>
          <w:rFonts w:ascii="Arial" w:eastAsia="Times New Roman" w:hAnsi="Arial" w:cs="Arial"/>
          <w:sz w:val="24"/>
          <w:szCs w:val="24"/>
          <w:lang w:val="ro-RO" w:eastAsia="ro-RO"/>
        </w:rPr>
      </w:pPr>
      <w:r w:rsidRPr="00CA4D60">
        <w:rPr>
          <w:rFonts w:ascii="Arial" w:eastAsia="Times New Roman" w:hAnsi="Arial" w:cs="Arial"/>
          <w:b/>
          <w:sz w:val="24"/>
          <w:szCs w:val="24"/>
          <w:lang w:val="ro-RO" w:eastAsia="ro-RO"/>
        </w:rPr>
        <w:t xml:space="preserve">În </w:t>
      </w:r>
      <w:r w:rsidR="000E74E5" w:rsidRPr="00CA4D60">
        <w:rPr>
          <w:rFonts w:ascii="Arial" w:eastAsia="Times New Roman" w:hAnsi="Arial" w:cs="Arial"/>
          <w:b/>
          <w:sz w:val="24"/>
          <w:szCs w:val="24"/>
          <w:lang w:val="ro-RO" w:eastAsia="ro-RO"/>
        </w:rPr>
        <w:t>3</w:t>
      </w:r>
      <w:r w:rsidR="00E53CAE" w:rsidRPr="00CA4D60">
        <w:rPr>
          <w:rFonts w:ascii="Arial" w:eastAsia="Times New Roman" w:hAnsi="Arial" w:cs="Arial"/>
          <w:b/>
          <w:sz w:val="24"/>
          <w:szCs w:val="24"/>
          <w:lang w:val="ro-RO" w:eastAsia="ro-RO"/>
        </w:rPr>
        <w:t xml:space="preserve"> </w:t>
      </w:r>
      <w:r w:rsidRPr="00CA4D60">
        <w:rPr>
          <w:rFonts w:ascii="Arial" w:eastAsia="Times New Roman" w:hAnsi="Arial" w:cs="Arial"/>
          <w:b/>
          <w:sz w:val="24"/>
          <w:szCs w:val="24"/>
          <w:lang w:val="ro-RO" w:eastAsia="ro-RO"/>
        </w:rPr>
        <w:t xml:space="preserve">% din </w:t>
      </w:r>
      <w:r w:rsidR="009D7AE5" w:rsidRPr="00CA4D60">
        <w:rPr>
          <w:rFonts w:ascii="Arial" w:hAnsi="Arial" w:cs="Arial"/>
          <w:b/>
          <w:sz w:val="24"/>
          <w:szCs w:val="24"/>
        </w:rPr>
        <w:t>unități</w:t>
      </w:r>
      <w:r w:rsidRPr="00CA4D60">
        <w:rPr>
          <w:rFonts w:ascii="Arial" w:hAnsi="Arial" w:cs="Arial"/>
          <w:b/>
          <w:sz w:val="24"/>
          <w:szCs w:val="24"/>
        </w:rPr>
        <w:t>le</w:t>
      </w:r>
      <w:r w:rsidR="009D7AE5" w:rsidRPr="00CA4D60">
        <w:rPr>
          <w:rFonts w:ascii="Arial" w:hAnsi="Arial" w:cs="Arial"/>
          <w:b/>
          <w:sz w:val="24"/>
          <w:szCs w:val="24"/>
        </w:rPr>
        <w:t xml:space="preserve"> sanitare</w:t>
      </w:r>
      <w:r w:rsidRPr="00CA4D60">
        <w:rPr>
          <w:rFonts w:ascii="Arial" w:hAnsi="Arial" w:cs="Arial"/>
          <w:b/>
          <w:sz w:val="24"/>
          <w:szCs w:val="24"/>
        </w:rPr>
        <w:t xml:space="preserve"> verificate, nu</w:t>
      </w:r>
      <w:r w:rsidR="00BB5BA5" w:rsidRPr="00CA4D60">
        <w:rPr>
          <w:rFonts w:ascii="Arial" w:hAnsi="Arial" w:cs="Arial"/>
          <w:b/>
          <w:sz w:val="24"/>
          <w:szCs w:val="24"/>
        </w:rPr>
        <w:t xml:space="preserve"> exist</w:t>
      </w:r>
      <w:r w:rsidR="00484BBF" w:rsidRPr="00CA4D60">
        <w:rPr>
          <w:rFonts w:ascii="Arial" w:eastAsia="Times New Roman" w:hAnsi="Arial" w:cs="Arial"/>
          <w:b/>
          <w:sz w:val="24"/>
          <w:szCs w:val="24"/>
          <w:lang w:val="ro-RO" w:eastAsia="ro-RO"/>
        </w:rPr>
        <w:t>a</w:t>
      </w:r>
      <w:r w:rsidR="00F66419" w:rsidRPr="00CA4D60">
        <w:rPr>
          <w:rFonts w:ascii="Arial" w:hAnsi="Arial" w:cs="Arial"/>
          <w:b/>
          <w:sz w:val="24"/>
          <w:szCs w:val="24"/>
        </w:rPr>
        <w:t xml:space="preserve"> desemnat prin decizia managerului </w:t>
      </w:r>
      <w:r w:rsidRPr="00CA4D60">
        <w:rPr>
          <w:rFonts w:ascii="Arial" w:hAnsi="Arial" w:cs="Arial"/>
          <w:b/>
          <w:sz w:val="24"/>
          <w:szCs w:val="24"/>
        </w:rPr>
        <w:t>un responsabil cu hemovigilenţa</w:t>
      </w:r>
      <w:r w:rsidRPr="00CA4D60">
        <w:rPr>
          <w:rFonts w:ascii="Arial" w:hAnsi="Arial" w:cs="Arial"/>
          <w:sz w:val="24"/>
          <w:szCs w:val="24"/>
        </w:rPr>
        <w:t xml:space="preserve"> (</w:t>
      </w:r>
      <w:r w:rsidR="006670AC" w:rsidRPr="00CA4D60">
        <w:rPr>
          <w:rFonts w:ascii="Arial" w:hAnsi="Arial" w:cs="Arial"/>
          <w:sz w:val="24"/>
          <w:szCs w:val="24"/>
        </w:rPr>
        <w:t xml:space="preserve">2 unități din jud. Brașov, </w:t>
      </w:r>
      <w:r w:rsidR="000E74E5" w:rsidRPr="00CA4D60">
        <w:rPr>
          <w:rFonts w:ascii="Arial" w:hAnsi="Arial" w:cs="Arial"/>
          <w:sz w:val="24"/>
          <w:szCs w:val="24"/>
        </w:rPr>
        <w:t>3 unități din jud. Iași, 1 unitate din jud. Suceava</w:t>
      </w:r>
      <w:r w:rsidRPr="00CA4D60">
        <w:rPr>
          <w:rFonts w:ascii="Arial" w:hAnsi="Arial" w:cs="Arial"/>
          <w:sz w:val="24"/>
          <w:szCs w:val="24"/>
        </w:rPr>
        <w:t>)</w:t>
      </w:r>
      <w:r w:rsidR="000E74E5" w:rsidRPr="00CA4D60">
        <w:rPr>
          <w:rFonts w:ascii="Arial" w:hAnsi="Arial" w:cs="Arial"/>
          <w:sz w:val="24"/>
          <w:szCs w:val="24"/>
        </w:rPr>
        <w:t>;</w:t>
      </w:r>
    </w:p>
    <w:p w14:paraId="16CADABD" w14:textId="77777777" w:rsidR="00083487" w:rsidRPr="00CA4D60" w:rsidRDefault="00083487" w:rsidP="00083487">
      <w:pPr>
        <w:pStyle w:val="ListParagraph"/>
        <w:spacing w:after="0" w:line="240" w:lineRule="auto"/>
        <w:ind w:left="360"/>
        <w:jc w:val="both"/>
        <w:rPr>
          <w:rFonts w:ascii="Arial" w:eastAsia="Times New Roman" w:hAnsi="Arial" w:cs="Arial"/>
          <w:sz w:val="24"/>
          <w:szCs w:val="24"/>
          <w:lang w:val="ro-RO" w:eastAsia="ro-RO"/>
        </w:rPr>
      </w:pPr>
    </w:p>
    <w:p w14:paraId="206DADC2" w14:textId="344F76C2" w:rsidR="000E74E5" w:rsidRPr="00CA4D60" w:rsidRDefault="000E74E5" w:rsidP="00FC1743">
      <w:pPr>
        <w:pStyle w:val="ListParagraph"/>
        <w:numPr>
          <w:ilvl w:val="0"/>
          <w:numId w:val="3"/>
        </w:numPr>
        <w:spacing w:after="0" w:line="240" w:lineRule="auto"/>
        <w:jc w:val="both"/>
        <w:rPr>
          <w:rFonts w:ascii="Arial" w:hAnsi="Arial" w:cs="Arial"/>
          <w:sz w:val="24"/>
          <w:szCs w:val="24"/>
        </w:rPr>
      </w:pPr>
      <w:r w:rsidRPr="00CA4D60">
        <w:rPr>
          <w:rFonts w:ascii="Arial" w:eastAsia="Times New Roman" w:hAnsi="Arial" w:cs="Arial"/>
          <w:b/>
          <w:sz w:val="24"/>
          <w:szCs w:val="24"/>
          <w:lang w:val="ro-RO" w:eastAsia="ro-RO"/>
        </w:rPr>
        <w:t xml:space="preserve">În 1 % din </w:t>
      </w:r>
      <w:r w:rsidRPr="00CA4D60">
        <w:rPr>
          <w:rFonts w:ascii="Arial" w:hAnsi="Arial" w:cs="Arial"/>
          <w:b/>
          <w:sz w:val="24"/>
          <w:szCs w:val="24"/>
        </w:rPr>
        <w:t>unitățile sanitare verificate, nu exist</w:t>
      </w:r>
      <w:r w:rsidRPr="00CA4D60">
        <w:rPr>
          <w:rFonts w:ascii="Arial" w:eastAsia="Times New Roman" w:hAnsi="Arial" w:cs="Arial"/>
          <w:b/>
          <w:sz w:val="24"/>
          <w:szCs w:val="24"/>
          <w:lang w:val="ro-RO" w:eastAsia="ro-RO"/>
        </w:rPr>
        <w:t>a</w:t>
      </w:r>
      <w:r w:rsidRPr="00CA4D60">
        <w:rPr>
          <w:rFonts w:ascii="Arial" w:hAnsi="Arial" w:cs="Arial"/>
          <w:b/>
          <w:sz w:val="24"/>
          <w:szCs w:val="24"/>
        </w:rPr>
        <w:t xml:space="preserve"> comisia</w:t>
      </w:r>
      <w:r w:rsidR="00F66419" w:rsidRPr="00CA4D60">
        <w:rPr>
          <w:rFonts w:ascii="Arial" w:hAnsi="Arial" w:cs="Arial"/>
          <w:b/>
          <w:sz w:val="24"/>
          <w:szCs w:val="24"/>
        </w:rPr>
        <w:t xml:space="preserve"> de transfuzie și hemovigilență</w:t>
      </w:r>
      <w:r w:rsidRPr="00CA4D60">
        <w:rPr>
          <w:rFonts w:ascii="Arial" w:hAnsi="Arial" w:cs="Arial"/>
          <w:b/>
          <w:sz w:val="24"/>
          <w:szCs w:val="24"/>
        </w:rPr>
        <w:t xml:space="preserve"> desemnată prin decizia managerului de spital</w:t>
      </w:r>
      <w:r w:rsidR="0043719E" w:rsidRPr="00CA4D60">
        <w:rPr>
          <w:rFonts w:ascii="Arial" w:hAnsi="Arial" w:cs="Arial"/>
          <w:sz w:val="24"/>
          <w:szCs w:val="24"/>
        </w:rPr>
        <w:t xml:space="preserve"> (3 unități din jud. Mureș);</w:t>
      </w:r>
    </w:p>
    <w:p w14:paraId="7F364DA3" w14:textId="77777777" w:rsidR="00083487" w:rsidRDefault="00083487" w:rsidP="00083487">
      <w:pPr>
        <w:pStyle w:val="ListParagraph"/>
        <w:spacing w:after="0" w:line="240" w:lineRule="auto"/>
        <w:ind w:left="360"/>
        <w:jc w:val="both"/>
        <w:rPr>
          <w:rFonts w:ascii="Arial" w:hAnsi="Arial" w:cs="Arial"/>
          <w:sz w:val="24"/>
          <w:szCs w:val="24"/>
        </w:rPr>
      </w:pPr>
    </w:p>
    <w:p w14:paraId="1E2D976C" w14:textId="7CDA8D21" w:rsidR="006B6C57" w:rsidRPr="00965C85" w:rsidRDefault="006B6C57" w:rsidP="006B6C57">
      <w:pPr>
        <w:pStyle w:val="ListParagraph"/>
        <w:numPr>
          <w:ilvl w:val="0"/>
          <w:numId w:val="12"/>
        </w:numPr>
        <w:spacing w:after="0" w:line="240" w:lineRule="auto"/>
        <w:jc w:val="both"/>
        <w:rPr>
          <w:rFonts w:ascii="Arial" w:hAnsi="Arial" w:cs="Arial"/>
          <w:b/>
          <w:sz w:val="24"/>
          <w:szCs w:val="24"/>
        </w:rPr>
      </w:pPr>
      <w:r w:rsidRPr="00965C85">
        <w:rPr>
          <w:rFonts w:ascii="Arial" w:hAnsi="Arial" w:cs="Arial"/>
          <w:b/>
          <w:sz w:val="24"/>
          <w:szCs w:val="24"/>
        </w:rPr>
        <w:t>Date privind dotarările:</w:t>
      </w:r>
    </w:p>
    <w:p w14:paraId="098B2844" w14:textId="77777777" w:rsidR="006B6C57" w:rsidRPr="00CA4D60" w:rsidRDefault="006B6C57" w:rsidP="006B6C57">
      <w:pPr>
        <w:pStyle w:val="ListParagraph"/>
        <w:spacing w:after="0" w:line="240" w:lineRule="auto"/>
        <w:ind w:left="1440"/>
        <w:jc w:val="both"/>
        <w:rPr>
          <w:rFonts w:ascii="Arial" w:hAnsi="Arial" w:cs="Arial"/>
          <w:sz w:val="24"/>
          <w:szCs w:val="24"/>
        </w:rPr>
      </w:pPr>
    </w:p>
    <w:p w14:paraId="278E4332" w14:textId="032773FA" w:rsidR="00BC6FBE" w:rsidRPr="00CA4D60" w:rsidRDefault="00BC6FBE" w:rsidP="00FC1743">
      <w:pPr>
        <w:pStyle w:val="ListParagraph"/>
        <w:numPr>
          <w:ilvl w:val="0"/>
          <w:numId w:val="3"/>
        </w:numPr>
        <w:spacing w:after="0" w:line="240" w:lineRule="auto"/>
        <w:jc w:val="both"/>
        <w:rPr>
          <w:rFonts w:ascii="Arial" w:hAnsi="Arial" w:cs="Arial"/>
          <w:sz w:val="24"/>
          <w:szCs w:val="24"/>
        </w:rPr>
      </w:pPr>
      <w:r w:rsidRPr="00CA4D60">
        <w:rPr>
          <w:rFonts w:ascii="Arial" w:eastAsia="Times New Roman" w:hAnsi="Arial" w:cs="Arial"/>
          <w:b/>
          <w:sz w:val="24"/>
          <w:szCs w:val="24"/>
          <w:lang w:val="ro-RO" w:eastAsia="ro-RO"/>
        </w:rPr>
        <w:t xml:space="preserve">În 2 % din </w:t>
      </w:r>
      <w:r w:rsidRPr="00CA4D60">
        <w:rPr>
          <w:rFonts w:ascii="Arial" w:hAnsi="Arial" w:cs="Arial"/>
          <w:b/>
          <w:sz w:val="24"/>
          <w:szCs w:val="24"/>
        </w:rPr>
        <w:t>unitățile sanitare verificate, nu exist</w:t>
      </w:r>
      <w:r w:rsidRPr="00CA4D60">
        <w:rPr>
          <w:rFonts w:ascii="Arial" w:eastAsia="Times New Roman" w:hAnsi="Arial" w:cs="Arial"/>
          <w:b/>
          <w:sz w:val="24"/>
          <w:szCs w:val="24"/>
          <w:lang w:val="ro-RO" w:eastAsia="ro-RO"/>
        </w:rPr>
        <w:t xml:space="preserve">a echipament propriu omologat </w:t>
      </w:r>
      <w:r w:rsidR="00D5160B">
        <w:rPr>
          <w:rFonts w:ascii="Arial" w:eastAsia="Times New Roman" w:hAnsi="Arial" w:cs="Arial"/>
          <w:b/>
          <w:sz w:val="24"/>
          <w:szCs w:val="24"/>
          <w:lang w:val="ro-RO" w:eastAsia="ro-RO"/>
        </w:rPr>
        <w:t>de stocare a sângelui și a compo</w:t>
      </w:r>
      <w:r w:rsidRPr="00CA4D60">
        <w:rPr>
          <w:rFonts w:ascii="Arial" w:eastAsia="Times New Roman" w:hAnsi="Arial" w:cs="Arial"/>
          <w:b/>
          <w:sz w:val="24"/>
          <w:szCs w:val="24"/>
          <w:lang w:val="ro-RO" w:eastAsia="ro-RO"/>
        </w:rPr>
        <w:t>nentelor sanguine</w:t>
      </w:r>
      <w:r w:rsidRPr="00CA4D60">
        <w:rPr>
          <w:rFonts w:ascii="Arial" w:eastAsia="Times New Roman" w:hAnsi="Arial" w:cs="Arial"/>
          <w:sz w:val="24"/>
          <w:szCs w:val="24"/>
          <w:lang w:val="ro-RO" w:eastAsia="ro-RO"/>
        </w:rPr>
        <w:t xml:space="preserve"> (1 unitate din jud. Constanța, 1 unitate din jud. Satu Mare, 1 unitate din jud. Suceava, 1 unitate jud. Teleorman);</w:t>
      </w:r>
    </w:p>
    <w:p w14:paraId="202EB51E" w14:textId="77777777" w:rsidR="00083487" w:rsidRPr="00CA4D60" w:rsidRDefault="00083487" w:rsidP="00083487">
      <w:pPr>
        <w:pStyle w:val="ListParagraph"/>
        <w:spacing w:after="0" w:line="240" w:lineRule="auto"/>
        <w:ind w:left="360"/>
        <w:jc w:val="both"/>
        <w:rPr>
          <w:rFonts w:ascii="Arial" w:hAnsi="Arial" w:cs="Arial"/>
          <w:sz w:val="24"/>
          <w:szCs w:val="24"/>
        </w:rPr>
      </w:pPr>
    </w:p>
    <w:p w14:paraId="4A276F22" w14:textId="4C5AE846" w:rsidR="00083487" w:rsidRPr="00CA4D60" w:rsidRDefault="00C67FA6" w:rsidP="00083487">
      <w:pPr>
        <w:pStyle w:val="ListParagraph"/>
        <w:numPr>
          <w:ilvl w:val="0"/>
          <w:numId w:val="3"/>
        </w:numPr>
        <w:spacing w:after="0" w:line="240" w:lineRule="auto"/>
        <w:jc w:val="both"/>
        <w:rPr>
          <w:rFonts w:ascii="Arial" w:hAnsi="Arial" w:cs="Arial"/>
          <w:sz w:val="24"/>
          <w:szCs w:val="24"/>
        </w:rPr>
      </w:pPr>
      <w:r w:rsidRPr="00CA4D60">
        <w:rPr>
          <w:rFonts w:ascii="Arial" w:eastAsia="Times New Roman" w:hAnsi="Arial" w:cs="Arial"/>
          <w:b/>
          <w:sz w:val="24"/>
          <w:szCs w:val="24"/>
          <w:lang w:val="ro-RO" w:eastAsia="ro-RO"/>
        </w:rPr>
        <w:t xml:space="preserve">În 8 % din </w:t>
      </w:r>
      <w:r w:rsidRPr="00CA4D60">
        <w:rPr>
          <w:rFonts w:ascii="Arial" w:hAnsi="Arial" w:cs="Arial"/>
          <w:b/>
          <w:sz w:val="24"/>
          <w:szCs w:val="24"/>
        </w:rPr>
        <w:t>unitățile sanitare verificate, nu exist</w:t>
      </w:r>
      <w:r w:rsidRPr="00CA4D60">
        <w:rPr>
          <w:rFonts w:ascii="Arial" w:eastAsia="Times New Roman" w:hAnsi="Arial" w:cs="Arial"/>
          <w:b/>
          <w:sz w:val="24"/>
          <w:szCs w:val="24"/>
          <w:lang w:val="ro-RO" w:eastAsia="ro-RO"/>
        </w:rPr>
        <w:t>a echipament propriu omologat de stocare a reactivilor</w:t>
      </w:r>
      <w:r w:rsidRPr="00CA4D60">
        <w:rPr>
          <w:rFonts w:ascii="Arial" w:eastAsia="Times New Roman" w:hAnsi="Arial" w:cs="Arial"/>
          <w:sz w:val="24"/>
          <w:szCs w:val="24"/>
          <w:lang w:val="ro-RO" w:eastAsia="ro-RO"/>
        </w:rPr>
        <w:t xml:space="preserve"> (1 unitate din jud. Arad, 3</w:t>
      </w:r>
      <w:r w:rsidR="009F3576">
        <w:rPr>
          <w:rFonts w:ascii="Arial" w:eastAsia="Times New Roman" w:hAnsi="Arial" w:cs="Arial"/>
          <w:sz w:val="24"/>
          <w:szCs w:val="24"/>
          <w:lang w:val="ro-RO" w:eastAsia="ro-RO"/>
        </w:rPr>
        <w:t xml:space="preserve"> unități</w:t>
      </w:r>
      <w:r w:rsidR="008C5088" w:rsidRPr="00CA4D60">
        <w:rPr>
          <w:rFonts w:ascii="Arial" w:eastAsia="Times New Roman" w:hAnsi="Arial" w:cs="Arial"/>
          <w:sz w:val="24"/>
          <w:szCs w:val="24"/>
          <w:lang w:val="ro-RO" w:eastAsia="ro-RO"/>
        </w:rPr>
        <w:t xml:space="preserve"> din jud. Argeș </w:t>
      </w:r>
      <w:r w:rsidRPr="00CA4D60">
        <w:rPr>
          <w:rFonts w:ascii="Arial" w:eastAsia="Times New Roman" w:hAnsi="Arial" w:cs="Arial"/>
          <w:sz w:val="24"/>
          <w:szCs w:val="24"/>
          <w:lang w:val="ro-RO" w:eastAsia="ro-RO"/>
        </w:rPr>
        <w:t xml:space="preserve">, 1 unitate din jud. </w:t>
      </w:r>
      <w:r w:rsidR="008C5088" w:rsidRPr="00CA4D60">
        <w:rPr>
          <w:rFonts w:ascii="Arial" w:eastAsia="Times New Roman" w:hAnsi="Arial" w:cs="Arial"/>
          <w:sz w:val="24"/>
          <w:szCs w:val="24"/>
          <w:lang w:val="ro-RO" w:eastAsia="ro-RO"/>
        </w:rPr>
        <w:t>Bacău, 1 unitate jud. Bacău, 3 unități din jud. Brăila, 2 unități din jud. Caraș-Severin, 1 unitate Constanța, 3 unități jud. Iași, 1 unitate jud. Satu Mare, 2 unități jud. V</w:t>
      </w:r>
      <w:r w:rsidR="009145BE" w:rsidRPr="00CA4D60">
        <w:rPr>
          <w:rFonts w:ascii="Arial" w:eastAsia="Times New Roman" w:hAnsi="Arial" w:cs="Arial"/>
          <w:sz w:val="24"/>
          <w:szCs w:val="24"/>
          <w:lang w:val="ro-RO" w:eastAsia="ro-RO"/>
        </w:rPr>
        <w:t>aslui</w:t>
      </w:r>
      <w:r w:rsidRPr="00CA4D60">
        <w:rPr>
          <w:rFonts w:ascii="Arial" w:eastAsia="Times New Roman" w:hAnsi="Arial" w:cs="Arial"/>
          <w:sz w:val="24"/>
          <w:szCs w:val="24"/>
          <w:lang w:val="ro-RO" w:eastAsia="ro-RO"/>
        </w:rPr>
        <w:t>);</w:t>
      </w:r>
    </w:p>
    <w:p w14:paraId="3AE6FA91" w14:textId="77777777" w:rsidR="00083487" w:rsidRPr="00CA4D60" w:rsidRDefault="00083487" w:rsidP="00083487">
      <w:pPr>
        <w:pStyle w:val="ListParagraph"/>
        <w:spacing w:after="0" w:line="240" w:lineRule="auto"/>
        <w:ind w:left="360"/>
        <w:jc w:val="both"/>
        <w:rPr>
          <w:rFonts w:ascii="Arial" w:hAnsi="Arial" w:cs="Arial"/>
          <w:sz w:val="24"/>
          <w:szCs w:val="24"/>
        </w:rPr>
      </w:pPr>
    </w:p>
    <w:p w14:paraId="76131D37" w14:textId="00D2C8D8" w:rsidR="00C67FA6" w:rsidRPr="00CA4D60" w:rsidRDefault="00296246" w:rsidP="00FC1743">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 xml:space="preserve">În 5 </w:t>
      </w:r>
      <w:r w:rsidR="00C30FEB" w:rsidRPr="00CA4D60">
        <w:rPr>
          <w:rFonts w:ascii="Arial" w:hAnsi="Arial" w:cs="Arial"/>
          <w:b/>
          <w:sz w:val="24"/>
          <w:szCs w:val="24"/>
        </w:rPr>
        <w:t>% din unitățile sanitare verificate, nu exista echipament propriu omologat de stocare a probelor</w:t>
      </w:r>
      <w:r w:rsidR="00C30FEB" w:rsidRPr="00CA4D60">
        <w:rPr>
          <w:rFonts w:ascii="Arial" w:hAnsi="Arial" w:cs="Arial"/>
          <w:sz w:val="24"/>
          <w:szCs w:val="24"/>
        </w:rPr>
        <w:t xml:space="preserve"> (</w:t>
      </w:r>
      <w:r w:rsidRPr="00CA4D60">
        <w:rPr>
          <w:rFonts w:ascii="Arial" w:hAnsi="Arial" w:cs="Arial"/>
          <w:sz w:val="24"/>
          <w:szCs w:val="24"/>
        </w:rPr>
        <w:t xml:space="preserve">2 unități jud. Bacău, 1 unitate din jud. Constanța, 1 unitate jud. Dâmbovița, 2 unități jud. Iași, 1 unitate jud. Satu Mare, 2 unități jud. Suceava, 1 unitate jud. </w:t>
      </w:r>
      <w:r w:rsidR="00D25092" w:rsidRPr="00CA4D60">
        <w:rPr>
          <w:rFonts w:ascii="Arial" w:hAnsi="Arial" w:cs="Arial"/>
          <w:sz w:val="24"/>
          <w:szCs w:val="24"/>
        </w:rPr>
        <w:t>Teleorman, 2 unități jud. Timiș</w:t>
      </w:r>
      <w:r w:rsidR="00C30FEB" w:rsidRPr="00CA4D60">
        <w:rPr>
          <w:rFonts w:ascii="Arial" w:hAnsi="Arial" w:cs="Arial"/>
          <w:sz w:val="24"/>
          <w:szCs w:val="24"/>
        </w:rPr>
        <w:t>)</w:t>
      </w:r>
      <w:r w:rsidR="00D25092" w:rsidRPr="00CA4D60">
        <w:rPr>
          <w:rFonts w:ascii="Arial" w:hAnsi="Arial" w:cs="Arial"/>
          <w:sz w:val="24"/>
          <w:szCs w:val="24"/>
        </w:rPr>
        <w:t>;</w:t>
      </w:r>
    </w:p>
    <w:p w14:paraId="29DD9CFA" w14:textId="77777777" w:rsidR="00083487" w:rsidRPr="00CA4D60" w:rsidRDefault="00083487" w:rsidP="00083487">
      <w:pPr>
        <w:pStyle w:val="ListParagraph"/>
        <w:spacing w:after="0" w:line="240" w:lineRule="auto"/>
        <w:ind w:left="360"/>
        <w:jc w:val="both"/>
        <w:rPr>
          <w:rFonts w:ascii="Arial" w:hAnsi="Arial" w:cs="Arial"/>
          <w:sz w:val="24"/>
          <w:szCs w:val="24"/>
        </w:rPr>
      </w:pPr>
    </w:p>
    <w:p w14:paraId="4F374215" w14:textId="402A76CC" w:rsidR="00083487" w:rsidRPr="00CA4D60" w:rsidRDefault="006A45D9" w:rsidP="00083487">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În 3</w:t>
      </w:r>
      <w:r w:rsidR="00D25092" w:rsidRPr="00CA4D60">
        <w:rPr>
          <w:rFonts w:ascii="Arial" w:hAnsi="Arial" w:cs="Arial"/>
          <w:b/>
          <w:sz w:val="24"/>
          <w:szCs w:val="24"/>
        </w:rPr>
        <w:t xml:space="preserve"> % din unitățile sanitare verificate, nu exista echipament propriu omologat de încălzire a sângelui și a componentelor sanguine</w:t>
      </w:r>
      <w:r w:rsidR="00D25092" w:rsidRPr="00CA4D60">
        <w:rPr>
          <w:rFonts w:ascii="Arial" w:hAnsi="Arial" w:cs="Arial"/>
          <w:sz w:val="24"/>
          <w:szCs w:val="24"/>
        </w:rPr>
        <w:t xml:space="preserve"> </w:t>
      </w:r>
      <w:r w:rsidRPr="00CA4D60">
        <w:rPr>
          <w:rFonts w:ascii="Arial" w:hAnsi="Arial" w:cs="Arial"/>
          <w:sz w:val="24"/>
          <w:szCs w:val="24"/>
        </w:rPr>
        <w:t>(1 unitate jud. Dâmbovița, 2 unități jud. Iași, 1 unitate jud. Satu Mare, 1 unitate jud. Suceava, 1 unitate jud. Vaslui);</w:t>
      </w:r>
    </w:p>
    <w:p w14:paraId="35DBE043" w14:textId="77777777" w:rsidR="00083487" w:rsidRPr="00CA4D60" w:rsidRDefault="00083487" w:rsidP="00083487">
      <w:pPr>
        <w:pStyle w:val="ListParagraph"/>
        <w:spacing w:after="0" w:line="240" w:lineRule="auto"/>
        <w:ind w:left="360"/>
        <w:jc w:val="both"/>
        <w:rPr>
          <w:rFonts w:ascii="Arial" w:hAnsi="Arial" w:cs="Arial"/>
          <w:sz w:val="24"/>
          <w:szCs w:val="24"/>
        </w:rPr>
      </w:pPr>
    </w:p>
    <w:p w14:paraId="3F0CCA68" w14:textId="63A01D32" w:rsidR="009A7362" w:rsidRPr="00CA4D60" w:rsidRDefault="006A45D9" w:rsidP="00FC1743">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În 1 % din unitățile sanitare verificate, nu exista echipament propriu omologat de centrifugare a probelor de la pacienţi</w:t>
      </w:r>
      <w:r w:rsidRPr="00CA4D60">
        <w:rPr>
          <w:rFonts w:ascii="Arial" w:hAnsi="Arial" w:cs="Arial"/>
          <w:sz w:val="24"/>
          <w:szCs w:val="24"/>
        </w:rPr>
        <w:t xml:space="preserve"> (1 unitate jud. Bacău, 1 unitate jud. Iași, 1 unitate jud. Suceava);</w:t>
      </w:r>
    </w:p>
    <w:p w14:paraId="6D3F0C69" w14:textId="77777777" w:rsidR="00083487" w:rsidRPr="00CA4D60" w:rsidRDefault="00083487" w:rsidP="00083487">
      <w:pPr>
        <w:pStyle w:val="ListParagraph"/>
        <w:spacing w:after="0" w:line="240" w:lineRule="auto"/>
        <w:ind w:left="360"/>
        <w:jc w:val="both"/>
        <w:rPr>
          <w:rFonts w:ascii="Arial" w:hAnsi="Arial" w:cs="Arial"/>
          <w:sz w:val="24"/>
          <w:szCs w:val="24"/>
        </w:rPr>
      </w:pPr>
    </w:p>
    <w:p w14:paraId="108D063F" w14:textId="310E3357" w:rsidR="009A7362" w:rsidRPr="00CA4D60" w:rsidRDefault="008340E9" w:rsidP="00FC1743">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7 % din unitățile sanitare verificate, nu dispun</w:t>
      </w:r>
      <w:r w:rsidR="00484BBF" w:rsidRPr="00CA4D60">
        <w:rPr>
          <w:rFonts w:ascii="Arial" w:hAnsi="Arial" w:cs="Arial"/>
          <w:b/>
          <w:sz w:val="24"/>
          <w:szCs w:val="24"/>
        </w:rPr>
        <w:t>eau</w:t>
      </w:r>
      <w:r w:rsidRPr="00CA4D60">
        <w:rPr>
          <w:rFonts w:ascii="Arial" w:hAnsi="Arial" w:cs="Arial"/>
          <w:b/>
          <w:sz w:val="24"/>
          <w:szCs w:val="24"/>
        </w:rPr>
        <w:t xml:space="preserve"> de genţi de transport omologate pentru sânge și componente sanguine</w:t>
      </w:r>
      <w:r w:rsidRPr="00CA4D60">
        <w:rPr>
          <w:rFonts w:ascii="Arial" w:hAnsi="Arial" w:cs="Arial"/>
          <w:sz w:val="24"/>
          <w:szCs w:val="24"/>
        </w:rPr>
        <w:t xml:space="preserve"> (1 unitate jud. Alba, 2 unități jud. Argeș, 1 </w:t>
      </w:r>
      <w:r w:rsidRPr="00CA4D60">
        <w:rPr>
          <w:rFonts w:ascii="Arial" w:hAnsi="Arial" w:cs="Arial"/>
          <w:sz w:val="24"/>
          <w:szCs w:val="24"/>
        </w:rPr>
        <w:lastRenderedPageBreak/>
        <w:t>unitate jud. Brașov, 2 unități jud. Brăila, 2 unități din jud. Dâmbovița, 3 unități jud. Hunedoara, 1 unitate jud. Teleorman, 2 unități jud. Vaslui);</w:t>
      </w:r>
    </w:p>
    <w:p w14:paraId="26CC0D56" w14:textId="77777777" w:rsidR="00083487" w:rsidRPr="00CA4D60" w:rsidRDefault="00083487" w:rsidP="00083487">
      <w:pPr>
        <w:pStyle w:val="ListParagraph"/>
        <w:spacing w:after="0" w:line="240" w:lineRule="auto"/>
        <w:ind w:left="360"/>
        <w:jc w:val="both"/>
        <w:rPr>
          <w:rFonts w:ascii="Arial" w:hAnsi="Arial" w:cs="Arial"/>
          <w:sz w:val="24"/>
          <w:szCs w:val="24"/>
        </w:rPr>
      </w:pPr>
    </w:p>
    <w:p w14:paraId="61634CA0" w14:textId="445C0CCF" w:rsidR="00E538C7" w:rsidRDefault="009F7702" w:rsidP="00083487">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2 % din unitățile sanitare verificate, nu dispun</w:t>
      </w:r>
      <w:r w:rsidR="00484BBF" w:rsidRPr="00CA4D60">
        <w:rPr>
          <w:rFonts w:ascii="Arial" w:hAnsi="Arial" w:cs="Arial"/>
          <w:b/>
          <w:sz w:val="24"/>
          <w:szCs w:val="24"/>
        </w:rPr>
        <w:t>eau</w:t>
      </w:r>
      <w:r w:rsidRPr="00CA4D60">
        <w:rPr>
          <w:rFonts w:ascii="Arial" w:hAnsi="Arial" w:cs="Arial"/>
          <w:b/>
          <w:sz w:val="24"/>
          <w:szCs w:val="24"/>
        </w:rPr>
        <w:t xml:space="preserve"> </w:t>
      </w:r>
      <w:r w:rsidR="006B6C57">
        <w:rPr>
          <w:rFonts w:ascii="Arial" w:hAnsi="Arial" w:cs="Arial"/>
          <w:b/>
          <w:sz w:val="24"/>
          <w:szCs w:val="24"/>
        </w:rPr>
        <w:t xml:space="preserve">de </w:t>
      </w:r>
      <w:r w:rsidRPr="00CA4D60">
        <w:rPr>
          <w:rFonts w:ascii="Arial" w:hAnsi="Arial" w:cs="Arial"/>
          <w:b/>
          <w:sz w:val="24"/>
          <w:szCs w:val="24"/>
        </w:rPr>
        <w:t>reactivi şi materiale sanitare conform OMSP 1224/2006</w:t>
      </w:r>
      <w:r w:rsidRPr="00CA4D60">
        <w:rPr>
          <w:rFonts w:ascii="Arial" w:hAnsi="Arial" w:cs="Arial"/>
          <w:sz w:val="24"/>
          <w:szCs w:val="24"/>
        </w:rPr>
        <w:t xml:space="preserve"> (3 unități jud. Dâmbovița, 1 unitate jud. Suceava, 1 unitate jud. Vrancea);</w:t>
      </w:r>
    </w:p>
    <w:p w14:paraId="557226B3" w14:textId="77777777" w:rsidR="006B6C57" w:rsidRPr="006B6C57" w:rsidRDefault="006B6C57" w:rsidP="006B6C57">
      <w:pPr>
        <w:pStyle w:val="ListParagraph"/>
        <w:rPr>
          <w:rFonts w:ascii="Arial" w:hAnsi="Arial" w:cs="Arial"/>
          <w:sz w:val="24"/>
          <w:szCs w:val="24"/>
        </w:rPr>
      </w:pPr>
    </w:p>
    <w:p w14:paraId="08D4594A" w14:textId="747B0328" w:rsidR="006B6C57" w:rsidRPr="006B6C57" w:rsidRDefault="006B6C57" w:rsidP="006B6C57">
      <w:pPr>
        <w:pStyle w:val="ListParagraph"/>
        <w:numPr>
          <w:ilvl w:val="0"/>
          <w:numId w:val="12"/>
        </w:numPr>
        <w:spacing w:after="0" w:line="240" w:lineRule="auto"/>
        <w:jc w:val="both"/>
        <w:rPr>
          <w:rFonts w:ascii="Arial" w:hAnsi="Arial" w:cs="Arial"/>
          <w:b/>
          <w:sz w:val="24"/>
          <w:szCs w:val="24"/>
        </w:rPr>
      </w:pPr>
      <w:r w:rsidRPr="006B6C57">
        <w:rPr>
          <w:rFonts w:ascii="Arial" w:hAnsi="Arial" w:cs="Arial"/>
          <w:b/>
          <w:sz w:val="24"/>
          <w:szCs w:val="24"/>
        </w:rPr>
        <w:t>Date privind sistemul de calitate:</w:t>
      </w:r>
    </w:p>
    <w:p w14:paraId="19CDDD66" w14:textId="77777777" w:rsidR="000D6568" w:rsidRDefault="000D6568" w:rsidP="000D6568">
      <w:pPr>
        <w:pStyle w:val="ListParagraph"/>
        <w:spacing w:after="0" w:line="240" w:lineRule="auto"/>
        <w:ind w:left="360"/>
        <w:jc w:val="both"/>
        <w:rPr>
          <w:rFonts w:ascii="Arial" w:hAnsi="Arial" w:cs="Arial"/>
          <w:b/>
          <w:sz w:val="24"/>
          <w:szCs w:val="24"/>
        </w:rPr>
      </w:pPr>
    </w:p>
    <w:p w14:paraId="6486CB04" w14:textId="2072B30F" w:rsidR="000D6568" w:rsidRPr="000D6568" w:rsidRDefault="006B6C57" w:rsidP="000D6568">
      <w:pPr>
        <w:pStyle w:val="ListParagraph"/>
        <w:spacing w:after="0" w:line="240" w:lineRule="auto"/>
        <w:ind w:left="360"/>
        <w:jc w:val="both"/>
        <w:rPr>
          <w:rFonts w:ascii="Arial" w:hAnsi="Arial" w:cs="Arial"/>
          <w:b/>
          <w:sz w:val="24"/>
          <w:szCs w:val="24"/>
        </w:rPr>
      </w:pPr>
      <w:r>
        <w:rPr>
          <w:rFonts w:ascii="Arial" w:hAnsi="Arial" w:cs="Arial"/>
          <w:b/>
          <w:sz w:val="24"/>
          <w:szCs w:val="24"/>
        </w:rPr>
        <w:t>În cadrul controlului s-a</w:t>
      </w:r>
      <w:r w:rsidR="000D6568" w:rsidRPr="000D6568">
        <w:rPr>
          <w:rFonts w:ascii="Arial" w:hAnsi="Arial" w:cs="Arial"/>
          <w:b/>
          <w:sz w:val="24"/>
          <w:szCs w:val="24"/>
        </w:rPr>
        <w:t xml:space="preserve"> constatat</w:t>
      </w:r>
      <w:r w:rsidR="000D6568">
        <w:rPr>
          <w:rFonts w:ascii="Arial" w:hAnsi="Arial" w:cs="Arial"/>
          <w:b/>
          <w:sz w:val="24"/>
          <w:szCs w:val="24"/>
        </w:rPr>
        <w:t xml:space="preserve"> faptul</w:t>
      </w:r>
      <w:r w:rsidR="000D6568" w:rsidRPr="000D6568">
        <w:rPr>
          <w:rFonts w:ascii="Arial" w:hAnsi="Arial" w:cs="Arial"/>
          <w:b/>
          <w:sz w:val="24"/>
          <w:szCs w:val="24"/>
        </w:rPr>
        <w:t xml:space="preserve"> că</w:t>
      </w:r>
      <w:r w:rsidR="000D6568">
        <w:rPr>
          <w:rFonts w:ascii="Arial" w:hAnsi="Arial" w:cs="Arial"/>
          <w:b/>
          <w:sz w:val="24"/>
          <w:szCs w:val="24"/>
        </w:rPr>
        <w:t xml:space="preserve"> în anul 2022,</w:t>
      </w:r>
      <w:r w:rsidR="000D6568" w:rsidRPr="000D6568">
        <w:rPr>
          <w:rFonts w:ascii="Arial" w:hAnsi="Arial" w:cs="Arial"/>
          <w:b/>
          <w:sz w:val="24"/>
          <w:szCs w:val="24"/>
        </w:rPr>
        <w:t xml:space="preserve"> </w:t>
      </w:r>
      <w:r w:rsidR="000D6568">
        <w:rPr>
          <w:rFonts w:ascii="Arial" w:hAnsi="Arial" w:cs="Arial"/>
          <w:b/>
          <w:sz w:val="24"/>
          <w:szCs w:val="24"/>
        </w:rPr>
        <w:t>din cele</w:t>
      </w:r>
      <w:r w:rsidR="000D6568" w:rsidRPr="000D6568">
        <w:rPr>
          <w:rFonts w:ascii="Arial" w:hAnsi="Arial" w:cs="Arial"/>
          <w:b/>
          <w:sz w:val="24"/>
          <w:szCs w:val="24"/>
        </w:rPr>
        <w:t xml:space="preserve"> 224 unități de transfuzie </w:t>
      </w:r>
      <w:r w:rsidR="000D6568">
        <w:rPr>
          <w:rFonts w:ascii="Arial" w:hAnsi="Arial" w:cs="Arial"/>
          <w:b/>
          <w:sz w:val="24"/>
          <w:szCs w:val="24"/>
        </w:rPr>
        <w:t>sanguine verificate, în 49</w:t>
      </w:r>
      <w:r w:rsidR="000D6568" w:rsidRPr="000D6568">
        <w:rPr>
          <w:rFonts w:ascii="Arial" w:hAnsi="Arial" w:cs="Arial"/>
          <w:b/>
          <w:sz w:val="24"/>
          <w:szCs w:val="24"/>
        </w:rPr>
        <w:t xml:space="preserve"> </w:t>
      </w:r>
      <w:r w:rsidR="000D6568">
        <w:rPr>
          <w:rFonts w:ascii="Arial" w:hAnsi="Arial" w:cs="Arial"/>
          <w:b/>
          <w:sz w:val="24"/>
          <w:szCs w:val="24"/>
        </w:rPr>
        <w:t>nu exista</w:t>
      </w:r>
      <w:r w:rsidR="000D6568" w:rsidRPr="00CA4D60">
        <w:rPr>
          <w:rFonts w:ascii="Arial" w:hAnsi="Arial" w:cs="Arial"/>
          <w:b/>
          <w:sz w:val="24"/>
          <w:szCs w:val="24"/>
        </w:rPr>
        <w:t xml:space="preserve"> </w:t>
      </w:r>
      <w:r w:rsidR="000D6568">
        <w:rPr>
          <w:rFonts w:ascii="Arial" w:hAnsi="Arial" w:cs="Arial"/>
          <w:b/>
          <w:sz w:val="24"/>
          <w:szCs w:val="24"/>
        </w:rPr>
        <w:t xml:space="preserve">întocmită </w:t>
      </w:r>
      <w:r w:rsidR="000D6568" w:rsidRPr="00CA4D60">
        <w:rPr>
          <w:rFonts w:ascii="Arial" w:hAnsi="Arial" w:cs="Arial"/>
          <w:b/>
          <w:sz w:val="24"/>
          <w:szCs w:val="24"/>
        </w:rPr>
        <w:t>o schema organizatorică proprie</w:t>
      </w:r>
      <w:r w:rsidR="000D6568" w:rsidRPr="000D6568">
        <w:rPr>
          <w:rFonts w:ascii="Arial" w:hAnsi="Arial" w:cs="Arial"/>
          <w:b/>
          <w:sz w:val="24"/>
          <w:szCs w:val="24"/>
        </w:rPr>
        <w:t xml:space="preserve">, comparativ cu anul 2021 când au fost verificate 268 unități de transfuzie sanguine și </w:t>
      </w:r>
      <w:r w:rsidR="000D6568">
        <w:rPr>
          <w:rFonts w:ascii="Arial" w:hAnsi="Arial" w:cs="Arial"/>
          <w:b/>
          <w:sz w:val="24"/>
          <w:szCs w:val="24"/>
        </w:rPr>
        <w:t>în 36 de unități nu exista întocmită o schema organizatorie proprie.</w:t>
      </w:r>
    </w:p>
    <w:p w14:paraId="7BE06F13" w14:textId="77777777" w:rsidR="00E538C7" w:rsidRDefault="00E538C7" w:rsidP="00E538C7">
      <w:pPr>
        <w:pStyle w:val="ListParagraph"/>
        <w:spacing w:after="0" w:line="240" w:lineRule="auto"/>
        <w:ind w:left="360"/>
        <w:jc w:val="both"/>
        <w:rPr>
          <w:rFonts w:ascii="Arial" w:hAnsi="Arial" w:cs="Arial"/>
          <w:sz w:val="24"/>
          <w:szCs w:val="24"/>
        </w:rPr>
      </w:pPr>
    </w:p>
    <w:p w14:paraId="6C1218EC" w14:textId="778FB149" w:rsidR="00E538C7" w:rsidRDefault="000D6568" w:rsidP="00E538C7">
      <w:pPr>
        <w:pStyle w:val="ListParagraph"/>
        <w:spacing w:after="0" w:line="240" w:lineRule="auto"/>
        <w:ind w:left="360"/>
        <w:jc w:val="both"/>
        <w:rPr>
          <w:rFonts w:ascii="Arial" w:hAnsi="Arial" w:cs="Arial"/>
          <w:sz w:val="24"/>
          <w:szCs w:val="24"/>
        </w:rPr>
      </w:pPr>
      <w:r>
        <w:rPr>
          <w:noProof/>
        </w:rPr>
        <w:drawing>
          <wp:anchor distT="0" distB="0" distL="114300" distR="114300" simplePos="0" relativeHeight="251659264" behindDoc="1" locked="0" layoutInCell="1" allowOverlap="1" wp14:anchorId="5C52262F" wp14:editId="5BC706BD">
            <wp:simplePos x="0" y="0"/>
            <wp:positionH relativeFrom="column">
              <wp:posOffset>847725</wp:posOffset>
            </wp:positionH>
            <wp:positionV relativeFrom="paragraph">
              <wp:posOffset>198120</wp:posOffset>
            </wp:positionV>
            <wp:extent cx="4572000" cy="2743200"/>
            <wp:effectExtent l="0" t="0" r="19050" b="1905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E538C7">
        <w:rPr>
          <w:rFonts w:ascii="Arial" w:hAnsi="Arial" w:cs="Arial"/>
          <w:sz w:val="24"/>
          <w:szCs w:val="24"/>
        </w:rPr>
        <w:t xml:space="preserve">   </w:t>
      </w:r>
      <w:r>
        <w:rPr>
          <w:rFonts w:ascii="Arial" w:hAnsi="Arial" w:cs="Arial"/>
          <w:sz w:val="24"/>
          <w:szCs w:val="24"/>
        </w:rPr>
        <w:t xml:space="preserve"> </w:t>
      </w:r>
      <w:r w:rsidR="00E538C7">
        <w:rPr>
          <w:rFonts w:ascii="Arial" w:hAnsi="Arial" w:cs="Arial"/>
          <w:sz w:val="24"/>
          <w:szCs w:val="24"/>
        </w:rPr>
        <w:t xml:space="preserve">   </w:t>
      </w:r>
      <w:r>
        <w:rPr>
          <w:rFonts w:ascii="Arial" w:hAnsi="Arial" w:cs="Arial"/>
          <w:sz w:val="24"/>
          <w:szCs w:val="24"/>
        </w:rPr>
        <w:t xml:space="preserve">    </w:t>
      </w:r>
      <w:r w:rsidR="00E538C7">
        <w:rPr>
          <w:rFonts w:ascii="Arial" w:hAnsi="Arial" w:cs="Arial"/>
          <w:sz w:val="24"/>
          <w:szCs w:val="24"/>
        </w:rPr>
        <w:t xml:space="preserve">               </w:t>
      </w:r>
    </w:p>
    <w:p w14:paraId="0D52FAAB" w14:textId="34BAA66F" w:rsidR="00E538C7" w:rsidRDefault="00E538C7" w:rsidP="00E538C7">
      <w:pPr>
        <w:pStyle w:val="ListParagraph"/>
        <w:spacing w:after="0" w:line="240" w:lineRule="auto"/>
        <w:ind w:left="360"/>
        <w:jc w:val="both"/>
        <w:rPr>
          <w:rFonts w:ascii="Arial" w:hAnsi="Arial" w:cs="Arial"/>
          <w:sz w:val="24"/>
          <w:szCs w:val="24"/>
        </w:rPr>
      </w:pPr>
    </w:p>
    <w:p w14:paraId="05CED127" w14:textId="77777777" w:rsidR="00141DA0" w:rsidRDefault="00141DA0" w:rsidP="00E538C7">
      <w:pPr>
        <w:pStyle w:val="ListParagraph"/>
        <w:spacing w:after="0" w:line="240" w:lineRule="auto"/>
        <w:ind w:left="360"/>
        <w:jc w:val="both"/>
        <w:rPr>
          <w:rFonts w:ascii="Arial" w:hAnsi="Arial" w:cs="Arial"/>
          <w:sz w:val="24"/>
          <w:szCs w:val="24"/>
        </w:rPr>
      </w:pPr>
    </w:p>
    <w:p w14:paraId="5A56BDED" w14:textId="77777777" w:rsidR="00083487" w:rsidRPr="00CA4D60" w:rsidRDefault="00083487" w:rsidP="00083487">
      <w:pPr>
        <w:pStyle w:val="ListParagraph"/>
        <w:spacing w:after="0" w:line="240" w:lineRule="auto"/>
        <w:ind w:left="360"/>
        <w:jc w:val="both"/>
        <w:rPr>
          <w:rFonts w:ascii="Arial" w:hAnsi="Arial" w:cs="Arial"/>
          <w:sz w:val="24"/>
          <w:szCs w:val="24"/>
        </w:rPr>
      </w:pPr>
    </w:p>
    <w:p w14:paraId="710C133A" w14:textId="00BC7EA4" w:rsidR="00FD316F" w:rsidRPr="00CA4D60" w:rsidRDefault="00FD316F" w:rsidP="00FC1743">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 xml:space="preserve">În 3 % din unitățile sanitare verificate, nu </w:t>
      </w:r>
      <w:r w:rsidR="00484BBF" w:rsidRPr="00CA4D60">
        <w:rPr>
          <w:rFonts w:ascii="Arial" w:hAnsi="Arial" w:cs="Arial"/>
          <w:b/>
          <w:sz w:val="24"/>
          <w:szCs w:val="24"/>
        </w:rPr>
        <w:t>erau</w:t>
      </w:r>
      <w:r w:rsidRPr="00CA4D60">
        <w:rPr>
          <w:rFonts w:ascii="Arial" w:hAnsi="Arial" w:cs="Arial"/>
          <w:b/>
          <w:sz w:val="24"/>
          <w:szCs w:val="24"/>
        </w:rPr>
        <w:t xml:space="preserve"> revizuit</w:t>
      </w:r>
      <w:r w:rsidR="00141010" w:rsidRPr="00CA4D60">
        <w:rPr>
          <w:rFonts w:ascii="Arial" w:hAnsi="Arial" w:cs="Arial"/>
          <w:b/>
          <w:sz w:val="24"/>
          <w:szCs w:val="24"/>
        </w:rPr>
        <w:t>e</w:t>
      </w:r>
      <w:r w:rsidRPr="00CA4D60">
        <w:rPr>
          <w:rFonts w:ascii="Arial" w:hAnsi="Arial" w:cs="Arial"/>
          <w:b/>
          <w:sz w:val="24"/>
          <w:szCs w:val="24"/>
        </w:rPr>
        <w:t xml:space="preserve"> periodic fișele posturilor</w:t>
      </w:r>
      <w:r w:rsidRPr="00CA4D60">
        <w:rPr>
          <w:rFonts w:ascii="Arial" w:hAnsi="Arial" w:cs="Arial"/>
          <w:sz w:val="24"/>
          <w:szCs w:val="24"/>
        </w:rPr>
        <w:t xml:space="preserve"> (</w:t>
      </w:r>
      <w:r w:rsidR="009A7362" w:rsidRPr="00CA4D60">
        <w:rPr>
          <w:rFonts w:ascii="Arial" w:hAnsi="Arial" w:cs="Arial"/>
          <w:sz w:val="24"/>
          <w:szCs w:val="24"/>
        </w:rPr>
        <w:t>1 unitate jud. Brașov, 1 unitate jud. Caraș Severin, 2 unități jud. Iași</w:t>
      </w:r>
      <w:r w:rsidRPr="00CA4D60">
        <w:rPr>
          <w:rFonts w:ascii="Arial" w:hAnsi="Arial" w:cs="Arial"/>
          <w:sz w:val="24"/>
          <w:szCs w:val="24"/>
        </w:rPr>
        <w:t>);</w:t>
      </w:r>
    </w:p>
    <w:p w14:paraId="3F3476DD" w14:textId="77777777" w:rsidR="00083487" w:rsidRPr="00CA4D60" w:rsidRDefault="00083487" w:rsidP="00083487">
      <w:pPr>
        <w:pStyle w:val="ListParagraph"/>
        <w:spacing w:after="0" w:line="240" w:lineRule="auto"/>
        <w:ind w:left="360"/>
        <w:jc w:val="both"/>
        <w:rPr>
          <w:rFonts w:ascii="Arial" w:hAnsi="Arial" w:cs="Arial"/>
          <w:sz w:val="24"/>
          <w:szCs w:val="24"/>
        </w:rPr>
      </w:pPr>
    </w:p>
    <w:p w14:paraId="4510FF5A" w14:textId="3719C292" w:rsidR="006A45D9" w:rsidRPr="00CA4D60" w:rsidRDefault="00141010" w:rsidP="00FC1743">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În 6 % din unitățil</w:t>
      </w:r>
      <w:r w:rsidR="00484BBF" w:rsidRPr="00CA4D60">
        <w:rPr>
          <w:rFonts w:ascii="Arial" w:hAnsi="Arial" w:cs="Arial"/>
          <w:b/>
          <w:sz w:val="24"/>
          <w:szCs w:val="24"/>
        </w:rPr>
        <w:t>e sanitare verificate, nu exista</w:t>
      </w:r>
      <w:r w:rsidRPr="00CA4D60">
        <w:rPr>
          <w:rFonts w:ascii="Arial" w:hAnsi="Arial" w:cs="Arial"/>
          <w:b/>
          <w:sz w:val="24"/>
          <w:szCs w:val="24"/>
        </w:rPr>
        <w:t xml:space="preserve"> responsabil </w:t>
      </w:r>
      <w:r w:rsidR="00E81D55">
        <w:rPr>
          <w:rFonts w:ascii="Arial" w:hAnsi="Arial" w:cs="Arial"/>
          <w:b/>
          <w:sz w:val="24"/>
          <w:szCs w:val="24"/>
        </w:rPr>
        <w:t>cu asigurarea sistemului de calitate</w:t>
      </w:r>
      <w:r w:rsidRPr="00CA4D60">
        <w:rPr>
          <w:rFonts w:ascii="Arial" w:hAnsi="Arial" w:cs="Arial"/>
          <w:b/>
          <w:sz w:val="24"/>
          <w:szCs w:val="24"/>
        </w:rPr>
        <w:t xml:space="preserve"> la nivel de spital care are atribuţii şi pentru unitatea de transfuzie de spital</w:t>
      </w:r>
      <w:r w:rsidRPr="00CA4D60">
        <w:rPr>
          <w:rFonts w:ascii="Arial" w:hAnsi="Arial" w:cs="Arial"/>
          <w:sz w:val="24"/>
          <w:szCs w:val="24"/>
        </w:rPr>
        <w:t xml:space="preserve"> (2 unități jud. Caraș Severin, 1 unitate jud. Dâmbovița, 2 unități jud. Iași, 1 unitate jud. Maramureș, 3 unități jud. Mureș, 2 unități jud. Neamț, 1 unitate jud. Teleorman, 2 unități jud. Mun. București);</w:t>
      </w:r>
    </w:p>
    <w:p w14:paraId="5AC0DCA4" w14:textId="77777777" w:rsidR="00083487" w:rsidRPr="00CA4D60" w:rsidRDefault="00083487" w:rsidP="00083487">
      <w:pPr>
        <w:pStyle w:val="ListParagraph"/>
        <w:spacing w:after="0" w:line="240" w:lineRule="auto"/>
        <w:ind w:left="360"/>
        <w:jc w:val="both"/>
        <w:rPr>
          <w:rFonts w:ascii="Arial" w:hAnsi="Arial" w:cs="Arial"/>
          <w:sz w:val="24"/>
          <w:szCs w:val="24"/>
        </w:rPr>
      </w:pPr>
    </w:p>
    <w:p w14:paraId="337E3690" w14:textId="4E197966" w:rsidR="00A91AAE" w:rsidRPr="00A91AAE" w:rsidRDefault="00645D20" w:rsidP="00A91AAE">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În 5 % din unitățil</w:t>
      </w:r>
      <w:r w:rsidR="00484BBF" w:rsidRPr="00CA4D60">
        <w:rPr>
          <w:rFonts w:ascii="Arial" w:hAnsi="Arial" w:cs="Arial"/>
          <w:b/>
          <w:sz w:val="24"/>
          <w:szCs w:val="24"/>
        </w:rPr>
        <w:t>e sanitare verificate, nu exista</w:t>
      </w:r>
      <w:r w:rsidRPr="00CA4D60">
        <w:rPr>
          <w:rFonts w:ascii="Arial" w:hAnsi="Arial" w:cs="Arial"/>
          <w:b/>
          <w:sz w:val="24"/>
          <w:szCs w:val="24"/>
        </w:rPr>
        <w:t xml:space="preserve"> un plan de revizuire a documentaţiei existente la nivelul unității de transfuzie sanguine</w:t>
      </w:r>
      <w:r w:rsidRPr="00CA4D60">
        <w:rPr>
          <w:rFonts w:ascii="Arial" w:hAnsi="Arial" w:cs="Arial"/>
          <w:sz w:val="24"/>
          <w:szCs w:val="24"/>
        </w:rPr>
        <w:t xml:space="preserve"> (1 unitate jud. Bacău, 2 unități jud. Bihor, 1 unitate jud. Brașov, 1 unitate jud. Caraș Severin, 1 unitate jud. Constanța, </w:t>
      </w:r>
      <w:r w:rsidR="00097F10" w:rsidRPr="00CA4D60">
        <w:rPr>
          <w:rFonts w:ascii="Arial" w:hAnsi="Arial" w:cs="Arial"/>
          <w:sz w:val="24"/>
          <w:szCs w:val="24"/>
        </w:rPr>
        <w:t>1 unitate jud. Iași, 1 unitate jud. Prahova</w:t>
      </w:r>
      <w:r w:rsidRPr="00CA4D60">
        <w:rPr>
          <w:rFonts w:ascii="Arial" w:hAnsi="Arial" w:cs="Arial"/>
          <w:sz w:val="24"/>
          <w:szCs w:val="24"/>
        </w:rPr>
        <w:t>)</w:t>
      </w:r>
      <w:r w:rsidR="00097F10" w:rsidRPr="00CA4D60">
        <w:rPr>
          <w:rFonts w:ascii="Arial" w:hAnsi="Arial" w:cs="Arial"/>
          <w:sz w:val="24"/>
          <w:szCs w:val="24"/>
        </w:rPr>
        <w:t>;</w:t>
      </w:r>
    </w:p>
    <w:p w14:paraId="00296258" w14:textId="77777777" w:rsidR="00083487" w:rsidRPr="00CA4D60" w:rsidRDefault="00083487" w:rsidP="00083487">
      <w:pPr>
        <w:pStyle w:val="ListParagraph"/>
        <w:spacing w:after="0" w:line="240" w:lineRule="auto"/>
        <w:ind w:left="360"/>
        <w:jc w:val="both"/>
        <w:rPr>
          <w:rFonts w:ascii="Arial" w:hAnsi="Arial" w:cs="Arial"/>
          <w:sz w:val="24"/>
          <w:szCs w:val="24"/>
        </w:rPr>
      </w:pPr>
    </w:p>
    <w:p w14:paraId="53FD4EE0" w14:textId="606F21FE" w:rsidR="00097F10" w:rsidRDefault="00097F10" w:rsidP="00FC1743">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 xml:space="preserve">În 27 % din unitățile </w:t>
      </w:r>
      <w:r w:rsidR="00484BBF" w:rsidRPr="00CA4D60">
        <w:rPr>
          <w:rFonts w:ascii="Arial" w:hAnsi="Arial" w:cs="Arial"/>
          <w:b/>
          <w:sz w:val="24"/>
          <w:szCs w:val="24"/>
        </w:rPr>
        <w:t>sanitare verificate, nu exista</w:t>
      </w:r>
      <w:r w:rsidRPr="00CA4D60">
        <w:rPr>
          <w:rFonts w:ascii="Arial" w:hAnsi="Arial" w:cs="Arial"/>
          <w:b/>
          <w:sz w:val="24"/>
          <w:szCs w:val="24"/>
        </w:rPr>
        <w:t xml:space="preserve"> document</w:t>
      </w:r>
      <w:r w:rsidR="006B1952" w:rsidRPr="00CA4D60">
        <w:rPr>
          <w:rFonts w:ascii="Arial" w:hAnsi="Arial" w:cs="Arial"/>
          <w:b/>
          <w:sz w:val="24"/>
          <w:szCs w:val="24"/>
        </w:rPr>
        <w:t>e</w:t>
      </w:r>
      <w:r w:rsidRPr="00CA4D60">
        <w:rPr>
          <w:rFonts w:ascii="Arial" w:hAnsi="Arial" w:cs="Arial"/>
          <w:b/>
          <w:sz w:val="24"/>
          <w:szCs w:val="24"/>
        </w:rPr>
        <w:t xml:space="preserve"> la </w:t>
      </w:r>
      <w:r w:rsidR="006B1952" w:rsidRPr="00CA4D60">
        <w:rPr>
          <w:rFonts w:ascii="Arial" w:hAnsi="Arial" w:cs="Arial"/>
          <w:b/>
          <w:sz w:val="24"/>
          <w:szCs w:val="24"/>
        </w:rPr>
        <w:t>nivelul unității de transfuzie care au fost verificate î</w:t>
      </w:r>
      <w:r w:rsidRPr="00CA4D60">
        <w:rPr>
          <w:rFonts w:ascii="Arial" w:hAnsi="Arial" w:cs="Arial"/>
          <w:b/>
          <w:sz w:val="24"/>
          <w:szCs w:val="24"/>
        </w:rPr>
        <w:t>n cadrul misiunilor de audit intern</w:t>
      </w:r>
      <w:r w:rsidRPr="00CA4D60">
        <w:rPr>
          <w:rFonts w:ascii="Arial" w:hAnsi="Arial" w:cs="Arial"/>
          <w:sz w:val="24"/>
          <w:szCs w:val="24"/>
        </w:rPr>
        <w:t xml:space="preserve"> (de exemplu: 7 unități jud. Alba, 3 unități jud. Argeș, 1 unitate jud. Bihor, 3 unități jud. Dâmbovița, 4 unități jud. Gorj);</w:t>
      </w:r>
    </w:p>
    <w:p w14:paraId="096F365E" w14:textId="77777777" w:rsidR="00A91AAE" w:rsidRPr="00A91AAE" w:rsidRDefault="00A91AAE" w:rsidP="00A91AAE">
      <w:pPr>
        <w:pStyle w:val="ListParagraph"/>
        <w:rPr>
          <w:rFonts w:ascii="Arial" w:hAnsi="Arial" w:cs="Arial"/>
          <w:sz w:val="24"/>
          <w:szCs w:val="24"/>
        </w:rPr>
      </w:pPr>
    </w:p>
    <w:p w14:paraId="42531C3D" w14:textId="4FA99D63" w:rsidR="00A91AAE" w:rsidRPr="00A91AAE" w:rsidRDefault="00A91AAE" w:rsidP="00A91AAE">
      <w:pPr>
        <w:pStyle w:val="ListParagraph"/>
        <w:numPr>
          <w:ilvl w:val="0"/>
          <w:numId w:val="12"/>
        </w:numPr>
        <w:spacing w:after="0" w:line="240" w:lineRule="auto"/>
        <w:jc w:val="both"/>
        <w:rPr>
          <w:rFonts w:ascii="Arial" w:hAnsi="Arial" w:cs="Arial"/>
          <w:b/>
          <w:sz w:val="24"/>
          <w:szCs w:val="24"/>
        </w:rPr>
      </w:pPr>
      <w:r w:rsidRPr="00A91AAE">
        <w:rPr>
          <w:rFonts w:ascii="Arial" w:hAnsi="Arial" w:cs="Arial"/>
          <w:b/>
          <w:sz w:val="24"/>
          <w:szCs w:val="24"/>
        </w:rPr>
        <w:t>Constatări privind instruirea personalului:</w:t>
      </w:r>
    </w:p>
    <w:p w14:paraId="4EAE86F6" w14:textId="77777777" w:rsidR="00083487" w:rsidRPr="00CA4D60" w:rsidRDefault="00083487" w:rsidP="00083487">
      <w:pPr>
        <w:pStyle w:val="ListParagraph"/>
        <w:spacing w:after="0" w:line="240" w:lineRule="auto"/>
        <w:ind w:left="360"/>
        <w:jc w:val="both"/>
        <w:rPr>
          <w:rFonts w:ascii="Arial" w:hAnsi="Arial" w:cs="Arial"/>
          <w:sz w:val="24"/>
          <w:szCs w:val="24"/>
        </w:rPr>
      </w:pPr>
    </w:p>
    <w:p w14:paraId="6D95E8F4" w14:textId="6D6E4F41" w:rsidR="00141010" w:rsidRPr="00CA4D60" w:rsidRDefault="006B1952" w:rsidP="00FC1743">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În 4 % din unitățil</w:t>
      </w:r>
      <w:r w:rsidR="00484BBF" w:rsidRPr="00CA4D60">
        <w:rPr>
          <w:rFonts w:ascii="Arial" w:hAnsi="Arial" w:cs="Arial"/>
          <w:b/>
          <w:sz w:val="24"/>
          <w:szCs w:val="24"/>
        </w:rPr>
        <w:t>e sanitare verificate, nu exista</w:t>
      </w:r>
      <w:r w:rsidRPr="00CA4D60">
        <w:rPr>
          <w:rFonts w:ascii="Arial" w:hAnsi="Arial" w:cs="Arial"/>
          <w:b/>
          <w:sz w:val="24"/>
          <w:szCs w:val="24"/>
        </w:rPr>
        <w:t xml:space="preserve"> la nivelul spitalului o politică de instruire referitoare la personalul din unitatea de transfuzie sanguină</w:t>
      </w:r>
      <w:r w:rsidRPr="00CA4D60">
        <w:rPr>
          <w:rFonts w:ascii="Arial" w:hAnsi="Arial" w:cs="Arial"/>
          <w:sz w:val="24"/>
          <w:szCs w:val="24"/>
        </w:rPr>
        <w:t xml:space="preserve"> (1 unitate jud. Bacău, 2 unități jud. Caraș Severin, 1 unitate jud. Iași, 3 unități jud. Mureș, 1 unitate jud. Vaslui);</w:t>
      </w:r>
    </w:p>
    <w:p w14:paraId="2EBBED4F" w14:textId="77777777" w:rsidR="00083487" w:rsidRPr="00CA4D60" w:rsidRDefault="00083487" w:rsidP="00083487">
      <w:pPr>
        <w:pStyle w:val="ListParagraph"/>
        <w:spacing w:after="0" w:line="240" w:lineRule="auto"/>
        <w:ind w:left="360"/>
        <w:jc w:val="both"/>
        <w:rPr>
          <w:rFonts w:ascii="Arial" w:hAnsi="Arial" w:cs="Arial"/>
          <w:sz w:val="24"/>
          <w:szCs w:val="24"/>
        </w:rPr>
      </w:pPr>
    </w:p>
    <w:p w14:paraId="2B16C7E9" w14:textId="1FB0D092" w:rsidR="00141010" w:rsidRPr="00CA4D60" w:rsidRDefault="006B1952" w:rsidP="00FC1743">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În 2 % din unitățil</w:t>
      </w:r>
      <w:r w:rsidR="00484BBF" w:rsidRPr="00CA4D60">
        <w:rPr>
          <w:rFonts w:ascii="Arial" w:hAnsi="Arial" w:cs="Arial"/>
          <w:b/>
          <w:sz w:val="24"/>
          <w:szCs w:val="24"/>
        </w:rPr>
        <w:t>e sanitare verificate, nu exista</w:t>
      </w:r>
      <w:r w:rsidRPr="00CA4D60">
        <w:rPr>
          <w:rFonts w:ascii="Arial" w:hAnsi="Arial" w:cs="Arial"/>
          <w:b/>
          <w:sz w:val="24"/>
          <w:szCs w:val="24"/>
        </w:rPr>
        <w:t xml:space="preserve"> la nivelul spitalului un plan de instruire pentru personalul din unitatea de transfuzie sanguină</w:t>
      </w:r>
      <w:r w:rsidRPr="00CA4D60">
        <w:rPr>
          <w:rFonts w:ascii="Arial" w:hAnsi="Arial" w:cs="Arial"/>
          <w:sz w:val="24"/>
          <w:szCs w:val="24"/>
        </w:rPr>
        <w:t xml:space="preserve"> (1 unitate jud. Bihor, 1 unitate jud. Brașov, 2 unități jud. Caraș Severin);</w:t>
      </w:r>
    </w:p>
    <w:p w14:paraId="7A8BAE56" w14:textId="77777777" w:rsidR="00083487" w:rsidRPr="00CA4D60" w:rsidRDefault="00083487" w:rsidP="00083487">
      <w:pPr>
        <w:pStyle w:val="ListParagraph"/>
        <w:spacing w:after="0" w:line="240" w:lineRule="auto"/>
        <w:ind w:left="360"/>
        <w:jc w:val="both"/>
        <w:rPr>
          <w:rFonts w:ascii="Arial" w:hAnsi="Arial" w:cs="Arial"/>
          <w:sz w:val="24"/>
          <w:szCs w:val="24"/>
        </w:rPr>
      </w:pPr>
    </w:p>
    <w:p w14:paraId="24000572" w14:textId="3772A671" w:rsidR="00141010" w:rsidRPr="00CA4D60" w:rsidRDefault="006B1952" w:rsidP="00FC1743">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În 3 % din unitățil</w:t>
      </w:r>
      <w:r w:rsidR="00484BBF" w:rsidRPr="00CA4D60">
        <w:rPr>
          <w:rFonts w:ascii="Arial" w:hAnsi="Arial" w:cs="Arial"/>
          <w:b/>
          <w:sz w:val="24"/>
          <w:szCs w:val="24"/>
        </w:rPr>
        <w:t>e sanitare verificate, nu exista</w:t>
      </w:r>
      <w:r w:rsidRPr="00CA4D60">
        <w:rPr>
          <w:rFonts w:ascii="Arial" w:hAnsi="Arial" w:cs="Arial"/>
          <w:b/>
          <w:sz w:val="24"/>
          <w:szCs w:val="24"/>
        </w:rPr>
        <w:t xml:space="preserve"> un sistem de apreciere a necesităţii de instruire pentru întreg personalul din unitatea de transfuzie sanguine</w:t>
      </w:r>
      <w:r w:rsidRPr="00CA4D60">
        <w:rPr>
          <w:rFonts w:ascii="Arial" w:hAnsi="Arial" w:cs="Arial"/>
          <w:sz w:val="24"/>
          <w:szCs w:val="24"/>
        </w:rPr>
        <w:t xml:space="preserve"> (</w:t>
      </w:r>
      <w:r w:rsidR="007834BD" w:rsidRPr="00CA4D60">
        <w:rPr>
          <w:rFonts w:ascii="Arial" w:hAnsi="Arial" w:cs="Arial"/>
          <w:sz w:val="24"/>
          <w:szCs w:val="24"/>
        </w:rPr>
        <w:t>1 unitate din jud. Bacău, 1 unitate jud. Brașov, 1 unitate jud. Vaslui, 1 unitate jud. Mun. București</w:t>
      </w:r>
      <w:r w:rsidRPr="00CA4D60">
        <w:rPr>
          <w:rFonts w:ascii="Arial" w:hAnsi="Arial" w:cs="Arial"/>
          <w:sz w:val="24"/>
          <w:szCs w:val="24"/>
        </w:rPr>
        <w:t>)</w:t>
      </w:r>
      <w:r w:rsidR="007834BD" w:rsidRPr="00CA4D60">
        <w:rPr>
          <w:rFonts w:ascii="Arial" w:hAnsi="Arial" w:cs="Arial"/>
          <w:sz w:val="24"/>
          <w:szCs w:val="24"/>
        </w:rPr>
        <w:t>;</w:t>
      </w:r>
    </w:p>
    <w:p w14:paraId="662512CC" w14:textId="77777777" w:rsidR="005E1C75" w:rsidRPr="00CA4D60" w:rsidRDefault="005E1C75" w:rsidP="005E1C75">
      <w:pPr>
        <w:pStyle w:val="ListParagraph"/>
        <w:spacing w:after="0" w:line="240" w:lineRule="auto"/>
        <w:ind w:left="360"/>
        <w:jc w:val="both"/>
        <w:rPr>
          <w:rFonts w:ascii="Arial" w:hAnsi="Arial" w:cs="Arial"/>
          <w:sz w:val="24"/>
          <w:szCs w:val="24"/>
        </w:rPr>
      </w:pPr>
    </w:p>
    <w:p w14:paraId="2FDDAB0D" w14:textId="6509FF9D" w:rsidR="00141010" w:rsidRDefault="007834BD" w:rsidP="00FC1743">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În 1 % din unitățil</w:t>
      </w:r>
      <w:r w:rsidR="00484BBF" w:rsidRPr="00CA4D60">
        <w:rPr>
          <w:rFonts w:ascii="Arial" w:hAnsi="Arial" w:cs="Arial"/>
          <w:b/>
          <w:sz w:val="24"/>
          <w:szCs w:val="24"/>
        </w:rPr>
        <w:t>e sanitare verificate, nu exista</w:t>
      </w:r>
      <w:r w:rsidRPr="00CA4D60">
        <w:rPr>
          <w:rFonts w:ascii="Arial" w:hAnsi="Arial" w:cs="Arial"/>
          <w:b/>
          <w:sz w:val="24"/>
          <w:szCs w:val="24"/>
        </w:rPr>
        <w:t xml:space="preserve"> o documentaţie scrisă referitoare la instruirea întregului personal al unității de transfuzie sanguine</w:t>
      </w:r>
      <w:r w:rsidRPr="00CA4D60">
        <w:rPr>
          <w:rFonts w:ascii="Arial" w:hAnsi="Arial" w:cs="Arial"/>
          <w:sz w:val="24"/>
          <w:szCs w:val="24"/>
        </w:rPr>
        <w:t xml:space="preserve"> (1 unitate jud. Bihor, 2 unități jud. Caraș Severin);</w:t>
      </w:r>
    </w:p>
    <w:p w14:paraId="3E2F520F" w14:textId="77777777" w:rsidR="00276BBC" w:rsidRPr="00CA4D60" w:rsidRDefault="00276BBC" w:rsidP="00276BBC">
      <w:pPr>
        <w:pStyle w:val="ListParagraph"/>
        <w:spacing w:after="0" w:line="240" w:lineRule="auto"/>
        <w:ind w:left="360"/>
        <w:jc w:val="both"/>
        <w:rPr>
          <w:rFonts w:ascii="Arial" w:hAnsi="Arial" w:cs="Arial"/>
          <w:sz w:val="24"/>
          <w:szCs w:val="24"/>
        </w:rPr>
      </w:pPr>
    </w:p>
    <w:p w14:paraId="374F0E27" w14:textId="605AB770" w:rsidR="005E1C75" w:rsidRPr="00276BBC" w:rsidRDefault="00276BBC" w:rsidP="00276BBC">
      <w:pPr>
        <w:pStyle w:val="ListParagraph"/>
        <w:numPr>
          <w:ilvl w:val="0"/>
          <w:numId w:val="12"/>
        </w:numPr>
        <w:spacing w:after="0" w:line="240" w:lineRule="auto"/>
        <w:jc w:val="both"/>
        <w:rPr>
          <w:rFonts w:ascii="Arial" w:hAnsi="Arial" w:cs="Arial"/>
          <w:b/>
          <w:sz w:val="24"/>
          <w:szCs w:val="24"/>
        </w:rPr>
      </w:pPr>
      <w:r w:rsidRPr="00276BBC">
        <w:rPr>
          <w:rFonts w:ascii="Arial" w:hAnsi="Arial" w:cs="Arial"/>
          <w:b/>
          <w:sz w:val="24"/>
          <w:szCs w:val="24"/>
        </w:rPr>
        <w:t>Constatări privind sistemul de control al stocurilor de reactivi şi materiale sanitare consumabile</w:t>
      </w:r>
    </w:p>
    <w:p w14:paraId="624632EF" w14:textId="77777777" w:rsidR="00276BBC" w:rsidRPr="00CA4D60" w:rsidRDefault="00276BBC" w:rsidP="005E1C75">
      <w:pPr>
        <w:pStyle w:val="ListParagraph"/>
        <w:spacing w:after="0" w:line="240" w:lineRule="auto"/>
        <w:ind w:left="360"/>
        <w:jc w:val="both"/>
        <w:rPr>
          <w:rFonts w:ascii="Arial" w:hAnsi="Arial" w:cs="Arial"/>
          <w:sz w:val="24"/>
          <w:szCs w:val="24"/>
        </w:rPr>
      </w:pPr>
    </w:p>
    <w:p w14:paraId="269B8C49" w14:textId="5975E3DC" w:rsidR="007834BD" w:rsidRPr="00CA4D60" w:rsidRDefault="00F8068A" w:rsidP="00FC1743">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În 1 % din unitățile sanitare verif</w:t>
      </w:r>
      <w:r w:rsidR="00484BBF" w:rsidRPr="00CA4D60">
        <w:rPr>
          <w:rFonts w:ascii="Arial" w:hAnsi="Arial" w:cs="Arial"/>
          <w:b/>
          <w:sz w:val="24"/>
          <w:szCs w:val="24"/>
        </w:rPr>
        <w:t>icate, nu exista</w:t>
      </w:r>
      <w:r w:rsidRPr="00CA4D60">
        <w:rPr>
          <w:rFonts w:ascii="Arial" w:hAnsi="Arial" w:cs="Arial"/>
          <w:b/>
          <w:sz w:val="24"/>
          <w:szCs w:val="24"/>
        </w:rPr>
        <w:t xml:space="preserve"> pus la punct un sistem de control al stocurilor de reactivi şi materiale sanitare consumabile</w:t>
      </w:r>
      <w:r w:rsidR="00557F08" w:rsidRPr="00CA4D60">
        <w:rPr>
          <w:rFonts w:ascii="Arial" w:hAnsi="Arial" w:cs="Arial"/>
          <w:sz w:val="24"/>
          <w:szCs w:val="24"/>
        </w:rPr>
        <w:t xml:space="preserve"> (2 unități jud. Dâmbovița, 1 unitate jud. Satu Mare);</w:t>
      </w:r>
    </w:p>
    <w:p w14:paraId="5DE3D5B4" w14:textId="77777777" w:rsidR="005E1C75" w:rsidRPr="00CA4D60" w:rsidRDefault="005E1C75" w:rsidP="005E1C75">
      <w:pPr>
        <w:pStyle w:val="ListParagraph"/>
        <w:spacing w:after="0" w:line="240" w:lineRule="auto"/>
        <w:ind w:left="360"/>
        <w:jc w:val="both"/>
        <w:rPr>
          <w:rFonts w:ascii="Arial" w:hAnsi="Arial" w:cs="Arial"/>
          <w:sz w:val="24"/>
          <w:szCs w:val="24"/>
        </w:rPr>
      </w:pPr>
    </w:p>
    <w:p w14:paraId="3B1EF4CB" w14:textId="5E8BB6DC" w:rsidR="005E1C75" w:rsidRPr="00CA4D60" w:rsidRDefault="00557F08" w:rsidP="005E1C75">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În 2 % din unitățil</w:t>
      </w:r>
      <w:r w:rsidR="00484BBF" w:rsidRPr="00CA4D60">
        <w:rPr>
          <w:rFonts w:ascii="Arial" w:hAnsi="Arial" w:cs="Arial"/>
          <w:b/>
          <w:sz w:val="24"/>
          <w:szCs w:val="24"/>
        </w:rPr>
        <w:t>e sanitare verificate, nu exista</w:t>
      </w:r>
      <w:r w:rsidRPr="00CA4D60">
        <w:rPr>
          <w:rFonts w:ascii="Arial" w:hAnsi="Arial" w:cs="Arial"/>
          <w:b/>
          <w:sz w:val="24"/>
          <w:szCs w:val="24"/>
        </w:rPr>
        <w:t xml:space="preserve"> proceduri pentru inspectarea articolelor critice în momentul recepţionării</w:t>
      </w:r>
      <w:r w:rsidRPr="00CA4D60">
        <w:rPr>
          <w:rFonts w:ascii="Arial" w:hAnsi="Arial" w:cs="Arial"/>
          <w:sz w:val="24"/>
          <w:szCs w:val="24"/>
        </w:rPr>
        <w:t xml:space="preserve"> (2 unități jud. Bihor, 2 unități jud. Dâmbovița, 1 unitate jud. Satu Mare);</w:t>
      </w:r>
    </w:p>
    <w:p w14:paraId="088A4252" w14:textId="77777777" w:rsidR="005E1C75" w:rsidRPr="00CA4D60" w:rsidRDefault="005E1C75" w:rsidP="005E1C75">
      <w:pPr>
        <w:pStyle w:val="ListParagraph"/>
        <w:spacing w:after="0" w:line="240" w:lineRule="auto"/>
        <w:ind w:left="360"/>
        <w:jc w:val="both"/>
        <w:rPr>
          <w:rFonts w:ascii="Arial" w:hAnsi="Arial" w:cs="Arial"/>
          <w:sz w:val="24"/>
          <w:szCs w:val="24"/>
        </w:rPr>
      </w:pPr>
    </w:p>
    <w:p w14:paraId="7540E23C" w14:textId="64F78D54" w:rsidR="00557F08" w:rsidRPr="00CA4D60" w:rsidRDefault="00557F08" w:rsidP="00FC1743">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lastRenderedPageBreak/>
        <w:t>În 2 % din unitățil</w:t>
      </w:r>
      <w:r w:rsidR="00484BBF" w:rsidRPr="00CA4D60">
        <w:rPr>
          <w:rFonts w:ascii="Arial" w:hAnsi="Arial" w:cs="Arial"/>
          <w:b/>
          <w:sz w:val="24"/>
          <w:szCs w:val="24"/>
        </w:rPr>
        <w:t>e sanitare verificate, nu exista</w:t>
      </w:r>
      <w:r w:rsidRPr="00CA4D60">
        <w:rPr>
          <w:rFonts w:ascii="Arial" w:hAnsi="Arial" w:cs="Arial"/>
          <w:b/>
          <w:sz w:val="24"/>
          <w:szCs w:val="24"/>
        </w:rPr>
        <w:t xml:space="preserve"> proceduri standard pentru situaţii critice lipsa unui articol critic</w:t>
      </w:r>
      <w:r w:rsidRPr="00CA4D60">
        <w:rPr>
          <w:rFonts w:ascii="Arial" w:hAnsi="Arial" w:cs="Arial"/>
          <w:sz w:val="24"/>
          <w:szCs w:val="24"/>
        </w:rPr>
        <w:t xml:space="preserve"> (2 unități jud. Bihor, 1 unitate jud. Brașov, 1 unitate jud. Satu Mare);</w:t>
      </w:r>
    </w:p>
    <w:p w14:paraId="6367A8CA" w14:textId="77777777" w:rsidR="005E1C75" w:rsidRDefault="005E1C75" w:rsidP="005E1C75">
      <w:pPr>
        <w:pStyle w:val="ListParagraph"/>
        <w:spacing w:after="0" w:line="240" w:lineRule="auto"/>
        <w:ind w:left="360"/>
        <w:jc w:val="both"/>
        <w:rPr>
          <w:rFonts w:ascii="Arial" w:hAnsi="Arial" w:cs="Arial"/>
          <w:sz w:val="24"/>
          <w:szCs w:val="24"/>
        </w:rPr>
      </w:pPr>
    </w:p>
    <w:p w14:paraId="133C3CA0" w14:textId="58903F87" w:rsidR="00276BBC" w:rsidRPr="00276BBC" w:rsidRDefault="00276BBC" w:rsidP="00276BBC">
      <w:pPr>
        <w:pStyle w:val="ListParagraph"/>
        <w:numPr>
          <w:ilvl w:val="0"/>
          <w:numId w:val="12"/>
        </w:numPr>
        <w:spacing w:after="0" w:line="240" w:lineRule="auto"/>
        <w:jc w:val="both"/>
        <w:rPr>
          <w:rFonts w:ascii="Arial" w:hAnsi="Arial" w:cs="Arial"/>
          <w:b/>
          <w:sz w:val="24"/>
          <w:szCs w:val="24"/>
        </w:rPr>
      </w:pPr>
      <w:r w:rsidRPr="00276BBC">
        <w:rPr>
          <w:rFonts w:ascii="Arial" w:hAnsi="Arial" w:cs="Arial"/>
          <w:b/>
          <w:sz w:val="24"/>
          <w:szCs w:val="24"/>
        </w:rPr>
        <w:t xml:space="preserve">Constatări privind efectuarea autocontrolului: </w:t>
      </w:r>
    </w:p>
    <w:p w14:paraId="65B7D5C1" w14:textId="77777777" w:rsidR="00276BBC" w:rsidRPr="00CA4D60" w:rsidRDefault="00276BBC" w:rsidP="00276BBC">
      <w:pPr>
        <w:pStyle w:val="ListParagraph"/>
        <w:spacing w:after="0" w:line="240" w:lineRule="auto"/>
        <w:ind w:left="1440"/>
        <w:jc w:val="both"/>
        <w:rPr>
          <w:rFonts w:ascii="Arial" w:hAnsi="Arial" w:cs="Arial"/>
          <w:sz w:val="24"/>
          <w:szCs w:val="24"/>
        </w:rPr>
      </w:pPr>
    </w:p>
    <w:p w14:paraId="4BD006DC" w14:textId="3927D1FE" w:rsidR="005E1C75" w:rsidRPr="00CA4D60" w:rsidRDefault="00A007E4" w:rsidP="005E1C75">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În 2 % din unitățile sanitare verificate, coordonatorul unității de transfuzie sanguine nu efectuează autocontrolul</w:t>
      </w:r>
      <w:r w:rsidRPr="00CA4D60">
        <w:rPr>
          <w:rFonts w:ascii="Arial" w:hAnsi="Arial" w:cs="Arial"/>
          <w:sz w:val="24"/>
          <w:szCs w:val="24"/>
        </w:rPr>
        <w:t xml:space="preserve"> (1 unitate jud. Bihor, 1 jud. Dâmbovița, 1 unitate jud. Suceava, 1 unitate jud. Teleorman);</w:t>
      </w:r>
    </w:p>
    <w:p w14:paraId="1AC32786" w14:textId="77777777" w:rsidR="005E1C75" w:rsidRPr="00CA4D60" w:rsidRDefault="005E1C75" w:rsidP="005E1C75">
      <w:pPr>
        <w:pStyle w:val="ListParagraph"/>
        <w:spacing w:after="0" w:line="240" w:lineRule="auto"/>
        <w:ind w:left="360"/>
        <w:jc w:val="both"/>
        <w:rPr>
          <w:rFonts w:ascii="Arial" w:hAnsi="Arial" w:cs="Arial"/>
          <w:sz w:val="24"/>
          <w:szCs w:val="24"/>
        </w:rPr>
      </w:pPr>
    </w:p>
    <w:p w14:paraId="22808287" w14:textId="7B9F65C6" w:rsidR="00CC246A" w:rsidRPr="008970E2" w:rsidRDefault="00A007E4" w:rsidP="00CC246A">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În 2 % din unitățil</w:t>
      </w:r>
      <w:r w:rsidR="00484BBF" w:rsidRPr="00CA4D60">
        <w:rPr>
          <w:rFonts w:ascii="Arial" w:hAnsi="Arial" w:cs="Arial"/>
          <w:b/>
          <w:sz w:val="24"/>
          <w:szCs w:val="24"/>
        </w:rPr>
        <w:t>e sanitare verificate, nu exista</w:t>
      </w:r>
      <w:r w:rsidRPr="00CA4D60">
        <w:rPr>
          <w:rFonts w:ascii="Arial" w:hAnsi="Arial" w:cs="Arial"/>
          <w:b/>
          <w:sz w:val="24"/>
          <w:szCs w:val="24"/>
        </w:rPr>
        <w:t xml:space="preserve"> o programare scrisă a autocontrolului</w:t>
      </w:r>
      <w:r w:rsidRPr="00CA4D60">
        <w:rPr>
          <w:rFonts w:ascii="Arial" w:hAnsi="Arial" w:cs="Arial"/>
          <w:sz w:val="24"/>
          <w:szCs w:val="24"/>
        </w:rPr>
        <w:t xml:space="preserve"> (2 unități jud. Bihor, 1 unitate jud. Suceava, 1 unitate jud. Teleorman);</w:t>
      </w:r>
    </w:p>
    <w:p w14:paraId="2ED16F84" w14:textId="77777777" w:rsidR="005E1C75" w:rsidRPr="00CA4D60" w:rsidRDefault="005E1C75" w:rsidP="005E1C75">
      <w:pPr>
        <w:pStyle w:val="ListParagraph"/>
        <w:spacing w:after="0" w:line="240" w:lineRule="auto"/>
        <w:ind w:left="360"/>
        <w:jc w:val="both"/>
        <w:rPr>
          <w:rFonts w:ascii="Arial" w:hAnsi="Arial" w:cs="Arial"/>
          <w:sz w:val="24"/>
          <w:szCs w:val="24"/>
        </w:rPr>
      </w:pPr>
    </w:p>
    <w:p w14:paraId="7FED25D0" w14:textId="691BDBA3" w:rsidR="005E1C75" w:rsidRDefault="00A007E4" w:rsidP="005E1C75">
      <w:pPr>
        <w:pStyle w:val="ListParagraph"/>
        <w:numPr>
          <w:ilvl w:val="0"/>
          <w:numId w:val="3"/>
        </w:numPr>
        <w:spacing w:after="0" w:line="240" w:lineRule="auto"/>
        <w:jc w:val="both"/>
        <w:rPr>
          <w:rFonts w:ascii="Arial" w:hAnsi="Arial" w:cs="Arial"/>
          <w:sz w:val="24"/>
          <w:szCs w:val="24"/>
        </w:rPr>
      </w:pPr>
      <w:r w:rsidRPr="00CA4D60">
        <w:rPr>
          <w:rFonts w:ascii="Arial" w:hAnsi="Arial" w:cs="Arial"/>
          <w:b/>
          <w:sz w:val="24"/>
          <w:szCs w:val="24"/>
        </w:rPr>
        <w:t>În 3 % din unitățil</w:t>
      </w:r>
      <w:r w:rsidR="00484BBF" w:rsidRPr="00CA4D60">
        <w:rPr>
          <w:rFonts w:ascii="Arial" w:hAnsi="Arial" w:cs="Arial"/>
          <w:b/>
          <w:sz w:val="24"/>
          <w:szCs w:val="24"/>
        </w:rPr>
        <w:t>e sanitare verificate, nu exista</w:t>
      </w:r>
      <w:r w:rsidRPr="00CA4D60">
        <w:rPr>
          <w:rFonts w:ascii="Arial" w:hAnsi="Arial" w:cs="Arial"/>
          <w:b/>
          <w:sz w:val="24"/>
          <w:szCs w:val="24"/>
        </w:rPr>
        <w:t xml:space="preserve"> documentaţie scrisă cu privire la cel mai recent autocontrol al unității de transfuzie sanguină</w:t>
      </w:r>
      <w:r w:rsidRPr="00CA4D60">
        <w:rPr>
          <w:rFonts w:ascii="Arial" w:hAnsi="Arial" w:cs="Arial"/>
          <w:sz w:val="24"/>
          <w:szCs w:val="24"/>
        </w:rPr>
        <w:t xml:space="preserve"> (3 unități jud. Bihor, 1 jud. Dâmbovița, 1 unitate jud. Suceava, 1 unitate jud. Teleorman);</w:t>
      </w:r>
    </w:p>
    <w:p w14:paraId="263EE659" w14:textId="77777777" w:rsidR="00276BBC" w:rsidRDefault="00276BBC" w:rsidP="00276BBC">
      <w:pPr>
        <w:pStyle w:val="ListParagraph"/>
        <w:spacing w:after="0" w:line="240" w:lineRule="auto"/>
        <w:ind w:left="360"/>
        <w:jc w:val="both"/>
        <w:rPr>
          <w:rFonts w:ascii="Arial" w:hAnsi="Arial" w:cs="Arial"/>
          <w:sz w:val="24"/>
          <w:szCs w:val="24"/>
        </w:rPr>
      </w:pPr>
    </w:p>
    <w:p w14:paraId="3E9AB854" w14:textId="23BA4553" w:rsidR="00276BBC" w:rsidRPr="00276BBC" w:rsidRDefault="00276BBC" w:rsidP="00276BBC">
      <w:pPr>
        <w:pStyle w:val="ListParagraph"/>
        <w:numPr>
          <w:ilvl w:val="0"/>
          <w:numId w:val="12"/>
        </w:numPr>
        <w:spacing w:after="0" w:line="240" w:lineRule="auto"/>
        <w:jc w:val="both"/>
        <w:rPr>
          <w:rFonts w:ascii="Arial" w:hAnsi="Arial" w:cs="Arial"/>
          <w:sz w:val="24"/>
          <w:szCs w:val="24"/>
        </w:rPr>
      </w:pPr>
      <w:r w:rsidRPr="00276BBC">
        <w:rPr>
          <w:rFonts w:ascii="Arial" w:hAnsi="Arial" w:cs="Arial"/>
          <w:b/>
          <w:sz w:val="24"/>
          <w:szCs w:val="24"/>
        </w:rPr>
        <w:t>Constatări privind</w:t>
      </w:r>
      <w:r>
        <w:rPr>
          <w:rFonts w:ascii="Arial" w:hAnsi="Arial" w:cs="Arial"/>
          <w:b/>
          <w:sz w:val="24"/>
          <w:szCs w:val="24"/>
        </w:rPr>
        <w:t xml:space="preserve"> validarea, calibrarea și mentenanța echipamentelor:</w:t>
      </w:r>
    </w:p>
    <w:p w14:paraId="33AFF23F" w14:textId="77777777" w:rsidR="005E1C75" w:rsidRPr="00CA4D60" w:rsidRDefault="005E1C75" w:rsidP="005E1C75">
      <w:pPr>
        <w:pStyle w:val="ListParagraph"/>
        <w:spacing w:after="0" w:line="240" w:lineRule="auto"/>
        <w:ind w:left="360"/>
        <w:jc w:val="both"/>
        <w:rPr>
          <w:rFonts w:ascii="Arial" w:hAnsi="Arial" w:cs="Arial"/>
          <w:sz w:val="24"/>
          <w:szCs w:val="24"/>
        </w:rPr>
      </w:pPr>
    </w:p>
    <w:p w14:paraId="65F7D3E2" w14:textId="68924A82" w:rsidR="00141010" w:rsidRPr="00CA4D60" w:rsidRDefault="00147D12" w:rsidP="00FC1743">
      <w:pPr>
        <w:pStyle w:val="ListParagraph"/>
        <w:numPr>
          <w:ilvl w:val="0"/>
          <w:numId w:val="3"/>
        </w:numPr>
        <w:jc w:val="both"/>
        <w:rPr>
          <w:rFonts w:ascii="Arial" w:hAnsi="Arial" w:cs="Arial"/>
          <w:sz w:val="24"/>
          <w:szCs w:val="24"/>
        </w:rPr>
      </w:pPr>
      <w:r w:rsidRPr="00CA4D60">
        <w:rPr>
          <w:rFonts w:ascii="Arial" w:hAnsi="Arial" w:cs="Arial"/>
          <w:b/>
          <w:sz w:val="24"/>
          <w:szCs w:val="24"/>
        </w:rPr>
        <w:t>2 % din unitățile de transfuzie sanguină verificate</w:t>
      </w:r>
      <w:r w:rsidR="00484BBF" w:rsidRPr="00CA4D60">
        <w:rPr>
          <w:rFonts w:ascii="Arial" w:hAnsi="Arial" w:cs="Arial"/>
          <w:b/>
          <w:sz w:val="24"/>
          <w:szCs w:val="24"/>
        </w:rPr>
        <w:t>, nu aveau</w:t>
      </w:r>
      <w:r w:rsidRPr="00CA4D60">
        <w:rPr>
          <w:rFonts w:ascii="Arial" w:hAnsi="Arial" w:cs="Arial"/>
          <w:b/>
          <w:sz w:val="24"/>
          <w:szCs w:val="24"/>
        </w:rPr>
        <w:t xml:space="preserve"> o politică de validare a echipamentelor critice bine conturată</w:t>
      </w:r>
      <w:r w:rsidRPr="00CA4D60">
        <w:rPr>
          <w:rFonts w:ascii="Arial" w:hAnsi="Arial" w:cs="Arial"/>
          <w:sz w:val="24"/>
          <w:szCs w:val="24"/>
        </w:rPr>
        <w:t xml:space="preserve"> (1 unitate jud. Bihor, 1 unitate jud. Iași, 1 unitate jud. </w:t>
      </w:r>
      <w:r w:rsidR="00C83955" w:rsidRPr="00CA4D60">
        <w:rPr>
          <w:rFonts w:ascii="Arial" w:hAnsi="Arial" w:cs="Arial"/>
          <w:sz w:val="24"/>
          <w:szCs w:val="24"/>
        </w:rPr>
        <w:t>Maramureș, 1 unitate jud. Satu Mare, 1 unitate jud. Vrancea</w:t>
      </w:r>
      <w:r w:rsidRPr="00CA4D60">
        <w:rPr>
          <w:rFonts w:ascii="Arial" w:hAnsi="Arial" w:cs="Arial"/>
          <w:sz w:val="24"/>
          <w:szCs w:val="24"/>
        </w:rPr>
        <w:t>)</w:t>
      </w:r>
      <w:r w:rsidR="00C83955" w:rsidRPr="00CA4D60">
        <w:rPr>
          <w:rFonts w:ascii="Arial" w:hAnsi="Arial" w:cs="Arial"/>
          <w:sz w:val="24"/>
          <w:szCs w:val="24"/>
        </w:rPr>
        <w:t>;</w:t>
      </w:r>
    </w:p>
    <w:p w14:paraId="5AF5C70A" w14:textId="77777777" w:rsidR="005E1C75" w:rsidRPr="00CA4D60" w:rsidRDefault="005E1C75" w:rsidP="005E1C75">
      <w:pPr>
        <w:pStyle w:val="ListParagraph"/>
        <w:ind w:left="360"/>
        <w:jc w:val="both"/>
        <w:rPr>
          <w:rFonts w:ascii="Arial" w:hAnsi="Arial" w:cs="Arial"/>
          <w:sz w:val="24"/>
          <w:szCs w:val="24"/>
        </w:rPr>
      </w:pPr>
    </w:p>
    <w:p w14:paraId="6C3DFBC9" w14:textId="12ADC04E" w:rsidR="005E1C75" w:rsidRPr="00CA4D60" w:rsidRDefault="00C83955" w:rsidP="005E1C75">
      <w:pPr>
        <w:pStyle w:val="ListParagraph"/>
        <w:numPr>
          <w:ilvl w:val="0"/>
          <w:numId w:val="3"/>
        </w:numPr>
        <w:jc w:val="both"/>
        <w:rPr>
          <w:rFonts w:ascii="Arial" w:hAnsi="Arial" w:cs="Arial"/>
          <w:sz w:val="24"/>
          <w:szCs w:val="24"/>
        </w:rPr>
      </w:pPr>
      <w:r w:rsidRPr="00CA4D60">
        <w:rPr>
          <w:rFonts w:ascii="Arial" w:hAnsi="Arial" w:cs="Arial"/>
          <w:b/>
          <w:sz w:val="24"/>
          <w:szCs w:val="24"/>
        </w:rPr>
        <w:t>În 5 %</w:t>
      </w:r>
      <w:r w:rsidR="00DA70FF" w:rsidRPr="00CA4D60">
        <w:rPr>
          <w:rFonts w:ascii="Arial" w:hAnsi="Arial" w:cs="Arial"/>
          <w:b/>
          <w:sz w:val="24"/>
          <w:szCs w:val="24"/>
        </w:rPr>
        <w:t xml:space="preserve"> din unitățile de transfuzie sanguină verificate, s-a constatat faptul că nu dispun</w:t>
      </w:r>
      <w:r w:rsidR="00484BBF" w:rsidRPr="00CA4D60">
        <w:rPr>
          <w:rFonts w:ascii="Arial" w:hAnsi="Arial" w:cs="Arial"/>
          <w:b/>
          <w:sz w:val="24"/>
          <w:szCs w:val="24"/>
        </w:rPr>
        <w:t>eau</w:t>
      </w:r>
      <w:r w:rsidR="00DA70FF" w:rsidRPr="00CA4D60">
        <w:rPr>
          <w:rFonts w:ascii="Arial" w:hAnsi="Arial" w:cs="Arial"/>
          <w:b/>
          <w:sz w:val="24"/>
          <w:szCs w:val="24"/>
        </w:rPr>
        <w:t xml:space="preserve"> de documentaţie de calibrare a echipamentelor critice</w:t>
      </w:r>
      <w:r w:rsidR="00DA70FF" w:rsidRPr="00CA4D60">
        <w:rPr>
          <w:rFonts w:ascii="Arial" w:hAnsi="Arial" w:cs="Arial"/>
          <w:sz w:val="24"/>
          <w:szCs w:val="24"/>
        </w:rPr>
        <w:t xml:space="preserve"> (1 unitate jud. Constanța, 2 unități jud. Iași, 1 unitate jud. Prahova, 1 unitate jud. Satu Mare, 3 unități jud. Suceava, 2 unități jud. Teleorman, 2 unități jud. Mun. București);</w:t>
      </w:r>
    </w:p>
    <w:p w14:paraId="21E1BDE0" w14:textId="77777777" w:rsidR="005E1C75" w:rsidRPr="00CA4D60" w:rsidRDefault="005E1C75" w:rsidP="005E1C75">
      <w:pPr>
        <w:pStyle w:val="ListParagraph"/>
        <w:ind w:left="360"/>
        <w:jc w:val="both"/>
        <w:rPr>
          <w:rFonts w:ascii="Arial" w:hAnsi="Arial" w:cs="Arial"/>
          <w:sz w:val="24"/>
          <w:szCs w:val="24"/>
        </w:rPr>
      </w:pPr>
    </w:p>
    <w:p w14:paraId="3484CCA1" w14:textId="536F29F0" w:rsidR="00DA70FF" w:rsidRPr="00CA4D60" w:rsidRDefault="00656EA1" w:rsidP="00FC1743">
      <w:pPr>
        <w:pStyle w:val="ListParagraph"/>
        <w:numPr>
          <w:ilvl w:val="0"/>
          <w:numId w:val="3"/>
        </w:numPr>
        <w:jc w:val="both"/>
        <w:rPr>
          <w:rFonts w:ascii="Arial" w:hAnsi="Arial" w:cs="Arial"/>
          <w:sz w:val="24"/>
          <w:szCs w:val="24"/>
        </w:rPr>
      </w:pPr>
      <w:r w:rsidRPr="00CA4D60">
        <w:rPr>
          <w:rFonts w:ascii="Arial" w:hAnsi="Arial" w:cs="Arial"/>
          <w:b/>
          <w:sz w:val="24"/>
          <w:szCs w:val="24"/>
        </w:rPr>
        <w:t>În 7</w:t>
      </w:r>
      <w:r w:rsidR="00DA70FF" w:rsidRPr="00CA4D60">
        <w:rPr>
          <w:rFonts w:ascii="Arial" w:hAnsi="Arial" w:cs="Arial"/>
          <w:b/>
          <w:sz w:val="24"/>
          <w:szCs w:val="24"/>
        </w:rPr>
        <w:t xml:space="preserve"> % din unitățile de transfuzie sanguină verificate, nu e</w:t>
      </w:r>
      <w:r w:rsidR="00484BBF" w:rsidRPr="00CA4D60">
        <w:rPr>
          <w:rFonts w:ascii="Arial" w:hAnsi="Arial" w:cs="Arial"/>
          <w:b/>
          <w:sz w:val="24"/>
          <w:szCs w:val="24"/>
        </w:rPr>
        <w:t>xista</w:t>
      </w:r>
      <w:r w:rsidR="00DA70FF" w:rsidRPr="00CA4D60">
        <w:rPr>
          <w:rFonts w:ascii="Arial" w:hAnsi="Arial" w:cs="Arial"/>
          <w:b/>
          <w:sz w:val="24"/>
          <w:szCs w:val="24"/>
        </w:rPr>
        <w:t xml:space="preserve"> o metodologie pentru calibrarea echipamentelor critice</w:t>
      </w:r>
      <w:r w:rsidR="00DA70FF" w:rsidRPr="00CA4D60">
        <w:rPr>
          <w:rFonts w:ascii="Arial" w:hAnsi="Arial" w:cs="Arial"/>
          <w:sz w:val="24"/>
          <w:szCs w:val="24"/>
        </w:rPr>
        <w:t xml:space="preserve"> (1 unitate din jud. Bacău, 3 unități jud. </w:t>
      </w:r>
      <w:r w:rsidRPr="00CA4D60">
        <w:rPr>
          <w:rFonts w:ascii="Arial" w:hAnsi="Arial" w:cs="Arial"/>
          <w:sz w:val="24"/>
          <w:szCs w:val="24"/>
        </w:rPr>
        <w:t>Constanța, 4 unități jud. Iași, 1 unitate jud. Satu Mare, 2 unități jud. Suceava, 2 unități jud. Mun. București</w:t>
      </w:r>
      <w:r w:rsidR="00DA70FF" w:rsidRPr="00CA4D60">
        <w:rPr>
          <w:rFonts w:ascii="Arial" w:hAnsi="Arial" w:cs="Arial"/>
          <w:sz w:val="24"/>
          <w:szCs w:val="24"/>
        </w:rPr>
        <w:t>)</w:t>
      </w:r>
      <w:r w:rsidRPr="00CA4D60">
        <w:rPr>
          <w:rFonts w:ascii="Arial" w:hAnsi="Arial" w:cs="Arial"/>
          <w:sz w:val="24"/>
          <w:szCs w:val="24"/>
        </w:rPr>
        <w:t>;</w:t>
      </w:r>
    </w:p>
    <w:p w14:paraId="4678DF22" w14:textId="77777777" w:rsidR="005E1C75" w:rsidRPr="00CA4D60" w:rsidRDefault="005E1C75" w:rsidP="005E1C75">
      <w:pPr>
        <w:pStyle w:val="ListParagraph"/>
        <w:ind w:left="360"/>
        <w:jc w:val="both"/>
        <w:rPr>
          <w:rFonts w:ascii="Arial" w:hAnsi="Arial" w:cs="Arial"/>
          <w:sz w:val="24"/>
          <w:szCs w:val="24"/>
        </w:rPr>
      </w:pPr>
    </w:p>
    <w:p w14:paraId="29005454" w14:textId="4F413CFC" w:rsidR="00656EA1" w:rsidRPr="00CA4D60" w:rsidRDefault="00656EA1" w:rsidP="00FC1743">
      <w:pPr>
        <w:pStyle w:val="ListParagraph"/>
        <w:numPr>
          <w:ilvl w:val="0"/>
          <w:numId w:val="3"/>
        </w:numPr>
        <w:jc w:val="both"/>
        <w:rPr>
          <w:rFonts w:ascii="Arial" w:hAnsi="Arial" w:cs="Arial"/>
          <w:sz w:val="24"/>
          <w:szCs w:val="24"/>
        </w:rPr>
      </w:pPr>
      <w:r w:rsidRPr="00CA4D60">
        <w:rPr>
          <w:rFonts w:ascii="Arial" w:hAnsi="Arial" w:cs="Arial"/>
          <w:b/>
          <w:sz w:val="24"/>
          <w:szCs w:val="24"/>
        </w:rPr>
        <w:t>7 % din unitățile sanitare verificate, nu a</w:t>
      </w:r>
      <w:r w:rsidR="00484BBF" w:rsidRPr="00CA4D60">
        <w:rPr>
          <w:rFonts w:ascii="Arial" w:hAnsi="Arial" w:cs="Arial"/>
          <w:b/>
          <w:sz w:val="24"/>
          <w:szCs w:val="24"/>
        </w:rPr>
        <w:t>veau</w:t>
      </w:r>
      <w:r w:rsidRPr="00CA4D60">
        <w:rPr>
          <w:rFonts w:ascii="Arial" w:hAnsi="Arial" w:cs="Arial"/>
          <w:b/>
          <w:sz w:val="24"/>
          <w:szCs w:val="24"/>
        </w:rPr>
        <w:t xml:space="preserve"> încheiat</w:t>
      </w:r>
      <w:r w:rsidR="00484BBF" w:rsidRPr="00CA4D60">
        <w:rPr>
          <w:rFonts w:ascii="Arial" w:hAnsi="Arial" w:cs="Arial"/>
          <w:b/>
          <w:sz w:val="24"/>
          <w:szCs w:val="24"/>
        </w:rPr>
        <w:t>e</w:t>
      </w:r>
      <w:r w:rsidRPr="00CA4D60">
        <w:rPr>
          <w:rFonts w:ascii="Arial" w:hAnsi="Arial" w:cs="Arial"/>
          <w:b/>
          <w:sz w:val="24"/>
          <w:szCs w:val="24"/>
        </w:rPr>
        <w:t xml:space="preserve"> contracte de service şi întreţinere pentru echipamentele critice ale unității de transfuzie sanguină cu firme autorizate</w:t>
      </w:r>
      <w:r w:rsidRPr="00CA4D60">
        <w:rPr>
          <w:rFonts w:ascii="Arial" w:hAnsi="Arial" w:cs="Arial"/>
          <w:sz w:val="24"/>
          <w:szCs w:val="24"/>
        </w:rPr>
        <w:t xml:space="preserve"> (1 unitate jud. Arad, 1 unitate jud. Constanța, 4 unități jud. Iași, 1 unitate jud. Mehedinți, 4 unități jud. Mureș, 1 unitate jud. Neamț, 1 unitate jud. Satu Mare, 1 unitate jud. Sibiu, 1 unitate jud. Vaslui, 1 unitate jud. Vâlcea);</w:t>
      </w:r>
    </w:p>
    <w:p w14:paraId="261503E1" w14:textId="77777777" w:rsidR="005E1C75" w:rsidRPr="00CA4D60" w:rsidRDefault="005E1C75" w:rsidP="005E1C75">
      <w:pPr>
        <w:pStyle w:val="ListParagraph"/>
        <w:ind w:left="360"/>
        <w:jc w:val="both"/>
        <w:rPr>
          <w:rFonts w:ascii="Arial" w:hAnsi="Arial" w:cs="Arial"/>
          <w:sz w:val="24"/>
          <w:szCs w:val="24"/>
        </w:rPr>
      </w:pPr>
    </w:p>
    <w:p w14:paraId="18D997CE" w14:textId="7FBBFF83" w:rsidR="00656EA1" w:rsidRPr="00CA4D60" w:rsidRDefault="006040C8" w:rsidP="00FC1743">
      <w:pPr>
        <w:pStyle w:val="ListParagraph"/>
        <w:numPr>
          <w:ilvl w:val="0"/>
          <w:numId w:val="3"/>
        </w:numPr>
        <w:jc w:val="both"/>
        <w:rPr>
          <w:rFonts w:ascii="Arial" w:hAnsi="Arial" w:cs="Arial"/>
          <w:sz w:val="24"/>
          <w:szCs w:val="24"/>
        </w:rPr>
      </w:pPr>
      <w:r w:rsidRPr="00CA4D60">
        <w:rPr>
          <w:rFonts w:ascii="Arial" w:hAnsi="Arial" w:cs="Arial"/>
          <w:b/>
          <w:sz w:val="24"/>
          <w:szCs w:val="24"/>
        </w:rPr>
        <w:lastRenderedPageBreak/>
        <w:t xml:space="preserve">În 88% din unitățile de transfuzie sanguină verificate, s-a constatat faptul că nu dispuneau de personal propriu autorizat </w:t>
      </w:r>
      <w:r w:rsidR="0060604C" w:rsidRPr="00CA4D60">
        <w:rPr>
          <w:rFonts w:ascii="Arial" w:hAnsi="Arial" w:cs="Arial"/>
          <w:b/>
          <w:sz w:val="24"/>
          <w:szCs w:val="24"/>
        </w:rPr>
        <w:t>pentru efectuarea</w:t>
      </w:r>
      <w:r w:rsidRPr="00CA4D60">
        <w:rPr>
          <w:rFonts w:ascii="Arial" w:hAnsi="Arial" w:cs="Arial"/>
          <w:b/>
          <w:sz w:val="24"/>
          <w:szCs w:val="24"/>
        </w:rPr>
        <w:t xml:space="preserve"> reparaţii</w:t>
      </w:r>
      <w:r w:rsidR="0060604C" w:rsidRPr="00CA4D60">
        <w:rPr>
          <w:rFonts w:ascii="Arial" w:hAnsi="Arial" w:cs="Arial"/>
          <w:b/>
          <w:sz w:val="24"/>
          <w:szCs w:val="24"/>
        </w:rPr>
        <w:t>lor</w:t>
      </w:r>
      <w:r w:rsidRPr="00CA4D60">
        <w:rPr>
          <w:rFonts w:ascii="Arial" w:hAnsi="Arial" w:cs="Arial"/>
          <w:sz w:val="24"/>
          <w:szCs w:val="24"/>
        </w:rPr>
        <w:t xml:space="preserve"> (de exemplu: 7 unități jud. Alba, 3 unități jud. Arad, 7 unități jud. Argeș, 12 unități jud. Brașov, 12 unități jud. Iași);</w:t>
      </w:r>
    </w:p>
    <w:p w14:paraId="521D180C" w14:textId="77777777" w:rsidR="00704A55" w:rsidRPr="00CA4D60" w:rsidRDefault="00704A55" w:rsidP="00704A55">
      <w:pPr>
        <w:pStyle w:val="ListParagraph"/>
        <w:ind w:left="360"/>
        <w:jc w:val="both"/>
        <w:rPr>
          <w:rFonts w:ascii="Arial" w:hAnsi="Arial" w:cs="Arial"/>
          <w:sz w:val="24"/>
          <w:szCs w:val="24"/>
        </w:rPr>
      </w:pPr>
    </w:p>
    <w:p w14:paraId="40594EF4" w14:textId="19B06322" w:rsidR="006040C8" w:rsidRPr="00CA4D60" w:rsidRDefault="0060604C" w:rsidP="00FC1743">
      <w:pPr>
        <w:pStyle w:val="ListParagraph"/>
        <w:numPr>
          <w:ilvl w:val="0"/>
          <w:numId w:val="3"/>
        </w:numPr>
        <w:jc w:val="both"/>
        <w:rPr>
          <w:rFonts w:ascii="Arial" w:hAnsi="Arial" w:cs="Arial"/>
          <w:sz w:val="24"/>
          <w:szCs w:val="24"/>
        </w:rPr>
      </w:pPr>
      <w:r w:rsidRPr="00CA4D60">
        <w:rPr>
          <w:rFonts w:ascii="Arial" w:hAnsi="Arial" w:cs="Arial"/>
          <w:b/>
          <w:sz w:val="24"/>
          <w:szCs w:val="24"/>
        </w:rPr>
        <w:t>În 9% din unitățile de transfuzie sanguină verificate, frigiderele şi congelatoarele nu dispuneau de sistem de alarmă vizual şi auditiv pentru deviații ale T◦ presetate</w:t>
      </w:r>
      <w:r w:rsidRPr="00CA4D60">
        <w:rPr>
          <w:rFonts w:ascii="Arial" w:hAnsi="Arial" w:cs="Arial"/>
          <w:sz w:val="24"/>
          <w:szCs w:val="24"/>
        </w:rPr>
        <w:t xml:space="preserve"> (2 unități jud. Alba, 3 unități jud. Brașov, 2 unități jud. Constanța, 3 unități jud. Dâmbovița, 1 unitate jud. Maramureș, 1 unitate jud. Neamț, 1 unitate jud. Satu Mare, 2 unități jud. Suceava, 1 unitate jud. Teleorman, 2 unități jud. Timiș, 1 unitate jud. Tulcea, 2 unități jud. </w:t>
      </w:r>
      <w:r w:rsidR="0034333C" w:rsidRPr="00CA4D60">
        <w:rPr>
          <w:rFonts w:ascii="Arial" w:hAnsi="Arial" w:cs="Arial"/>
          <w:sz w:val="24"/>
          <w:szCs w:val="24"/>
        </w:rPr>
        <w:t>Vâlcea</w:t>
      </w:r>
      <w:r w:rsidRPr="00CA4D60">
        <w:rPr>
          <w:rFonts w:ascii="Arial" w:hAnsi="Arial" w:cs="Arial"/>
          <w:sz w:val="24"/>
          <w:szCs w:val="24"/>
        </w:rPr>
        <w:t>)</w:t>
      </w:r>
      <w:r w:rsidR="0034333C" w:rsidRPr="00CA4D60">
        <w:rPr>
          <w:rFonts w:ascii="Arial" w:hAnsi="Arial" w:cs="Arial"/>
          <w:sz w:val="24"/>
          <w:szCs w:val="24"/>
        </w:rPr>
        <w:t>;</w:t>
      </w:r>
    </w:p>
    <w:p w14:paraId="41307055" w14:textId="77777777" w:rsidR="00704A55" w:rsidRPr="00CA4D60" w:rsidRDefault="00704A55" w:rsidP="00704A55">
      <w:pPr>
        <w:pStyle w:val="ListParagraph"/>
        <w:ind w:left="360"/>
        <w:jc w:val="both"/>
        <w:rPr>
          <w:rFonts w:ascii="Arial" w:hAnsi="Arial" w:cs="Arial"/>
          <w:sz w:val="24"/>
          <w:szCs w:val="24"/>
        </w:rPr>
      </w:pPr>
    </w:p>
    <w:p w14:paraId="1ED7CC88" w14:textId="5D2147E1" w:rsidR="0034333C" w:rsidRPr="00CA4D60" w:rsidRDefault="00CD1712" w:rsidP="00FC1743">
      <w:pPr>
        <w:pStyle w:val="ListParagraph"/>
        <w:numPr>
          <w:ilvl w:val="0"/>
          <w:numId w:val="3"/>
        </w:numPr>
        <w:jc w:val="both"/>
        <w:rPr>
          <w:rFonts w:ascii="Arial" w:hAnsi="Arial" w:cs="Arial"/>
          <w:sz w:val="24"/>
          <w:szCs w:val="24"/>
        </w:rPr>
      </w:pPr>
      <w:r w:rsidRPr="00CA4D60">
        <w:rPr>
          <w:rFonts w:ascii="Arial" w:hAnsi="Arial" w:cs="Arial"/>
          <w:b/>
          <w:sz w:val="24"/>
          <w:szCs w:val="24"/>
        </w:rPr>
        <w:t>În 4% din unitățile de transfuzie sanguină verificate, frigiderele şi congelatoarele nu dispuneau de conectare la un generator autonom, în caz de situaţii de urgenţă</w:t>
      </w:r>
      <w:r w:rsidRPr="00CA4D60">
        <w:rPr>
          <w:rFonts w:ascii="Arial" w:hAnsi="Arial" w:cs="Arial"/>
          <w:sz w:val="24"/>
          <w:szCs w:val="24"/>
        </w:rPr>
        <w:t xml:space="preserve"> (1 unitate sanitară jud. Argeș, 2 unități jud. Constanța, </w:t>
      </w:r>
      <w:r w:rsidR="00C821B2" w:rsidRPr="00CA4D60">
        <w:rPr>
          <w:rFonts w:ascii="Arial" w:hAnsi="Arial" w:cs="Arial"/>
          <w:sz w:val="24"/>
          <w:szCs w:val="24"/>
        </w:rPr>
        <w:t>1 unitate jud. Satu Mare</w:t>
      </w:r>
      <w:r w:rsidRPr="00CA4D60">
        <w:rPr>
          <w:rFonts w:ascii="Arial" w:hAnsi="Arial" w:cs="Arial"/>
          <w:sz w:val="24"/>
          <w:szCs w:val="24"/>
        </w:rPr>
        <w:t>)</w:t>
      </w:r>
      <w:r w:rsidR="00C821B2" w:rsidRPr="00CA4D60">
        <w:rPr>
          <w:rFonts w:ascii="Arial" w:hAnsi="Arial" w:cs="Arial"/>
          <w:sz w:val="24"/>
          <w:szCs w:val="24"/>
        </w:rPr>
        <w:t>;</w:t>
      </w:r>
    </w:p>
    <w:p w14:paraId="5FEBF359" w14:textId="77777777" w:rsidR="00704A55" w:rsidRPr="00CA4D60" w:rsidRDefault="00704A55" w:rsidP="00704A55">
      <w:pPr>
        <w:pStyle w:val="ListParagraph"/>
        <w:ind w:left="360"/>
        <w:jc w:val="both"/>
        <w:rPr>
          <w:rFonts w:ascii="Arial" w:hAnsi="Arial" w:cs="Arial"/>
          <w:sz w:val="24"/>
          <w:szCs w:val="24"/>
        </w:rPr>
      </w:pPr>
    </w:p>
    <w:p w14:paraId="0E033379" w14:textId="75538F08" w:rsidR="00C821B2" w:rsidRPr="00CA4D60" w:rsidRDefault="00C821B2" w:rsidP="00FC1743">
      <w:pPr>
        <w:pStyle w:val="ListParagraph"/>
        <w:numPr>
          <w:ilvl w:val="0"/>
          <w:numId w:val="3"/>
        </w:numPr>
        <w:jc w:val="both"/>
        <w:rPr>
          <w:rFonts w:ascii="Arial" w:hAnsi="Arial" w:cs="Arial"/>
          <w:sz w:val="24"/>
          <w:szCs w:val="24"/>
        </w:rPr>
      </w:pPr>
      <w:r w:rsidRPr="00CA4D60">
        <w:rPr>
          <w:rFonts w:ascii="Arial" w:hAnsi="Arial" w:cs="Arial"/>
          <w:b/>
          <w:sz w:val="24"/>
          <w:szCs w:val="24"/>
        </w:rPr>
        <w:t xml:space="preserve">În 19% din unitățile de transfuzie sanguină verificate, frigiderele şi congelatoarele nu </w:t>
      </w:r>
      <w:r w:rsidR="00A91AAE">
        <w:rPr>
          <w:rFonts w:ascii="Arial" w:hAnsi="Arial" w:cs="Arial"/>
          <w:b/>
          <w:sz w:val="24"/>
          <w:szCs w:val="24"/>
        </w:rPr>
        <w:t>erau prevăzute cu</w:t>
      </w:r>
      <w:r w:rsidRPr="00CA4D60">
        <w:rPr>
          <w:rFonts w:ascii="Arial" w:hAnsi="Arial" w:cs="Arial"/>
          <w:b/>
          <w:sz w:val="24"/>
          <w:szCs w:val="24"/>
        </w:rPr>
        <w:t xml:space="preserve"> sistem de monitorizare automată a temperaturii</w:t>
      </w:r>
      <w:r w:rsidRPr="00CA4D60">
        <w:rPr>
          <w:rFonts w:ascii="Arial" w:hAnsi="Arial" w:cs="Arial"/>
          <w:sz w:val="24"/>
          <w:szCs w:val="24"/>
        </w:rPr>
        <w:t xml:space="preserve"> (de exemplu: 2 unități jud. Alba, 8 unități jud. Bihor, 2 unități jud. Brașov, 2 unități Caraș Severin, 4 unități jud. Constanța, 3 unități jud. Dâmbovița, 4 unități jud. Mureș, 9 unități jud. Timiș);</w:t>
      </w:r>
    </w:p>
    <w:p w14:paraId="79E3887A" w14:textId="77777777" w:rsidR="00704A55" w:rsidRPr="00CA4D60" w:rsidRDefault="00704A55" w:rsidP="00704A55">
      <w:pPr>
        <w:pStyle w:val="ListParagraph"/>
        <w:ind w:left="360"/>
        <w:jc w:val="both"/>
        <w:rPr>
          <w:rFonts w:ascii="Arial" w:hAnsi="Arial" w:cs="Arial"/>
          <w:sz w:val="24"/>
          <w:szCs w:val="24"/>
        </w:rPr>
      </w:pPr>
    </w:p>
    <w:p w14:paraId="02172C1E" w14:textId="1958791C" w:rsidR="00C821B2" w:rsidRDefault="00C821B2" w:rsidP="00FC1743">
      <w:pPr>
        <w:pStyle w:val="ListParagraph"/>
        <w:numPr>
          <w:ilvl w:val="0"/>
          <w:numId w:val="3"/>
        </w:numPr>
        <w:jc w:val="both"/>
        <w:rPr>
          <w:rFonts w:ascii="Arial" w:hAnsi="Arial" w:cs="Arial"/>
          <w:sz w:val="24"/>
          <w:szCs w:val="24"/>
        </w:rPr>
      </w:pPr>
      <w:r w:rsidRPr="00CA4D60">
        <w:rPr>
          <w:rFonts w:ascii="Arial" w:hAnsi="Arial" w:cs="Arial"/>
          <w:b/>
          <w:sz w:val="24"/>
          <w:szCs w:val="24"/>
        </w:rPr>
        <w:t>În 2% din unitățile de transfuzie sanguină verificate, nu exista procedură pentru situațiile în care se defectează echipamentele de stocare</w:t>
      </w:r>
      <w:r w:rsidRPr="00CA4D60">
        <w:rPr>
          <w:rFonts w:ascii="Arial" w:hAnsi="Arial" w:cs="Arial"/>
          <w:sz w:val="24"/>
          <w:szCs w:val="24"/>
        </w:rPr>
        <w:t xml:space="preserve"> (1 unitate jud. Bihor, 1 unitate jud. Constanța, 2 unități jud. Dâmbovița);</w:t>
      </w:r>
    </w:p>
    <w:p w14:paraId="7DF61E97" w14:textId="77777777" w:rsidR="00D11AE3" w:rsidRPr="00D11AE3" w:rsidRDefault="00D11AE3" w:rsidP="00D11AE3">
      <w:pPr>
        <w:pStyle w:val="ListParagraph"/>
        <w:rPr>
          <w:rFonts w:ascii="Arial" w:hAnsi="Arial" w:cs="Arial"/>
          <w:b/>
          <w:sz w:val="24"/>
          <w:szCs w:val="24"/>
        </w:rPr>
      </w:pPr>
    </w:p>
    <w:p w14:paraId="1C7CE1FB" w14:textId="6B6EB07A" w:rsidR="00D11AE3" w:rsidRPr="00D11AE3" w:rsidRDefault="00D11AE3" w:rsidP="00D11AE3">
      <w:pPr>
        <w:pStyle w:val="ListParagraph"/>
        <w:numPr>
          <w:ilvl w:val="0"/>
          <w:numId w:val="12"/>
        </w:numPr>
        <w:jc w:val="both"/>
        <w:rPr>
          <w:rFonts w:ascii="Arial" w:hAnsi="Arial" w:cs="Arial"/>
          <w:b/>
          <w:sz w:val="24"/>
          <w:szCs w:val="24"/>
        </w:rPr>
      </w:pPr>
      <w:r w:rsidRPr="00D11AE3">
        <w:rPr>
          <w:rFonts w:ascii="Arial" w:hAnsi="Arial" w:cs="Arial"/>
          <w:b/>
          <w:sz w:val="24"/>
          <w:szCs w:val="24"/>
        </w:rPr>
        <w:t>Constatări privind strategia de gestionare a erorilor:</w:t>
      </w:r>
    </w:p>
    <w:p w14:paraId="30EAD429" w14:textId="77777777" w:rsidR="00704A55" w:rsidRPr="00CA4D60" w:rsidRDefault="00704A55" w:rsidP="00704A55">
      <w:pPr>
        <w:pStyle w:val="ListParagraph"/>
        <w:ind w:left="360"/>
        <w:jc w:val="both"/>
        <w:rPr>
          <w:rFonts w:ascii="Arial" w:hAnsi="Arial" w:cs="Arial"/>
          <w:sz w:val="24"/>
          <w:szCs w:val="24"/>
        </w:rPr>
      </w:pPr>
    </w:p>
    <w:p w14:paraId="333AD3E7" w14:textId="0B02719C" w:rsidR="00704A55" w:rsidRPr="00CA4D60" w:rsidRDefault="00C821B2" w:rsidP="00704A55">
      <w:pPr>
        <w:pStyle w:val="ListParagraph"/>
        <w:numPr>
          <w:ilvl w:val="0"/>
          <w:numId w:val="3"/>
        </w:numPr>
        <w:jc w:val="both"/>
        <w:rPr>
          <w:rFonts w:ascii="Arial" w:hAnsi="Arial" w:cs="Arial"/>
          <w:sz w:val="24"/>
          <w:szCs w:val="24"/>
        </w:rPr>
      </w:pPr>
      <w:r w:rsidRPr="00CA4D60">
        <w:rPr>
          <w:rFonts w:ascii="Arial" w:hAnsi="Arial" w:cs="Arial"/>
          <w:b/>
          <w:sz w:val="24"/>
          <w:szCs w:val="24"/>
        </w:rPr>
        <w:t>2% din unitățile de transfuzie sanguină verificate, nu dețineau o strategie de gestionare a erorilor</w:t>
      </w:r>
      <w:r w:rsidRPr="00CA4D60">
        <w:rPr>
          <w:rFonts w:ascii="Arial" w:hAnsi="Arial" w:cs="Arial"/>
          <w:sz w:val="24"/>
          <w:szCs w:val="24"/>
        </w:rPr>
        <w:t xml:space="preserve"> (</w:t>
      </w:r>
      <w:r w:rsidR="005A3645" w:rsidRPr="00CA4D60">
        <w:rPr>
          <w:rFonts w:ascii="Arial" w:hAnsi="Arial" w:cs="Arial"/>
          <w:sz w:val="24"/>
          <w:szCs w:val="24"/>
        </w:rPr>
        <w:t>2 unități jud. Maramureș,</w:t>
      </w:r>
      <w:r w:rsidRPr="00CA4D60">
        <w:rPr>
          <w:rFonts w:ascii="Arial" w:hAnsi="Arial" w:cs="Arial"/>
          <w:sz w:val="24"/>
          <w:szCs w:val="24"/>
        </w:rPr>
        <w:t xml:space="preserve"> </w:t>
      </w:r>
      <w:r w:rsidR="005A3645" w:rsidRPr="00CA4D60">
        <w:rPr>
          <w:rFonts w:ascii="Arial" w:hAnsi="Arial" w:cs="Arial"/>
          <w:sz w:val="24"/>
          <w:szCs w:val="24"/>
        </w:rPr>
        <w:t>1 unitate jud. Satu Mare, 1 unitate jud. Suceava, 1 unitate jud. Vrancea</w:t>
      </w:r>
      <w:r w:rsidRPr="00CA4D60">
        <w:rPr>
          <w:rFonts w:ascii="Arial" w:hAnsi="Arial" w:cs="Arial"/>
          <w:sz w:val="24"/>
          <w:szCs w:val="24"/>
        </w:rPr>
        <w:t>)</w:t>
      </w:r>
      <w:r w:rsidR="005A3645" w:rsidRPr="00CA4D60">
        <w:rPr>
          <w:rFonts w:ascii="Arial" w:hAnsi="Arial" w:cs="Arial"/>
          <w:sz w:val="24"/>
          <w:szCs w:val="24"/>
        </w:rPr>
        <w:t>;</w:t>
      </w:r>
    </w:p>
    <w:p w14:paraId="3BD9F28D" w14:textId="77777777" w:rsidR="00704A55" w:rsidRPr="00CA4D60" w:rsidRDefault="00704A55" w:rsidP="00704A55">
      <w:pPr>
        <w:pStyle w:val="ListParagraph"/>
        <w:ind w:left="360"/>
        <w:jc w:val="both"/>
        <w:rPr>
          <w:rFonts w:ascii="Arial" w:hAnsi="Arial" w:cs="Arial"/>
          <w:sz w:val="24"/>
          <w:szCs w:val="24"/>
        </w:rPr>
      </w:pPr>
    </w:p>
    <w:p w14:paraId="47F6AE6B" w14:textId="13A89E8A" w:rsidR="005A3645" w:rsidRPr="00CA4D60" w:rsidRDefault="005A3645" w:rsidP="00FC1743">
      <w:pPr>
        <w:pStyle w:val="ListParagraph"/>
        <w:numPr>
          <w:ilvl w:val="0"/>
          <w:numId w:val="3"/>
        </w:numPr>
        <w:jc w:val="both"/>
        <w:rPr>
          <w:rFonts w:ascii="Arial" w:hAnsi="Arial" w:cs="Arial"/>
          <w:sz w:val="24"/>
          <w:szCs w:val="24"/>
        </w:rPr>
      </w:pPr>
      <w:r w:rsidRPr="00CA4D60">
        <w:rPr>
          <w:rFonts w:ascii="Arial" w:hAnsi="Arial" w:cs="Arial"/>
          <w:b/>
          <w:sz w:val="24"/>
          <w:szCs w:val="24"/>
        </w:rPr>
        <w:t xml:space="preserve">În 2% din unitățile de transfuzie sanguină verificate, nu </w:t>
      </w:r>
      <w:r w:rsidR="00A91AAE">
        <w:rPr>
          <w:rFonts w:ascii="Arial" w:hAnsi="Arial" w:cs="Arial"/>
          <w:b/>
          <w:sz w:val="24"/>
          <w:szCs w:val="24"/>
        </w:rPr>
        <w:t>există</w:t>
      </w:r>
      <w:r w:rsidRPr="00CA4D60">
        <w:rPr>
          <w:rFonts w:ascii="Arial" w:hAnsi="Arial" w:cs="Arial"/>
          <w:b/>
          <w:sz w:val="24"/>
          <w:szCs w:val="24"/>
        </w:rPr>
        <w:t xml:space="preserve"> un sistem de raportare, investigare şi soluţionare a erorilor bine pus la punct</w:t>
      </w:r>
      <w:r w:rsidRPr="00CA4D60">
        <w:rPr>
          <w:rFonts w:ascii="Arial" w:hAnsi="Arial" w:cs="Arial"/>
          <w:sz w:val="24"/>
          <w:szCs w:val="24"/>
        </w:rPr>
        <w:t xml:space="preserve"> (2 unități jud. Maramureș, 1 unitate jud. Satu Mare, 1 unitate jud. Suceava);</w:t>
      </w:r>
    </w:p>
    <w:p w14:paraId="68E54B7E" w14:textId="77777777" w:rsidR="00DB39F6" w:rsidRPr="00CA4D60" w:rsidRDefault="00DB39F6" w:rsidP="00DB39F6">
      <w:pPr>
        <w:pStyle w:val="ListParagraph"/>
        <w:ind w:left="360"/>
        <w:jc w:val="both"/>
        <w:rPr>
          <w:rFonts w:ascii="Arial" w:hAnsi="Arial" w:cs="Arial"/>
          <w:sz w:val="24"/>
          <w:szCs w:val="24"/>
        </w:rPr>
      </w:pPr>
    </w:p>
    <w:p w14:paraId="26B48433" w14:textId="47603EA4" w:rsidR="005A3645" w:rsidRPr="00CA4D60" w:rsidRDefault="005A3645" w:rsidP="00FC1743">
      <w:pPr>
        <w:pStyle w:val="ListParagraph"/>
        <w:numPr>
          <w:ilvl w:val="0"/>
          <w:numId w:val="3"/>
        </w:numPr>
        <w:jc w:val="both"/>
        <w:rPr>
          <w:rFonts w:ascii="Arial" w:hAnsi="Arial" w:cs="Arial"/>
          <w:sz w:val="24"/>
          <w:szCs w:val="24"/>
        </w:rPr>
      </w:pPr>
      <w:r w:rsidRPr="00CA4D60">
        <w:rPr>
          <w:rFonts w:ascii="Arial" w:hAnsi="Arial" w:cs="Arial"/>
          <w:b/>
          <w:sz w:val="24"/>
          <w:szCs w:val="24"/>
        </w:rPr>
        <w:lastRenderedPageBreak/>
        <w:t>În 3% din unitățile de tra</w:t>
      </w:r>
      <w:r w:rsidR="00A91AAE">
        <w:rPr>
          <w:rFonts w:ascii="Arial" w:hAnsi="Arial" w:cs="Arial"/>
          <w:b/>
          <w:sz w:val="24"/>
          <w:szCs w:val="24"/>
        </w:rPr>
        <w:t>nsfuzie sanguină verificate, nu există</w:t>
      </w:r>
      <w:r w:rsidRPr="00CA4D60">
        <w:rPr>
          <w:rFonts w:ascii="Arial" w:hAnsi="Arial" w:cs="Arial"/>
          <w:b/>
          <w:sz w:val="24"/>
          <w:szCs w:val="24"/>
        </w:rPr>
        <w:t xml:space="preserve"> o clasificare/ierarhizare a erorilor mai frecvent întâlnite</w:t>
      </w:r>
      <w:r w:rsidRPr="00CA4D60">
        <w:rPr>
          <w:rFonts w:ascii="Arial" w:hAnsi="Arial" w:cs="Arial"/>
          <w:sz w:val="24"/>
          <w:szCs w:val="24"/>
        </w:rPr>
        <w:t xml:space="preserve"> (2 unități jud. Maramureș, 1 unitate jud. Satu Mare, 1 unitate jud. Suceava, 1 unitate jud. Vrancea);</w:t>
      </w:r>
    </w:p>
    <w:p w14:paraId="03552F79" w14:textId="77777777" w:rsidR="00AF1306" w:rsidRPr="00CA4D60" w:rsidRDefault="00AF1306" w:rsidP="00AF1306">
      <w:pPr>
        <w:pStyle w:val="ListParagraph"/>
        <w:ind w:left="360"/>
        <w:jc w:val="both"/>
        <w:rPr>
          <w:rFonts w:ascii="Arial" w:hAnsi="Arial" w:cs="Arial"/>
          <w:sz w:val="24"/>
          <w:szCs w:val="24"/>
        </w:rPr>
      </w:pPr>
    </w:p>
    <w:p w14:paraId="1B5BE6C1" w14:textId="732C124F" w:rsidR="005A3645" w:rsidRPr="00CA4D60" w:rsidRDefault="005A3645" w:rsidP="0087556E">
      <w:pPr>
        <w:pStyle w:val="ListParagraph"/>
        <w:numPr>
          <w:ilvl w:val="0"/>
          <w:numId w:val="3"/>
        </w:numPr>
        <w:jc w:val="both"/>
        <w:rPr>
          <w:rFonts w:ascii="Arial" w:hAnsi="Arial" w:cs="Arial"/>
          <w:sz w:val="24"/>
          <w:szCs w:val="24"/>
        </w:rPr>
      </w:pPr>
      <w:r w:rsidRPr="00CA4D60">
        <w:rPr>
          <w:rFonts w:ascii="Arial" w:hAnsi="Arial" w:cs="Arial"/>
          <w:b/>
          <w:sz w:val="24"/>
          <w:szCs w:val="24"/>
        </w:rPr>
        <w:t>4% din unitățile de transfuzie sanguină verificate,</w:t>
      </w:r>
      <w:r w:rsidR="0087556E" w:rsidRPr="00CA4D60">
        <w:rPr>
          <w:rFonts w:ascii="Arial" w:hAnsi="Arial" w:cs="Arial"/>
          <w:b/>
          <w:sz w:val="24"/>
          <w:szCs w:val="24"/>
        </w:rPr>
        <w:t xml:space="preserve"> nu dispuneau de un set de măsuri corective ce se pot lua în cazul apariţiei unor astfel de erori</w:t>
      </w:r>
      <w:r w:rsidRPr="00CA4D60">
        <w:rPr>
          <w:rFonts w:ascii="Arial" w:hAnsi="Arial" w:cs="Arial"/>
          <w:sz w:val="24"/>
          <w:szCs w:val="24"/>
        </w:rPr>
        <w:t xml:space="preserve"> (1 unitate jud. Bihor, 1 unitate jud. Constanța, 3 unități jud. Dâmbovița, 2 unități jud. Maramureș, 1 unitate jud. Satu Mare);</w:t>
      </w:r>
    </w:p>
    <w:p w14:paraId="760AD65F" w14:textId="77777777" w:rsidR="00AF1306" w:rsidRPr="00CA4D60" w:rsidRDefault="00AF1306" w:rsidP="00AF1306">
      <w:pPr>
        <w:pStyle w:val="ListParagraph"/>
        <w:ind w:left="360"/>
        <w:jc w:val="both"/>
        <w:rPr>
          <w:rFonts w:ascii="Arial" w:hAnsi="Arial" w:cs="Arial"/>
          <w:sz w:val="24"/>
          <w:szCs w:val="24"/>
        </w:rPr>
      </w:pPr>
    </w:p>
    <w:p w14:paraId="5AE8553A" w14:textId="5CE0B97B" w:rsidR="005A3645" w:rsidRDefault="005A3645" w:rsidP="00FC1743">
      <w:pPr>
        <w:pStyle w:val="ListParagraph"/>
        <w:numPr>
          <w:ilvl w:val="0"/>
          <w:numId w:val="3"/>
        </w:numPr>
        <w:jc w:val="both"/>
        <w:rPr>
          <w:rFonts w:ascii="Arial" w:hAnsi="Arial" w:cs="Arial"/>
          <w:sz w:val="24"/>
          <w:szCs w:val="24"/>
        </w:rPr>
      </w:pPr>
      <w:r w:rsidRPr="00CA4D60">
        <w:rPr>
          <w:rFonts w:ascii="Arial" w:hAnsi="Arial" w:cs="Arial"/>
          <w:b/>
          <w:sz w:val="24"/>
          <w:szCs w:val="24"/>
        </w:rPr>
        <w:t>În 2% din unitățile de transfuzie sanguină verificate, nu au identificat un set de măsuri preventive ce s</w:t>
      </w:r>
      <w:r w:rsidR="009220E4">
        <w:rPr>
          <w:rFonts w:ascii="Arial" w:hAnsi="Arial" w:cs="Arial"/>
          <w:b/>
          <w:sz w:val="24"/>
          <w:szCs w:val="24"/>
        </w:rPr>
        <w:t>e pot lua pentru a împiedica re</w:t>
      </w:r>
      <w:r w:rsidRPr="00CA4D60">
        <w:rPr>
          <w:rFonts w:ascii="Arial" w:hAnsi="Arial" w:cs="Arial"/>
          <w:b/>
          <w:sz w:val="24"/>
          <w:szCs w:val="24"/>
        </w:rPr>
        <w:t>apariţia unor anumite erori</w:t>
      </w:r>
      <w:r w:rsidR="00754E87" w:rsidRPr="00CA4D60">
        <w:rPr>
          <w:rFonts w:ascii="Arial" w:hAnsi="Arial" w:cs="Arial"/>
          <w:sz w:val="24"/>
          <w:szCs w:val="24"/>
        </w:rPr>
        <w:t xml:space="preserve"> (</w:t>
      </w:r>
      <w:r w:rsidRPr="00CA4D60">
        <w:rPr>
          <w:rFonts w:ascii="Arial" w:hAnsi="Arial" w:cs="Arial"/>
          <w:sz w:val="24"/>
          <w:szCs w:val="24"/>
        </w:rPr>
        <w:t>1 unitate jud. Bihor, 1 unitate jud. Constanța</w:t>
      </w:r>
      <w:r w:rsidR="00754E87" w:rsidRPr="00CA4D60">
        <w:rPr>
          <w:rFonts w:ascii="Arial" w:hAnsi="Arial" w:cs="Arial"/>
          <w:sz w:val="24"/>
          <w:szCs w:val="24"/>
        </w:rPr>
        <w:t>, 2 unități jud. Maramureș, 1 unitate jud. Satu Mare);</w:t>
      </w:r>
    </w:p>
    <w:p w14:paraId="1A10D99F" w14:textId="77777777" w:rsidR="00D11AE3" w:rsidRPr="00CA4D60" w:rsidRDefault="00D11AE3" w:rsidP="00D11AE3">
      <w:pPr>
        <w:pStyle w:val="ListParagraph"/>
        <w:ind w:left="360"/>
        <w:jc w:val="both"/>
        <w:rPr>
          <w:rFonts w:ascii="Arial" w:hAnsi="Arial" w:cs="Arial"/>
          <w:sz w:val="24"/>
          <w:szCs w:val="24"/>
        </w:rPr>
      </w:pPr>
    </w:p>
    <w:p w14:paraId="1075292A" w14:textId="3AC7B252" w:rsidR="00D11AE3" w:rsidRPr="00D11AE3" w:rsidRDefault="00D11AE3" w:rsidP="00D11AE3">
      <w:pPr>
        <w:pStyle w:val="ListParagraph"/>
        <w:numPr>
          <w:ilvl w:val="0"/>
          <w:numId w:val="12"/>
        </w:numPr>
        <w:jc w:val="both"/>
        <w:rPr>
          <w:rFonts w:ascii="Arial" w:hAnsi="Arial" w:cs="Arial"/>
          <w:b/>
          <w:sz w:val="24"/>
          <w:szCs w:val="24"/>
        </w:rPr>
      </w:pPr>
      <w:r w:rsidRPr="00D11AE3">
        <w:rPr>
          <w:rFonts w:ascii="Arial" w:hAnsi="Arial" w:cs="Arial"/>
          <w:b/>
          <w:sz w:val="24"/>
          <w:szCs w:val="24"/>
        </w:rPr>
        <w:t>Constatări privind activitatea specifică în cadrul UTS:</w:t>
      </w:r>
    </w:p>
    <w:p w14:paraId="1ABDC072" w14:textId="77777777" w:rsidR="00D11AE3" w:rsidRPr="00D11AE3" w:rsidRDefault="00D11AE3" w:rsidP="00D11AE3">
      <w:pPr>
        <w:pStyle w:val="ListParagraph"/>
        <w:ind w:left="1440"/>
        <w:jc w:val="both"/>
        <w:rPr>
          <w:rFonts w:ascii="Arial" w:hAnsi="Arial" w:cs="Arial"/>
          <w:sz w:val="24"/>
          <w:szCs w:val="24"/>
        </w:rPr>
      </w:pPr>
    </w:p>
    <w:p w14:paraId="4DE33699" w14:textId="5E8F0F58" w:rsidR="00754E87" w:rsidRPr="00CA4D60" w:rsidRDefault="008A222C" w:rsidP="00FC1743">
      <w:pPr>
        <w:pStyle w:val="ListParagraph"/>
        <w:numPr>
          <w:ilvl w:val="0"/>
          <w:numId w:val="3"/>
        </w:numPr>
        <w:jc w:val="both"/>
        <w:rPr>
          <w:rFonts w:ascii="Arial" w:hAnsi="Arial" w:cs="Arial"/>
          <w:sz w:val="24"/>
          <w:szCs w:val="24"/>
        </w:rPr>
      </w:pPr>
      <w:r w:rsidRPr="00CA4D60">
        <w:rPr>
          <w:rFonts w:ascii="Arial" w:hAnsi="Arial" w:cs="Arial"/>
          <w:b/>
          <w:sz w:val="24"/>
          <w:szCs w:val="24"/>
        </w:rPr>
        <w:t>4% din unitățile de transfuzie sanguină verificate, nu au proceduri standard de operare pentru livrarea sângelui și componentelor sanguine</w:t>
      </w:r>
      <w:r w:rsidRPr="00CA4D60">
        <w:rPr>
          <w:rFonts w:ascii="Arial" w:hAnsi="Arial" w:cs="Arial"/>
          <w:sz w:val="24"/>
          <w:szCs w:val="24"/>
        </w:rPr>
        <w:t xml:space="preserve"> (7 unități jud. Hunedoara, 2 unități jud. Timiș);</w:t>
      </w:r>
    </w:p>
    <w:p w14:paraId="4909B460" w14:textId="77777777" w:rsidR="00AF1306" w:rsidRPr="00CA4D60" w:rsidRDefault="00AF1306" w:rsidP="00AF1306">
      <w:pPr>
        <w:pStyle w:val="ListParagraph"/>
        <w:ind w:left="360"/>
        <w:jc w:val="both"/>
        <w:rPr>
          <w:rFonts w:ascii="Arial" w:hAnsi="Arial" w:cs="Arial"/>
          <w:sz w:val="24"/>
          <w:szCs w:val="24"/>
        </w:rPr>
      </w:pPr>
    </w:p>
    <w:p w14:paraId="05EB04B3" w14:textId="314C856D" w:rsidR="008A222C" w:rsidRPr="00CA4D60" w:rsidRDefault="008A222C" w:rsidP="00FC1743">
      <w:pPr>
        <w:pStyle w:val="ListParagraph"/>
        <w:numPr>
          <w:ilvl w:val="0"/>
          <w:numId w:val="3"/>
        </w:numPr>
        <w:jc w:val="both"/>
        <w:rPr>
          <w:rFonts w:ascii="Arial" w:hAnsi="Arial" w:cs="Arial"/>
          <w:sz w:val="24"/>
          <w:szCs w:val="24"/>
        </w:rPr>
      </w:pPr>
      <w:r w:rsidRPr="00CA4D60">
        <w:rPr>
          <w:rFonts w:ascii="Arial" w:hAnsi="Arial" w:cs="Arial"/>
          <w:b/>
          <w:sz w:val="24"/>
          <w:szCs w:val="24"/>
        </w:rPr>
        <w:t>3 % din unitățile de transfuzie sanguină verificate, nu au proceduri standard de operare pentru gestionarea reacţiilor adverse transfuzionale și gestionarea incidentelor post-transfuzionale</w:t>
      </w:r>
      <w:r w:rsidRPr="00CA4D60">
        <w:rPr>
          <w:rFonts w:ascii="Arial" w:hAnsi="Arial" w:cs="Arial"/>
          <w:sz w:val="24"/>
          <w:szCs w:val="24"/>
        </w:rPr>
        <w:t xml:space="preserve"> (7 unități jud. Alba);</w:t>
      </w:r>
    </w:p>
    <w:p w14:paraId="17CD1FC5" w14:textId="77777777" w:rsidR="00AF1306" w:rsidRPr="00CA4D60" w:rsidRDefault="00AF1306" w:rsidP="00AF1306">
      <w:pPr>
        <w:pStyle w:val="ListParagraph"/>
        <w:ind w:left="360"/>
        <w:jc w:val="both"/>
        <w:rPr>
          <w:rFonts w:ascii="Arial" w:hAnsi="Arial" w:cs="Arial"/>
          <w:sz w:val="24"/>
          <w:szCs w:val="24"/>
        </w:rPr>
      </w:pPr>
    </w:p>
    <w:p w14:paraId="02521B10" w14:textId="09A696AA" w:rsidR="00AF1306" w:rsidRPr="00CA4D60" w:rsidRDefault="008A222C" w:rsidP="00AF1306">
      <w:pPr>
        <w:pStyle w:val="ListParagraph"/>
        <w:numPr>
          <w:ilvl w:val="0"/>
          <w:numId w:val="3"/>
        </w:numPr>
        <w:jc w:val="both"/>
        <w:rPr>
          <w:rFonts w:ascii="Arial" w:hAnsi="Arial" w:cs="Arial"/>
          <w:sz w:val="24"/>
          <w:szCs w:val="24"/>
        </w:rPr>
      </w:pPr>
      <w:r w:rsidRPr="00CA4D60">
        <w:rPr>
          <w:rFonts w:ascii="Arial" w:hAnsi="Arial" w:cs="Arial"/>
          <w:b/>
          <w:sz w:val="24"/>
          <w:szCs w:val="24"/>
        </w:rPr>
        <w:t xml:space="preserve">În 1 % din unitățile de transfuzie sanguină verificate, resturile pungii din care s-a administrat o transfuzie nu erau păstrate timp de 72 de ore la frigider (+4◦C) în unitatea de transfuzie sanguină </w:t>
      </w:r>
      <w:r w:rsidRPr="00CA4D60">
        <w:rPr>
          <w:rFonts w:ascii="Arial" w:hAnsi="Arial" w:cs="Arial"/>
          <w:sz w:val="24"/>
          <w:szCs w:val="24"/>
        </w:rPr>
        <w:t>(1 unitate jud. Argeș, 2 unități jud. Suceava);</w:t>
      </w:r>
    </w:p>
    <w:p w14:paraId="33489392" w14:textId="77777777" w:rsidR="00AF1306" w:rsidRPr="00CA4D60" w:rsidRDefault="00AF1306" w:rsidP="00AF1306">
      <w:pPr>
        <w:pStyle w:val="ListParagraph"/>
        <w:ind w:left="360"/>
        <w:jc w:val="both"/>
        <w:rPr>
          <w:rFonts w:ascii="Arial" w:hAnsi="Arial" w:cs="Arial"/>
          <w:sz w:val="24"/>
          <w:szCs w:val="24"/>
        </w:rPr>
      </w:pPr>
    </w:p>
    <w:p w14:paraId="365B5433" w14:textId="6D3A34A2" w:rsidR="008A222C" w:rsidRPr="00CA4D60" w:rsidRDefault="00157B3C" w:rsidP="00FC1743">
      <w:pPr>
        <w:pStyle w:val="ListParagraph"/>
        <w:numPr>
          <w:ilvl w:val="0"/>
          <w:numId w:val="3"/>
        </w:numPr>
        <w:jc w:val="both"/>
        <w:rPr>
          <w:rFonts w:ascii="Arial" w:hAnsi="Arial" w:cs="Arial"/>
          <w:sz w:val="24"/>
          <w:szCs w:val="24"/>
        </w:rPr>
      </w:pPr>
      <w:r w:rsidRPr="00CA4D60">
        <w:rPr>
          <w:rFonts w:ascii="Arial" w:hAnsi="Arial" w:cs="Arial"/>
          <w:b/>
          <w:sz w:val="24"/>
          <w:szCs w:val="24"/>
        </w:rPr>
        <w:t>În 1 % din unitățile de transfuzie sanguină verificate, serul recoltat pre-transfuzional de la pacienţii ce urmează să primească terapie cu sânge şi componente sanguine nu era păstrat cel puţin 6 luni la congelator</w:t>
      </w:r>
      <w:r w:rsidRPr="00CA4D60">
        <w:rPr>
          <w:rFonts w:ascii="Arial" w:hAnsi="Arial" w:cs="Arial"/>
          <w:sz w:val="24"/>
          <w:szCs w:val="24"/>
        </w:rPr>
        <w:t xml:space="preserve"> (2 unități jud. Suceava);</w:t>
      </w:r>
    </w:p>
    <w:p w14:paraId="3B680790" w14:textId="77777777" w:rsidR="00AF1306" w:rsidRPr="00CA4D60" w:rsidRDefault="00AF1306" w:rsidP="00AF1306">
      <w:pPr>
        <w:pStyle w:val="ListParagraph"/>
        <w:ind w:left="360"/>
        <w:jc w:val="both"/>
        <w:rPr>
          <w:rFonts w:ascii="Arial" w:hAnsi="Arial" w:cs="Arial"/>
          <w:sz w:val="24"/>
          <w:szCs w:val="24"/>
        </w:rPr>
      </w:pPr>
    </w:p>
    <w:p w14:paraId="6D02103A" w14:textId="21CC6399" w:rsidR="00157B3C" w:rsidRPr="00CA4D60" w:rsidRDefault="00157B3C" w:rsidP="00FC1743">
      <w:pPr>
        <w:pStyle w:val="ListParagraph"/>
        <w:numPr>
          <w:ilvl w:val="0"/>
          <w:numId w:val="3"/>
        </w:numPr>
        <w:jc w:val="both"/>
        <w:rPr>
          <w:rFonts w:ascii="Arial" w:hAnsi="Arial" w:cs="Arial"/>
          <w:sz w:val="24"/>
          <w:szCs w:val="24"/>
        </w:rPr>
      </w:pPr>
      <w:r w:rsidRPr="00CA4D60">
        <w:rPr>
          <w:rFonts w:ascii="Arial" w:hAnsi="Arial" w:cs="Arial"/>
          <w:b/>
          <w:sz w:val="24"/>
          <w:szCs w:val="24"/>
        </w:rPr>
        <w:t>În 23 % din unitățile de transfuzie sanguină verificate, nu exista un stoc minim de urgenţă pentru produsele sanguine labile</w:t>
      </w:r>
      <w:r w:rsidRPr="00CA4D60">
        <w:rPr>
          <w:rFonts w:ascii="Arial" w:hAnsi="Arial" w:cs="Arial"/>
          <w:sz w:val="24"/>
          <w:szCs w:val="24"/>
        </w:rPr>
        <w:t xml:space="preserve"> (de exemplu: 1 unitate jud. Alba, 1 unitate jud. Arad, 1 unitate jud. Brașov, 2 unități jud. Bihor, 3 unități jud. Bistrița-Năsăud, 2 unități jud. Timiș);</w:t>
      </w:r>
    </w:p>
    <w:p w14:paraId="20F6F1F6" w14:textId="77777777" w:rsidR="00AF1306" w:rsidRPr="00CA4D60" w:rsidRDefault="00AF1306" w:rsidP="00AF1306">
      <w:pPr>
        <w:pStyle w:val="ListParagraph"/>
        <w:ind w:left="360"/>
        <w:jc w:val="both"/>
        <w:rPr>
          <w:rFonts w:ascii="Arial" w:hAnsi="Arial" w:cs="Arial"/>
          <w:sz w:val="24"/>
          <w:szCs w:val="24"/>
        </w:rPr>
      </w:pPr>
    </w:p>
    <w:p w14:paraId="3915B98D" w14:textId="08CC7214" w:rsidR="00157B3C" w:rsidRPr="00CA4D60" w:rsidRDefault="009E1F60" w:rsidP="00FC1743">
      <w:pPr>
        <w:pStyle w:val="ListParagraph"/>
        <w:numPr>
          <w:ilvl w:val="0"/>
          <w:numId w:val="3"/>
        </w:numPr>
        <w:jc w:val="both"/>
        <w:rPr>
          <w:rFonts w:ascii="Arial" w:hAnsi="Arial" w:cs="Arial"/>
          <w:sz w:val="24"/>
          <w:szCs w:val="24"/>
        </w:rPr>
      </w:pPr>
      <w:r w:rsidRPr="00CA4D60">
        <w:rPr>
          <w:rFonts w:ascii="Arial" w:hAnsi="Arial" w:cs="Arial"/>
          <w:b/>
          <w:sz w:val="24"/>
          <w:szCs w:val="24"/>
        </w:rPr>
        <w:t xml:space="preserve">În 6 % din unitățile de transfuzie sanguină verificate, </w:t>
      </w:r>
      <w:r w:rsidR="00D0553F" w:rsidRPr="00CA4D60">
        <w:rPr>
          <w:rFonts w:ascii="Arial" w:hAnsi="Arial" w:cs="Arial"/>
          <w:b/>
          <w:sz w:val="24"/>
          <w:szCs w:val="24"/>
        </w:rPr>
        <w:t>nu exista o legătură strânsă cu centrul de transfuzii sanguine pentru programarea cererii de sânge şi componente sanguine în cazul intervenţiilor chirurgicale programate</w:t>
      </w:r>
      <w:r w:rsidR="00D0553F" w:rsidRPr="00CA4D60">
        <w:rPr>
          <w:rFonts w:ascii="Arial" w:hAnsi="Arial" w:cs="Arial"/>
          <w:sz w:val="24"/>
          <w:szCs w:val="24"/>
        </w:rPr>
        <w:t xml:space="preserve"> (1 unitate jud. Arad, 1 unitate jud. Bacău, 3 unități jud. Constanța, 1 unitate jud. Iași, 1 unitate jud. Mehedinți, 1 unitate jud. Neamț, 2 unități jud. Sălaj, 1 unitate jud. Suceava, 1 unitate jud. Vrancea);</w:t>
      </w:r>
    </w:p>
    <w:p w14:paraId="71B4CDFC" w14:textId="77777777" w:rsidR="00AF1306" w:rsidRPr="00CA4D60" w:rsidRDefault="00AF1306" w:rsidP="00AF1306">
      <w:pPr>
        <w:pStyle w:val="ListParagraph"/>
        <w:ind w:left="360"/>
        <w:jc w:val="both"/>
        <w:rPr>
          <w:rFonts w:ascii="Arial" w:hAnsi="Arial" w:cs="Arial"/>
          <w:sz w:val="24"/>
          <w:szCs w:val="24"/>
        </w:rPr>
      </w:pPr>
    </w:p>
    <w:p w14:paraId="5FDABA59" w14:textId="79DE97BD" w:rsidR="00D0553F" w:rsidRPr="00CA4D60" w:rsidRDefault="00D0553F" w:rsidP="00FC1743">
      <w:pPr>
        <w:pStyle w:val="ListParagraph"/>
        <w:numPr>
          <w:ilvl w:val="0"/>
          <w:numId w:val="3"/>
        </w:numPr>
        <w:spacing w:after="0"/>
        <w:jc w:val="both"/>
        <w:rPr>
          <w:rFonts w:ascii="Arial" w:hAnsi="Arial" w:cs="Arial"/>
          <w:sz w:val="24"/>
          <w:szCs w:val="24"/>
        </w:rPr>
      </w:pPr>
      <w:r w:rsidRPr="00CA4D60">
        <w:rPr>
          <w:rFonts w:ascii="Arial" w:hAnsi="Arial" w:cs="Arial"/>
          <w:b/>
          <w:sz w:val="24"/>
          <w:szCs w:val="24"/>
        </w:rPr>
        <w:t>În 3 % din unitățile de transfuzie sanguină verificate, nu se ţinea evidenţa efectuării tuturor testelor de compatibilitate și nu se efectua compatibilitatea înaintea fiecărei transfuzii</w:t>
      </w:r>
      <w:r w:rsidRPr="00CA4D60">
        <w:rPr>
          <w:rFonts w:ascii="Arial" w:hAnsi="Arial" w:cs="Arial"/>
          <w:sz w:val="24"/>
          <w:szCs w:val="24"/>
        </w:rPr>
        <w:t xml:space="preserve"> (1 unitate jud. Arad, 2 unități jud. Suceava);</w:t>
      </w:r>
    </w:p>
    <w:p w14:paraId="19E68ADC" w14:textId="77777777" w:rsidR="00AF2946" w:rsidRPr="00CA4D60" w:rsidRDefault="00AF2946" w:rsidP="00AF1306">
      <w:pPr>
        <w:pStyle w:val="ListParagraph"/>
        <w:spacing w:after="0"/>
        <w:ind w:left="360"/>
        <w:jc w:val="both"/>
        <w:rPr>
          <w:rFonts w:ascii="Arial" w:hAnsi="Arial" w:cs="Arial"/>
          <w:sz w:val="24"/>
          <w:szCs w:val="24"/>
        </w:rPr>
      </w:pPr>
    </w:p>
    <w:p w14:paraId="6B7022EC" w14:textId="0F0C9558" w:rsidR="00D0553F" w:rsidRPr="00CA4D60" w:rsidRDefault="00864CCD" w:rsidP="00FC1743">
      <w:pPr>
        <w:pStyle w:val="ListParagraph"/>
        <w:numPr>
          <w:ilvl w:val="0"/>
          <w:numId w:val="3"/>
        </w:numPr>
        <w:spacing w:after="0"/>
        <w:jc w:val="both"/>
        <w:rPr>
          <w:rFonts w:ascii="Arial" w:hAnsi="Arial" w:cs="Arial"/>
          <w:sz w:val="24"/>
          <w:szCs w:val="24"/>
        </w:rPr>
      </w:pPr>
      <w:r w:rsidRPr="00CA4D60">
        <w:rPr>
          <w:rFonts w:ascii="Arial" w:hAnsi="Arial" w:cs="Arial"/>
          <w:b/>
          <w:sz w:val="24"/>
          <w:szCs w:val="24"/>
        </w:rPr>
        <w:t>În 1 % din unitățile de transfuzie sanguină verificate, nu exista o fişă aparte a pacientului transfuzat</w:t>
      </w:r>
      <w:r w:rsidRPr="00CA4D60">
        <w:rPr>
          <w:rFonts w:ascii="Arial" w:hAnsi="Arial" w:cs="Arial"/>
          <w:sz w:val="24"/>
          <w:szCs w:val="24"/>
        </w:rPr>
        <w:t xml:space="preserve"> (1 unitate jud. Arad, 1 unitate jud. Argeș, 1 unitate jud. Vrancea);</w:t>
      </w:r>
    </w:p>
    <w:p w14:paraId="68BFB36D" w14:textId="77777777" w:rsidR="000E74E6" w:rsidRPr="00CA4D60" w:rsidRDefault="000E74E6" w:rsidP="000E74E6">
      <w:pPr>
        <w:pStyle w:val="ListParagraph"/>
        <w:spacing w:after="0"/>
        <w:ind w:left="360"/>
        <w:jc w:val="both"/>
        <w:rPr>
          <w:rFonts w:ascii="Arial" w:hAnsi="Arial" w:cs="Arial"/>
          <w:sz w:val="24"/>
          <w:szCs w:val="24"/>
        </w:rPr>
      </w:pPr>
    </w:p>
    <w:p w14:paraId="3C69CF92" w14:textId="319B00CA" w:rsidR="00AF2946" w:rsidRPr="00CA4D60" w:rsidRDefault="002F2C6B" w:rsidP="00AF2946">
      <w:pPr>
        <w:pStyle w:val="ListParagraph"/>
        <w:numPr>
          <w:ilvl w:val="0"/>
          <w:numId w:val="3"/>
        </w:numPr>
        <w:spacing w:after="0"/>
        <w:jc w:val="both"/>
        <w:rPr>
          <w:rFonts w:ascii="Arial" w:hAnsi="Arial" w:cs="Arial"/>
          <w:sz w:val="24"/>
          <w:szCs w:val="24"/>
        </w:rPr>
      </w:pPr>
      <w:r>
        <w:rPr>
          <w:rFonts w:ascii="Arial" w:hAnsi="Arial" w:cs="Arial"/>
          <w:b/>
          <w:sz w:val="24"/>
          <w:szCs w:val="24"/>
        </w:rPr>
        <w:t>În 2</w:t>
      </w:r>
      <w:r w:rsidR="00864CCD" w:rsidRPr="00CA4D60">
        <w:rPr>
          <w:rFonts w:ascii="Arial" w:hAnsi="Arial" w:cs="Arial"/>
          <w:b/>
          <w:sz w:val="24"/>
          <w:szCs w:val="24"/>
        </w:rPr>
        <w:t>% din unitățile de transfuzie sanguină verificate, raportarea reacţiilor/incidentelor adverse post-transfuzionale nu se face în conformitate cu Ordinul MSP nr. 1228/2006</w:t>
      </w:r>
      <w:r w:rsidR="00864CCD" w:rsidRPr="00CA4D60">
        <w:rPr>
          <w:rFonts w:ascii="Arial" w:hAnsi="Arial" w:cs="Arial"/>
          <w:sz w:val="24"/>
          <w:szCs w:val="24"/>
        </w:rPr>
        <w:t xml:space="preserve"> (1 unitate jud. Arad, 2 unități jud. Suceava, 1 unitate jud. Vrancea);</w:t>
      </w:r>
    </w:p>
    <w:p w14:paraId="5C2D2A6E" w14:textId="77777777" w:rsidR="00AF2946" w:rsidRPr="00CA4D60" w:rsidRDefault="00AF2946" w:rsidP="00AF2946">
      <w:pPr>
        <w:pStyle w:val="ListParagraph"/>
        <w:spacing w:after="0"/>
        <w:ind w:left="360"/>
        <w:jc w:val="both"/>
        <w:rPr>
          <w:rFonts w:ascii="Arial" w:hAnsi="Arial" w:cs="Arial"/>
          <w:sz w:val="24"/>
          <w:szCs w:val="24"/>
        </w:rPr>
      </w:pPr>
    </w:p>
    <w:p w14:paraId="0B3F73B7" w14:textId="23CE6033" w:rsidR="007834BD" w:rsidRPr="00CA4D60" w:rsidRDefault="00864CCD" w:rsidP="00FC1743">
      <w:pPr>
        <w:pStyle w:val="ListParagraph"/>
        <w:numPr>
          <w:ilvl w:val="0"/>
          <w:numId w:val="3"/>
        </w:numPr>
        <w:spacing w:after="0"/>
        <w:jc w:val="both"/>
        <w:rPr>
          <w:rFonts w:ascii="Arial" w:hAnsi="Arial" w:cs="Arial"/>
          <w:sz w:val="24"/>
          <w:szCs w:val="24"/>
        </w:rPr>
      </w:pPr>
      <w:r w:rsidRPr="00CA4D60">
        <w:rPr>
          <w:rFonts w:ascii="Arial" w:hAnsi="Arial" w:cs="Arial"/>
          <w:b/>
          <w:sz w:val="24"/>
          <w:szCs w:val="24"/>
        </w:rPr>
        <w:t>În 1 % din unitățile de transfuzie sanguină verificate,</w:t>
      </w:r>
      <w:r w:rsidR="00A44443" w:rsidRPr="00CA4D60">
        <w:rPr>
          <w:rFonts w:ascii="Arial" w:hAnsi="Arial" w:cs="Arial"/>
          <w:b/>
          <w:sz w:val="24"/>
          <w:szCs w:val="24"/>
        </w:rPr>
        <w:t xml:space="preserve"> nu a fost efectuat ultimul control pretransfuzional obligatoriu, la patul bolnavului</w:t>
      </w:r>
      <w:r w:rsidR="00A44443" w:rsidRPr="00CA4D60">
        <w:rPr>
          <w:rFonts w:ascii="Arial" w:hAnsi="Arial" w:cs="Arial"/>
          <w:sz w:val="24"/>
          <w:szCs w:val="24"/>
        </w:rPr>
        <w:t xml:space="preserve"> (1 unitate jud. Arad, 2 unități jud. S</w:t>
      </w:r>
      <w:r w:rsidR="00465EDC" w:rsidRPr="00CA4D60">
        <w:rPr>
          <w:rFonts w:ascii="Arial" w:hAnsi="Arial" w:cs="Arial"/>
          <w:sz w:val="24"/>
          <w:szCs w:val="24"/>
        </w:rPr>
        <w:t>uceava).</w:t>
      </w:r>
    </w:p>
    <w:p w14:paraId="1C46ECA8" w14:textId="77777777" w:rsidR="007834BD" w:rsidRDefault="007834BD" w:rsidP="007834BD">
      <w:pPr>
        <w:spacing w:after="0" w:line="240" w:lineRule="auto"/>
        <w:jc w:val="both"/>
        <w:rPr>
          <w:rFonts w:ascii="Arial" w:hAnsi="Arial" w:cs="Arial"/>
          <w:sz w:val="24"/>
          <w:szCs w:val="24"/>
        </w:rPr>
      </w:pPr>
    </w:p>
    <w:p w14:paraId="1CC0806E" w14:textId="77777777" w:rsidR="00965C85" w:rsidRDefault="00965C85" w:rsidP="007834BD">
      <w:pPr>
        <w:spacing w:after="0" w:line="240" w:lineRule="auto"/>
        <w:jc w:val="both"/>
        <w:rPr>
          <w:rFonts w:ascii="Arial" w:hAnsi="Arial" w:cs="Arial"/>
          <w:sz w:val="24"/>
          <w:szCs w:val="24"/>
        </w:rPr>
      </w:pPr>
    </w:p>
    <w:p w14:paraId="200BC325" w14:textId="77777777" w:rsidR="00965C85" w:rsidRDefault="00965C85" w:rsidP="007834BD">
      <w:pPr>
        <w:spacing w:after="0" w:line="240" w:lineRule="auto"/>
        <w:jc w:val="both"/>
        <w:rPr>
          <w:rFonts w:ascii="Arial" w:hAnsi="Arial" w:cs="Arial"/>
          <w:sz w:val="24"/>
          <w:szCs w:val="24"/>
        </w:rPr>
      </w:pPr>
    </w:p>
    <w:p w14:paraId="7E4A2B58" w14:textId="77777777" w:rsidR="00965C85" w:rsidRDefault="00965C85" w:rsidP="007834BD">
      <w:pPr>
        <w:spacing w:after="0" w:line="240" w:lineRule="auto"/>
        <w:jc w:val="both"/>
        <w:rPr>
          <w:rFonts w:ascii="Arial" w:hAnsi="Arial" w:cs="Arial"/>
          <w:sz w:val="24"/>
          <w:szCs w:val="24"/>
        </w:rPr>
      </w:pPr>
    </w:p>
    <w:p w14:paraId="7E6DC50D" w14:textId="77777777" w:rsidR="00965C85" w:rsidRDefault="00965C85" w:rsidP="007834BD">
      <w:pPr>
        <w:spacing w:after="0" w:line="240" w:lineRule="auto"/>
        <w:jc w:val="both"/>
        <w:rPr>
          <w:rFonts w:ascii="Arial" w:hAnsi="Arial" w:cs="Arial"/>
          <w:sz w:val="24"/>
          <w:szCs w:val="24"/>
        </w:rPr>
      </w:pPr>
    </w:p>
    <w:p w14:paraId="542D8E1D" w14:textId="77777777" w:rsidR="00965C85" w:rsidRDefault="00965C85" w:rsidP="007834BD">
      <w:pPr>
        <w:spacing w:after="0" w:line="240" w:lineRule="auto"/>
        <w:jc w:val="both"/>
        <w:rPr>
          <w:rFonts w:ascii="Arial" w:hAnsi="Arial" w:cs="Arial"/>
          <w:sz w:val="24"/>
          <w:szCs w:val="24"/>
        </w:rPr>
      </w:pPr>
    </w:p>
    <w:p w14:paraId="72B1DB41" w14:textId="77777777" w:rsidR="00965C85" w:rsidRDefault="00965C85" w:rsidP="007834BD">
      <w:pPr>
        <w:spacing w:after="0" w:line="240" w:lineRule="auto"/>
        <w:jc w:val="both"/>
        <w:rPr>
          <w:rFonts w:ascii="Arial" w:hAnsi="Arial" w:cs="Arial"/>
          <w:sz w:val="24"/>
          <w:szCs w:val="24"/>
        </w:rPr>
      </w:pPr>
    </w:p>
    <w:p w14:paraId="2C353BF5" w14:textId="77777777" w:rsidR="00965C85" w:rsidRDefault="00965C85" w:rsidP="007834BD">
      <w:pPr>
        <w:spacing w:after="0" w:line="240" w:lineRule="auto"/>
        <w:jc w:val="both"/>
        <w:rPr>
          <w:rFonts w:ascii="Arial" w:hAnsi="Arial" w:cs="Arial"/>
          <w:sz w:val="24"/>
          <w:szCs w:val="24"/>
        </w:rPr>
      </w:pPr>
    </w:p>
    <w:p w14:paraId="1149FCD9" w14:textId="77777777" w:rsidR="00965C85" w:rsidRDefault="00965C85" w:rsidP="007834BD">
      <w:pPr>
        <w:spacing w:after="0" w:line="240" w:lineRule="auto"/>
        <w:jc w:val="both"/>
        <w:rPr>
          <w:rFonts w:ascii="Arial" w:hAnsi="Arial" w:cs="Arial"/>
          <w:sz w:val="24"/>
          <w:szCs w:val="24"/>
        </w:rPr>
      </w:pPr>
    </w:p>
    <w:p w14:paraId="5E75D850" w14:textId="77777777" w:rsidR="00965C85" w:rsidRDefault="00965C85" w:rsidP="007834BD">
      <w:pPr>
        <w:spacing w:after="0" w:line="240" w:lineRule="auto"/>
        <w:jc w:val="both"/>
        <w:rPr>
          <w:rFonts w:ascii="Arial" w:hAnsi="Arial" w:cs="Arial"/>
          <w:sz w:val="24"/>
          <w:szCs w:val="24"/>
        </w:rPr>
      </w:pPr>
    </w:p>
    <w:p w14:paraId="69F859D7" w14:textId="77777777" w:rsidR="00965C85" w:rsidRDefault="00965C85" w:rsidP="007834BD">
      <w:pPr>
        <w:spacing w:after="0" w:line="240" w:lineRule="auto"/>
        <w:jc w:val="both"/>
        <w:rPr>
          <w:rFonts w:ascii="Arial" w:hAnsi="Arial" w:cs="Arial"/>
          <w:sz w:val="24"/>
          <w:szCs w:val="24"/>
        </w:rPr>
      </w:pPr>
    </w:p>
    <w:p w14:paraId="779B72B5" w14:textId="77777777" w:rsidR="00965C85" w:rsidRDefault="00965C85" w:rsidP="007834BD">
      <w:pPr>
        <w:spacing w:after="0" w:line="240" w:lineRule="auto"/>
        <w:jc w:val="both"/>
        <w:rPr>
          <w:rFonts w:ascii="Arial" w:hAnsi="Arial" w:cs="Arial"/>
          <w:sz w:val="24"/>
          <w:szCs w:val="24"/>
        </w:rPr>
      </w:pPr>
    </w:p>
    <w:p w14:paraId="218C6F49" w14:textId="77777777" w:rsidR="00965C85" w:rsidRDefault="00965C85" w:rsidP="007834BD">
      <w:pPr>
        <w:spacing w:after="0" w:line="240" w:lineRule="auto"/>
        <w:jc w:val="both"/>
        <w:rPr>
          <w:rFonts w:ascii="Arial" w:hAnsi="Arial" w:cs="Arial"/>
          <w:sz w:val="24"/>
          <w:szCs w:val="24"/>
        </w:rPr>
      </w:pPr>
    </w:p>
    <w:p w14:paraId="2395FBCB" w14:textId="77777777" w:rsidR="00965C85" w:rsidRDefault="00965C85" w:rsidP="007834BD">
      <w:pPr>
        <w:spacing w:after="0" w:line="240" w:lineRule="auto"/>
        <w:jc w:val="both"/>
        <w:rPr>
          <w:rFonts w:ascii="Arial" w:hAnsi="Arial" w:cs="Arial"/>
          <w:sz w:val="24"/>
          <w:szCs w:val="24"/>
        </w:rPr>
      </w:pPr>
    </w:p>
    <w:p w14:paraId="4BE95E08" w14:textId="77777777" w:rsidR="00965C85" w:rsidRDefault="00965C85" w:rsidP="007834BD">
      <w:pPr>
        <w:spacing w:after="0" w:line="240" w:lineRule="auto"/>
        <w:jc w:val="both"/>
        <w:rPr>
          <w:rFonts w:ascii="Arial" w:hAnsi="Arial" w:cs="Arial"/>
          <w:sz w:val="24"/>
          <w:szCs w:val="24"/>
        </w:rPr>
      </w:pPr>
    </w:p>
    <w:p w14:paraId="52C93717" w14:textId="77777777" w:rsidR="00965C85" w:rsidRDefault="00965C85" w:rsidP="007834BD">
      <w:pPr>
        <w:spacing w:after="0" w:line="240" w:lineRule="auto"/>
        <w:jc w:val="both"/>
        <w:rPr>
          <w:rFonts w:ascii="Arial" w:hAnsi="Arial" w:cs="Arial"/>
          <w:sz w:val="24"/>
          <w:szCs w:val="24"/>
        </w:rPr>
      </w:pPr>
    </w:p>
    <w:p w14:paraId="0C535390" w14:textId="77777777" w:rsidR="00965C85" w:rsidRDefault="00965C85" w:rsidP="007834BD">
      <w:pPr>
        <w:spacing w:after="0" w:line="240" w:lineRule="auto"/>
        <w:jc w:val="both"/>
        <w:rPr>
          <w:rFonts w:ascii="Arial" w:hAnsi="Arial" w:cs="Arial"/>
          <w:sz w:val="24"/>
          <w:szCs w:val="24"/>
        </w:rPr>
      </w:pPr>
    </w:p>
    <w:p w14:paraId="3AED9F56" w14:textId="7FD99D90" w:rsidR="002F2C6B" w:rsidRPr="002F2C6B" w:rsidRDefault="002F2C6B" w:rsidP="002F2C6B">
      <w:pPr>
        <w:pStyle w:val="ListParagraph"/>
        <w:numPr>
          <w:ilvl w:val="0"/>
          <w:numId w:val="12"/>
        </w:numPr>
        <w:spacing w:after="0" w:line="240" w:lineRule="auto"/>
        <w:jc w:val="both"/>
        <w:rPr>
          <w:rFonts w:ascii="Arial" w:hAnsi="Arial" w:cs="Arial"/>
          <w:b/>
          <w:sz w:val="24"/>
          <w:szCs w:val="24"/>
        </w:rPr>
      </w:pPr>
      <w:r w:rsidRPr="002F2C6B">
        <w:rPr>
          <w:rFonts w:ascii="Arial" w:hAnsi="Arial" w:cs="Arial"/>
          <w:b/>
          <w:sz w:val="24"/>
          <w:szCs w:val="24"/>
        </w:rPr>
        <w:t>Constatări privind reacțiile adverse:</w:t>
      </w:r>
    </w:p>
    <w:p w14:paraId="5A7EA95A" w14:textId="77777777" w:rsidR="002F2C6B" w:rsidRPr="002F2C6B" w:rsidRDefault="002F2C6B" w:rsidP="002F2C6B">
      <w:pPr>
        <w:pStyle w:val="ListParagraph"/>
        <w:spacing w:after="0" w:line="240" w:lineRule="auto"/>
        <w:ind w:left="1440"/>
        <w:jc w:val="both"/>
        <w:rPr>
          <w:rFonts w:ascii="Arial" w:hAnsi="Arial" w:cs="Arial"/>
          <w:sz w:val="24"/>
          <w:szCs w:val="24"/>
        </w:rPr>
      </w:pPr>
    </w:p>
    <w:p w14:paraId="3C275040" w14:textId="3F62045F" w:rsidR="007834BD" w:rsidRDefault="00465EDC" w:rsidP="007834BD">
      <w:pPr>
        <w:spacing w:after="0" w:line="240" w:lineRule="auto"/>
        <w:jc w:val="both"/>
        <w:rPr>
          <w:rFonts w:ascii="Arial" w:hAnsi="Arial" w:cs="Arial"/>
          <w:b/>
          <w:sz w:val="24"/>
          <w:szCs w:val="24"/>
        </w:rPr>
      </w:pPr>
      <w:r w:rsidRPr="00CA4D60">
        <w:rPr>
          <w:rFonts w:ascii="Arial" w:hAnsi="Arial" w:cs="Arial"/>
          <w:sz w:val="24"/>
          <w:szCs w:val="24"/>
        </w:rPr>
        <w:tab/>
      </w:r>
      <w:r w:rsidR="007834BD" w:rsidRPr="00CC246A">
        <w:rPr>
          <w:rFonts w:ascii="Arial" w:hAnsi="Arial" w:cs="Arial"/>
          <w:b/>
          <w:sz w:val="24"/>
          <w:szCs w:val="24"/>
        </w:rPr>
        <w:t xml:space="preserve">Inspectorii sanitari au </w:t>
      </w:r>
      <w:r w:rsidR="00F8068A" w:rsidRPr="00CC246A">
        <w:rPr>
          <w:rFonts w:ascii="Arial" w:hAnsi="Arial" w:cs="Arial"/>
          <w:b/>
          <w:sz w:val="24"/>
          <w:szCs w:val="24"/>
        </w:rPr>
        <w:t>constatat că în cadrul celor 224</w:t>
      </w:r>
      <w:r w:rsidR="007834BD" w:rsidRPr="00CC246A">
        <w:rPr>
          <w:rFonts w:ascii="Arial" w:hAnsi="Arial" w:cs="Arial"/>
          <w:b/>
          <w:sz w:val="24"/>
          <w:szCs w:val="24"/>
        </w:rPr>
        <w:t xml:space="preserve"> unități de transfuzie </w:t>
      </w:r>
      <w:r w:rsidR="00662BFF">
        <w:rPr>
          <w:rFonts w:ascii="Arial" w:hAnsi="Arial" w:cs="Arial"/>
          <w:b/>
          <w:sz w:val="24"/>
          <w:szCs w:val="24"/>
        </w:rPr>
        <w:t>sanguine verificate,</w:t>
      </w:r>
      <w:r w:rsidR="007834BD" w:rsidRPr="00CC246A">
        <w:rPr>
          <w:rFonts w:ascii="Arial" w:hAnsi="Arial" w:cs="Arial"/>
          <w:b/>
          <w:sz w:val="24"/>
          <w:szCs w:val="24"/>
        </w:rPr>
        <w:t xml:space="preserve"> </w:t>
      </w:r>
      <w:r w:rsidR="00662BFF" w:rsidRPr="00662BFF">
        <w:rPr>
          <w:rFonts w:ascii="Arial" w:hAnsi="Arial" w:cs="Arial"/>
          <w:b/>
          <w:sz w:val="24"/>
          <w:szCs w:val="24"/>
        </w:rPr>
        <w:t>în anul 2022</w:t>
      </w:r>
      <w:r w:rsidR="00662BFF">
        <w:rPr>
          <w:rFonts w:ascii="Arial" w:hAnsi="Arial" w:cs="Arial"/>
          <w:b/>
          <w:sz w:val="24"/>
          <w:szCs w:val="24"/>
        </w:rPr>
        <w:t>,</w:t>
      </w:r>
      <w:r w:rsidR="00662BFF" w:rsidRPr="00662BFF">
        <w:rPr>
          <w:rFonts w:ascii="Arial" w:hAnsi="Arial" w:cs="Arial"/>
          <w:b/>
          <w:sz w:val="24"/>
          <w:szCs w:val="24"/>
        </w:rPr>
        <w:t xml:space="preserve"> </w:t>
      </w:r>
      <w:r w:rsidR="007834BD" w:rsidRPr="00CC246A">
        <w:rPr>
          <w:rFonts w:ascii="Arial" w:hAnsi="Arial" w:cs="Arial"/>
          <w:b/>
          <w:sz w:val="24"/>
          <w:szCs w:val="24"/>
        </w:rPr>
        <w:t xml:space="preserve">au </w:t>
      </w:r>
      <w:r w:rsidR="00662BFF">
        <w:rPr>
          <w:rFonts w:ascii="Arial" w:hAnsi="Arial" w:cs="Arial"/>
          <w:b/>
          <w:sz w:val="24"/>
          <w:szCs w:val="24"/>
        </w:rPr>
        <w:t xml:space="preserve">fost înregistrate și raportate </w:t>
      </w:r>
      <w:r w:rsidR="00CC246A">
        <w:rPr>
          <w:rFonts w:ascii="Arial" w:hAnsi="Arial" w:cs="Arial"/>
          <w:b/>
          <w:sz w:val="24"/>
          <w:szCs w:val="24"/>
        </w:rPr>
        <w:t>144 reacții adverse, comparativ cu anul 2021 când au fost verificate 268 unități de transfuzie sanguine și au fost înregistrate 93 reacții adverse.</w:t>
      </w:r>
    </w:p>
    <w:p w14:paraId="1B90C7F6" w14:textId="0BD6E771" w:rsidR="00141DA0" w:rsidRDefault="00141DA0" w:rsidP="007834BD">
      <w:pPr>
        <w:spacing w:after="0" w:line="240" w:lineRule="auto"/>
        <w:jc w:val="both"/>
        <w:rPr>
          <w:rFonts w:ascii="Arial" w:hAnsi="Arial" w:cs="Arial"/>
          <w:b/>
          <w:noProof/>
          <w:sz w:val="24"/>
          <w:szCs w:val="24"/>
          <w:lang w:val="ro-RO" w:eastAsia="ro-RO"/>
        </w:rPr>
      </w:pPr>
      <w:r>
        <w:rPr>
          <w:noProof/>
        </w:rPr>
        <w:drawing>
          <wp:anchor distT="0" distB="0" distL="114300" distR="114300" simplePos="0" relativeHeight="251658752" behindDoc="1" locked="0" layoutInCell="1" allowOverlap="1" wp14:anchorId="76F513F8" wp14:editId="330C18B7">
            <wp:simplePos x="0" y="0"/>
            <wp:positionH relativeFrom="column">
              <wp:posOffset>725805</wp:posOffset>
            </wp:positionH>
            <wp:positionV relativeFrom="paragraph">
              <wp:posOffset>338455</wp:posOffset>
            </wp:positionV>
            <wp:extent cx="4572000" cy="2743200"/>
            <wp:effectExtent l="0" t="0" r="19050" b="19050"/>
            <wp:wrapTight wrapText="bothSides">
              <wp:wrapPolygon edited="0">
                <wp:start x="0" y="0"/>
                <wp:lineTo x="0" y="21600"/>
                <wp:lineTo x="21600" y="21600"/>
                <wp:lineTo x="2160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1C53EC08" w14:textId="77777777" w:rsidR="00141DA0" w:rsidRDefault="00141DA0" w:rsidP="007834BD">
      <w:pPr>
        <w:spacing w:after="0" w:line="240" w:lineRule="auto"/>
        <w:jc w:val="both"/>
        <w:rPr>
          <w:rFonts w:ascii="Arial" w:hAnsi="Arial" w:cs="Arial"/>
          <w:b/>
          <w:noProof/>
          <w:sz w:val="24"/>
          <w:szCs w:val="24"/>
          <w:lang w:val="ro-RO" w:eastAsia="ro-RO"/>
        </w:rPr>
      </w:pPr>
    </w:p>
    <w:p w14:paraId="5A92A334" w14:textId="77777777" w:rsidR="00141DA0" w:rsidRDefault="00141DA0" w:rsidP="007834BD">
      <w:pPr>
        <w:spacing w:after="0" w:line="240" w:lineRule="auto"/>
        <w:jc w:val="both"/>
        <w:rPr>
          <w:rFonts w:ascii="Arial" w:hAnsi="Arial" w:cs="Arial"/>
          <w:b/>
          <w:noProof/>
          <w:sz w:val="24"/>
          <w:szCs w:val="24"/>
          <w:lang w:val="ro-RO" w:eastAsia="ro-RO"/>
        </w:rPr>
      </w:pPr>
    </w:p>
    <w:p w14:paraId="468BF9DA" w14:textId="77777777" w:rsidR="00141DA0" w:rsidRDefault="00141DA0" w:rsidP="007834BD">
      <w:pPr>
        <w:spacing w:after="0" w:line="240" w:lineRule="auto"/>
        <w:jc w:val="both"/>
        <w:rPr>
          <w:rFonts w:ascii="Arial" w:hAnsi="Arial" w:cs="Arial"/>
          <w:b/>
          <w:noProof/>
          <w:sz w:val="24"/>
          <w:szCs w:val="24"/>
          <w:lang w:val="ro-RO" w:eastAsia="ro-RO"/>
        </w:rPr>
      </w:pPr>
    </w:p>
    <w:p w14:paraId="02FCF29F" w14:textId="77777777" w:rsidR="00141DA0" w:rsidRDefault="00141DA0" w:rsidP="007834BD">
      <w:pPr>
        <w:spacing w:after="0" w:line="240" w:lineRule="auto"/>
        <w:jc w:val="both"/>
        <w:rPr>
          <w:rFonts w:ascii="Arial" w:hAnsi="Arial" w:cs="Arial"/>
          <w:b/>
          <w:noProof/>
          <w:sz w:val="24"/>
          <w:szCs w:val="24"/>
          <w:lang w:val="ro-RO" w:eastAsia="ro-RO"/>
        </w:rPr>
      </w:pPr>
    </w:p>
    <w:p w14:paraId="3CF469BF" w14:textId="77777777" w:rsidR="00141DA0" w:rsidRDefault="00141DA0" w:rsidP="007834BD">
      <w:pPr>
        <w:spacing w:after="0" w:line="240" w:lineRule="auto"/>
        <w:jc w:val="both"/>
        <w:rPr>
          <w:rFonts w:ascii="Arial" w:hAnsi="Arial" w:cs="Arial"/>
          <w:b/>
          <w:noProof/>
          <w:sz w:val="24"/>
          <w:szCs w:val="24"/>
          <w:lang w:val="ro-RO" w:eastAsia="ro-RO"/>
        </w:rPr>
      </w:pPr>
    </w:p>
    <w:p w14:paraId="07898FC5" w14:textId="77777777" w:rsidR="00141DA0" w:rsidRDefault="00141DA0" w:rsidP="007834BD">
      <w:pPr>
        <w:spacing w:after="0" w:line="240" w:lineRule="auto"/>
        <w:jc w:val="both"/>
        <w:rPr>
          <w:rFonts w:ascii="Arial" w:hAnsi="Arial" w:cs="Arial"/>
          <w:b/>
          <w:sz w:val="24"/>
          <w:szCs w:val="24"/>
        </w:rPr>
      </w:pPr>
    </w:p>
    <w:p w14:paraId="2554FF9B" w14:textId="77777777" w:rsidR="00CC246A" w:rsidRDefault="00CC246A" w:rsidP="007834BD">
      <w:pPr>
        <w:spacing w:after="0" w:line="240" w:lineRule="auto"/>
        <w:jc w:val="both"/>
        <w:rPr>
          <w:rFonts w:ascii="Arial" w:hAnsi="Arial" w:cs="Arial"/>
          <w:b/>
          <w:sz w:val="24"/>
          <w:szCs w:val="24"/>
        </w:rPr>
      </w:pPr>
    </w:p>
    <w:p w14:paraId="48DEA264" w14:textId="77777777" w:rsidR="00CC246A" w:rsidRDefault="00CC246A" w:rsidP="007834BD">
      <w:pPr>
        <w:spacing w:after="0" w:line="240" w:lineRule="auto"/>
        <w:jc w:val="both"/>
        <w:rPr>
          <w:rFonts w:ascii="Arial" w:hAnsi="Arial" w:cs="Arial"/>
          <w:b/>
          <w:sz w:val="24"/>
          <w:szCs w:val="24"/>
        </w:rPr>
      </w:pPr>
    </w:p>
    <w:p w14:paraId="2008C24D" w14:textId="77777777" w:rsidR="00CC246A" w:rsidRDefault="00CC246A" w:rsidP="007834BD">
      <w:pPr>
        <w:spacing w:after="0" w:line="240" w:lineRule="auto"/>
        <w:jc w:val="both"/>
        <w:rPr>
          <w:rFonts w:ascii="Arial" w:hAnsi="Arial" w:cs="Arial"/>
          <w:b/>
          <w:sz w:val="24"/>
          <w:szCs w:val="24"/>
        </w:rPr>
      </w:pPr>
    </w:p>
    <w:p w14:paraId="0B12D400" w14:textId="77777777" w:rsidR="00CC246A" w:rsidRDefault="00CC246A" w:rsidP="007834BD">
      <w:pPr>
        <w:spacing w:after="0" w:line="240" w:lineRule="auto"/>
        <w:jc w:val="both"/>
        <w:rPr>
          <w:rFonts w:ascii="Arial" w:hAnsi="Arial" w:cs="Arial"/>
          <w:b/>
          <w:sz w:val="24"/>
          <w:szCs w:val="24"/>
        </w:rPr>
      </w:pPr>
    </w:p>
    <w:p w14:paraId="4E736E3E" w14:textId="77777777" w:rsidR="00CC246A" w:rsidRDefault="00CC246A" w:rsidP="007834BD">
      <w:pPr>
        <w:spacing w:after="0" w:line="240" w:lineRule="auto"/>
        <w:jc w:val="both"/>
        <w:rPr>
          <w:rFonts w:ascii="Arial" w:hAnsi="Arial" w:cs="Arial"/>
          <w:b/>
          <w:sz w:val="24"/>
          <w:szCs w:val="24"/>
        </w:rPr>
      </w:pPr>
    </w:p>
    <w:p w14:paraId="12404B87" w14:textId="77777777" w:rsidR="00CC246A" w:rsidRDefault="00CC246A" w:rsidP="007834BD">
      <w:pPr>
        <w:spacing w:after="0" w:line="240" w:lineRule="auto"/>
        <w:jc w:val="both"/>
        <w:rPr>
          <w:rFonts w:ascii="Arial" w:hAnsi="Arial" w:cs="Arial"/>
          <w:b/>
          <w:sz w:val="24"/>
          <w:szCs w:val="24"/>
        </w:rPr>
      </w:pPr>
    </w:p>
    <w:p w14:paraId="479E35D6" w14:textId="77777777" w:rsidR="00CC246A" w:rsidRDefault="00CC246A" w:rsidP="007834BD">
      <w:pPr>
        <w:spacing w:after="0" w:line="240" w:lineRule="auto"/>
        <w:jc w:val="both"/>
        <w:rPr>
          <w:rFonts w:ascii="Arial" w:hAnsi="Arial" w:cs="Arial"/>
          <w:b/>
          <w:sz w:val="24"/>
          <w:szCs w:val="24"/>
        </w:rPr>
      </w:pPr>
    </w:p>
    <w:p w14:paraId="3832184C" w14:textId="01D1EA4F" w:rsidR="006E59B2" w:rsidRDefault="002F2C6B" w:rsidP="002F2C6B">
      <w:pPr>
        <w:tabs>
          <w:tab w:val="left" w:pos="4463"/>
        </w:tabs>
        <w:spacing w:after="0" w:line="240" w:lineRule="auto"/>
        <w:jc w:val="both"/>
        <w:rPr>
          <w:rFonts w:ascii="Arial" w:hAnsi="Arial" w:cs="Arial"/>
          <w:b/>
          <w:sz w:val="24"/>
          <w:szCs w:val="24"/>
        </w:rPr>
      </w:pPr>
      <w:r>
        <w:rPr>
          <w:rFonts w:ascii="Arial" w:hAnsi="Arial" w:cs="Arial"/>
          <w:b/>
          <w:sz w:val="24"/>
          <w:szCs w:val="24"/>
        </w:rPr>
        <w:tab/>
      </w:r>
    </w:p>
    <w:p w14:paraId="74DAF273" w14:textId="77777777" w:rsidR="006E59B2" w:rsidRDefault="006E59B2" w:rsidP="007834BD">
      <w:pPr>
        <w:spacing w:after="0" w:line="240" w:lineRule="auto"/>
        <w:jc w:val="both"/>
        <w:rPr>
          <w:rFonts w:ascii="Arial" w:hAnsi="Arial" w:cs="Arial"/>
          <w:b/>
          <w:sz w:val="24"/>
          <w:szCs w:val="24"/>
        </w:rPr>
      </w:pPr>
    </w:p>
    <w:p w14:paraId="4E79856F" w14:textId="77777777" w:rsidR="002F2C6B" w:rsidRDefault="002F2C6B" w:rsidP="007834BD">
      <w:pPr>
        <w:spacing w:after="0" w:line="240" w:lineRule="auto"/>
        <w:jc w:val="both"/>
        <w:rPr>
          <w:rFonts w:ascii="Arial" w:hAnsi="Arial" w:cs="Arial"/>
          <w:b/>
          <w:sz w:val="24"/>
          <w:szCs w:val="24"/>
        </w:rPr>
      </w:pPr>
    </w:p>
    <w:p w14:paraId="73B9657F" w14:textId="77777777" w:rsidR="00965C85" w:rsidRDefault="00965C85" w:rsidP="007834BD">
      <w:pPr>
        <w:spacing w:after="0" w:line="240" w:lineRule="auto"/>
        <w:jc w:val="both"/>
        <w:rPr>
          <w:rFonts w:ascii="Arial" w:hAnsi="Arial" w:cs="Arial"/>
          <w:b/>
          <w:sz w:val="24"/>
          <w:szCs w:val="24"/>
        </w:rPr>
      </w:pPr>
    </w:p>
    <w:p w14:paraId="2A779D18" w14:textId="77777777" w:rsidR="00965C85" w:rsidRDefault="00965C85" w:rsidP="007834BD">
      <w:pPr>
        <w:spacing w:after="0" w:line="240" w:lineRule="auto"/>
        <w:jc w:val="both"/>
        <w:rPr>
          <w:rFonts w:ascii="Arial" w:hAnsi="Arial" w:cs="Arial"/>
          <w:b/>
          <w:sz w:val="24"/>
          <w:szCs w:val="24"/>
        </w:rPr>
      </w:pPr>
    </w:p>
    <w:p w14:paraId="49D2612F" w14:textId="77777777" w:rsidR="00965C85" w:rsidRDefault="00965C85" w:rsidP="007834BD">
      <w:pPr>
        <w:spacing w:after="0" w:line="240" w:lineRule="auto"/>
        <w:jc w:val="both"/>
        <w:rPr>
          <w:rFonts w:ascii="Arial" w:hAnsi="Arial" w:cs="Arial"/>
          <w:b/>
          <w:sz w:val="24"/>
          <w:szCs w:val="24"/>
        </w:rPr>
      </w:pPr>
    </w:p>
    <w:p w14:paraId="26E71C25" w14:textId="77777777" w:rsidR="00965C85" w:rsidRDefault="00965C85" w:rsidP="007834BD">
      <w:pPr>
        <w:spacing w:after="0" w:line="240" w:lineRule="auto"/>
        <w:jc w:val="both"/>
        <w:rPr>
          <w:rFonts w:ascii="Arial" w:hAnsi="Arial" w:cs="Arial"/>
          <w:b/>
          <w:sz w:val="24"/>
          <w:szCs w:val="24"/>
        </w:rPr>
      </w:pPr>
    </w:p>
    <w:p w14:paraId="0B2F89A4" w14:textId="77777777" w:rsidR="00965C85" w:rsidRDefault="00965C85" w:rsidP="007834BD">
      <w:pPr>
        <w:spacing w:after="0" w:line="240" w:lineRule="auto"/>
        <w:jc w:val="both"/>
        <w:rPr>
          <w:rFonts w:ascii="Arial" w:hAnsi="Arial" w:cs="Arial"/>
          <w:b/>
          <w:sz w:val="24"/>
          <w:szCs w:val="24"/>
        </w:rPr>
      </w:pPr>
    </w:p>
    <w:p w14:paraId="39C01605" w14:textId="77777777" w:rsidR="00965C85" w:rsidRDefault="00965C85" w:rsidP="007834BD">
      <w:pPr>
        <w:spacing w:after="0" w:line="240" w:lineRule="auto"/>
        <w:jc w:val="both"/>
        <w:rPr>
          <w:rFonts w:ascii="Arial" w:hAnsi="Arial" w:cs="Arial"/>
          <w:b/>
          <w:sz w:val="24"/>
          <w:szCs w:val="24"/>
        </w:rPr>
      </w:pPr>
    </w:p>
    <w:p w14:paraId="1919958F" w14:textId="77777777" w:rsidR="00965C85" w:rsidRDefault="00965C85" w:rsidP="007834BD">
      <w:pPr>
        <w:spacing w:after="0" w:line="240" w:lineRule="auto"/>
        <w:jc w:val="both"/>
        <w:rPr>
          <w:rFonts w:ascii="Arial" w:hAnsi="Arial" w:cs="Arial"/>
          <w:b/>
          <w:sz w:val="24"/>
          <w:szCs w:val="24"/>
        </w:rPr>
      </w:pPr>
    </w:p>
    <w:p w14:paraId="058B5D54" w14:textId="77777777" w:rsidR="00965C85" w:rsidRDefault="00965C85" w:rsidP="007834BD">
      <w:pPr>
        <w:spacing w:after="0" w:line="240" w:lineRule="auto"/>
        <w:jc w:val="both"/>
        <w:rPr>
          <w:rFonts w:ascii="Arial" w:hAnsi="Arial" w:cs="Arial"/>
          <w:b/>
          <w:sz w:val="24"/>
          <w:szCs w:val="24"/>
        </w:rPr>
      </w:pPr>
    </w:p>
    <w:p w14:paraId="4E8812D7" w14:textId="77777777" w:rsidR="00965C85" w:rsidRDefault="00965C85" w:rsidP="007834BD">
      <w:pPr>
        <w:spacing w:after="0" w:line="240" w:lineRule="auto"/>
        <w:jc w:val="both"/>
        <w:rPr>
          <w:rFonts w:ascii="Arial" w:hAnsi="Arial" w:cs="Arial"/>
          <w:b/>
          <w:sz w:val="24"/>
          <w:szCs w:val="24"/>
        </w:rPr>
      </w:pPr>
    </w:p>
    <w:p w14:paraId="5547AC34" w14:textId="77777777" w:rsidR="00965C85" w:rsidRDefault="00965C85" w:rsidP="007834BD">
      <w:pPr>
        <w:spacing w:after="0" w:line="240" w:lineRule="auto"/>
        <w:jc w:val="both"/>
        <w:rPr>
          <w:rFonts w:ascii="Arial" w:hAnsi="Arial" w:cs="Arial"/>
          <w:b/>
          <w:sz w:val="24"/>
          <w:szCs w:val="24"/>
        </w:rPr>
      </w:pPr>
    </w:p>
    <w:p w14:paraId="39A62886" w14:textId="77777777" w:rsidR="00965C85" w:rsidRDefault="00965C85" w:rsidP="007834BD">
      <w:pPr>
        <w:spacing w:after="0" w:line="240" w:lineRule="auto"/>
        <w:jc w:val="both"/>
        <w:rPr>
          <w:rFonts w:ascii="Arial" w:hAnsi="Arial" w:cs="Arial"/>
          <w:b/>
          <w:sz w:val="24"/>
          <w:szCs w:val="24"/>
        </w:rPr>
      </w:pPr>
    </w:p>
    <w:p w14:paraId="366D6A28" w14:textId="77777777" w:rsidR="00965C85" w:rsidRDefault="00965C85" w:rsidP="007834BD">
      <w:pPr>
        <w:spacing w:after="0" w:line="240" w:lineRule="auto"/>
        <w:jc w:val="both"/>
        <w:rPr>
          <w:rFonts w:ascii="Arial" w:hAnsi="Arial" w:cs="Arial"/>
          <w:b/>
          <w:sz w:val="24"/>
          <w:szCs w:val="24"/>
        </w:rPr>
      </w:pPr>
    </w:p>
    <w:p w14:paraId="1E8E5354" w14:textId="77777777" w:rsidR="00965C85" w:rsidRDefault="00965C85" w:rsidP="007834BD">
      <w:pPr>
        <w:spacing w:after="0" w:line="240" w:lineRule="auto"/>
        <w:jc w:val="both"/>
        <w:rPr>
          <w:rFonts w:ascii="Arial" w:hAnsi="Arial" w:cs="Arial"/>
          <w:b/>
          <w:sz w:val="24"/>
          <w:szCs w:val="24"/>
        </w:rPr>
      </w:pPr>
    </w:p>
    <w:p w14:paraId="551F8C57" w14:textId="77777777" w:rsidR="00965C85" w:rsidRDefault="00965C85" w:rsidP="007834BD">
      <w:pPr>
        <w:spacing w:after="0" w:line="240" w:lineRule="auto"/>
        <w:jc w:val="both"/>
        <w:rPr>
          <w:rFonts w:ascii="Arial" w:hAnsi="Arial" w:cs="Arial"/>
          <w:b/>
          <w:sz w:val="24"/>
          <w:szCs w:val="24"/>
        </w:rPr>
      </w:pPr>
    </w:p>
    <w:p w14:paraId="3657C2BE" w14:textId="77777777" w:rsidR="00965C85" w:rsidRDefault="00965C85" w:rsidP="007834BD">
      <w:pPr>
        <w:spacing w:after="0" w:line="240" w:lineRule="auto"/>
        <w:jc w:val="both"/>
        <w:rPr>
          <w:rFonts w:ascii="Arial" w:hAnsi="Arial" w:cs="Arial"/>
          <w:b/>
          <w:sz w:val="24"/>
          <w:szCs w:val="24"/>
        </w:rPr>
      </w:pPr>
    </w:p>
    <w:p w14:paraId="5FD6C465" w14:textId="77777777" w:rsidR="00965C85" w:rsidRDefault="00965C85" w:rsidP="007834BD">
      <w:pPr>
        <w:spacing w:after="0" w:line="240" w:lineRule="auto"/>
        <w:jc w:val="both"/>
        <w:rPr>
          <w:rFonts w:ascii="Arial" w:hAnsi="Arial" w:cs="Arial"/>
          <w:b/>
          <w:sz w:val="24"/>
          <w:szCs w:val="24"/>
        </w:rPr>
      </w:pPr>
    </w:p>
    <w:p w14:paraId="46E37D01" w14:textId="77777777" w:rsidR="00965C85" w:rsidRDefault="00965C85" w:rsidP="007834BD">
      <w:pPr>
        <w:spacing w:after="0" w:line="240" w:lineRule="auto"/>
        <w:jc w:val="both"/>
        <w:rPr>
          <w:rFonts w:ascii="Arial" w:hAnsi="Arial" w:cs="Arial"/>
          <w:b/>
          <w:sz w:val="24"/>
          <w:szCs w:val="24"/>
        </w:rPr>
      </w:pPr>
    </w:p>
    <w:p w14:paraId="2700D3AF" w14:textId="77777777" w:rsidR="002F2C6B" w:rsidRDefault="002F2C6B" w:rsidP="007834BD">
      <w:pPr>
        <w:spacing w:after="0" w:line="240" w:lineRule="auto"/>
        <w:jc w:val="both"/>
        <w:rPr>
          <w:rFonts w:ascii="Arial" w:hAnsi="Arial" w:cs="Arial"/>
          <w:b/>
          <w:sz w:val="24"/>
          <w:szCs w:val="24"/>
        </w:rPr>
      </w:pPr>
    </w:p>
    <w:p w14:paraId="6CA93F7C" w14:textId="18F64388" w:rsidR="00752928" w:rsidRDefault="002F2C6B" w:rsidP="007834BD">
      <w:pPr>
        <w:spacing w:after="0" w:line="240" w:lineRule="auto"/>
        <w:jc w:val="both"/>
        <w:rPr>
          <w:rFonts w:ascii="Arial" w:hAnsi="Arial" w:cs="Arial"/>
          <w:b/>
          <w:sz w:val="24"/>
          <w:szCs w:val="24"/>
        </w:rPr>
      </w:pPr>
      <w:r>
        <w:rPr>
          <w:rFonts w:ascii="Arial" w:hAnsi="Arial" w:cs="Arial"/>
          <w:b/>
          <w:sz w:val="24"/>
          <w:szCs w:val="24"/>
        </w:rPr>
        <w:lastRenderedPageBreak/>
        <w:t>S-a</w:t>
      </w:r>
      <w:r w:rsidR="00752928">
        <w:rPr>
          <w:rFonts w:ascii="Arial" w:hAnsi="Arial" w:cs="Arial"/>
          <w:b/>
          <w:sz w:val="24"/>
          <w:szCs w:val="24"/>
        </w:rPr>
        <w:t xml:space="preserve"> constatat faptul că nu sunt menționate în fișa de observatie toate reactiile adverse dupa cum urmeaza: în anul 2022 din totalul de 144 reacții adverse au fost menționate doar 133 de reacții adverse în fișa de observație, comparativ cu anul 2021 când din totalul de 93 reacții adverse, doar 80 erau menționate în fișa de observație.</w:t>
      </w:r>
    </w:p>
    <w:p w14:paraId="46994A0C" w14:textId="46D4AAB5" w:rsidR="00141DA0" w:rsidRDefault="00141DA0" w:rsidP="007834BD">
      <w:pPr>
        <w:spacing w:after="0" w:line="240" w:lineRule="auto"/>
        <w:jc w:val="both"/>
        <w:rPr>
          <w:rFonts w:ascii="Arial" w:hAnsi="Arial" w:cs="Arial"/>
          <w:b/>
          <w:sz w:val="24"/>
          <w:szCs w:val="24"/>
        </w:rPr>
      </w:pPr>
      <w:r>
        <w:rPr>
          <w:noProof/>
        </w:rPr>
        <w:drawing>
          <wp:anchor distT="0" distB="0" distL="114300" distR="114300" simplePos="0" relativeHeight="251659776" behindDoc="1" locked="0" layoutInCell="1" allowOverlap="1" wp14:anchorId="45AFFE4D" wp14:editId="67A5C8C7">
            <wp:simplePos x="0" y="0"/>
            <wp:positionH relativeFrom="column">
              <wp:posOffset>733425</wp:posOffset>
            </wp:positionH>
            <wp:positionV relativeFrom="paragraph">
              <wp:posOffset>112395</wp:posOffset>
            </wp:positionV>
            <wp:extent cx="4572000" cy="2743200"/>
            <wp:effectExtent l="0" t="0" r="19050" b="1905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23F9AA34" w14:textId="672C4041" w:rsidR="00CC246A" w:rsidRDefault="00CC246A" w:rsidP="007834BD">
      <w:pPr>
        <w:spacing w:after="0" w:line="240" w:lineRule="auto"/>
        <w:jc w:val="both"/>
        <w:rPr>
          <w:rFonts w:ascii="Arial" w:hAnsi="Arial" w:cs="Arial"/>
          <w:sz w:val="24"/>
          <w:szCs w:val="24"/>
        </w:rPr>
      </w:pPr>
      <w:r>
        <w:rPr>
          <w:rFonts w:ascii="Arial" w:hAnsi="Arial" w:cs="Arial"/>
          <w:sz w:val="24"/>
          <w:szCs w:val="24"/>
        </w:rPr>
        <w:t xml:space="preserve">                  </w:t>
      </w:r>
    </w:p>
    <w:p w14:paraId="37E84128" w14:textId="21815DCA" w:rsidR="007834BD" w:rsidRPr="0089118F" w:rsidRDefault="0089118F" w:rsidP="007834BD">
      <w:pPr>
        <w:spacing w:after="0" w:line="240" w:lineRule="auto"/>
        <w:jc w:val="both"/>
        <w:rPr>
          <w:rFonts w:ascii="Arial" w:hAnsi="Arial" w:cs="Arial"/>
          <w:b/>
          <w:sz w:val="24"/>
          <w:szCs w:val="24"/>
        </w:rPr>
      </w:pPr>
      <w:r>
        <w:rPr>
          <w:rFonts w:ascii="Arial" w:hAnsi="Arial" w:cs="Arial"/>
          <w:b/>
          <w:sz w:val="24"/>
          <w:szCs w:val="24"/>
        </w:rPr>
        <w:t>Atât în anul 2022, cât și în anul 2022, c</w:t>
      </w:r>
      <w:r w:rsidR="007834BD" w:rsidRPr="0089118F">
        <w:rPr>
          <w:rFonts w:ascii="Arial" w:hAnsi="Arial" w:cs="Arial"/>
          <w:b/>
          <w:sz w:val="24"/>
          <w:szCs w:val="24"/>
        </w:rPr>
        <w:t>omisia de hemovigilență a stabilit nivelul de imputabilitate și a raportat bianual către coordonatorul județean, cât și către coordonatorul de sănătate publică toate cazurile de reacții adverse.</w:t>
      </w:r>
    </w:p>
    <w:p w14:paraId="6DF6C7E5" w14:textId="5C18167A" w:rsidR="00CC246A" w:rsidRDefault="00CC246A" w:rsidP="007834BD">
      <w:pPr>
        <w:spacing w:after="0" w:line="240" w:lineRule="auto"/>
        <w:jc w:val="both"/>
        <w:rPr>
          <w:rFonts w:ascii="Arial" w:hAnsi="Arial" w:cs="Arial"/>
          <w:sz w:val="24"/>
          <w:szCs w:val="24"/>
        </w:rPr>
      </w:pPr>
      <w:r>
        <w:rPr>
          <w:rFonts w:ascii="Arial" w:hAnsi="Arial" w:cs="Arial"/>
          <w:sz w:val="24"/>
          <w:szCs w:val="24"/>
        </w:rPr>
        <w:t xml:space="preserve">                                   </w:t>
      </w:r>
      <w:r w:rsidR="0089118F">
        <w:rPr>
          <w:rFonts w:ascii="Arial" w:hAnsi="Arial" w:cs="Arial"/>
          <w:sz w:val="24"/>
          <w:szCs w:val="24"/>
        </w:rPr>
        <w:t xml:space="preserve">                            </w:t>
      </w:r>
    </w:p>
    <w:p w14:paraId="27A9F547" w14:textId="2C178203" w:rsidR="00141DA0" w:rsidRDefault="00141DA0" w:rsidP="007834BD">
      <w:pPr>
        <w:spacing w:after="0" w:line="240" w:lineRule="auto"/>
        <w:jc w:val="both"/>
        <w:rPr>
          <w:rFonts w:ascii="Arial" w:hAnsi="Arial" w:cs="Arial"/>
          <w:sz w:val="24"/>
          <w:szCs w:val="24"/>
        </w:rPr>
      </w:pPr>
      <w:r w:rsidRPr="00FA699A">
        <w:rPr>
          <w:noProof/>
        </w:rPr>
        <w:drawing>
          <wp:anchor distT="0" distB="0" distL="114300" distR="114300" simplePos="0" relativeHeight="251665408" behindDoc="1" locked="0" layoutInCell="1" allowOverlap="1" wp14:anchorId="1AC1FF8C" wp14:editId="54B53615">
            <wp:simplePos x="0" y="0"/>
            <wp:positionH relativeFrom="column">
              <wp:posOffset>847725</wp:posOffset>
            </wp:positionH>
            <wp:positionV relativeFrom="paragraph">
              <wp:posOffset>43815</wp:posOffset>
            </wp:positionV>
            <wp:extent cx="4572000" cy="2743200"/>
            <wp:effectExtent l="0" t="0" r="19050" b="1905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3E335B57" w14:textId="77777777" w:rsidR="00141DA0" w:rsidRDefault="00141DA0" w:rsidP="007834BD">
      <w:pPr>
        <w:spacing w:after="0" w:line="240" w:lineRule="auto"/>
        <w:jc w:val="both"/>
        <w:rPr>
          <w:rFonts w:ascii="Arial" w:hAnsi="Arial" w:cs="Arial"/>
          <w:sz w:val="24"/>
          <w:szCs w:val="24"/>
        </w:rPr>
      </w:pPr>
    </w:p>
    <w:p w14:paraId="5343FB6F" w14:textId="77777777" w:rsidR="00141DA0" w:rsidRDefault="00141DA0" w:rsidP="007834BD">
      <w:pPr>
        <w:spacing w:after="0" w:line="240" w:lineRule="auto"/>
        <w:jc w:val="both"/>
        <w:rPr>
          <w:rFonts w:ascii="Arial" w:hAnsi="Arial" w:cs="Arial"/>
          <w:sz w:val="24"/>
          <w:szCs w:val="24"/>
        </w:rPr>
      </w:pPr>
    </w:p>
    <w:p w14:paraId="7211C190" w14:textId="77777777" w:rsidR="00141DA0" w:rsidRDefault="00141DA0" w:rsidP="007834BD">
      <w:pPr>
        <w:spacing w:after="0" w:line="240" w:lineRule="auto"/>
        <w:jc w:val="both"/>
        <w:rPr>
          <w:rFonts w:ascii="Arial" w:hAnsi="Arial" w:cs="Arial"/>
          <w:sz w:val="24"/>
          <w:szCs w:val="24"/>
        </w:rPr>
      </w:pPr>
    </w:p>
    <w:p w14:paraId="2E3BB543" w14:textId="77777777" w:rsidR="00141DA0" w:rsidRDefault="00141DA0" w:rsidP="007834BD">
      <w:pPr>
        <w:spacing w:after="0" w:line="240" w:lineRule="auto"/>
        <w:jc w:val="both"/>
        <w:rPr>
          <w:rFonts w:ascii="Arial" w:hAnsi="Arial" w:cs="Arial"/>
          <w:sz w:val="24"/>
          <w:szCs w:val="24"/>
        </w:rPr>
      </w:pPr>
    </w:p>
    <w:p w14:paraId="30B7AC8C" w14:textId="77777777" w:rsidR="00CC246A" w:rsidRDefault="00CC246A" w:rsidP="007834BD">
      <w:pPr>
        <w:spacing w:after="0" w:line="240" w:lineRule="auto"/>
        <w:jc w:val="both"/>
        <w:rPr>
          <w:rFonts w:ascii="Arial" w:hAnsi="Arial" w:cs="Arial"/>
          <w:sz w:val="24"/>
          <w:szCs w:val="24"/>
        </w:rPr>
      </w:pPr>
    </w:p>
    <w:p w14:paraId="11635100" w14:textId="77777777" w:rsidR="00CC246A" w:rsidRDefault="00CC246A" w:rsidP="007834BD">
      <w:pPr>
        <w:spacing w:after="0" w:line="240" w:lineRule="auto"/>
        <w:jc w:val="both"/>
        <w:rPr>
          <w:rFonts w:ascii="Arial" w:hAnsi="Arial" w:cs="Arial"/>
          <w:sz w:val="24"/>
          <w:szCs w:val="24"/>
        </w:rPr>
      </w:pPr>
    </w:p>
    <w:p w14:paraId="2F5F9B1F" w14:textId="77777777" w:rsidR="00CC246A" w:rsidRPr="00CA4D60" w:rsidRDefault="00CC246A" w:rsidP="007834BD">
      <w:pPr>
        <w:spacing w:after="0" w:line="240" w:lineRule="auto"/>
        <w:jc w:val="both"/>
        <w:rPr>
          <w:rFonts w:ascii="Arial" w:hAnsi="Arial" w:cs="Arial"/>
          <w:sz w:val="24"/>
          <w:szCs w:val="24"/>
        </w:rPr>
      </w:pPr>
    </w:p>
    <w:p w14:paraId="5FDD993D" w14:textId="295E5BB2" w:rsidR="00EB7105" w:rsidRPr="00EB7105" w:rsidRDefault="00465EDC" w:rsidP="00EB7105">
      <w:pPr>
        <w:spacing w:after="0" w:line="240" w:lineRule="auto"/>
        <w:jc w:val="both"/>
        <w:rPr>
          <w:rFonts w:ascii="Arial" w:hAnsi="Arial" w:cs="Arial"/>
          <w:color w:val="000000"/>
          <w:sz w:val="24"/>
          <w:szCs w:val="24"/>
          <w:shd w:val="clear" w:color="auto" w:fill="FFFFFF"/>
        </w:rPr>
      </w:pPr>
      <w:r w:rsidRPr="00CA4D60">
        <w:rPr>
          <w:rFonts w:ascii="Arial" w:hAnsi="Arial" w:cs="Arial"/>
          <w:sz w:val="24"/>
          <w:szCs w:val="24"/>
        </w:rPr>
        <w:lastRenderedPageBreak/>
        <w:tab/>
      </w:r>
      <w:r w:rsidR="00D357FA">
        <w:rPr>
          <w:rFonts w:ascii="Arial" w:hAnsi="Arial" w:cs="Arial"/>
          <w:sz w:val="24"/>
          <w:szCs w:val="24"/>
        </w:rPr>
        <w:t>R</w:t>
      </w:r>
      <w:r w:rsidR="007834BD" w:rsidRPr="00CA4D60">
        <w:rPr>
          <w:rFonts w:ascii="Arial" w:hAnsi="Arial" w:cs="Arial"/>
          <w:sz w:val="24"/>
          <w:szCs w:val="24"/>
        </w:rPr>
        <w:t>eacții</w:t>
      </w:r>
      <w:r w:rsidR="00D357FA">
        <w:rPr>
          <w:rFonts w:ascii="Arial" w:hAnsi="Arial" w:cs="Arial"/>
          <w:sz w:val="24"/>
          <w:szCs w:val="24"/>
        </w:rPr>
        <w:t>le</w:t>
      </w:r>
      <w:r w:rsidR="007834BD" w:rsidRPr="00CA4D60">
        <w:rPr>
          <w:rFonts w:ascii="Arial" w:hAnsi="Arial" w:cs="Arial"/>
          <w:sz w:val="24"/>
          <w:szCs w:val="24"/>
        </w:rPr>
        <w:t xml:space="preserve"> </w:t>
      </w:r>
      <w:r w:rsidR="00F9627C">
        <w:rPr>
          <w:rFonts w:ascii="Arial" w:hAnsi="Arial" w:cs="Arial"/>
          <w:sz w:val="24"/>
          <w:szCs w:val="24"/>
        </w:rPr>
        <w:t>și incidente</w:t>
      </w:r>
      <w:r w:rsidR="00D357FA">
        <w:rPr>
          <w:rFonts w:ascii="Arial" w:hAnsi="Arial" w:cs="Arial"/>
          <w:sz w:val="24"/>
          <w:szCs w:val="24"/>
        </w:rPr>
        <w:t>le</w:t>
      </w:r>
      <w:r w:rsidR="00F9627C">
        <w:rPr>
          <w:rFonts w:ascii="Arial" w:hAnsi="Arial" w:cs="Arial"/>
          <w:sz w:val="24"/>
          <w:szCs w:val="24"/>
        </w:rPr>
        <w:t xml:space="preserve"> adverse apărute pe parcursul transfuziilor </w:t>
      </w:r>
      <w:r w:rsidR="004C7C18">
        <w:rPr>
          <w:rFonts w:ascii="Arial" w:hAnsi="Arial" w:cs="Arial"/>
          <w:sz w:val="24"/>
          <w:szCs w:val="24"/>
        </w:rPr>
        <w:t>ef</w:t>
      </w:r>
      <w:r w:rsidR="00F9627C">
        <w:rPr>
          <w:rFonts w:ascii="Arial" w:hAnsi="Arial" w:cs="Arial"/>
          <w:sz w:val="24"/>
          <w:szCs w:val="24"/>
        </w:rPr>
        <w:t>ectuate în anul 2022</w:t>
      </w:r>
      <w:r w:rsidR="00D357FA">
        <w:rPr>
          <w:rFonts w:ascii="Arial" w:hAnsi="Arial" w:cs="Arial"/>
          <w:sz w:val="24"/>
          <w:szCs w:val="24"/>
        </w:rPr>
        <w:t xml:space="preserve">, se referă </w:t>
      </w:r>
      <w:r w:rsidR="00EB7105">
        <w:rPr>
          <w:rFonts w:ascii="Arial" w:hAnsi="Arial" w:cs="Arial"/>
          <w:sz w:val="24"/>
          <w:szCs w:val="24"/>
        </w:rPr>
        <w:t xml:space="preserve">la </w:t>
      </w:r>
      <w:r w:rsidR="00EB7105">
        <w:rPr>
          <w:rFonts w:ascii="Arial" w:hAnsi="Arial" w:cs="Arial"/>
          <w:color w:val="000000"/>
          <w:sz w:val="24"/>
          <w:szCs w:val="24"/>
          <w:shd w:val="clear" w:color="auto" w:fill="FFFFFF"/>
        </w:rPr>
        <w:t>r</w:t>
      </w:r>
      <w:r w:rsidR="00EB7105" w:rsidRPr="00EB7105">
        <w:rPr>
          <w:rFonts w:ascii="Arial" w:hAnsi="Arial" w:cs="Arial"/>
          <w:color w:val="000000"/>
          <w:sz w:val="24"/>
          <w:szCs w:val="24"/>
          <w:shd w:val="clear" w:color="auto" w:fill="FFFFFF"/>
        </w:rPr>
        <w:t>eacţii imediate în cursul transfuziei, precum hemoliza, reacţii febrile nonhematice la transfuzie, erupţii, eritem urticarie, şoc anafi</w:t>
      </w:r>
      <w:r w:rsidR="00EB7105">
        <w:rPr>
          <w:rFonts w:ascii="Arial" w:hAnsi="Arial" w:cs="Arial"/>
          <w:color w:val="000000"/>
          <w:sz w:val="24"/>
          <w:szCs w:val="24"/>
          <w:shd w:val="clear" w:color="auto" w:fill="FFFFFF"/>
        </w:rPr>
        <w:t>lactic, contaminarea bacteriană.</w:t>
      </w:r>
    </w:p>
    <w:p w14:paraId="161DCA38" w14:textId="77777777" w:rsidR="005317D9" w:rsidRPr="00CA4D60" w:rsidRDefault="005317D9" w:rsidP="002373EF">
      <w:pPr>
        <w:spacing w:after="0" w:line="240" w:lineRule="auto"/>
        <w:ind w:firstLine="720"/>
        <w:jc w:val="both"/>
        <w:rPr>
          <w:rFonts w:ascii="Arial" w:hAnsi="Arial" w:cs="Arial"/>
          <w:sz w:val="24"/>
          <w:szCs w:val="24"/>
        </w:rPr>
      </w:pPr>
    </w:p>
    <w:p w14:paraId="772EC787" w14:textId="3D976B48" w:rsidR="00B40B13" w:rsidRPr="00CA4D60" w:rsidRDefault="00B40B13" w:rsidP="002373EF">
      <w:pPr>
        <w:spacing w:after="0" w:line="240" w:lineRule="auto"/>
        <w:ind w:firstLine="720"/>
        <w:jc w:val="both"/>
        <w:rPr>
          <w:rFonts w:ascii="Arial" w:hAnsi="Arial" w:cs="Arial"/>
          <w:sz w:val="24"/>
          <w:szCs w:val="24"/>
        </w:rPr>
      </w:pPr>
      <w:r w:rsidRPr="00CA4D60">
        <w:rPr>
          <w:rFonts w:ascii="Arial" w:hAnsi="Arial" w:cs="Arial"/>
          <w:sz w:val="24"/>
          <w:szCs w:val="24"/>
        </w:rPr>
        <w:t>Pentru de</w:t>
      </w:r>
      <w:r w:rsidR="006E6AC5" w:rsidRPr="00CA4D60">
        <w:rPr>
          <w:rFonts w:ascii="Arial" w:hAnsi="Arial" w:cs="Arial"/>
          <w:sz w:val="24"/>
          <w:szCs w:val="24"/>
        </w:rPr>
        <w:t>ficiențele identificate</w:t>
      </w:r>
      <w:r w:rsidR="00611BE6" w:rsidRPr="00CA4D60">
        <w:rPr>
          <w:rFonts w:ascii="Arial" w:hAnsi="Arial" w:cs="Arial"/>
          <w:sz w:val="24"/>
          <w:szCs w:val="24"/>
        </w:rPr>
        <w:t xml:space="preserve">, inspectorii sanitari au </w:t>
      </w:r>
      <w:r w:rsidR="00A44443" w:rsidRPr="00CA4D60">
        <w:rPr>
          <w:rFonts w:ascii="Arial" w:hAnsi="Arial" w:cs="Arial"/>
          <w:b/>
          <w:sz w:val="24"/>
          <w:szCs w:val="24"/>
        </w:rPr>
        <w:t xml:space="preserve">aplicat 43 sancțiuni contravenționale, din care 38 avertismente și 5 </w:t>
      </w:r>
      <w:r w:rsidRPr="00CA4D60">
        <w:rPr>
          <w:rFonts w:ascii="Arial" w:hAnsi="Arial" w:cs="Arial"/>
          <w:b/>
          <w:sz w:val="24"/>
          <w:szCs w:val="24"/>
        </w:rPr>
        <w:t xml:space="preserve">amenzi contravenționale </w:t>
      </w:r>
      <w:r w:rsidR="00A44443" w:rsidRPr="00CA4D60">
        <w:rPr>
          <w:rFonts w:ascii="Arial" w:hAnsi="Arial" w:cs="Arial"/>
          <w:b/>
          <w:sz w:val="24"/>
          <w:szCs w:val="24"/>
        </w:rPr>
        <w:t>în valoare totală de 10.0</w:t>
      </w:r>
      <w:r w:rsidRPr="00CA4D60">
        <w:rPr>
          <w:rFonts w:ascii="Arial" w:hAnsi="Arial" w:cs="Arial"/>
          <w:b/>
          <w:sz w:val="24"/>
          <w:szCs w:val="24"/>
        </w:rPr>
        <w:t>00 lei</w:t>
      </w:r>
      <w:r w:rsidRPr="00CA4D60">
        <w:rPr>
          <w:rFonts w:ascii="Arial" w:hAnsi="Arial" w:cs="Arial"/>
          <w:sz w:val="24"/>
          <w:szCs w:val="24"/>
        </w:rPr>
        <w:t>, după cum urmează:</w:t>
      </w:r>
    </w:p>
    <w:p w14:paraId="0EAFD5D0" w14:textId="77777777" w:rsidR="00611BE6" w:rsidRPr="00CA4D60" w:rsidRDefault="00611BE6" w:rsidP="002373EF">
      <w:pPr>
        <w:spacing w:after="0" w:line="240" w:lineRule="auto"/>
        <w:jc w:val="both"/>
        <w:rPr>
          <w:rFonts w:ascii="Arial" w:hAnsi="Arial" w:cs="Arial"/>
          <w:b/>
          <w:sz w:val="24"/>
          <w:szCs w:val="24"/>
        </w:rPr>
      </w:pPr>
    </w:p>
    <w:p w14:paraId="5D94F040" w14:textId="35D1AB6E" w:rsidR="00072D7D" w:rsidRDefault="00611BE6" w:rsidP="00611BE6">
      <w:pPr>
        <w:spacing w:after="0" w:line="240" w:lineRule="auto"/>
        <w:ind w:firstLine="720"/>
        <w:jc w:val="both"/>
        <w:rPr>
          <w:rFonts w:ascii="Arial" w:hAnsi="Arial" w:cs="Arial"/>
          <w:b/>
          <w:sz w:val="24"/>
          <w:szCs w:val="24"/>
        </w:rPr>
      </w:pPr>
      <w:r w:rsidRPr="00CA4D60">
        <w:rPr>
          <w:rFonts w:ascii="Arial" w:hAnsi="Arial" w:cs="Arial"/>
          <w:b/>
          <w:sz w:val="24"/>
          <w:szCs w:val="24"/>
        </w:rPr>
        <w:t>Cele</w:t>
      </w:r>
      <w:r w:rsidR="004E6566" w:rsidRPr="00CA4D60">
        <w:rPr>
          <w:rFonts w:ascii="Arial" w:hAnsi="Arial" w:cs="Arial"/>
          <w:b/>
          <w:sz w:val="24"/>
          <w:szCs w:val="24"/>
        </w:rPr>
        <w:t xml:space="preserve"> 38</w:t>
      </w:r>
      <w:r w:rsidR="006E6AC5" w:rsidRPr="00CA4D60">
        <w:rPr>
          <w:rFonts w:ascii="Arial" w:hAnsi="Arial" w:cs="Arial"/>
          <w:b/>
          <w:sz w:val="24"/>
          <w:szCs w:val="24"/>
        </w:rPr>
        <w:t xml:space="preserve"> a</w:t>
      </w:r>
      <w:r w:rsidR="0074174C" w:rsidRPr="00CA4D60">
        <w:rPr>
          <w:rFonts w:ascii="Arial" w:hAnsi="Arial" w:cs="Arial"/>
          <w:b/>
          <w:sz w:val="24"/>
          <w:szCs w:val="24"/>
        </w:rPr>
        <w:t>vertismente</w:t>
      </w:r>
      <w:r w:rsidR="006E6AC5" w:rsidRPr="00CA4D60">
        <w:rPr>
          <w:rFonts w:ascii="Arial" w:hAnsi="Arial" w:cs="Arial"/>
          <w:b/>
          <w:sz w:val="24"/>
          <w:szCs w:val="24"/>
        </w:rPr>
        <w:t xml:space="preserve"> </w:t>
      </w:r>
      <w:r w:rsidRPr="00CA4D60">
        <w:rPr>
          <w:rFonts w:ascii="Arial" w:hAnsi="Arial" w:cs="Arial"/>
          <w:b/>
          <w:sz w:val="24"/>
          <w:szCs w:val="24"/>
        </w:rPr>
        <w:t xml:space="preserve">au fost aplicate </w:t>
      </w:r>
      <w:r w:rsidR="006E6AC5" w:rsidRPr="00CA4D60">
        <w:rPr>
          <w:rFonts w:ascii="Arial" w:hAnsi="Arial" w:cs="Arial"/>
          <w:b/>
          <w:sz w:val="24"/>
          <w:szCs w:val="24"/>
        </w:rPr>
        <w:t>pentru următoarele deficiențe:</w:t>
      </w:r>
    </w:p>
    <w:p w14:paraId="47AA6F2E" w14:textId="77777777" w:rsidR="00072D7D" w:rsidRPr="00CA4D60" w:rsidRDefault="00072D7D" w:rsidP="00611BE6">
      <w:pPr>
        <w:spacing w:after="0" w:line="240" w:lineRule="auto"/>
        <w:ind w:firstLine="720"/>
        <w:jc w:val="both"/>
        <w:rPr>
          <w:rFonts w:ascii="Arial" w:hAnsi="Arial" w:cs="Arial"/>
          <w:b/>
          <w:sz w:val="24"/>
          <w:szCs w:val="24"/>
        </w:rPr>
      </w:pPr>
    </w:p>
    <w:p w14:paraId="1C2C379E" w14:textId="312E28B4" w:rsidR="004E6566" w:rsidRPr="00CA4D60" w:rsidRDefault="004E6566" w:rsidP="006E3BD3">
      <w:pPr>
        <w:pStyle w:val="ListParagraph"/>
        <w:numPr>
          <w:ilvl w:val="0"/>
          <w:numId w:val="1"/>
        </w:numPr>
        <w:spacing w:after="0" w:line="240" w:lineRule="auto"/>
        <w:jc w:val="both"/>
        <w:rPr>
          <w:rFonts w:ascii="Arial" w:hAnsi="Arial" w:cs="Arial"/>
          <w:sz w:val="24"/>
          <w:szCs w:val="24"/>
        </w:rPr>
      </w:pPr>
      <w:r w:rsidRPr="00CA4D60">
        <w:rPr>
          <w:rFonts w:ascii="Arial" w:hAnsi="Arial" w:cs="Arial"/>
          <w:sz w:val="24"/>
          <w:szCs w:val="24"/>
        </w:rPr>
        <w:t xml:space="preserve">neasigurarea genților de transport </w:t>
      </w:r>
      <w:r w:rsidR="0049455B">
        <w:rPr>
          <w:rFonts w:ascii="Arial" w:hAnsi="Arial" w:cs="Arial"/>
          <w:sz w:val="24"/>
          <w:szCs w:val="24"/>
        </w:rPr>
        <w:t>al sângelui și al produselor de sânge</w:t>
      </w:r>
      <w:r w:rsidRPr="00CA4D60">
        <w:rPr>
          <w:rFonts w:ascii="Arial" w:hAnsi="Arial" w:cs="Arial"/>
          <w:sz w:val="24"/>
          <w:szCs w:val="24"/>
        </w:rPr>
        <w:t xml:space="preserve">, </w:t>
      </w:r>
      <w:r w:rsidR="00E166DB">
        <w:rPr>
          <w:rFonts w:ascii="Arial" w:hAnsi="Arial" w:cs="Arial"/>
          <w:sz w:val="24"/>
          <w:szCs w:val="24"/>
        </w:rPr>
        <w:t>nerespectând prevederile</w:t>
      </w:r>
      <w:r w:rsidRPr="00CA4D60">
        <w:rPr>
          <w:rFonts w:ascii="Arial" w:hAnsi="Arial" w:cs="Arial"/>
          <w:sz w:val="24"/>
          <w:szCs w:val="24"/>
        </w:rPr>
        <w:t xml:space="preserve"> Ord. M.S </w:t>
      </w:r>
      <w:r w:rsidR="00183B25" w:rsidRPr="00CA4D60">
        <w:rPr>
          <w:rFonts w:ascii="Arial" w:hAnsi="Arial" w:cs="Arial"/>
          <w:sz w:val="24"/>
          <w:szCs w:val="24"/>
        </w:rPr>
        <w:t>1224/2006, art. 9, alin.1 lit.e</w:t>
      </w:r>
      <w:r w:rsidRPr="00CA4D60">
        <w:rPr>
          <w:rFonts w:ascii="Arial" w:hAnsi="Arial" w:cs="Arial"/>
          <w:sz w:val="24"/>
          <w:szCs w:val="24"/>
        </w:rPr>
        <w:t>;</w:t>
      </w:r>
    </w:p>
    <w:p w14:paraId="160F98C4" w14:textId="05A2F4C5" w:rsidR="00E41FD2" w:rsidRPr="00CA4D60" w:rsidRDefault="0049455B" w:rsidP="00D71FF2">
      <w:pPr>
        <w:pStyle w:val="ListParagraph"/>
        <w:numPr>
          <w:ilvl w:val="0"/>
          <w:numId w:val="1"/>
        </w:numPr>
        <w:jc w:val="both"/>
        <w:rPr>
          <w:rFonts w:ascii="Arial" w:hAnsi="Arial" w:cs="Arial"/>
          <w:sz w:val="24"/>
          <w:szCs w:val="24"/>
        </w:rPr>
      </w:pPr>
      <w:r>
        <w:rPr>
          <w:rFonts w:ascii="Arial" w:hAnsi="Arial" w:cs="Arial"/>
          <w:sz w:val="24"/>
          <w:szCs w:val="24"/>
        </w:rPr>
        <w:t xml:space="preserve">neasigurarea </w:t>
      </w:r>
      <w:r w:rsidR="00E41FD2" w:rsidRPr="00CA4D60">
        <w:rPr>
          <w:rFonts w:ascii="Arial" w:hAnsi="Arial" w:cs="Arial"/>
          <w:sz w:val="24"/>
          <w:szCs w:val="24"/>
        </w:rPr>
        <w:t>echipamente</w:t>
      </w:r>
      <w:r>
        <w:rPr>
          <w:rFonts w:ascii="Arial" w:hAnsi="Arial" w:cs="Arial"/>
          <w:sz w:val="24"/>
          <w:szCs w:val="24"/>
        </w:rPr>
        <w:t>lor</w:t>
      </w:r>
      <w:r w:rsidR="00E41FD2" w:rsidRPr="00CA4D60">
        <w:rPr>
          <w:rFonts w:ascii="Arial" w:hAnsi="Arial" w:cs="Arial"/>
          <w:sz w:val="24"/>
          <w:szCs w:val="24"/>
        </w:rPr>
        <w:t xml:space="preserve"> de stocare </w:t>
      </w:r>
      <w:r w:rsidR="00D71FF2" w:rsidRPr="00D71FF2">
        <w:rPr>
          <w:rFonts w:ascii="Arial" w:hAnsi="Arial" w:cs="Arial"/>
          <w:sz w:val="24"/>
          <w:szCs w:val="24"/>
        </w:rPr>
        <w:t>a produselor sanguine labile</w:t>
      </w:r>
      <w:r w:rsidR="00E41FD2" w:rsidRPr="00CA4D60">
        <w:rPr>
          <w:rFonts w:ascii="Arial" w:hAnsi="Arial" w:cs="Arial"/>
          <w:sz w:val="24"/>
          <w:szCs w:val="24"/>
        </w:rPr>
        <w:t xml:space="preserve">, </w:t>
      </w:r>
      <w:r w:rsidR="00CD7D19">
        <w:rPr>
          <w:rFonts w:ascii="Arial" w:hAnsi="Arial" w:cs="Arial"/>
          <w:sz w:val="24"/>
          <w:szCs w:val="24"/>
        </w:rPr>
        <w:t xml:space="preserve">echipamentelor de stocare </w:t>
      </w:r>
      <w:r w:rsidR="00E40737">
        <w:rPr>
          <w:rFonts w:ascii="Arial" w:hAnsi="Arial" w:cs="Arial"/>
          <w:sz w:val="24"/>
          <w:szCs w:val="24"/>
        </w:rPr>
        <w:t xml:space="preserve">a </w:t>
      </w:r>
      <w:r w:rsidR="00E41FD2" w:rsidRPr="00CA4D60">
        <w:rPr>
          <w:rFonts w:ascii="Arial" w:hAnsi="Arial" w:cs="Arial"/>
          <w:sz w:val="24"/>
          <w:szCs w:val="24"/>
        </w:rPr>
        <w:t>reactivi</w:t>
      </w:r>
      <w:r w:rsidR="00CD7D19">
        <w:rPr>
          <w:rFonts w:ascii="Arial" w:hAnsi="Arial" w:cs="Arial"/>
          <w:sz w:val="24"/>
          <w:szCs w:val="24"/>
        </w:rPr>
        <w:t>lor</w:t>
      </w:r>
      <w:r w:rsidR="00E41FD2" w:rsidRPr="00CA4D60">
        <w:rPr>
          <w:rFonts w:ascii="Arial" w:hAnsi="Arial" w:cs="Arial"/>
          <w:sz w:val="24"/>
          <w:szCs w:val="24"/>
        </w:rPr>
        <w:t xml:space="preserve">, </w:t>
      </w:r>
      <w:r w:rsidR="00CD7D19">
        <w:rPr>
          <w:rFonts w:ascii="Arial" w:hAnsi="Arial" w:cs="Arial"/>
          <w:sz w:val="24"/>
          <w:szCs w:val="24"/>
        </w:rPr>
        <w:t>ech</w:t>
      </w:r>
      <w:r w:rsidR="00FC7D2A">
        <w:rPr>
          <w:rFonts w:ascii="Arial" w:hAnsi="Arial" w:cs="Arial"/>
          <w:sz w:val="24"/>
          <w:szCs w:val="24"/>
        </w:rPr>
        <w:t>i</w:t>
      </w:r>
      <w:r w:rsidR="00CD7D19">
        <w:rPr>
          <w:rFonts w:ascii="Arial" w:hAnsi="Arial" w:cs="Arial"/>
          <w:sz w:val="24"/>
          <w:szCs w:val="24"/>
        </w:rPr>
        <w:t xml:space="preserve">pamentelor de stocare a </w:t>
      </w:r>
      <w:r w:rsidR="00E41FD2" w:rsidRPr="00CA4D60">
        <w:rPr>
          <w:rFonts w:ascii="Arial" w:hAnsi="Arial" w:cs="Arial"/>
          <w:sz w:val="24"/>
          <w:szCs w:val="24"/>
        </w:rPr>
        <w:t>probe</w:t>
      </w:r>
      <w:r w:rsidR="00CD7D19">
        <w:rPr>
          <w:rFonts w:ascii="Arial" w:hAnsi="Arial" w:cs="Arial"/>
          <w:sz w:val="24"/>
          <w:szCs w:val="24"/>
        </w:rPr>
        <w:t>lor</w:t>
      </w:r>
      <w:r w:rsidR="00E41FD2" w:rsidRPr="00CA4D60">
        <w:rPr>
          <w:rFonts w:ascii="Arial" w:hAnsi="Arial" w:cs="Arial"/>
          <w:sz w:val="24"/>
          <w:szCs w:val="24"/>
        </w:rPr>
        <w:t xml:space="preserve"> cu monitorizare automată a temperaturii şi cu sisteme d</w:t>
      </w:r>
      <w:r w:rsidR="00D71FF2">
        <w:rPr>
          <w:rFonts w:ascii="Arial" w:hAnsi="Arial" w:cs="Arial"/>
          <w:sz w:val="24"/>
          <w:szCs w:val="24"/>
        </w:rPr>
        <w:t>e avertizare vizuală şi auditivă</w:t>
      </w:r>
      <w:r w:rsidR="00E41FD2" w:rsidRPr="00CA4D60">
        <w:rPr>
          <w:rFonts w:ascii="Arial" w:hAnsi="Arial" w:cs="Arial"/>
          <w:sz w:val="24"/>
          <w:szCs w:val="24"/>
        </w:rPr>
        <w:t>, nerespectând prevederile Anexei 3, OMS nr. 607/2013.</w:t>
      </w:r>
    </w:p>
    <w:p w14:paraId="396C75A7" w14:textId="52568E10" w:rsidR="00BB4550" w:rsidRPr="00CA4D60" w:rsidRDefault="00BB4550" w:rsidP="006E3BD3">
      <w:pPr>
        <w:pStyle w:val="ListParagraph"/>
        <w:numPr>
          <w:ilvl w:val="0"/>
          <w:numId w:val="1"/>
        </w:numPr>
        <w:spacing w:after="0" w:line="240" w:lineRule="auto"/>
        <w:jc w:val="both"/>
        <w:rPr>
          <w:rFonts w:ascii="Arial" w:hAnsi="Arial" w:cs="Arial"/>
          <w:sz w:val="24"/>
          <w:szCs w:val="24"/>
        </w:rPr>
      </w:pPr>
      <w:r w:rsidRPr="00CA4D60">
        <w:rPr>
          <w:rFonts w:ascii="Arial" w:hAnsi="Arial" w:cs="Arial"/>
          <w:sz w:val="24"/>
          <w:szCs w:val="24"/>
        </w:rPr>
        <w:t>completarea defici</w:t>
      </w:r>
      <w:r w:rsidR="003B7296" w:rsidRPr="00CA4D60">
        <w:rPr>
          <w:rFonts w:ascii="Arial" w:hAnsi="Arial" w:cs="Arial"/>
          <w:sz w:val="24"/>
          <w:szCs w:val="24"/>
        </w:rPr>
        <w:t>t</w:t>
      </w:r>
      <w:r w:rsidRPr="00CA4D60">
        <w:rPr>
          <w:rFonts w:ascii="Arial" w:hAnsi="Arial" w:cs="Arial"/>
          <w:sz w:val="24"/>
          <w:szCs w:val="24"/>
        </w:rPr>
        <w:t>ară a fișei de monitor</w:t>
      </w:r>
      <w:r w:rsidR="00E40737">
        <w:rPr>
          <w:rFonts w:ascii="Arial" w:hAnsi="Arial" w:cs="Arial"/>
          <w:sz w:val="24"/>
          <w:szCs w:val="24"/>
        </w:rPr>
        <w:t>izare a pacientului</w:t>
      </w:r>
      <w:r w:rsidRPr="00CA4D60">
        <w:rPr>
          <w:rFonts w:ascii="Arial" w:hAnsi="Arial" w:cs="Arial"/>
          <w:sz w:val="24"/>
          <w:szCs w:val="24"/>
        </w:rPr>
        <w:t>;</w:t>
      </w:r>
    </w:p>
    <w:p w14:paraId="3E86F8BD" w14:textId="7DE9C780" w:rsidR="00362B53" w:rsidRPr="00CA4D60" w:rsidRDefault="00183B25" w:rsidP="006E3BD3">
      <w:pPr>
        <w:pStyle w:val="ListParagraph"/>
        <w:numPr>
          <w:ilvl w:val="0"/>
          <w:numId w:val="1"/>
        </w:numPr>
        <w:spacing w:after="0" w:line="240" w:lineRule="auto"/>
        <w:jc w:val="both"/>
        <w:rPr>
          <w:rFonts w:ascii="Arial" w:hAnsi="Arial" w:cs="Arial"/>
          <w:sz w:val="24"/>
          <w:szCs w:val="24"/>
        </w:rPr>
      </w:pPr>
      <w:r w:rsidRPr="00CA4D60">
        <w:rPr>
          <w:rFonts w:ascii="Arial" w:hAnsi="Arial" w:cs="Arial"/>
          <w:sz w:val="24"/>
          <w:szCs w:val="24"/>
        </w:rPr>
        <w:t xml:space="preserve">lipsa documentelor care atestă serviciile medicale acordate pacienților HG </w:t>
      </w:r>
      <w:r w:rsidR="00B92527" w:rsidRPr="00CA4D60">
        <w:rPr>
          <w:rFonts w:ascii="Arial" w:hAnsi="Arial" w:cs="Arial"/>
          <w:sz w:val="24"/>
          <w:szCs w:val="24"/>
        </w:rPr>
        <w:t xml:space="preserve">Nr.857/2011 </w:t>
      </w:r>
      <w:r w:rsidRPr="00CA4D60">
        <w:rPr>
          <w:rFonts w:ascii="Arial" w:hAnsi="Arial" w:cs="Arial"/>
          <w:sz w:val="24"/>
          <w:szCs w:val="24"/>
        </w:rPr>
        <w:t>art 32, lit.a;</w:t>
      </w:r>
    </w:p>
    <w:p w14:paraId="4357F005" w14:textId="365BCA14" w:rsidR="00F93885" w:rsidRPr="00CA4D60" w:rsidRDefault="00183B25" w:rsidP="006E3BD3">
      <w:pPr>
        <w:pStyle w:val="ListParagraph"/>
        <w:numPr>
          <w:ilvl w:val="0"/>
          <w:numId w:val="1"/>
        </w:numPr>
        <w:spacing w:after="0" w:line="240" w:lineRule="auto"/>
        <w:jc w:val="both"/>
        <w:rPr>
          <w:rFonts w:ascii="Arial" w:hAnsi="Arial" w:cs="Arial"/>
          <w:sz w:val="24"/>
          <w:szCs w:val="24"/>
        </w:rPr>
      </w:pPr>
      <w:r w:rsidRPr="00CA4D60">
        <w:rPr>
          <w:rFonts w:ascii="Arial" w:hAnsi="Arial" w:cs="Arial"/>
          <w:sz w:val="24"/>
          <w:szCs w:val="24"/>
        </w:rPr>
        <w:t xml:space="preserve">neconsemnarea în raportul de gardă sau tură a problemelor apărute care </w:t>
      </w:r>
      <w:r w:rsidR="00B046A6">
        <w:rPr>
          <w:rFonts w:ascii="Arial" w:hAnsi="Arial" w:cs="Arial"/>
          <w:sz w:val="24"/>
          <w:szCs w:val="24"/>
        </w:rPr>
        <w:t>afectează desfășurarea normal a</w:t>
      </w:r>
      <w:r w:rsidRPr="00CA4D60">
        <w:rPr>
          <w:rFonts w:ascii="Arial" w:hAnsi="Arial" w:cs="Arial"/>
          <w:sz w:val="24"/>
          <w:szCs w:val="24"/>
        </w:rPr>
        <w:t xml:space="preserve"> activit</w:t>
      </w:r>
      <w:r w:rsidR="00B046A6">
        <w:rPr>
          <w:rFonts w:ascii="Arial" w:hAnsi="Arial" w:cs="Arial"/>
          <w:sz w:val="24"/>
          <w:szCs w:val="24"/>
        </w:rPr>
        <w:t>ății, indiferent de natural lor</w:t>
      </w:r>
      <w:r w:rsidRPr="00CA4D60">
        <w:rPr>
          <w:rFonts w:ascii="Arial" w:hAnsi="Arial" w:cs="Arial"/>
          <w:sz w:val="24"/>
          <w:szCs w:val="24"/>
        </w:rPr>
        <w:t>;</w:t>
      </w:r>
    </w:p>
    <w:p w14:paraId="6C61A75C" w14:textId="4F45B91E" w:rsidR="00084238" w:rsidRPr="00CA4D60" w:rsidRDefault="00084238" w:rsidP="006E3BD3">
      <w:pPr>
        <w:pStyle w:val="ListParagraph"/>
        <w:widowControl w:val="0"/>
        <w:numPr>
          <w:ilvl w:val="0"/>
          <w:numId w:val="1"/>
        </w:numPr>
        <w:suppressAutoHyphens/>
        <w:overflowPunct w:val="0"/>
        <w:autoSpaceDE w:val="0"/>
        <w:autoSpaceDN w:val="0"/>
        <w:jc w:val="both"/>
        <w:textAlignment w:val="baseline"/>
        <w:rPr>
          <w:rFonts w:ascii="Arial" w:eastAsia="Calibri" w:hAnsi="Arial" w:cs="Arial"/>
          <w:kern w:val="3"/>
          <w:sz w:val="24"/>
          <w:szCs w:val="24"/>
        </w:rPr>
      </w:pPr>
      <w:r w:rsidRPr="00CA4D60">
        <w:rPr>
          <w:rFonts w:ascii="Arial" w:eastAsia="Calibri" w:hAnsi="Arial" w:cs="Arial"/>
          <w:kern w:val="3"/>
          <w:sz w:val="24"/>
          <w:szCs w:val="24"/>
        </w:rPr>
        <w:t>neîntocmirea politicii de instruire referitoare la personal</w:t>
      </w:r>
      <w:r w:rsidR="00B046A6">
        <w:rPr>
          <w:rFonts w:ascii="Arial" w:eastAsia="Calibri" w:hAnsi="Arial" w:cs="Arial"/>
          <w:kern w:val="3"/>
          <w:sz w:val="24"/>
          <w:szCs w:val="24"/>
        </w:rPr>
        <w:t>ul UT</w:t>
      </w:r>
      <w:r w:rsidR="00183B25" w:rsidRPr="00CA4D60">
        <w:rPr>
          <w:rFonts w:ascii="Arial" w:eastAsia="Calibri" w:hAnsi="Arial" w:cs="Arial"/>
          <w:kern w:val="3"/>
          <w:sz w:val="24"/>
          <w:szCs w:val="24"/>
        </w:rPr>
        <w:t xml:space="preserve">S și inexistența unui </w:t>
      </w:r>
      <w:r w:rsidRPr="00CA4D60">
        <w:rPr>
          <w:rFonts w:ascii="Arial" w:eastAsia="Calibri" w:hAnsi="Arial" w:cs="Arial"/>
          <w:kern w:val="3"/>
          <w:sz w:val="24"/>
          <w:szCs w:val="24"/>
        </w:rPr>
        <w:t>sistem de apreciere a necesității instruiri</w:t>
      </w:r>
      <w:r w:rsidR="00B046A6">
        <w:rPr>
          <w:rFonts w:ascii="Arial" w:eastAsia="Calibri" w:hAnsi="Arial" w:cs="Arial"/>
          <w:kern w:val="3"/>
          <w:sz w:val="24"/>
          <w:szCs w:val="24"/>
        </w:rPr>
        <w:t>i pentru întreg personalul UTS;</w:t>
      </w:r>
    </w:p>
    <w:p w14:paraId="66F69A7F" w14:textId="1D46D10A" w:rsidR="00084238" w:rsidRPr="00CA4D60" w:rsidRDefault="00183B25" w:rsidP="006E3BD3">
      <w:pPr>
        <w:pStyle w:val="ListParagraph"/>
        <w:numPr>
          <w:ilvl w:val="0"/>
          <w:numId w:val="1"/>
        </w:numPr>
        <w:spacing w:after="0" w:line="240" w:lineRule="auto"/>
        <w:jc w:val="both"/>
        <w:rPr>
          <w:rFonts w:ascii="Arial" w:hAnsi="Arial" w:cs="Arial"/>
          <w:sz w:val="24"/>
          <w:szCs w:val="24"/>
        </w:rPr>
      </w:pPr>
      <w:r w:rsidRPr="00CA4D60">
        <w:rPr>
          <w:rFonts w:ascii="Arial" w:hAnsi="Arial" w:cs="Arial"/>
          <w:sz w:val="24"/>
          <w:szCs w:val="24"/>
        </w:rPr>
        <w:t>u</w:t>
      </w:r>
      <w:r w:rsidR="00084238" w:rsidRPr="00CA4D60">
        <w:rPr>
          <w:rFonts w:ascii="Arial" w:hAnsi="Arial" w:cs="Arial"/>
          <w:sz w:val="24"/>
          <w:szCs w:val="24"/>
        </w:rPr>
        <w:t>tilizarea prosoapelor din material textil în grupul sanitar al personalului, ceea ce contravine prevederilor Ord. nr. 1761/2021, Cap. II, art. 6, alin. (3)</w:t>
      </w:r>
      <w:r w:rsidRPr="00CA4D60">
        <w:rPr>
          <w:rFonts w:ascii="Arial" w:hAnsi="Arial" w:cs="Arial"/>
          <w:sz w:val="24"/>
          <w:szCs w:val="24"/>
        </w:rPr>
        <w:t>;</w:t>
      </w:r>
    </w:p>
    <w:p w14:paraId="0228544C" w14:textId="3DCA690A" w:rsidR="00084238" w:rsidRPr="00CA4D60" w:rsidRDefault="0041580F" w:rsidP="006E3BD3">
      <w:pPr>
        <w:pStyle w:val="ListParagraph"/>
        <w:numPr>
          <w:ilvl w:val="0"/>
          <w:numId w:val="1"/>
        </w:numPr>
        <w:spacing w:after="0" w:line="240" w:lineRule="auto"/>
        <w:jc w:val="both"/>
        <w:rPr>
          <w:rFonts w:ascii="Arial" w:hAnsi="Arial" w:cs="Arial"/>
          <w:sz w:val="24"/>
          <w:szCs w:val="24"/>
        </w:rPr>
      </w:pPr>
      <w:r w:rsidRPr="00CA4D60">
        <w:rPr>
          <w:rFonts w:ascii="Arial" w:hAnsi="Arial" w:cs="Arial"/>
          <w:sz w:val="24"/>
          <w:szCs w:val="24"/>
        </w:rPr>
        <w:t>neprezentarea dovezilor privind efectuarea autoinspecției în anul 2021, conform programului de autoinspecție întocmit</w:t>
      </w:r>
      <w:r w:rsidR="00183B25" w:rsidRPr="00CA4D60">
        <w:rPr>
          <w:rFonts w:ascii="Arial" w:hAnsi="Arial" w:cs="Arial"/>
          <w:sz w:val="24"/>
          <w:szCs w:val="24"/>
        </w:rPr>
        <w:t>;</w:t>
      </w:r>
    </w:p>
    <w:p w14:paraId="222C4BC5" w14:textId="77777777" w:rsidR="00B046A6" w:rsidRDefault="00B046A6" w:rsidP="00B046A6">
      <w:pPr>
        <w:pStyle w:val="ListParagraph"/>
        <w:numPr>
          <w:ilvl w:val="0"/>
          <w:numId w:val="1"/>
        </w:numPr>
        <w:jc w:val="both"/>
        <w:rPr>
          <w:rFonts w:ascii="Arial" w:hAnsi="Arial" w:cs="Arial"/>
          <w:sz w:val="24"/>
          <w:szCs w:val="24"/>
        </w:rPr>
      </w:pPr>
      <w:r>
        <w:rPr>
          <w:rFonts w:ascii="Arial" w:hAnsi="Arial" w:cs="Arial"/>
          <w:sz w:val="24"/>
          <w:szCs w:val="24"/>
        </w:rPr>
        <w:t xml:space="preserve">nerealizarea </w:t>
      </w:r>
      <w:r w:rsidR="0074529C" w:rsidRPr="00CA4D60">
        <w:rPr>
          <w:rFonts w:ascii="Arial" w:hAnsi="Arial" w:cs="Arial"/>
          <w:sz w:val="24"/>
          <w:szCs w:val="24"/>
        </w:rPr>
        <w:t xml:space="preserve">mentenanței echipamentelor critice din dotarea UTS, </w:t>
      </w:r>
      <w:r>
        <w:rPr>
          <w:rFonts w:ascii="Arial" w:hAnsi="Arial" w:cs="Arial"/>
          <w:sz w:val="24"/>
          <w:szCs w:val="24"/>
        </w:rPr>
        <w:t>nerespectând prevederile Ord. MS nr.329/2018, art. 4;</w:t>
      </w:r>
    </w:p>
    <w:p w14:paraId="45A6A3D6" w14:textId="41618E2E" w:rsidR="0074529C" w:rsidRPr="00B046A6" w:rsidRDefault="0074529C" w:rsidP="00B046A6">
      <w:pPr>
        <w:pStyle w:val="ListParagraph"/>
        <w:numPr>
          <w:ilvl w:val="0"/>
          <w:numId w:val="1"/>
        </w:numPr>
        <w:jc w:val="both"/>
        <w:rPr>
          <w:rFonts w:ascii="Arial" w:hAnsi="Arial" w:cs="Arial"/>
          <w:sz w:val="24"/>
          <w:szCs w:val="24"/>
        </w:rPr>
      </w:pPr>
      <w:r w:rsidRPr="00B046A6">
        <w:rPr>
          <w:rFonts w:ascii="Arial" w:hAnsi="Arial" w:cs="Arial"/>
          <w:sz w:val="24"/>
          <w:szCs w:val="24"/>
        </w:rPr>
        <w:t>neîndeplinirea măsurilor, a recomandărilor și a termenelor stabilite de către persoanele împuternicite din cadrul a</w:t>
      </w:r>
      <w:r w:rsidR="00B046A6">
        <w:rPr>
          <w:rFonts w:ascii="Arial" w:hAnsi="Arial" w:cs="Arial"/>
          <w:sz w:val="24"/>
          <w:szCs w:val="24"/>
        </w:rPr>
        <w:t>utorității de sănătate publică (</w:t>
      </w:r>
      <w:r w:rsidRPr="00B046A6">
        <w:rPr>
          <w:rFonts w:ascii="Arial" w:hAnsi="Arial" w:cs="Arial"/>
          <w:sz w:val="24"/>
          <w:szCs w:val="24"/>
        </w:rPr>
        <w:t>în urma controlului efectuat la UTS Spitalul Orășenesc Vișeu de Sus, de către inspectorii DSP Maramureș în anul 2021, s-a dat termen pent</w:t>
      </w:r>
      <w:r w:rsidR="00B046A6">
        <w:rPr>
          <w:rFonts w:ascii="Arial" w:hAnsi="Arial" w:cs="Arial"/>
          <w:sz w:val="24"/>
          <w:szCs w:val="24"/>
        </w:rPr>
        <w:t>ru verificarea echipamentelor,</w:t>
      </w:r>
      <w:r w:rsidRPr="00B046A6">
        <w:rPr>
          <w:rFonts w:ascii="Arial" w:hAnsi="Arial" w:cs="Arial"/>
          <w:sz w:val="24"/>
          <w:szCs w:val="24"/>
        </w:rPr>
        <w:t xml:space="preserve"> acest termen nu a fost respe</w:t>
      </w:r>
      <w:r w:rsidR="00B046A6">
        <w:rPr>
          <w:rFonts w:ascii="Arial" w:hAnsi="Arial" w:cs="Arial"/>
          <w:sz w:val="24"/>
          <w:szCs w:val="24"/>
        </w:rPr>
        <w:t>ctat);</w:t>
      </w:r>
    </w:p>
    <w:p w14:paraId="05B1D893" w14:textId="52A53EA3" w:rsidR="00247A53" w:rsidRPr="00CA4D60" w:rsidRDefault="00247A53" w:rsidP="0088282C">
      <w:pPr>
        <w:pStyle w:val="ListParagraph"/>
        <w:numPr>
          <w:ilvl w:val="0"/>
          <w:numId w:val="1"/>
        </w:numPr>
        <w:spacing w:after="0"/>
        <w:jc w:val="both"/>
        <w:rPr>
          <w:rFonts w:ascii="Arial" w:hAnsi="Arial" w:cs="Arial"/>
          <w:sz w:val="24"/>
          <w:szCs w:val="24"/>
          <w:lang w:val="it-IT"/>
        </w:rPr>
      </w:pPr>
      <w:r w:rsidRPr="00CA4D60">
        <w:rPr>
          <w:rFonts w:ascii="Arial" w:hAnsi="Arial" w:cs="Arial"/>
          <w:sz w:val="24"/>
          <w:szCs w:val="24"/>
          <w:lang w:val="it-IT"/>
        </w:rPr>
        <w:t>neefectuarea verificării periodice a unor echipamente,</w:t>
      </w:r>
      <w:r w:rsidR="00B046A6">
        <w:rPr>
          <w:rFonts w:ascii="Arial" w:hAnsi="Arial" w:cs="Arial"/>
          <w:sz w:val="24"/>
          <w:szCs w:val="24"/>
          <w:lang w:val="it-IT"/>
        </w:rPr>
        <w:t xml:space="preserve"> </w:t>
      </w:r>
      <w:r w:rsidR="0088282C" w:rsidRPr="0088282C">
        <w:rPr>
          <w:rFonts w:ascii="Arial" w:hAnsi="Arial" w:cs="Arial"/>
          <w:sz w:val="24"/>
          <w:szCs w:val="24"/>
          <w:lang w:val="it-IT"/>
        </w:rPr>
        <w:t xml:space="preserve">nerespectând prevederile </w:t>
      </w:r>
      <w:r w:rsidR="00B046A6">
        <w:rPr>
          <w:rFonts w:ascii="Arial" w:hAnsi="Arial" w:cs="Arial"/>
          <w:sz w:val="24"/>
          <w:szCs w:val="24"/>
          <w:lang w:val="it-IT"/>
        </w:rPr>
        <w:t>Ordinului MS 1224/2006;</w:t>
      </w:r>
    </w:p>
    <w:p w14:paraId="197DAF11" w14:textId="37BEA13D" w:rsidR="00247A53" w:rsidRDefault="00DA2512" w:rsidP="0088282C">
      <w:pPr>
        <w:pStyle w:val="ListParagraph"/>
        <w:numPr>
          <w:ilvl w:val="0"/>
          <w:numId w:val="1"/>
        </w:numPr>
        <w:spacing w:after="0" w:line="240" w:lineRule="auto"/>
        <w:jc w:val="both"/>
        <w:rPr>
          <w:rFonts w:ascii="Arial" w:hAnsi="Arial" w:cs="Arial"/>
          <w:sz w:val="24"/>
          <w:szCs w:val="24"/>
        </w:rPr>
      </w:pPr>
      <w:r w:rsidRPr="00CA4D60">
        <w:rPr>
          <w:rFonts w:ascii="Arial" w:hAnsi="Arial" w:cs="Arial"/>
          <w:sz w:val="24"/>
          <w:szCs w:val="24"/>
        </w:rPr>
        <w:t>neavizarea sângelui şi componentelor sanguine la livrarea pe secţii</w:t>
      </w:r>
      <w:r w:rsidR="00072D7D">
        <w:rPr>
          <w:rFonts w:ascii="Arial" w:hAnsi="Arial" w:cs="Arial"/>
          <w:sz w:val="24"/>
          <w:szCs w:val="24"/>
        </w:rPr>
        <w:t>;</w:t>
      </w:r>
    </w:p>
    <w:p w14:paraId="273C60B4" w14:textId="77777777" w:rsidR="00072D7D" w:rsidRPr="00CA4D60" w:rsidRDefault="00072D7D" w:rsidP="00072D7D">
      <w:pPr>
        <w:pStyle w:val="ListParagraph"/>
        <w:spacing w:after="0" w:line="240" w:lineRule="auto"/>
        <w:jc w:val="both"/>
        <w:rPr>
          <w:rFonts w:ascii="Arial" w:hAnsi="Arial" w:cs="Arial"/>
          <w:sz w:val="24"/>
          <w:szCs w:val="24"/>
        </w:rPr>
      </w:pPr>
    </w:p>
    <w:p w14:paraId="60FAD411" w14:textId="0BBC798F" w:rsidR="00DA2512" w:rsidRPr="00CA4D60" w:rsidRDefault="0088282C" w:rsidP="006E3BD3">
      <w:pPr>
        <w:pStyle w:val="ListParagraph"/>
        <w:numPr>
          <w:ilvl w:val="0"/>
          <w:numId w:val="1"/>
        </w:numPr>
        <w:autoSpaceDE w:val="0"/>
        <w:autoSpaceDN w:val="0"/>
        <w:adjustRightInd w:val="0"/>
        <w:jc w:val="both"/>
        <w:rPr>
          <w:rFonts w:ascii="Arial" w:hAnsi="Arial" w:cs="Arial"/>
          <w:sz w:val="24"/>
          <w:szCs w:val="24"/>
          <w:lang w:val="x-none" w:eastAsia="ro-RO"/>
        </w:rPr>
      </w:pPr>
      <w:r>
        <w:rPr>
          <w:rFonts w:ascii="Arial" w:hAnsi="Arial" w:cs="Arial"/>
          <w:sz w:val="24"/>
          <w:szCs w:val="24"/>
          <w:lang w:val="x-none" w:eastAsia="ro-RO"/>
        </w:rPr>
        <w:lastRenderedPageBreak/>
        <w:t>funcţionarea unității de transfuzie sanguină</w:t>
      </w:r>
      <w:r w:rsidR="00DA2512" w:rsidRPr="00CA4D60">
        <w:rPr>
          <w:rFonts w:ascii="Arial" w:hAnsi="Arial" w:cs="Arial"/>
          <w:sz w:val="24"/>
          <w:szCs w:val="24"/>
          <w:lang w:val="x-none" w:eastAsia="ro-RO"/>
        </w:rPr>
        <w:t xml:space="preserve"> în alte spaţii decât cele autorizate, nerespectând prevederile OMS 607/2013 pentru aprobarea normelor specifice privind autoriz</w:t>
      </w:r>
      <w:r>
        <w:rPr>
          <w:rFonts w:ascii="Arial" w:hAnsi="Arial" w:cs="Arial"/>
          <w:sz w:val="24"/>
          <w:szCs w:val="24"/>
          <w:lang w:val="x-none" w:eastAsia="ro-RO"/>
        </w:rPr>
        <w:t>area UTS din unităţile sanitare</w:t>
      </w:r>
      <w:r>
        <w:rPr>
          <w:rFonts w:ascii="Arial" w:hAnsi="Arial" w:cs="Arial"/>
          <w:sz w:val="24"/>
          <w:szCs w:val="24"/>
          <w:lang w:val="ro-RO" w:eastAsia="ro-RO"/>
        </w:rPr>
        <w:t>;</w:t>
      </w:r>
    </w:p>
    <w:p w14:paraId="6B8B7B01" w14:textId="4D0C08F7" w:rsidR="00DA2512" w:rsidRPr="00CA4D60" w:rsidRDefault="00DA2512" w:rsidP="006E3BD3">
      <w:pPr>
        <w:pStyle w:val="ListParagraph"/>
        <w:numPr>
          <w:ilvl w:val="0"/>
          <w:numId w:val="1"/>
        </w:numPr>
        <w:spacing w:after="0" w:line="240" w:lineRule="auto"/>
        <w:jc w:val="both"/>
        <w:rPr>
          <w:rFonts w:ascii="Arial" w:hAnsi="Arial" w:cs="Arial"/>
          <w:sz w:val="24"/>
          <w:szCs w:val="24"/>
        </w:rPr>
      </w:pPr>
      <w:r w:rsidRPr="00CA4D60">
        <w:rPr>
          <w:rFonts w:ascii="Arial" w:hAnsi="Arial" w:cs="Arial"/>
          <w:sz w:val="24"/>
          <w:szCs w:val="24"/>
        </w:rPr>
        <w:t xml:space="preserve">inscripţionarea necorespunzătoare a soluţiilor de dezinfecţie folosite, </w:t>
      </w:r>
      <w:r w:rsidR="00752002">
        <w:rPr>
          <w:rFonts w:ascii="Arial" w:hAnsi="Arial" w:cs="Arial"/>
          <w:sz w:val="24"/>
          <w:szCs w:val="24"/>
        </w:rPr>
        <w:t>nerspectând prevederile</w:t>
      </w:r>
      <w:r w:rsidRPr="00CA4D60">
        <w:rPr>
          <w:rFonts w:ascii="Arial" w:hAnsi="Arial" w:cs="Arial"/>
          <w:sz w:val="24"/>
          <w:szCs w:val="24"/>
        </w:rPr>
        <w:t xml:space="preserve"> OMS nr. 1761/2021, art. 21, alin.2 cu modifică</w:t>
      </w:r>
      <w:r w:rsidR="00752002">
        <w:rPr>
          <w:rFonts w:ascii="Arial" w:hAnsi="Arial" w:cs="Arial"/>
          <w:sz w:val="24"/>
          <w:szCs w:val="24"/>
        </w:rPr>
        <w:t>rile şi completările ulterioare;</w:t>
      </w:r>
    </w:p>
    <w:p w14:paraId="3B50AF43" w14:textId="3BB61186" w:rsidR="00DA2512" w:rsidRPr="00CA4D60" w:rsidRDefault="00DA2512" w:rsidP="006E3BD3">
      <w:pPr>
        <w:pStyle w:val="ListParagraph"/>
        <w:numPr>
          <w:ilvl w:val="0"/>
          <w:numId w:val="1"/>
        </w:numPr>
        <w:spacing w:after="0" w:line="240" w:lineRule="auto"/>
        <w:jc w:val="both"/>
        <w:rPr>
          <w:rFonts w:ascii="Arial" w:hAnsi="Arial" w:cs="Arial"/>
          <w:sz w:val="24"/>
          <w:szCs w:val="24"/>
        </w:rPr>
      </w:pPr>
      <w:r w:rsidRPr="00CA4D60">
        <w:rPr>
          <w:rFonts w:ascii="Arial" w:hAnsi="Arial" w:cs="Arial"/>
          <w:sz w:val="24"/>
          <w:szCs w:val="24"/>
        </w:rPr>
        <w:t xml:space="preserve">nerespectarea protocoalelor de lucru privind activitatea de transfuzie </w:t>
      </w:r>
      <w:r w:rsidR="00485CAC">
        <w:rPr>
          <w:rFonts w:ascii="Arial" w:hAnsi="Arial" w:cs="Arial"/>
          <w:sz w:val="24"/>
          <w:szCs w:val="24"/>
        </w:rPr>
        <w:t>către personalul medico-sanitar</w:t>
      </w:r>
      <w:r w:rsidR="00752002">
        <w:rPr>
          <w:rFonts w:ascii="Arial" w:hAnsi="Arial" w:cs="Arial"/>
          <w:sz w:val="24"/>
          <w:szCs w:val="24"/>
        </w:rPr>
        <w:t>;</w:t>
      </w:r>
    </w:p>
    <w:p w14:paraId="65F97012" w14:textId="77777777" w:rsidR="00A711B6" w:rsidRPr="00CA4D60" w:rsidRDefault="00016AA1" w:rsidP="006E3BD3">
      <w:pPr>
        <w:pStyle w:val="ListParagraph"/>
        <w:numPr>
          <w:ilvl w:val="0"/>
          <w:numId w:val="1"/>
        </w:numPr>
        <w:spacing w:after="0"/>
        <w:jc w:val="both"/>
        <w:rPr>
          <w:rFonts w:ascii="Arial" w:eastAsia="Arial" w:hAnsi="Arial" w:cs="Arial"/>
          <w:sz w:val="24"/>
          <w:szCs w:val="24"/>
          <w:lang w:val="ro-RO" w:eastAsia="en-GB"/>
        </w:rPr>
      </w:pPr>
      <w:r w:rsidRPr="00CA4D60">
        <w:rPr>
          <w:rFonts w:ascii="Arial" w:eastAsia="Arial" w:hAnsi="Arial" w:cs="Arial"/>
          <w:sz w:val="24"/>
          <w:szCs w:val="24"/>
          <w:lang w:val="ro-RO" w:eastAsia="en-GB"/>
        </w:rPr>
        <w:t>necompletarea corespunzătoare a documentelor medicale (rubri</w:t>
      </w:r>
      <w:r w:rsidR="00183B25" w:rsidRPr="00CA4D60">
        <w:rPr>
          <w:rFonts w:ascii="Arial" w:eastAsia="Arial" w:hAnsi="Arial" w:cs="Arial"/>
          <w:sz w:val="24"/>
          <w:szCs w:val="24"/>
          <w:lang w:val="ro-RO" w:eastAsia="en-GB"/>
        </w:rPr>
        <w:t>ca urmărire posttransfuzională);</w:t>
      </w:r>
    </w:p>
    <w:p w14:paraId="586BE1BD" w14:textId="4C75C3A5" w:rsidR="00A711B6" w:rsidRPr="00CA4D60" w:rsidRDefault="00016AA1" w:rsidP="006E3BD3">
      <w:pPr>
        <w:pStyle w:val="ListParagraph"/>
        <w:numPr>
          <w:ilvl w:val="0"/>
          <w:numId w:val="1"/>
        </w:numPr>
        <w:spacing w:after="0"/>
        <w:jc w:val="both"/>
        <w:rPr>
          <w:rFonts w:ascii="Arial" w:eastAsia="Arial" w:hAnsi="Arial" w:cs="Arial"/>
          <w:sz w:val="24"/>
          <w:szCs w:val="24"/>
          <w:lang w:val="ro-RO" w:eastAsia="en-GB"/>
        </w:rPr>
      </w:pPr>
      <w:r w:rsidRPr="00CA4D60">
        <w:rPr>
          <w:rFonts w:ascii="Arial" w:hAnsi="Arial" w:cs="Arial"/>
          <w:sz w:val="24"/>
          <w:szCs w:val="24"/>
        </w:rPr>
        <w:t>neefectuarea analizei per</w:t>
      </w:r>
      <w:r w:rsidR="00A711B6" w:rsidRPr="00CA4D60">
        <w:rPr>
          <w:rFonts w:ascii="Arial" w:hAnsi="Arial" w:cs="Arial"/>
          <w:sz w:val="24"/>
          <w:szCs w:val="24"/>
        </w:rPr>
        <w:t>iodice a sistemului de calitate</w:t>
      </w:r>
      <w:r w:rsidR="00E41FD2" w:rsidRPr="00CA4D60">
        <w:rPr>
          <w:rFonts w:ascii="Arial" w:hAnsi="Arial" w:cs="Arial"/>
          <w:sz w:val="24"/>
          <w:szCs w:val="24"/>
        </w:rPr>
        <w:t>;</w:t>
      </w:r>
    </w:p>
    <w:p w14:paraId="407A14B7" w14:textId="1D905A82" w:rsidR="00E41FD2" w:rsidRPr="00CA4D60" w:rsidRDefault="00752002" w:rsidP="006E3BD3">
      <w:pPr>
        <w:pStyle w:val="ListParagraph"/>
        <w:numPr>
          <w:ilvl w:val="0"/>
          <w:numId w:val="1"/>
        </w:numPr>
        <w:spacing w:after="0"/>
        <w:jc w:val="both"/>
        <w:rPr>
          <w:rFonts w:ascii="Arial" w:eastAsia="Arial" w:hAnsi="Arial" w:cs="Arial"/>
          <w:sz w:val="24"/>
          <w:szCs w:val="24"/>
          <w:lang w:val="ro-RO" w:eastAsia="en-GB"/>
        </w:rPr>
      </w:pPr>
      <w:r>
        <w:rPr>
          <w:rFonts w:ascii="Arial" w:hAnsi="Arial" w:cs="Arial"/>
          <w:sz w:val="24"/>
          <w:szCs w:val="24"/>
        </w:rPr>
        <w:t>neasigurarea</w:t>
      </w:r>
      <w:r w:rsidR="00016AA1" w:rsidRPr="00CA4D60">
        <w:rPr>
          <w:rFonts w:ascii="Arial" w:hAnsi="Arial" w:cs="Arial"/>
          <w:sz w:val="24"/>
          <w:szCs w:val="24"/>
        </w:rPr>
        <w:t xml:space="preserve"> echipamente</w:t>
      </w:r>
      <w:r>
        <w:rPr>
          <w:rFonts w:ascii="Arial" w:hAnsi="Arial" w:cs="Arial"/>
          <w:sz w:val="24"/>
          <w:szCs w:val="24"/>
        </w:rPr>
        <w:t>lor</w:t>
      </w:r>
      <w:r w:rsidR="00016AA1" w:rsidRPr="00CA4D60">
        <w:rPr>
          <w:rFonts w:ascii="Arial" w:hAnsi="Arial" w:cs="Arial"/>
          <w:sz w:val="24"/>
          <w:szCs w:val="24"/>
        </w:rPr>
        <w:t xml:space="preserve"> de rezervă omologate la uni</w:t>
      </w:r>
      <w:r w:rsidR="00E41FD2" w:rsidRPr="00CA4D60">
        <w:rPr>
          <w:rFonts w:ascii="Arial" w:hAnsi="Arial" w:cs="Arial"/>
          <w:sz w:val="24"/>
          <w:szCs w:val="24"/>
        </w:rPr>
        <w:t>tatea de transfuzii sanguine;</w:t>
      </w:r>
    </w:p>
    <w:p w14:paraId="55C27008" w14:textId="36E87D50" w:rsidR="00F93885" w:rsidRPr="00CA4D60" w:rsidRDefault="00016AA1" w:rsidP="00DB39F6">
      <w:pPr>
        <w:pStyle w:val="ListParagraph"/>
        <w:numPr>
          <w:ilvl w:val="0"/>
          <w:numId w:val="1"/>
        </w:numPr>
        <w:spacing w:after="0"/>
        <w:jc w:val="both"/>
        <w:rPr>
          <w:rFonts w:ascii="Arial" w:eastAsia="Arial" w:hAnsi="Arial" w:cs="Arial"/>
          <w:sz w:val="24"/>
          <w:szCs w:val="24"/>
          <w:lang w:val="ro-RO" w:eastAsia="en-GB"/>
        </w:rPr>
      </w:pPr>
      <w:r w:rsidRPr="00CA4D60">
        <w:rPr>
          <w:rFonts w:ascii="Arial" w:hAnsi="Arial" w:cs="Arial"/>
          <w:sz w:val="24"/>
          <w:szCs w:val="24"/>
        </w:rPr>
        <w:t>neachiziționarea unui sistem de încălzire a sângelu</w:t>
      </w:r>
      <w:r w:rsidR="00E41FD2" w:rsidRPr="00CA4D60">
        <w:rPr>
          <w:rFonts w:ascii="Arial" w:hAnsi="Arial" w:cs="Arial"/>
          <w:sz w:val="24"/>
          <w:szCs w:val="24"/>
        </w:rPr>
        <w:t>i și componentelor sanguine.</w:t>
      </w:r>
    </w:p>
    <w:p w14:paraId="38F54235" w14:textId="77777777" w:rsidR="007A6552" w:rsidRPr="00CA4D60" w:rsidRDefault="007A6552" w:rsidP="006E3BD3">
      <w:pPr>
        <w:spacing w:after="0" w:line="240" w:lineRule="auto"/>
        <w:ind w:firstLine="720"/>
        <w:jc w:val="both"/>
        <w:rPr>
          <w:rFonts w:ascii="Arial" w:hAnsi="Arial" w:cs="Arial"/>
          <w:sz w:val="24"/>
          <w:szCs w:val="24"/>
          <w:lang w:val="ro-RO"/>
        </w:rPr>
      </w:pPr>
    </w:p>
    <w:p w14:paraId="3154A8C5" w14:textId="04D6EA39" w:rsidR="004F5B76" w:rsidRPr="00CA4D60" w:rsidRDefault="00611BE6" w:rsidP="006E3BD3">
      <w:pPr>
        <w:spacing w:after="0" w:line="240" w:lineRule="auto"/>
        <w:ind w:firstLine="720"/>
        <w:jc w:val="both"/>
        <w:rPr>
          <w:rFonts w:ascii="Arial" w:hAnsi="Arial" w:cs="Arial"/>
          <w:b/>
          <w:sz w:val="24"/>
          <w:szCs w:val="24"/>
        </w:rPr>
      </w:pPr>
      <w:r w:rsidRPr="00CA4D60">
        <w:rPr>
          <w:rFonts w:ascii="Arial" w:hAnsi="Arial" w:cs="Arial"/>
          <w:b/>
          <w:sz w:val="24"/>
          <w:szCs w:val="24"/>
        </w:rPr>
        <w:t xml:space="preserve">Cele </w:t>
      </w:r>
      <w:r w:rsidR="004E6566" w:rsidRPr="00CA4D60">
        <w:rPr>
          <w:rFonts w:ascii="Arial" w:hAnsi="Arial" w:cs="Arial"/>
          <w:b/>
          <w:sz w:val="24"/>
          <w:szCs w:val="24"/>
        </w:rPr>
        <w:t>5</w:t>
      </w:r>
      <w:r w:rsidR="006E6AC5" w:rsidRPr="00CA4D60">
        <w:rPr>
          <w:rFonts w:ascii="Arial" w:hAnsi="Arial" w:cs="Arial"/>
          <w:b/>
          <w:sz w:val="24"/>
          <w:szCs w:val="24"/>
        </w:rPr>
        <w:t xml:space="preserve"> amenzi contravenționale </w:t>
      </w:r>
      <w:r w:rsidRPr="00CA4D60">
        <w:rPr>
          <w:rFonts w:ascii="Arial" w:hAnsi="Arial" w:cs="Arial"/>
          <w:b/>
          <w:sz w:val="24"/>
          <w:szCs w:val="24"/>
        </w:rPr>
        <w:t>(</w:t>
      </w:r>
      <w:r w:rsidR="004F5B76" w:rsidRPr="00CA4D60">
        <w:rPr>
          <w:rFonts w:ascii="Arial" w:hAnsi="Arial" w:cs="Arial"/>
          <w:b/>
          <w:sz w:val="24"/>
          <w:szCs w:val="24"/>
        </w:rPr>
        <w:t>în valoare totală de 10.0</w:t>
      </w:r>
      <w:r w:rsidRPr="00CA4D60">
        <w:rPr>
          <w:rFonts w:ascii="Arial" w:hAnsi="Arial" w:cs="Arial"/>
          <w:b/>
          <w:sz w:val="24"/>
          <w:szCs w:val="24"/>
        </w:rPr>
        <w:t xml:space="preserve">00 lei) au fost aplicate </w:t>
      </w:r>
      <w:r w:rsidR="006E6AC5" w:rsidRPr="00CA4D60">
        <w:rPr>
          <w:rFonts w:ascii="Arial" w:hAnsi="Arial" w:cs="Arial"/>
          <w:b/>
          <w:sz w:val="24"/>
          <w:szCs w:val="24"/>
        </w:rPr>
        <w:t>persoanelor responsabile</w:t>
      </w:r>
      <w:r w:rsidRPr="00CA4D60">
        <w:rPr>
          <w:rFonts w:ascii="Arial" w:hAnsi="Arial" w:cs="Arial"/>
          <w:b/>
          <w:sz w:val="24"/>
          <w:szCs w:val="24"/>
        </w:rPr>
        <w:t>, astfel</w:t>
      </w:r>
      <w:r w:rsidR="006E6AC5" w:rsidRPr="00CA4D60">
        <w:rPr>
          <w:rFonts w:ascii="Arial" w:hAnsi="Arial" w:cs="Arial"/>
          <w:b/>
          <w:sz w:val="24"/>
          <w:szCs w:val="24"/>
        </w:rPr>
        <w:t>:</w:t>
      </w:r>
    </w:p>
    <w:p w14:paraId="0A3F803D" w14:textId="18762147" w:rsidR="004F5B76" w:rsidRPr="00CA4D60" w:rsidRDefault="004F5B76" w:rsidP="006E3BD3">
      <w:pPr>
        <w:pStyle w:val="ListParagraph"/>
        <w:numPr>
          <w:ilvl w:val="0"/>
          <w:numId w:val="1"/>
        </w:numPr>
        <w:spacing w:after="0" w:line="240" w:lineRule="auto"/>
        <w:jc w:val="both"/>
        <w:rPr>
          <w:rFonts w:ascii="Arial" w:hAnsi="Arial" w:cs="Arial"/>
          <w:sz w:val="24"/>
          <w:szCs w:val="24"/>
        </w:rPr>
      </w:pPr>
      <w:r w:rsidRPr="00CA4D60">
        <w:rPr>
          <w:rFonts w:ascii="Arial" w:hAnsi="Arial" w:cs="Arial"/>
          <w:sz w:val="24"/>
          <w:szCs w:val="24"/>
        </w:rPr>
        <w:t>1 amendă contravențională conform HG 857/2011 art 33, lit. d, pentru existența de reactivi expirați, în valoare de 2.000 lei.</w:t>
      </w:r>
    </w:p>
    <w:p w14:paraId="2EF31A87" w14:textId="1FBA88A5" w:rsidR="00DB39F6" w:rsidRPr="00A72F65" w:rsidRDefault="004F5B76" w:rsidP="00A72F65">
      <w:pPr>
        <w:pStyle w:val="ListParagraph"/>
        <w:numPr>
          <w:ilvl w:val="0"/>
          <w:numId w:val="1"/>
        </w:numPr>
        <w:spacing w:after="0" w:line="240" w:lineRule="auto"/>
        <w:jc w:val="both"/>
        <w:rPr>
          <w:rFonts w:ascii="Arial" w:hAnsi="Arial" w:cs="Arial"/>
          <w:sz w:val="24"/>
          <w:szCs w:val="24"/>
        </w:rPr>
      </w:pPr>
      <w:r w:rsidRPr="00CA4D60">
        <w:rPr>
          <w:rFonts w:ascii="Arial" w:eastAsia="Times New Roman" w:hAnsi="Arial" w:cs="Arial"/>
          <w:sz w:val="24"/>
          <w:szCs w:val="24"/>
        </w:rPr>
        <w:t>4 amenzi contravenționale</w:t>
      </w:r>
      <w:r w:rsidR="00B403B4" w:rsidRPr="00CA4D60">
        <w:rPr>
          <w:rFonts w:ascii="Arial" w:eastAsia="Times New Roman" w:hAnsi="Arial" w:cs="Arial"/>
          <w:sz w:val="24"/>
          <w:szCs w:val="24"/>
        </w:rPr>
        <w:t xml:space="preserve"> </w:t>
      </w:r>
      <w:r w:rsidRPr="00CA4D60">
        <w:rPr>
          <w:rFonts w:ascii="Arial" w:eastAsia="Times New Roman" w:hAnsi="Arial" w:cs="Arial"/>
          <w:sz w:val="24"/>
          <w:szCs w:val="24"/>
        </w:rPr>
        <w:t>î</w:t>
      </w:r>
      <w:r w:rsidR="00B403B4" w:rsidRPr="00CA4D60">
        <w:rPr>
          <w:rFonts w:ascii="Arial" w:eastAsia="Times New Roman" w:hAnsi="Arial" w:cs="Arial"/>
          <w:sz w:val="24"/>
          <w:szCs w:val="24"/>
        </w:rPr>
        <w:t>n conformitate cu HG857/2011,</w:t>
      </w:r>
      <w:r w:rsidRPr="00CA4D60">
        <w:rPr>
          <w:rFonts w:ascii="Arial" w:eastAsia="Times New Roman" w:hAnsi="Arial" w:cs="Arial"/>
          <w:sz w:val="24"/>
          <w:szCs w:val="24"/>
        </w:rPr>
        <w:t xml:space="preserve"> </w:t>
      </w:r>
      <w:r w:rsidR="00B403B4" w:rsidRPr="00CA4D60">
        <w:rPr>
          <w:rFonts w:ascii="Arial" w:eastAsia="Times New Roman" w:hAnsi="Arial" w:cs="Arial"/>
          <w:sz w:val="24"/>
          <w:szCs w:val="24"/>
        </w:rPr>
        <w:t>art.32,</w:t>
      </w:r>
      <w:r w:rsidR="00BE71A8">
        <w:rPr>
          <w:rFonts w:ascii="Arial" w:eastAsia="Times New Roman" w:hAnsi="Arial" w:cs="Arial"/>
          <w:sz w:val="24"/>
          <w:szCs w:val="24"/>
        </w:rPr>
        <w:t xml:space="preserve"> lit.k, pentru</w:t>
      </w:r>
      <w:r w:rsidRPr="00CA4D60">
        <w:rPr>
          <w:rFonts w:ascii="Arial" w:eastAsia="Times New Roman" w:hAnsi="Arial" w:cs="Arial"/>
          <w:sz w:val="24"/>
          <w:szCs w:val="24"/>
        </w:rPr>
        <w:t xml:space="preserve"> </w:t>
      </w:r>
      <w:r w:rsidRPr="00CA4D60">
        <w:rPr>
          <w:rFonts w:ascii="Arial" w:hAnsi="Arial" w:cs="Arial"/>
          <w:sz w:val="24"/>
          <w:szCs w:val="24"/>
        </w:rPr>
        <w:t>nerespectarea procedurilor și protocoalelor de lucru,</w:t>
      </w:r>
      <w:r w:rsidRPr="00CA4D60">
        <w:rPr>
          <w:rFonts w:ascii="Arial" w:eastAsia="Times New Roman" w:hAnsi="Arial" w:cs="Arial"/>
          <w:sz w:val="24"/>
          <w:szCs w:val="24"/>
        </w:rPr>
        <w:t xml:space="preserve"> în valoare de 8.000 lei.</w:t>
      </w:r>
    </w:p>
    <w:p w14:paraId="1FEE827B" w14:textId="77777777" w:rsidR="00CF1895" w:rsidRPr="00CA4D60" w:rsidRDefault="00CF1895" w:rsidP="006E3BD3">
      <w:pPr>
        <w:tabs>
          <w:tab w:val="left" w:pos="540"/>
          <w:tab w:val="left" w:pos="720"/>
        </w:tabs>
        <w:spacing w:after="0" w:line="240" w:lineRule="auto"/>
        <w:jc w:val="both"/>
        <w:rPr>
          <w:rFonts w:ascii="Arial" w:eastAsia="Times New Roman" w:hAnsi="Arial" w:cs="Arial"/>
          <w:b/>
          <w:iCs/>
          <w:sz w:val="24"/>
          <w:szCs w:val="24"/>
          <w:lang w:val="ro-RO"/>
        </w:rPr>
      </w:pPr>
    </w:p>
    <w:p w14:paraId="5DC492B0" w14:textId="1C8B84B8" w:rsidR="00CF1895" w:rsidRPr="00F444CD" w:rsidRDefault="00CF1895" w:rsidP="00F444CD">
      <w:pPr>
        <w:tabs>
          <w:tab w:val="left" w:pos="540"/>
          <w:tab w:val="left" w:pos="720"/>
        </w:tabs>
        <w:spacing w:after="0" w:line="240" w:lineRule="auto"/>
        <w:jc w:val="both"/>
        <w:rPr>
          <w:rFonts w:ascii="Arial" w:eastAsia="Times New Roman" w:hAnsi="Arial" w:cs="Arial"/>
          <w:b/>
          <w:iCs/>
          <w:sz w:val="24"/>
          <w:szCs w:val="24"/>
          <w:lang w:val="ro-RO"/>
        </w:rPr>
      </w:pPr>
      <w:r w:rsidRPr="00CA4D60">
        <w:rPr>
          <w:rFonts w:ascii="Arial" w:eastAsia="Times New Roman" w:hAnsi="Arial" w:cs="Arial"/>
          <w:b/>
          <w:iCs/>
          <w:sz w:val="24"/>
          <w:szCs w:val="24"/>
          <w:lang w:val="ro-RO"/>
        </w:rPr>
        <w:t>În ceea ce privește respectarea prevederilor Ordinului MS nr. 329/2018 privind aprobarea Normelor și Cerințelor de Bună Practică cu privire la Standardele și specificațiile pentru implementarea sistemului de calitate în unitățile sanitare care desfășoară activități în domeniul transfuziei sanguine – UTS, pe parcursul derulării acțiunii de control, inspectorii sanitari au efectuat verificări, după cum urmează:</w:t>
      </w:r>
    </w:p>
    <w:p w14:paraId="593C51F0" w14:textId="77777777" w:rsidR="00CF1895" w:rsidRPr="00CA4D60" w:rsidRDefault="00CF1895" w:rsidP="006E3BD3">
      <w:pPr>
        <w:spacing w:after="0" w:line="240" w:lineRule="auto"/>
        <w:jc w:val="both"/>
        <w:rPr>
          <w:rFonts w:ascii="Arial" w:eastAsia="Calibri" w:hAnsi="Arial" w:cs="Arial"/>
          <w:b/>
          <w:bCs/>
          <w:sz w:val="24"/>
          <w:szCs w:val="24"/>
        </w:rPr>
      </w:pPr>
    </w:p>
    <w:p w14:paraId="7A204285" w14:textId="0D6F9191" w:rsidR="00CF1895" w:rsidRDefault="00CF1895" w:rsidP="006E3BD3">
      <w:pPr>
        <w:spacing w:after="0" w:line="240" w:lineRule="auto"/>
        <w:jc w:val="both"/>
        <w:rPr>
          <w:rFonts w:ascii="Arial" w:eastAsia="Times New Roman" w:hAnsi="Arial" w:cs="Arial"/>
          <w:b/>
          <w:sz w:val="24"/>
          <w:szCs w:val="24"/>
        </w:rPr>
      </w:pPr>
      <w:r w:rsidRPr="00CA4D60">
        <w:rPr>
          <w:rFonts w:ascii="Arial" w:eastAsia="Calibri" w:hAnsi="Arial" w:cs="Arial"/>
          <w:b/>
          <w:sz w:val="24"/>
          <w:szCs w:val="24"/>
        </w:rPr>
        <w:t xml:space="preserve">1. </w:t>
      </w:r>
      <w:r w:rsidRPr="00CA4D60">
        <w:rPr>
          <w:rFonts w:ascii="Arial" w:eastAsia="Times New Roman" w:hAnsi="Arial" w:cs="Arial"/>
          <w:b/>
          <w:sz w:val="24"/>
          <w:szCs w:val="24"/>
        </w:rPr>
        <w:t xml:space="preserve">Referitor la verificările care vizează respectarea normelor privind Sistemul de calitate, conform </w:t>
      </w:r>
      <w:r w:rsidRPr="00CA4D60">
        <w:rPr>
          <w:rFonts w:ascii="Arial" w:eastAsia="Calibri" w:hAnsi="Arial" w:cs="Arial"/>
          <w:b/>
          <w:sz w:val="24"/>
          <w:szCs w:val="24"/>
          <w:lang w:val="ro-RO"/>
        </w:rPr>
        <w:t xml:space="preserve">punctului </w:t>
      </w:r>
      <w:r w:rsidRPr="00CA4D60">
        <w:rPr>
          <w:rFonts w:ascii="Arial" w:eastAsia="Calibri" w:hAnsi="Arial" w:cs="Arial"/>
          <w:b/>
          <w:sz w:val="24"/>
          <w:szCs w:val="24"/>
        </w:rPr>
        <w:t xml:space="preserve">1.2 din anexa Ord. MS nr. 329/2018, </w:t>
      </w:r>
      <w:r w:rsidRPr="00CA4D60">
        <w:rPr>
          <w:rFonts w:ascii="Arial" w:eastAsia="Times New Roman" w:hAnsi="Arial" w:cs="Arial"/>
          <w:b/>
          <w:sz w:val="24"/>
          <w:szCs w:val="24"/>
        </w:rPr>
        <w:t>inspectorii sanitari au identificat neconformități, iar cel mai des întâlnite au fost următoarele:</w:t>
      </w:r>
    </w:p>
    <w:p w14:paraId="2F6F432A" w14:textId="77777777" w:rsidR="00F444CD" w:rsidRPr="00CA4D60" w:rsidRDefault="00F444CD" w:rsidP="006E3BD3">
      <w:pPr>
        <w:spacing w:after="0" w:line="240" w:lineRule="auto"/>
        <w:jc w:val="both"/>
        <w:rPr>
          <w:rFonts w:ascii="Arial" w:eastAsia="Times New Roman" w:hAnsi="Arial" w:cs="Arial"/>
          <w:b/>
          <w:sz w:val="24"/>
          <w:szCs w:val="24"/>
        </w:rPr>
      </w:pPr>
    </w:p>
    <w:p w14:paraId="42A4DC75" w14:textId="77777777" w:rsidR="00CF1895" w:rsidRPr="00CA4D60" w:rsidRDefault="00CF1895" w:rsidP="006E3BD3">
      <w:pPr>
        <w:numPr>
          <w:ilvl w:val="0"/>
          <w:numId w:val="11"/>
        </w:numPr>
        <w:spacing w:after="0" w:line="240" w:lineRule="auto"/>
        <w:contextualSpacing/>
        <w:jc w:val="both"/>
        <w:rPr>
          <w:rFonts w:ascii="Arial" w:eastAsia="Calibri" w:hAnsi="Arial" w:cs="Arial"/>
          <w:sz w:val="24"/>
          <w:szCs w:val="24"/>
          <w:lang w:val="en-GB"/>
        </w:rPr>
      </w:pPr>
      <w:r w:rsidRPr="00CA4D60">
        <w:rPr>
          <w:rFonts w:ascii="Arial" w:eastAsia="Times New Roman" w:hAnsi="Arial" w:cs="Arial"/>
          <w:b/>
          <w:sz w:val="24"/>
          <w:szCs w:val="24"/>
        </w:rPr>
        <w:t>în 2% din unitățile sanitare  nu exista desemnat responsabil cu asigurarea calității (</w:t>
      </w:r>
      <w:r w:rsidRPr="00CA4D60">
        <w:rPr>
          <w:rFonts w:ascii="Arial" w:eastAsia="Times New Roman" w:hAnsi="Arial" w:cs="Arial"/>
          <w:sz w:val="24"/>
          <w:szCs w:val="24"/>
        </w:rPr>
        <w:t xml:space="preserve"> jud. Caraș – Severin – 1 unitate sanitară, jud.  Maramureș – 1 unitate sanitară, jud. Iași -2 unități sanitare, Mun.București-1 unitate sanitară) </w:t>
      </w:r>
    </w:p>
    <w:p w14:paraId="49AA3CF6" w14:textId="77777777" w:rsidR="00CF1895" w:rsidRPr="00CA4D60" w:rsidRDefault="00CF1895" w:rsidP="006E3BD3">
      <w:pPr>
        <w:spacing w:after="0" w:line="240" w:lineRule="auto"/>
        <w:jc w:val="both"/>
        <w:rPr>
          <w:rFonts w:ascii="Arial" w:eastAsia="Times New Roman" w:hAnsi="Arial" w:cs="Arial"/>
          <w:sz w:val="24"/>
          <w:szCs w:val="24"/>
        </w:rPr>
      </w:pPr>
    </w:p>
    <w:p w14:paraId="22F175A5" w14:textId="77777777" w:rsidR="00CF1895" w:rsidRPr="00CA4D60" w:rsidRDefault="00CF1895" w:rsidP="006E3BD3">
      <w:pPr>
        <w:numPr>
          <w:ilvl w:val="0"/>
          <w:numId w:val="5"/>
        </w:numPr>
        <w:spacing w:after="0" w:line="240" w:lineRule="auto"/>
        <w:contextualSpacing/>
        <w:jc w:val="both"/>
        <w:rPr>
          <w:rFonts w:ascii="Arial" w:eastAsia="Times New Roman" w:hAnsi="Arial" w:cs="Arial"/>
          <w:sz w:val="24"/>
          <w:szCs w:val="24"/>
        </w:rPr>
      </w:pPr>
      <w:r w:rsidRPr="00CA4D60">
        <w:rPr>
          <w:rFonts w:ascii="Arial" w:eastAsia="Times New Roman" w:hAnsi="Arial" w:cs="Arial"/>
          <w:b/>
          <w:sz w:val="24"/>
          <w:szCs w:val="24"/>
        </w:rPr>
        <w:t xml:space="preserve">  în 3% din unitățile sanitare nu se asigurau spațiile necesare (</w:t>
      </w:r>
      <w:r w:rsidRPr="00CA4D60">
        <w:rPr>
          <w:rFonts w:ascii="Arial" w:eastAsia="Times New Roman" w:hAnsi="Arial" w:cs="Arial"/>
          <w:sz w:val="24"/>
          <w:szCs w:val="24"/>
        </w:rPr>
        <w:t>jud. Iași – 1 unitate sanitară, jud. Neamț -1 unitate sanitară, jud. Prahova -1 unitate sanitară, jud. Suceava – 1 unitate sanitară, jud. Vaslui- 3 unități sanitare)</w:t>
      </w:r>
    </w:p>
    <w:p w14:paraId="243B1156" w14:textId="77777777" w:rsidR="00CF1895" w:rsidRPr="00CA4D60" w:rsidRDefault="00CF1895" w:rsidP="006E3BD3">
      <w:pPr>
        <w:spacing w:after="0" w:line="240" w:lineRule="auto"/>
        <w:jc w:val="both"/>
        <w:rPr>
          <w:rFonts w:ascii="Arial" w:eastAsia="Times New Roman" w:hAnsi="Arial" w:cs="Arial"/>
          <w:sz w:val="24"/>
          <w:szCs w:val="24"/>
        </w:rPr>
      </w:pPr>
    </w:p>
    <w:p w14:paraId="0914D448" w14:textId="1F911AF1" w:rsidR="00CF1895" w:rsidRPr="00CA4D60" w:rsidRDefault="00CF1895" w:rsidP="006E3BD3">
      <w:pPr>
        <w:numPr>
          <w:ilvl w:val="0"/>
          <w:numId w:val="5"/>
        </w:numPr>
        <w:spacing w:after="0" w:line="240" w:lineRule="auto"/>
        <w:contextualSpacing/>
        <w:jc w:val="both"/>
        <w:rPr>
          <w:rFonts w:ascii="Arial" w:eastAsia="Times New Roman" w:hAnsi="Arial" w:cs="Arial"/>
          <w:sz w:val="24"/>
          <w:szCs w:val="24"/>
        </w:rPr>
      </w:pPr>
      <w:r w:rsidRPr="00CA4D60">
        <w:rPr>
          <w:rFonts w:ascii="Arial" w:eastAsia="Times New Roman" w:hAnsi="Arial" w:cs="Arial"/>
          <w:b/>
          <w:sz w:val="24"/>
          <w:szCs w:val="24"/>
        </w:rPr>
        <w:lastRenderedPageBreak/>
        <w:t>în 4% din unitățile sanitare nu se asigurau echipamentele necesare (</w:t>
      </w:r>
      <w:r w:rsidRPr="00CA4D60">
        <w:rPr>
          <w:rFonts w:ascii="Arial" w:eastAsia="Times New Roman" w:hAnsi="Arial" w:cs="Arial"/>
          <w:sz w:val="24"/>
          <w:szCs w:val="24"/>
        </w:rPr>
        <w:t>Jud. Dâmbovița – 3 unități sanitare, jud. Iași – 1 unitate sanitară, jud.Teleorman</w:t>
      </w:r>
      <w:r w:rsidR="004252A5" w:rsidRPr="00CA4D60">
        <w:rPr>
          <w:rFonts w:ascii="Arial" w:eastAsia="Times New Roman" w:hAnsi="Arial" w:cs="Arial"/>
          <w:sz w:val="24"/>
          <w:szCs w:val="24"/>
        </w:rPr>
        <w:t xml:space="preserve"> </w:t>
      </w:r>
      <w:r w:rsidRPr="00CA4D60">
        <w:rPr>
          <w:rFonts w:ascii="Arial" w:eastAsia="Times New Roman" w:hAnsi="Arial" w:cs="Arial"/>
          <w:sz w:val="24"/>
          <w:szCs w:val="24"/>
        </w:rPr>
        <w:t>-1 unitate sanitară, jud.Suceava – 2 unități sanitare, jud. Vaslui</w:t>
      </w:r>
      <w:r w:rsidR="004252A5" w:rsidRPr="00CA4D60">
        <w:rPr>
          <w:rFonts w:ascii="Arial" w:eastAsia="Times New Roman" w:hAnsi="Arial" w:cs="Arial"/>
          <w:sz w:val="24"/>
          <w:szCs w:val="24"/>
        </w:rPr>
        <w:t xml:space="preserve"> </w:t>
      </w:r>
      <w:r w:rsidRPr="00CA4D60">
        <w:rPr>
          <w:rFonts w:ascii="Arial" w:eastAsia="Times New Roman" w:hAnsi="Arial" w:cs="Arial"/>
          <w:sz w:val="24"/>
          <w:szCs w:val="24"/>
        </w:rPr>
        <w:t>- 1 unitate sanitară)</w:t>
      </w:r>
    </w:p>
    <w:p w14:paraId="7F207EEE" w14:textId="77777777" w:rsidR="00CF1895" w:rsidRPr="00CA4D60" w:rsidRDefault="00CF1895" w:rsidP="006E3BD3">
      <w:pPr>
        <w:spacing w:after="0" w:line="240" w:lineRule="auto"/>
        <w:jc w:val="both"/>
        <w:rPr>
          <w:rFonts w:ascii="Arial" w:eastAsia="Times New Roman" w:hAnsi="Arial" w:cs="Arial"/>
          <w:sz w:val="24"/>
          <w:szCs w:val="24"/>
        </w:rPr>
      </w:pPr>
    </w:p>
    <w:p w14:paraId="1CB27A2E" w14:textId="77777777" w:rsidR="00CF1895" w:rsidRPr="00CA4D60" w:rsidRDefault="00CF1895" w:rsidP="006E3BD3">
      <w:pPr>
        <w:numPr>
          <w:ilvl w:val="0"/>
          <w:numId w:val="5"/>
        </w:numPr>
        <w:spacing w:after="0" w:line="240" w:lineRule="auto"/>
        <w:contextualSpacing/>
        <w:jc w:val="both"/>
        <w:rPr>
          <w:rFonts w:ascii="Arial" w:eastAsia="Times New Roman" w:hAnsi="Arial" w:cs="Arial"/>
          <w:sz w:val="24"/>
          <w:szCs w:val="24"/>
        </w:rPr>
      </w:pPr>
      <w:r w:rsidRPr="00CA4D60">
        <w:rPr>
          <w:rFonts w:ascii="Arial" w:eastAsia="Times New Roman" w:hAnsi="Arial" w:cs="Arial"/>
          <w:b/>
          <w:sz w:val="24"/>
          <w:szCs w:val="24"/>
        </w:rPr>
        <w:t>în 4% din unitățile sanitare încadrarea cu personal nu era corespunzătoare</w:t>
      </w:r>
    </w:p>
    <w:p w14:paraId="06060B29" w14:textId="3BEC71DB" w:rsidR="00CF1895" w:rsidRPr="00CA4D60" w:rsidRDefault="00CF1895" w:rsidP="006E3BD3">
      <w:pPr>
        <w:spacing w:after="0" w:line="240" w:lineRule="auto"/>
        <w:ind w:left="720"/>
        <w:jc w:val="both"/>
        <w:rPr>
          <w:rFonts w:ascii="Arial" w:eastAsia="Times New Roman" w:hAnsi="Arial" w:cs="Arial"/>
          <w:sz w:val="24"/>
          <w:szCs w:val="24"/>
        </w:rPr>
      </w:pPr>
      <w:r w:rsidRPr="00CA4D60">
        <w:rPr>
          <w:rFonts w:ascii="Arial" w:eastAsia="Times New Roman" w:hAnsi="Arial" w:cs="Arial"/>
          <w:sz w:val="24"/>
          <w:szCs w:val="24"/>
        </w:rPr>
        <w:t>(jud. Cluj-1 unitate sanitară, jud. Dâmbovița – 1 unitate sanitară, jud. Iași – 3 unități sanitare, jud. Neamț</w:t>
      </w:r>
      <w:r w:rsidR="004252A5" w:rsidRPr="00CA4D60">
        <w:rPr>
          <w:rFonts w:ascii="Arial" w:eastAsia="Times New Roman" w:hAnsi="Arial" w:cs="Arial"/>
          <w:sz w:val="24"/>
          <w:szCs w:val="24"/>
        </w:rPr>
        <w:t xml:space="preserve"> </w:t>
      </w:r>
      <w:r w:rsidRPr="00CA4D60">
        <w:rPr>
          <w:rFonts w:ascii="Arial" w:eastAsia="Times New Roman" w:hAnsi="Arial" w:cs="Arial"/>
          <w:sz w:val="24"/>
          <w:szCs w:val="24"/>
        </w:rPr>
        <w:t>- 3 unități sanitare, jud. Suceava</w:t>
      </w:r>
      <w:r w:rsidR="004252A5" w:rsidRPr="00CA4D60">
        <w:rPr>
          <w:rFonts w:ascii="Arial" w:eastAsia="Times New Roman" w:hAnsi="Arial" w:cs="Arial"/>
          <w:sz w:val="24"/>
          <w:szCs w:val="24"/>
        </w:rPr>
        <w:t xml:space="preserve"> </w:t>
      </w:r>
      <w:r w:rsidRPr="00CA4D60">
        <w:rPr>
          <w:rFonts w:ascii="Arial" w:eastAsia="Times New Roman" w:hAnsi="Arial" w:cs="Arial"/>
          <w:sz w:val="24"/>
          <w:szCs w:val="24"/>
        </w:rPr>
        <w:t>- 1 unitate sanitară, mun. București</w:t>
      </w:r>
      <w:r w:rsidR="004252A5" w:rsidRPr="00CA4D60">
        <w:rPr>
          <w:rFonts w:ascii="Arial" w:eastAsia="Times New Roman" w:hAnsi="Arial" w:cs="Arial"/>
          <w:sz w:val="24"/>
          <w:szCs w:val="24"/>
        </w:rPr>
        <w:t xml:space="preserve"> </w:t>
      </w:r>
      <w:r w:rsidRPr="00CA4D60">
        <w:rPr>
          <w:rFonts w:ascii="Arial" w:eastAsia="Times New Roman" w:hAnsi="Arial" w:cs="Arial"/>
          <w:sz w:val="24"/>
          <w:szCs w:val="24"/>
        </w:rPr>
        <w:t>- 1 unitate sanitară)</w:t>
      </w:r>
    </w:p>
    <w:p w14:paraId="30E6CC35" w14:textId="77777777" w:rsidR="00CF1895" w:rsidRPr="00CA4D60" w:rsidRDefault="00CF1895" w:rsidP="006E3BD3">
      <w:pPr>
        <w:spacing w:after="0" w:line="240" w:lineRule="auto"/>
        <w:jc w:val="both"/>
        <w:rPr>
          <w:rFonts w:ascii="Arial" w:eastAsia="Times New Roman" w:hAnsi="Arial" w:cs="Arial"/>
          <w:sz w:val="24"/>
          <w:szCs w:val="24"/>
        </w:rPr>
      </w:pPr>
    </w:p>
    <w:p w14:paraId="2134DC75" w14:textId="7EB45257" w:rsidR="00CF1895" w:rsidRPr="00CA4D60" w:rsidRDefault="00CF1895" w:rsidP="006E3BD3">
      <w:pPr>
        <w:numPr>
          <w:ilvl w:val="0"/>
          <w:numId w:val="5"/>
        </w:numPr>
        <w:spacing w:after="0" w:line="240" w:lineRule="auto"/>
        <w:contextualSpacing/>
        <w:jc w:val="both"/>
        <w:rPr>
          <w:rFonts w:ascii="Arial" w:eastAsia="Times New Roman" w:hAnsi="Arial" w:cs="Arial"/>
          <w:sz w:val="24"/>
          <w:szCs w:val="24"/>
        </w:rPr>
      </w:pPr>
      <w:r w:rsidRPr="00CA4D60">
        <w:rPr>
          <w:rFonts w:ascii="Arial" w:eastAsia="Times New Roman" w:hAnsi="Arial" w:cs="Arial"/>
          <w:sz w:val="24"/>
          <w:szCs w:val="24"/>
        </w:rPr>
        <w:t xml:space="preserve">în 6 % </w:t>
      </w:r>
      <w:r w:rsidRPr="00CA4D60">
        <w:rPr>
          <w:rFonts w:ascii="Arial" w:eastAsia="Times New Roman" w:hAnsi="Arial" w:cs="Arial"/>
          <w:b/>
          <w:sz w:val="24"/>
          <w:szCs w:val="24"/>
        </w:rPr>
        <w:t>din unitățile sanitare nu a fost efectuată analizarea periodică a sistemului de calitate  de către conducătorul unității (</w:t>
      </w:r>
      <w:r w:rsidRPr="00CA4D60">
        <w:rPr>
          <w:rFonts w:ascii="Arial" w:eastAsia="Times New Roman" w:hAnsi="Arial" w:cs="Arial"/>
          <w:sz w:val="24"/>
          <w:szCs w:val="24"/>
        </w:rPr>
        <w:t>jud. Argeș – 4 unități sanitare, Jud. Bihor- 1 unitate sanitară, jud. Caraș</w:t>
      </w:r>
      <w:r w:rsidR="004252A5" w:rsidRPr="00CA4D60">
        <w:rPr>
          <w:rFonts w:ascii="Arial" w:eastAsia="Times New Roman" w:hAnsi="Arial" w:cs="Arial"/>
          <w:sz w:val="24"/>
          <w:szCs w:val="24"/>
        </w:rPr>
        <w:t xml:space="preserve"> </w:t>
      </w:r>
      <w:r w:rsidRPr="00CA4D60">
        <w:rPr>
          <w:rFonts w:ascii="Arial" w:eastAsia="Times New Roman" w:hAnsi="Arial" w:cs="Arial"/>
          <w:sz w:val="24"/>
          <w:szCs w:val="24"/>
        </w:rPr>
        <w:t>-</w:t>
      </w:r>
      <w:r w:rsidR="004252A5" w:rsidRPr="00CA4D60">
        <w:rPr>
          <w:rFonts w:ascii="Arial" w:eastAsia="Times New Roman" w:hAnsi="Arial" w:cs="Arial"/>
          <w:sz w:val="24"/>
          <w:szCs w:val="24"/>
        </w:rPr>
        <w:t xml:space="preserve"> </w:t>
      </w:r>
      <w:r w:rsidRPr="00CA4D60">
        <w:rPr>
          <w:rFonts w:ascii="Arial" w:eastAsia="Times New Roman" w:hAnsi="Arial" w:cs="Arial"/>
          <w:sz w:val="24"/>
          <w:szCs w:val="24"/>
        </w:rPr>
        <w:t>Severin – 2 unități sanitare, jud. Iași</w:t>
      </w:r>
      <w:r w:rsidR="004252A5" w:rsidRPr="00CA4D60">
        <w:rPr>
          <w:rFonts w:ascii="Arial" w:eastAsia="Times New Roman" w:hAnsi="Arial" w:cs="Arial"/>
          <w:sz w:val="24"/>
          <w:szCs w:val="24"/>
        </w:rPr>
        <w:t xml:space="preserve"> </w:t>
      </w:r>
      <w:r w:rsidRPr="00CA4D60">
        <w:rPr>
          <w:rFonts w:ascii="Arial" w:eastAsia="Times New Roman" w:hAnsi="Arial" w:cs="Arial"/>
          <w:sz w:val="24"/>
          <w:szCs w:val="24"/>
        </w:rPr>
        <w:t>- 2 unități sanitare, jud. Vaslui</w:t>
      </w:r>
      <w:r w:rsidR="004252A5" w:rsidRPr="00CA4D60">
        <w:rPr>
          <w:rFonts w:ascii="Arial" w:eastAsia="Times New Roman" w:hAnsi="Arial" w:cs="Arial"/>
          <w:sz w:val="24"/>
          <w:szCs w:val="24"/>
        </w:rPr>
        <w:t xml:space="preserve"> </w:t>
      </w:r>
      <w:r w:rsidRPr="00CA4D60">
        <w:rPr>
          <w:rFonts w:ascii="Arial" w:eastAsia="Times New Roman" w:hAnsi="Arial" w:cs="Arial"/>
          <w:sz w:val="24"/>
          <w:szCs w:val="24"/>
        </w:rPr>
        <w:t>- 3 unități sanitare, mun. București</w:t>
      </w:r>
      <w:r w:rsidR="004252A5" w:rsidRPr="00CA4D60">
        <w:rPr>
          <w:rFonts w:ascii="Arial" w:eastAsia="Times New Roman" w:hAnsi="Arial" w:cs="Arial"/>
          <w:sz w:val="24"/>
          <w:szCs w:val="24"/>
        </w:rPr>
        <w:t xml:space="preserve"> </w:t>
      </w:r>
      <w:r w:rsidRPr="00CA4D60">
        <w:rPr>
          <w:rFonts w:ascii="Arial" w:eastAsia="Times New Roman" w:hAnsi="Arial" w:cs="Arial"/>
          <w:sz w:val="24"/>
          <w:szCs w:val="24"/>
        </w:rPr>
        <w:t>- 1 unitate sanitară)</w:t>
      </w:r>
    </w:p>
    <w:p w14:paraId="03FA27C2" w14:textId="77777777" w:rsidR="00CF1895" w:rsidRPr="00CA4D60" w:rsidRDefault="00CF1895" w:rsidP="006E3BD3">
      <w:pPr>
        <w:spacing w:after="0" w:line="240" w:lineRule="auto"/>
        <w:ind w:left="720"/>
        <w:contextualSpacing/>
        <w:jc w:val="both"/>
        <w:rPr>
          <w:rFonts w:ascii="Arial" w:eastAsia="Times New Roman" w:hAnsi="Arial" w:cs="Arial"/>
          <w:sz w:val="24"/>
          <w:szCs w:val="24"/>
        </w:rPr>
      </w:pPr>
    </w:p>
    <w:p w14:paraId="2ED3FA3F" w14:textId="77777777" w:rsidR="00CF1895" w:rsidRPr="00CA4D60" w:rsidRDefault="00CF1895" w:rsidP="006E3BD3">
      <w:pPr>
        <w:spacing w:after="0" w:line="240" w:lineRule="auto"/>
        <w:jc w:val="both"/>
        <w:rPr>
          <w:rFonts w:ascii="Arial" w:eastAsia="Times New Roman" w:hAnsi="Arial" w:cs="Arial"/>
          <w:b/>
          <w:sz w:val="24"/>
          <w:szCs w:val="24"/>
        </w:rPr>
      </w:pPr>
      <w:r w:rsidRPr="00CA4D60">
        <w:rPr>
          <w:rFonts w:ascii="Arial" w:eastAsia="Times New Roman" w:hAnsi="Arial" w:cs="Arial"/>
          <w:b/>
          <w:sz w:val="24"/>
          <w:szCs w:val="24"/>
        </w:rPr>
        <w:t>2.</w:t>
      </w:r>
      <w:r w:rsidRPr="00CA4D60">
        <w:rPr>
          <w:rFonts w:ascii="Arial" w:eastAsia="Times New Roman" w:hAnsi="Arial" w:cs="Arial"/>
          <w:sz w:val="24"/>
          <w:szCs w:val="24"/>
        </w:rPr>
        <w:t xml:space="preserve"> </w:t>
      </w:r>
      <w:r w:rsidRPr="00CA4D60">
        <w:rPr>
          <w:rFonts w:ascii="Arial" w:eastAsia="Times New Roman" w:hAnsi="Arial" w:cs="Arial"/>
          <w:b/>
          <w:sz w:val="24"/>
          <w:szCs w:val="24"/>
        </w:rPr>
        <w:t xml:space="preserve">Referitor la verificările care vizează respectarea normelor privind Bunele Practici în domeniul transfuziei, conform </w:t>
      </w:r>
      <w:r w:rsidRPr="00CA4D60">
        <w:rPr>
          <w:rFonts w:ascii="Arial" w:eastAsia="Calibri" w:hAnsi="Arial" w:cs="Arial"/>
          <w:b/>
          <w:sz w:val="24"/>
          <w:szCs w:val="24"/>
        </w:rPr>
        <w:t xml:space="preserve">Ord. MS nr. 329/2018 , </w:t>
      </w:r>
      <w:r w:rsidRPr="00CA4D60">
        <w:rPr>
          <w:rFonts w:ascii="Arial" w:eastAsia="Times New Roman" w:hAnsi="Arial" w:cs="Arial"/>
          <w:b/>
          <w:sz w:val="24"/>
          <w:szCs w:val="24"/>
        </w:rPr>
        <w:t>inspectorii sanitari au identificat neconformități, iar cel mai des întâlnite au fost următoarele:</w:t>
      </w:r>
    </w:p>
    <w:p w14:paraId="15340247" w14:textId="144FBA9C" w:rsidR="00CF1895" w:rsidRPr="00CA4D60" w:rsidRDefault="00CF1895" w:rsidP="006E3BD3">
      <w:pPr>
        <w:numPr>
          <w:ilvl w:val="0"/>
          <w:numId w:val="5"/>
        </w:numPr>
        <w:spacing w:after="0" w:line="240" w:lineRule="auto"/>
        <w:contextualSpacing/>
        <w:jc w:val="both"/>
        <w:rPr>
          <w:rFonts w:ascii="Arial" w:eastAsia="Times New Roman" w:hAnsi="Arial" w:cs="Arial"/>
          <w:b/>
          <w:sz w:val="24"/>
          <w:szCs w:val="24"/>
        </w:rPr>
      </w:pPr>
      <w:r w:rsidRPr="00CA4D60">
        <w:rPr>
          <w:rFonts w:ascii="Arial" w:eastAsia="Times New Roman" w:hAnsi="Arial" w:cs="Arial"/>
          <w:b/>
          <w:sz w:val="24"/>
          <w:szCs w:val="24"/>
        </w:rPr>
        <w:t xml:space="preserve">în 4% din unitățile sanitare </w:t>
      </w:r>
      <w:r w:rsidR="00F444CD">
        <w:rPr>
          <w:rFonts w:ascii="Arial" w:eastAsia="Times New Roman" w:hAnsi="Arial" w:cs="Arial"/>
          <w:b/>
          <w:sz w:val="24"/>
          <w:szCs w:val="24"/>
        </w:rPr>
        <w:t xml:space="preserve">nu se asigurau spații </w:t>
      </w:r>
      <w:r w:rsidRPr="00CA4D60">
        <w:rPr>
          <w:rFonts w:ascii="Arial" w:eastAsia="Times New Roman" w:hAnsi="Arial" w:cs="Arial"/>
          <w:b/>
          <w:sz w:val="24"/>
          <w:szCs w:val="24"/>
        </w:rPr>
        <w:t>adecvate (</w:t>
      </w:r>
      <w:r w:rsidRPr="00CA4D60">
        <w:rPr>
          <w:rFonts w:ascii="Arial" w:eastAsia="Times New Roman" w:hAnsi="Arial" w:cs="Arial"/>
          <w:sz w:val="24"/>
          <w:szCs w:val="24"/>
        </w:rPr>
        <w:t>jud. Alba- 1 unitate sanitară, jud. Neamț</w:t>
      </w:r>
      <w:r w:rsidR="004039EE" w:rsidRPr="00CA4D60">
        <w:rPr>
          <w:rFonts w:ascii="Arial" w:eastAsia="Times New Roman" w:hAnsi="Arial" w:cs="Arial"/>
          <w:sz w:val="24"/>
          <w:szCs w:val="24"/>
        </w:rPr>
        <w:t xml:space="preserve"> </w:t>
      </w:r>
      <w:r w:rsidRPr="00CA4D60">
        <w:rPr>
          <w:rFonts w:ascii="Arial" w:eastAsia="Times New Roman" w:hAnsi="Arial" w:cs="Arial"/>
          <w:sz w:val="24"/>
          <w:szCs w:val="24"/>
        </w:rPr>
        <w:t>-1 unitate sanitară, jud. Olt</w:t>
      </w:r>
      <w:r w:rsidR="004039EE" w:rsidRPr="00CA4D60">
        <w:rPr>
          <w:rFonts w:ascii="Arial" w:eastAsia="Times New Roman" w:hAnsi="Arial" w:cs="Arial"/>
          <w:sz w:val="24"/>
          <w:szCs w:val="24"/>
        </w:rPr>
        <w:t xml:space="preserve"> </w:t>
      </w:r>
      <w:r w:rsidRPr="00CA4D60">
        <w:rPr>
          <w:rFonts w:ascii="Arial" w:eastAsia="Times New Roman" w:hAnsi="Arial" w:cs="Arial"/>
          <w:sz w:val="24"/>
          <w:szCs w:val="24"/>
        </w:rPr>
        <w:t>-2 unități sanitare, jud. Prahova</w:t>
      </w:r>
      <w:r w:rsidR="004039EE" w:rsidRPr="00CA4D60">
        <w:rPr>
          <w:rFonts w:ascii="Arial" w:eastAsia="Times New Roman" w:hAnsi="Arial" w:cs="Arial"/>
          <w:sz w:val="24"/>
          <w:szCs w:val="24"/>
        </w:rPr>
        <w:t xml:space="preserve"> </w:t>
      </w:r>
      <w:r w:rsidRPr="00CA4D60">
        <w:rPr>
          <w:rFonts w:ascii="Arial" w:eastAsia="Times New Roman" w:hAnsi="Arial" w:cs="Arial"/>
          <w:sz w:val="24"/>
          <w:szCs w:val="24"/>
        </w:rPr>
        <w:t>- 1 unitate sanitară, jud. Vaslui - 3 unități sanitare)</w:t>
      </w:r>
    </w:p>
    <w:p w14:paraId="07482AE6" w14:textId="77777777" w:rsidR="00CF1895" w:rsidRPr="00CA4D60" w:rsidRDefault="00CF1895" w:rsidP="006E3BD3">
      <w:pPr>
        <w:spacing w:after="0" w:line="240" w:lineRule="auto"/>
        <w:ind w:left="854"/>
        <w:contextualSpacing/>
        <w:jc w:val="both"/>
        <w:rPr>
          <w:rFonts w:ascii="Arial" w:eastAsia="Times New Roman" w:hAnsi="Arial" w:cs="Arial"/>
          <w:b/>
          <w:sz w:val="24"/>
          <w:szCs w:val="24"/>
        </w:rPr>
      </w:pPr>
    </w:p>
    <w:p w14:paraId="76A26981" w14:textId="51B6A686" w:rsidR="00CF1895" w:rsidRDefault="00CF1895" w:rsidP="006E3BD3">
      <w:pPr>
        <w:numPr>
          <w:ilvl w:val="0"/>
          <w:numId w:val="5"/>
        </w:numPr>
        <w:spacing w:after="0" w:line="240" w:lineRule="auto"/>
        <w:contextualSpacing/>
        <w:jc w:val="both"/>
        <w:rPr>
          <w:rFonts w:ascii="Arial" w:eastAsia="Times New Roman" w:hAnsi="Arial" w:cs="Arial"/>
          <w:sz w:val="24"/>
          <w:szCs w:val="24"/>
        </w:rPr>
      </w:pPr>
      <w:r w:rsidRPr="00CA4D60">
        <w:rPr>
          <w:rFonts w:ascii="Arial" w:eastAsia="Times New Roman" w:hAnsi="Arial" w:cs="Arial"/>
          <w:b/>
          <w:sz w:val="24"/>
          <w:szCs w:val="24"/>
        </w:rPr>
        <w:t>în 2% din unitățile sanitare</w:t>
      </w:r>
      <w:r w:rsidR="00F444CD">
        <w:rPr>
          <w:rFonts w:ascii="Arial" w:eastAsia="Times New Roman" w:hAnsi="Arial" w:cs="Arial"/>
          <w:b/>
          <w:sz w:val="24"/>
          <w:szCs w:val="24"/>
        </w:rPr>
        <w:t>,</w:t>
      </w:r>
      <w:r w:rsidRPr="00CA4D60">
        <w:rPr>
          <w:rFonts w:ascii="Arial" w:eastAsia="Times New Roman" w:hAnsi="Arial" w:cs="Arial"/>
          <w:b/>
          <w:sz w:val="24"/>
          <w:szCs w:val="24"/>
        </w:rPr>
        <w:t xml:space="preserve"> stocarea și transportul nu se realiza în mod corespunzător, </w:t>
      </w:r>
      <w:r w:rsidRPr="00CA4D60">
        <w:rPr>
          <w:rFonts w:ascii="Arial" w:eastAsia="Times New Roman" w:hAnsi="Arial" w:cs="Arial"/>
          <w:sz w:val="24"/>
          <w:szCs w:val="24"/>
        </w:rPr>
        <w:t>în sensul că e</w:t>
      </w:r>
      <w:r w:rsidRPr="00CA4D60">
        <w:rPr>
          <w:rFonts w:ascii="Arial" w:eastAsia="Times New Roman" w:hAnsi="Arial" w:cs="Arial"/>
          <w:noProof/>
          <w:sz w:val="24"/>
          <w:szCs w:val="24"/>
          <w:lang w:val="ro-RO"/>
        </w:rPr>
        <w:t xml:space="preserve">chipamentele de stocare a sângelui și a componentelor sanguine,  a reactivilor nu dispun de sistem de alarmă vizual și auditiv și de monitorizare automată a temperaturii, </w:t>
      </w:r>
      <w:r w:rsidRPr="00CA4D60">
        <w:rPr>
          <w:rFonts w:ascii="Arial" w:eastAsia="Times New Roman" w:hAnsi="Arial" w:cs="Arial"/>
          <w:sz w:val="24"/>
          <w:szCs w:val="24"/>
        </w:rPr>
        <w:t xml:space="preserve"> transportul pentru sânge şi componente sanguine se realiza cu  l</w:t>
      </w:r>
      <w:r w:rsidRPr="00CA4D60">
        <w:rPr>
          <w:rFonts w:ascii="Arial" w:eastAsia="Times New Roman" w:hAnsi="Arial" w:cs="Arial"/>
          <w:sz w:val="24"/>
          <w:szCs w:val="24"/>
          <w:lang w:val="ro-RO"/>
        </w:rPr>
        <w:t xml:space="preserve">ăzi </w:t>
      </w:r>
      <w:r w:rsidRPr="00CA4D60">
        <w:rPr>
          <w:rFonts w:ascii="Arial" w:eastAsia="Times New Roman" w:hAnsi="Arial" w:cs="Arial"/>
          <w:sz w:val="24"/>
          <w:szCs w:val="24"/>
        </w:rPr>
        <w:t xml:space="preserve"> izoterme neomologate.(jud. Suceava - 1 unitate sanitară, jud. Teleorman – 1 unitate sanitară, jud. Vaslui – 3 unități sanitare).</w:t>
      </w:r>
    </w:p>
    <w:p w14:paraId="671F30D4" w14:textId="77777777" w:rsidR="00F444CD" w:rsidRPr="00CA4D60" w:rsidRDefault="00F444CD" w:rsidP="00F444CD">
      <w:pPr>
        <w:spacing w:after="0" w:line="240" w:lineRule="auto"/>
        <w:ind w:left="854"/>
        <w:contextualSpacing/>
        <w:jc w:val="both"/>
        <w:rPr>
          <w:rFonts w:ascii="Arial" w:eastAsia="Times New Roman" w:hAnsi="Arial" w:cs="Arial"/>
          <w:sz w:val="24"/>
          <w:szCs w:val="24"/>
        </w:rPr>
      </w:pPr>
    </w:p>
    <w:p w14:paraId="4FB683A8" w14:textId="5C2F7291" w:rsidR="00CF1895" w:rsidRPr="00CA4D60" w:rsidRDefault="00CF1895" w:rsidP="006E3BD3">
      <w:pPr>
        <w:numPr>
          <w:ilvl w:val="0"/>
          <w:numId w:val="5"/>
        </w:numPr>
        <w:spacing w:after="0" w:line="240" w:lineRule="auto"/>
        <w:contextualSpacing/>
        <w:jc w:val="both"/>
        <w:rPr>
          <w:rFonts w:ascii="Arial" w:eastAsia="Times New Roman" w:hAnsi="Arial" w:cs="Arial"/>
          <w:sz w:val="24"/>
          <w:szCs w:val="24"/>
        </w:rPr>
      </w:pPr>
      <w:r w:rsidRPr="00CA4D60">
        <w:rPr>
          <w:rFonts w:ascii="Arial" w:eastAsia="Times New Roman" w:hAnsi="Arial" w:cs="Arial"/>
          <w:b/>
          <w:sz w:val="24"/>
          <w:szCs w:val="24"/>
        </w:rPr>
        <w:t>Într-o unitate sanitară nu a fost efectuată instruirea personalului pentru executarea corectă a procedurilor</w:t>
      </w:r>
      <w:r w:rsidR="00F444CD">
        <w:rPr>
          <w:rFonts w:ascii="Arial" w:eastAsia="Times New Roman" w:hAnsi="Arial" w:cs="Arial"/>
          <w:sz w:val="24"/>
          <w:szCs w:val="24"/>
        </w:rPr>
        <w:t xml:space="preserve"> (</w:t>
      </w:r>
      <w:r w:rsidRPr="00CA4D60">
        <w:rPr>
          <w:rFonts w:ascii="Arial" w:eastAsia="Times New Roman" w:hAnsi="Arial" w:cs="Arial"/>
          <w:sz w:val="24"/>
          <w:szCs w:val="24"/>
        </w:rPr>
        <w:t>jud. Iași).</w:t>
      </w:r>
    </w:p>
    <w:p w14:paraId="27E59F5F" w14:textId="77777777" w:rsidR="00CF1895" w:rsidRPr="00CA4D60" w:rsidRDefault="00CF1895" w:rsidP="006E3BD3">
      <w:pPr>
        <w:spacing w:after="0" w:line="240" w:lineRule="auto"/>
        <w:ind w:left="720"/>
        <w:contextualSpacing/>
        <w:jc w:val="both"/>
        <w:rPr>
          <w:rFonts w:ascii="Arial" w:eastAsia="Times New Roman" w:hAnsi="Arial" w:cs="Arial"/>
          <w:sz w:val="24"/>
          <w:szCs w:val="24"/>
        </w:rPr>
      </w:pPr>
    </w:p>
    <w:p w14:paraId="2F1FC319" w14:textId="77777777" w:rsidR="00CF1895" w:rsidRPr="00CA4D60" w:rsidRDefault="00CF1895" w:rsidP="006E3BD3">
      <w:pPr>
        <w:spacing w:after="0" w:line="240" w:lineRule="auto"/>
        <w:jc w:val="both"/>
        <w:rPr>
          <w:rFonts w:ascii="Arial" w:eastAsia="Times New Roman" w:hAnsi="Arial" w:cs="Arial"/>
          <w:b/>
          <w:sz w:val="24"/>
          <w:szCs w:val="24"/>
        </w:rPr>
      </w:pPr>
      <w:r w:rsidRPr="00CA4D60">
        <w:rPr>
          <w:rFonts w:ascii="Arial" w:eastAsia="Times New Roman" w:hAnsi="Arial" w:cs="Arial"/>
          <w:b/>
          <w:sz w:val="24"/>
          <w:szCs w:val="24"/>
        </w:rPr>
        <w:t xml:space="preserve">3. Referitor la verificările care vizează respectarea normelor privind personalul și organizarea, conform </w:t>
      </w:r>
      <w:r w:rsidRPr="00CA4D60">
        <w:rPr>
          <w:rFonts w:ascii="Arial" w:eastAsia="Calibri" w:hAnsi="Arial" w:cs="Arial"/>
          <w:b/>
          <w:sz w:val="24"/>
          <w:szCs w:val="24"/>
        </w:rPr>
        <w:t xml:space="preserve">Ord. MS nr. 329/2018, </w:t>
      </w:r>
      <w:r w:rsidRPr="00CA4D60">
        <w:rPr>
          <w:rFonts w:ascii="Arial" w:eastAsia="Times New Roman" w:hAnsi="Arial" w:cs="Arial"/>
          <w:b/>
          <w:sz w:val="24"/>
          <w:szCs w:val="24"/>
        </w:rPr>
        <w:t>inspectorii sanitari au identificat neconformități, iar cel mai des întâlnite au fost următoarele:</w:t>
      </w:r>
    </w:p>
    <w:p w14:paraId="708C69C6" w14:textId="77777777" w:rsidR="00CF1895" w:rsidRPr="00CA4D60" w:rsidRDefault="00CF1895" w:rsidP="006E3BD3">
      <w:pPr>
        <w:spacing w:after="0" w:line="240" w:lineRule="auto"/>
        <w:jc w:val="both"/>
        <w:rPr>
          <w:rFonts w:ascii="Arial" w:eastAsia="Times New Roman" w:hAnsi="Arial" w:cs="Arial"/>
          <w:sz w:val="24"/>
          <w:szCs w:val="24"/>
        </w:rPr>
      </w:pPr>
    </w:p>
    <w:p w14:paraId="2D3FBE23" w14:textId="2E70240E" w:rsidR="00CF1895" w:rsidRPr="00F26A4C" w:rsidRDefault="00CF1895" w:rsidP="00F26A4C">
      <w:pPr>
        <w:numPr>
          <w:ilvl w:val="0"/>
          <w:numId w:val="5"/>
        </w:numPr>
        <w:spacing w:after="0" w:line="240" w:lineRule="auto"/>
        <w:contextualSpacing/>
        <w:jc w:val="both"/>
        <w:rPr>
          <w:rFonts w:ascii="Arial" w:eastAsia="Times New Roman" w:hAnsi="Arial" w:cs="Arial"/>
          <w:sz w:val="24"/>
          <w:szCs w:val="24"/>
        </w:rPr>
      </w:pPr>
      <w:r w:rsidRPr="00CA4D60">
        <w:rPr>
          <w:rFonts w:ascii="Arial" w:eastAsia="Times New Roman" w:hAnsi="Arial" w:cs="Arial"/>
          <w:b/>
          <w:sz w:val="24"/>
          <w:szCs w:val="24"/>
        </w:rPr>
        <w:t>în 6% din unitățile sanitare nu exista personal în număr suficient</w:t>
      </w:r>
      <w:r w:rsidR="00F26A4C" w:rsidRPr="00ED11BF">
        <w:rPr>
          <w:rFonts w:ascii="Arial" w:hAnsi="Arial" w:cs="Arial"/>
          <w:b/>
          <w:sz w:val="24"/>
          <w:szCs w:val="24"/>
        </w:rPr>
        <w:t xml:space="preserve"> </w:t>
      </w:r>
      <w:r w:rsidR="00ED11BF" w:rsidRPr="00ED11BF">
        <w:rPr>
          <w:rFonts w:ascii="Arial" w:hAnsi="Arial" w:cs="Arial"/>
          <w:b/>
          <w:sz w:val="24"/>
          <w:szCs w:val="24"/>
        </w:rPr>
        <w:t>p</w:t>
      </w:r>
      <w:r w:rsidR="00F26A4C" w:rsidRPr="00ED11BF">
        <w:rPr>
          <w:rFonts w:ascii="Arial" w:eastAsia="Times New Roman" w:hAnsi="Arial" w:cs="Arial"/>
          <w:b/>
          <w:sz w:val="24"/>
          <w:szCs w:val="24"/>
        </w:rPr>
        <w:t>entru</w:t>
      </w:r>
      <w:r w:rsidR="00F26A4C" w:rsidRPr="00F26A4C">
        <w:rPr>
          <w:rFonts w:ascii="Arial" w:eastAsia="Times New Roman" w:hAnsi="Arial" w:cs="Arial"/>
          <w:b/>
          <w:sz w:val="24"/>
          <w:szCs w:val="24"/>
        </w:rPr>
        <w:t xml:space="preserve"> a putea efectua activităţi legate de activităţile menţionate sub denumirea preparare, utilizarea clinică a sângelui şi a componentelor sanguine, trasabilitatea</w:t>
      </w:r>
      <w:r w:rsidR="00F26A4C">
        <w:rPr>
          <w:rFonts w:ascii="Arial" w:eastAsia="Times New Roman" w:hAnsi="Arial" w:cs="Arial"/>
          <w:sz w:val="24"/>
          <w:szCs w:val="24"/>
        </w:rPr>
        <w:t xml:space="preserve"> </w:t>
      </w:r>
      <w:r w:rsidR="00F26A4C" w:rsidRPr="00F26A4C">
        <w:rPr>
          <w:rFonts w:ascii="Arial" w:eastAsia="Times New Roman" w:hAnsi="Arial" w:cs="Arial"/>
          <w:sz w:val="24"/>
          <w:szCs w:val="24"/>
        </w:rPr>
        <w:t>(</w:t>
      </w:r>
      <w:r w:rsidRPr="00F26A4C">
        <w:rPr>
          <w:rFonts w:ascii="Arial" w:eastAsia="Times New Roman" w:hAnsi="Arial" w:cs="Arial"/>
          <w:sz w:val="24"/>
          <w:szCs w:val="24"/>
        </w:rPr>
        <w:t xml:space="preserve">jud. Cluj – 2 unități sanitare, jud. Dâmbovița – 1 unitate sanitară, jud. Harghita-1 unitate sanitară, jud. Hunedoara- 1 unitate sanitară, jud. Iași – 3 unitate </w:t>
      </w:r>
      <w:r w:rsidRPr="00F26A4C">
        <w:rPr>
          <w:rFonts w:ascii="Arial" w:eastAsia="Times New Roman" w:hAnsi="Arial" w:cs="Arial"/>
          <w:sz w:val="24"/>
          <w:szCs w:val="24"/>
        </w:rPr>
        <w:lastRenderedPageBreak/>
        <w:t>sanitară, jud. Neamț</w:t>
      </w:r>
      <w:r w:rsidR="004039EE" w:rsidRPr="00F26A4C">
        <w:rPr>
          <w:rFonts w:ascii="Arial" w:eastAsia="Times New Roman" w:hAnsi="Arial" w:cs="Arial"/>
          <w:sz w:val="24"/>
          <w:szCs w:val="24"/>
        </w:rPr>
        <w:t xml:space="preserve"> </w:t>
      </w:r>
      <w:r w:rsidRPr="00F26A4C">
        <w:rPr>
          <w:rFonts w:ascii="Arial" w:eastAsia="Times New Roman" w:hAnsi="Arial" w:cs="Arial"/>
          <w:sz w:val="24"/>
          <w:szCs w:val="24"/>
        </w:rPr>
        <w:t>- 2 uinități sanitare, jud. Vrancea</w:t>
      </w:r>
      <w:r w:rsidR="004039EE" w:rsidRPr="00F26A4C">
        <w:rPr>
          <w:rFonts w:ascii="Arial" w:eastAsia="Times New Roman" w:hAnsi="Arial" w:cs="Arial"/>
          <w:sz w:val="24"/>
          <w:szCs w:val="24"/>
        </w:rPr>
        <w:t xml:space="preserve"> </w:t>
      </w:r>
      <w:r w:rsidRPr="00F26A4C">
        <w:rPr>
          <w:rFonts w:ascii="Arial" w:eastAsia="Times New Roman" w:hAnsi="Arial" w:cs="Arial"/>
          <w:sz w:val="24"/>
          <w:szCs w:val="24"/>
        </w:rPr>
        <w:t>-1 unitate sanitară, mun. București</w:t>
      </w:r>
      <w:r w:rsidR="004039EE" w:rsidRPr="00F26A4C">
        <w:rPr>
          <w:rFonts w:ascii="Arial" w:eastAsia="Times New Roman" w:hAnsi="Arial" w:cs="Arial"/>
          <w:sz w:val="24"/>
          <w:szCs w:val="24"/>
        </w:rPr>
        <w:t xml:space="preserve"> </w:t>
      </w:r>
      <w:r w:rsidRPr="00F26A4C">
        <w:rPr>
          <w:rFonts w:ascii="Arial" w:eastAsia="Times New Roman" w:hAnsi="Arial" w:cs="Arial"/>
          <w:sz w:val="24"/>
          <w:szCs w:val="24"/>
        </w:rPr>
        <w:t>-</w:t>
      </w:r>
      <w:r w:rsidR="004039EE" w:rsidRPr="00F26A4C">
        <w:rPr>
          <w:rFonts w:ascii="Arial" w:eastAsia="Times New Roman" w:hAnsi="Arial" w:cs="Arial"/>
          <w:sz w:val="24"/>
          <w:szCs w:val="24"/>
        </w:rPr>
        <w:t xml:space="preserve"> </w:t>
      </w:r>
      <w:r w:rsidRPr="00F26A4C">
        <w:rPr>
          <w:rFonts w:ascii="Arial" w:eastAsia="Times New Roman" w:hAnsi="Arial" w:cs="Arial"/>
          <w:sz w:val="24"/>
          <w:szCs w:val="24"/>
        </w:rPr>
        <w:t>2 unități sanitare)</w:t>
      </w:r>
    </w:p>
    <w:p w14:paraId="016E1A96" w14:textId="77777777" w:rsidR="00CF1895" w:rsidRPr="00CA4D60" w:rsidRDefault="00CF1895" w:rsidP="006E3BD3">
      <w:pPr>
        <w:spacing w:after="0" w:line="240" w:lineRule="auto"/>
        <w:ind w:left="720"/>
        <w:contextualSpacing/>
        <w:jc w:val="both"/>
        <w:rPr>
          <w:rFonts w:ascii="Arial" w:eastAsia="Times New Roman" w:hAnsi="Arial" w:cs="Arial"/>
          <w:sz w:val="24"/>
          <w:szCs w:val="24"/>
        </w:rPr>
      </w:pPr>
    </w:p>
    <w:p w14:paraId="7F377429" w14:textId="6C025B57" w:rsidR="00CF1895" w:rsidRPr="00ED11BF" w:rsidRDefault="00ED11BF" w:rsidP="00ED11BF">
      <w:pPr>
        <w:numPr>
          <w:ilvl w:val="0"/>
          <w:numId w:val="5"/>
        </w:numPr>
        <w:spacing w:after="0" w:line="240" w:lineRule="auto"/>
        <w:contextualSpacing/>
        <w:jc w:val="both"/>
        <w:rPr>
          <w:rFonts w:ascii="Arial" w:eastAsia="Times New Roman" w:hAnsi="Arial" w:cs="Arial"/>
          <w:sz w:val="24"/>
          <w:szCs w:val="24"/>
        </w:rPr>
      </w:pPr>
      <w:r>
        <w:rPr>
          <w:rFonts w:ascii="Arial" w:eastAsia="Times New Roman" w:hAnsi="Arial" w:cs="Arial"/>
          <w:b/>
          <w:sz w:val="24"/>
          <w:szCs w:val="24"/>
        </w:rPr>
        <w:t>la</w:t>
      </w:r>
      <w:r w:rsidR="00CF1895" w:rsidRPr="00CA4D60">
        <w:rPr>
          <w:rFonts w:ascii="Arial" w:eastAsia="Times New Roman" w:hAnsi="Arial" w:cs="Arial"/>
          <w:b/>
          <w:sz w:val="24"/>
          <w:szCs w:val="24"/>
        </w:rPr>
        <w:t xml:space="preserve"> 4% din unitățile sanitare personalul nu avea fișa postului actualizată</w:t>
      </w:r>
      <w:r>
        <w:rPr>
          <w:rFonts w:ascii="Arial" w:eastAsia="Times New Roman" w:hAnsi="Arial" w:cs="Arial"/>
          <w:sz w:val="24"/>
          <w:szCs w:val="24"/>
        </w:rPr>
        <w:t xml:space="preserve"> </w:t>
      </w:r>
      <w:r w:rsidRPr="00ED11BF">
        <w:rPr>
          <w:rFonts w:ascii="Arial" w:eastAsia="Times New Roman" w:hAnsi="Arial" w:cs="Arial"/>
          <w:sz w:val="24"/>
          <w:szCs w:val="24"/>
        </w:rPr>
        <w:t>(</w:t>
      </w:r>
      <w:r w:rsidR="00CF1895" w:rsidRPr="00ED11BF">
        <w:rPr>
          <w:rFonts w:ascii="Arial" w:eastAsia="Times New Roman" w:hAnsi="Arial" w:cs="Arial"/>
          <w:sz w:val="24"/>
          <w:szCs w:val="24"/>
        </w:rPr>
        <w:t>Jud. Brașov-1 unitate sanitară, jud. Caraș-Severin – 1 unitate sanitară, jud. Iași- 2 unități sanitare, jud. Ilfov- 1 unitate sanitate, jud. Suceava- 1 unitate sanitară, jud. Vrancea-1 unitate sanitară, mun. București- 1 unitate sanitară).</w:t>
      </w:r>
    </w:p>
    <w:p w14:paraId="0D70352B" w14:textId="77777777" w:rsidR="00CF1895" w:rsidRPr="00CA4D60" w:rsidRDefault="00CF1895" w:rsidP="006E3BD3">
      <w:pPr>
        <w:spacing w:after="0" w:line="240" w:lineRule="auto"/>
        <w:ind w:left="720"/>
        <w:contextualSpacing/>
        <w:jc w:val="both"/>
        <w:rPr>
          <w:rFonts w:ascii="Arial" w:eastAsia="Times New Roman" w:hAnsi="Arial" w:cs="Arial"/>
          <w:sz w:val="24"/>
          <w:szCs w:val="24"/>
        </w:rPr>
      </w:pPr>
    </w:p>
    <w:p w14:paraId="24B4783B" w14:textId="3B97435E" w:rsidR="00CF1895" w:rsidRPr="00CA4D60" w:rsidRDefault="00ED11BF" w:rsidP="006E3BD3">
      <w:pPr>
        <w:numPr>
          <w:ilvl w:val="0"/>
          <w:numId w:val="5"/>
        </w:numPr>
        <w:spacing w:after="0" w:line="240" w:lineRule="auto"/>
        <w:contextualSpacing/>
        <w:jc w:val="both"/>
        <w:rPr>
          <w:rFonts w:ascii="Arial" w:eastAsia="Times New Roman" w:hAnsi="Arial" w:cs="Arial"/>
          <w:sz w:val="24"/>
          <w:szCs w:val="24"/>
        </w:rPr>
      </w:pPr>
      <w:r>
        <w:rPr>
          <w:rFonts w:ascii="Arial" w:eastAsia="Times New Roman" w:hAnsi="Arial" w:cs="Arial"/>
          <w:b/>
          <w:sz w:val="24"/>
          <w:szCs w:val="24"/>
        </w:rPr>
        <w:t>la</w:t>
      </w:r>
      <w:r w:rsidR="00CF1895" w:rsidRPr="00CA4D60">
        <w:rPr>
          <w:rFonts w:ascii="Arial" w:eastAsia="Times New Roman" w:hAnsi="Arial" w:cs="Arial"/>
          <w:b/>
          <w:sz w:val="24"/>
          <w:szCs w:val="24"/>
        </w:rPr>
        <w:t xml:space="preserve"> 2% din unitățile sanitare personalul nu a beneficiat de cursuri de formare</w:t>
      </w:r>
      <w:r w:rsidR="00CF1895" w:rsidRPr="00CA4D60">
        <w:rPr>
          <w:rFonts w:ascii="Arial" w:eastAsia="Times New Roman" w:hAnsi="Arial" w:cs="Arial"/>
          <w:sz w:val="24"/>
          <w:szCs w:val="24"/>
        </w:rPr>
        <w:t>( jud. Dâmbovița</w:t>
      </w:r>
      <w:r w:rsidR="004039EE" w:rsidRPr="00CA4D60">
        <w:rPr>
          <w:rFonts w:ascii="Arial" w:eastAsia="Times New Roman" w:hAnsi="Arial" w:cs="Arial"/>
          <w:sz w:val="24"/>
          <w:szCs w:val="24"/>
        </w:rPr>
        <w:t xml:space="preserve"> </w:t>
      </w:r>
      <w:r w:rsidR="00CF1895" w:rsidRPr="00CA4D60">
        <w:rPr>
          <w:rFonts w:ascii="Arial" w:eastAsia="Times New Roman" w:hAnsi="Arial" w:cs="Arial"/>
          <w:sz w:val="24"/>
          <w:szCs w:val="24"/>
        </w:rPr>
        <w:t>- 1 unitate sanitară, jud. Harghita – 1 unitate sanitară, jud. Iași</w:t>
      </w:r>
      <w:r w:rsidR="004039EE" w:rsidRPr="00CA4D60">
        <w:rPr>
          <w:rFonts w:ascii="Arial" w:eastAsia="Times New Roman" w:hAnsi="Arial" w:cs="Arial"/>
          <w:sz w:val="24"/>
          <w:szCs w:val="24"/>
        </w:rPr>
        <w:t xml:space="preserve"> </w:t>
      </w:r>
      <w:r w:rsidR="00CF1895" w:rsidRPr="00CA4D60">
        <w:rPr>
          <w:rFonts w:ascii="Arial" w:eastAsia="Times New Roman" w:hAnsi="Arial" w:cs="Arial"/>
          <w:sz w:val="24"/>
          <w:szCs w:val="24"/>
        </w:rPr>
        <w:t>-</w:t>
      </w:r>
      <w:r w:rsidR="004039EE" w:rsidRPr="00CA4D60">
        <w:rPr>
          <w:rFonts w:ascii="Arial" w:eastAsia="Times New Roman" w:hAnsi="Arial" w:cs="Arial"/>
          <w:sz w:val="24"/>
          <w:szCs w:val="24"/>
        </w:rPr>
        <w:t xml:space="preserve"> 2 </w:t>
      </w:r>
      <w:r w:rsidR="00CF1895" w:rsidRPr="00CA4D60">
        <w:rPr>
          <w:rFonts w:ascii="Arial" w:eastAsia="Times New Roman" w:hAnsi="Arial" w:cs="Arial"/>
          <w:sz w:val="24"/>
          <w:szCs w:val="24"/>
        </w:rPr>
        <w:t xml:space="preserve"> unități sanitare, jud. Vrancea – 1 unitate sanitară).</w:t>
      </w:r>
    </w:p>
    <w:p w14:paraId="3A753F75" w14:textId="77777777" w:rsidR="00CF1895" w:rsidRPr="00CA4D60" w:rsidRDefault="00CF1895" w:rsidP="006E3BD3">
      <w:pPr>
        <w:spacing w:after="0" w:line="240" w:lineRule="auto"/>
        <w:ind w:left="854"/>
        <w:contextualSpacing/>
        <w:jc w:val="both"/>
        <w:rPr>
          <w:rFonts w:ascii="Arial" w:eastAsia="Times New Roman" w:hAnsi="Arial" w:cs="Arial"/>
          <w:sz w:val="24"/>
          <w:szCs w:val="24"/>
        </w:rPr>
      </w:pPr>
    </w:p>
    <w:p w14:paraId="1A09B80B" w14:textId="01E62C15" w:rsidR="00ED11BF" w:rsidRDefault="00CF1895" w:rsidP="006E3BD3">
      <w:pPr>
        <w:spacing w:after="0" w:line="240" w:lineRule="auto"/>
        <w:jc w:val="both"/>
        <w:rPr>
          <w:rFonts w:ascii="Arial" w:eastAsia="Times New Roman" w:hAnsi="Arial" w:cs="Arial"/>
          <w:b/>
          <w:sz w:val="24"/>
          <w:szCs w:val="24"/>
        </w:rPr>
      </w:pPr>
      <w:r w:rsidRPr="00CA4D60">
        <w:rPr>
          <w:rFonts w:ascii="Arial" w:eastAsia="Times New Roman" w:hAnsi="Arial" w:cs="Arial"/>
          <w:b/>
          <w:sz w:val="24"/>
          <w:szCs w:val="24"/>
        </w:rPr>
        <w:t>4.</w:t>
      </w:r>
      <w:r w:rsidRPr="00CA4D60">
        <w:rPr>
          <w:rFonts w:ascii="Arial" w:eastAsia="Times New Roman" w:hAnsi="Arial" w:cs="Arial"/>
          <w:sz w:val="24"/>
          <w:szCs w:val="24"/>
        </w:rPr>
        <w:t xml:space="preserve"> </w:t>
      </w:r>
      <w:r w:rsidRPr="00CA4D60">
        <w:rPr>
          <w:rFonts w:ascii="Arial" w:eastAsia="Times New Roman" w:hAnsi="Arial" w:cs="Arial"/>
          <w:b/>
          <w:sz w:val="24"/>
          <w:szCs w:val="24"/>
        </w:rPr>
        <w:t xml:space="preserve">Referitor la verificările care vizează respectarea normelor privind spațiile, conform </w:t>
      </w:r>
      <w:r w:rsidR="00ED11BF">
        <w:rPr>
          <w:rFonts w:ascii="Arial" w:eastAsia="Calibri" w:hAnsi="Arial" w:cs="Arial"/>
          <w:b/>
          <w:sz w:val="24"/>
          <w:szCs w:val="24"/>
        </w:rPr>
        <w:t>Ord. MS nr. 329/2018</w:t>
      </w:r>
      <w:r w:rsidRPr="00CA4D60">
        <w:rPr>
          <w:rFonts w:ascii="Arial" w:eastAsia="Calibri" w:hAnsi="Arial" w:cs="Arial"/>
          <w:b/>
          <w:sz w:val="24"/>
          <w:szCs w:val="24"/>
        </w:rPr>
        <w:t xml:space="preserve">, </w:t>
      </w:r>
      <w:r w:rsidRPr="00CA4D60">
        <w:rPr>
          <w:rFonts w:ascii="Arial" w:eastAsia="Times New Roman" w:hAnsi="Arial" w:cs="Arial"/>
          <w:b/>
          <w:sz w:val="24"/>
          <w:szCs w:val="24"/>
        </w:rPr>
        <w:t>inspectorii sanitari au identificat neconformități, iar cel mai des întâlnite au fost următoarele:</w:t>
      </w:r>
    </w:p>
    <w:p w14:paraId="7635C9F0" w14:textId="77777777" w:rsidR="00ED11BF" w:rsidRPr="00CA4D60" w:rsidRDefault="00ED11BF" w:rsidP="006E3BD3">
      <w:pPr>
        <w:spacing w:after="0" w:line="240" w:lineRule="auto"/>
        <w:jc w:val="both"/>
        <w:rPr>
          <w:rFonts w:ascii="Arial" w:eastAsia="Times New Roman" w:hAnsi="Arial" w:cs="Arial"/>
          <w:b/>
          <w:sz w:val="24"/>
          <w:szCs w:val="24"/>
        </w:rPr>
      </w:pPr>
    </w:p>
    <w:p w14:paraId="6E359328" w14:textId="77777777" w:rsidR="00CF1895" w:rsidRPr="00CA4D60" w:rsidRDefault="00CF1895" w:rsidP="006E3BD3">
      <w:pPr>
        <w:numPr>
          <w:ilvl w:val="0"/>
          <w:numId w:val="5"/>
        </w:numPr>
        <w:spacing w:after="0" w:line="240" w:lineRule="auto"/>
        <w:contextualSpacing/>
        <w:jc w:val="both"/>
        <w:rPr>
          <w:rFonts w:ascii="Arial" w:eastAsia="Times New Roman" w:hAnsi="Arial" w:cs="Arial"/>
          <w:sz w:val="24"/>
          <w:szCs w:val="24"/>
        </w:rPr>
      </w:pPr>
      <w:r w:rsidRPr="00CA4D60">
        <w:rPr>
          <w:rFonts w:ascii="Arial" w:eastAsia="Times New Roman" w:hAnsi="Arial" w:cs="Arial"/>
          <w:b/>
          <w:sz w:val="24"/>
          <w:szCs w:val="24"/>
        </w:rPr>
        <w:t>în 1 % din unitățile sanitare  nu se asigura iluminatul, temperatura,umiditatea și ventilația, în mod corespunzăto</w:t>
      </w:r>
      <w:r w:rsidRPr="00CA4D60">
        <w:rPr>
          <w:rFonts w:ascii="Arial" w:eastAsia="Times New Roman" w:hAnsi="Arial" w:cs="Arial"/>
          <w:sz w:val="24"/>
          <w:szCs w:val="24"/>
        </w:rPr>
        <w:t>r(Jud.Alba – 1 unitate sanitară, jud. Arad – 1 unitate sanitară).</w:t>
      </w:r>
    </w:p>
    <w:p w14:paraId="185B4F68" w14:textId="77777777" w:rsidR="00CF1895" w:rsidRPr="00CA4D60" w:rsidRDefault="00CF1895" w:rsidP="006E3BD3">
      <w:pPr>
        <w:spacing w:after="0" w:line="240" w:lineRule="auto"/>
        <w:ind w:left="854"/>
        <w:contextualSpacing/>
        <w:jc w:val="both"/>
        <w:rPr>
          <w:rFonts w:ascii="Arial" w:eastAsia="Times New Roman" w:hAnsi="Arial" w:cs="Arial"/>
          <w:sz w:val="24"/>
          <w:szCs w:val="24"/>
        </w:rPr>
      </w:pPr>
    </w:p>
    <w:p w14:paraId="02021596" w14:textId="5BDB5F50" w:rsidR="00CF1895" w:rsidRPr="00CA4D60" w:rsidRDefault="00CF1895" w:rsidP="006E3BD3">
      <w:pPr>
        <w:numPr>
          <w:ilvl w:val="0"/>
          <w:numId w:val="5"/>
        </w:numPr>
        <w:spacing w:after="0" w:line="240" w:lineRule="auto"/>
        <w:contextualSpacing/>
        <w:jc w:val="both"/>
        <w:rPr>
          <w:rFonts w:ascii="Arial" w:eastAsia="Times New Roman" w:hAnsi="Arial" w:cs="Arial"/>
          <w:sz w:val="24"/>
          <w:szCs w:val="24"/>
        </w:rPr>
      </w:pPr>
      <w:r w:rsidRPr="00CA4D60">
        <w:rPr>
          <w:rFonts w:ascii="Arial" w:eastAsia="Times New Roman" w:hAnsi="Arial" w:cs="Arial"/>
          <w:b/>
          <w:sz w:val="24"/>
          <w:szCs w:val="24"/>
        </w:rPr>
        <w:t>în 2 % din unitățile sanitare  nu se asigura protecția împotriva accesului insectelor sau al altor animale</w:t>
      </w:r>
      <w:r w:rsidRPr="00CA4D60">
        <w:rPr>
          <w:rFonts w:ascii="Arial" w:eastAsia="Times New Roman" w:hAnsi="Arial" w:cs="Arial"/>
          <w:sz w:val="24"/>
          <w:szCs w:val="24"/>
        </w:rPr>
        <w:t xml:space="preserve"> (jud. Bacău – 1 unitate sanitară, jud. Brașov-1 unitate sanitară, jud. Olt</w:t>
      </w:r>
      <w:r w:rsidR="00AC2288" w:rsidRPr="00CA4D60">
        <w:rPr>
          <w:rFonts w:ascii="Arial" w:eastAsia="Times New Roman" w:hAnsi="Arial" w:cs="Arial"/>
          <w:sz w:val="24"/>
          <w:szCs w:val="24"/>
        </w:rPr>
        <w:t xml:space="preserve"> </w:t>
      </w:r>
      <w:r w:rsidRPr="00CA4D60">
        <w:rPr>
          <w:rFonts w:ascii="Arial" w:eastAsia="Times New Roman" w:hAnsi="Arial" w:cs="Arial"/>
          <w:sz w:val="24"/>
          <w:szCs w:val="24"/>
        </w:rPr>
        <w:t>- 1 unitate sanitară, mun. București</w:t>
      </w:r>
      <w:r w:rsidR="00AC2288" w:rsidRPr="00CA4D60">
        <w:rPr>
          <w:rFonts w:ascii="Arial" w:eastAsia="Times New Roman" w:hAnsi="Arial" w:cs="Arial"/>
          <w:sz w:val="24"/>
          <w:szCs w:val="24"/>
        </w:rPr>
        <w:t xml:space="preserve"> </w:t>
      </w:r>
      <w:r w:rsidRPr="00CA4D60">
        <w:rPr>
          <w:rFonts w:ascii="Arial" w:eastAsia="Times New Roman" w:hAnsi="Arial" w:cs="Arial"/>
          <w:sz w:val="24"/>
          <w:szCs w:val="24"/>
        </w:rPr>
        <w:t>-1 unitate sanitară).</w:t>
      </w:r>
    </w:p>
    <w:p w14:paraId="2502D5F0" w14:textId="77777777" w:rsidR="00CF1895" w:rsidRPr="00CA4D60" w:rsidRDefault="00CF1895" w:rsidP="006E3BD3">
      <w:pPr>
        <w:spacing w:after="0" w:line="240" w:lineRule="auto"/>
        <w:ind w:left="854"/>
        <w:contextualSpacing/>
        <w:jc w:val="both"/>
        <w:rPr>
          <w:rFonts w:ascii="Arial" w:eastAsia="Times New Roman" w:hAnsi="Arial" w:cs="Arial"/>
          <w:sz w:val="24"/>
          <w:szCs w:val="24"/>
        </w:rPr>
      </w:pPr>
    </w:p>
    <w:p w14:paraId="78D625BD" w14:textId="66B8C931" w:rsidR="00CF1895" w:rsidRPr="00CA4D60" w:rsidRDefault="00CF1895" w:rsidP="006E3BD3">
      <w:pPr>
        <w:spacing w:after="0" w:line="240" w:lineRule="auto"/>
        <w:jc w:val="both"/>
        <w:rPr>
          <w:rFonts w:ascii="Arial" w:eastAsia="Times New Roman" w:hAnsi="Arial" w:cs="Arial"/>
          <w:b/>
          <w:sz w:val="24"/>
          <w:szCs w:val="24"/>
        </w:rPr>
      </w:pPr>
      <w:r w:rsidRPr="00CA4D60">
        <w:rPr>
          <w:rFonts w:ascii="Arial" w:eastAsia="Times New Roman" w:hAnsi="Arial" w:cs="Arial"/>
          <w:b/>
          <w:sz w:val="24"/>
          <w:szCs w:val="24"/>
        </w:rPr>
        <w:t>5.</w:t>
      </w:r>
      <w:r w:rsidRPr="00CA4D60">
        <w:rPr>
          <w:rFonts w:ascii="Arial" w:eastAsia="Times New Roman" w:hAnsi="Arial" w:cs="Arial"/>
          <w:sz w:val="24"/>
          <w:szCs w:val="24"/>
        </w:rPr>
        <w:t xml:space="preserve"> </w:t>
      </w:r>
      <w:r w:rsidRPr="00CA4D60">
        <w:rPr>
          <w:rFonts w:ascii="Arial" w:eastAsia="Times New Roman" w:hAnsi="Arial" w:cs="Arial"/>
          <w:b/>
          <w:sz w:val="24"/>
          <w:szCs w:val="24"/>
        </w:rPr>
        <w:t xml:space="preserve">Referitor la verificările care vizează respectarea </w:t>
      </w:r>
      <w:r w:rsidR="00ED11BF">
        <w:rPr>
          <w:rFonts w:ascii="Arial" w:eastAsia="Times New Roman" w:hAnsi="Arial" w:cs="Arial"/>
          <w:b/>
          <w:sz w:val="24"/>
          <w:szCs w:val="24"/>
        </w:rPr>
        <w:t xml:space="preserve">normelor privind echipamentele </w:t>
      </w:r>
      <w:r w:rsidRPr="00CA4D60">
        <w:rPr>
          <w:rFonts w:ascii="Arial" w:eastAsia="Times New Roman" w:hAnsi="Arial" w:cs="Arial"/>
          <w:b/>
          <w:sz w:val="24"/>
          <w:szCs w:val="24"/>
        </w:rPr>
        <w:t xml:space="preserve">și materialele, conform </w:t>
      </w:r>
      <w:r w:rsidRPr="00CA4D60">
        <w:rPr>
          <w:rFonts w:ascii="Arial" w:eastAsia="Calibri" w:hAnsi="Arial" w:cs="Arial"/>
          <w:b/>
          <w:sz w:val="24"/>
          <w:szCs w:val="24"/>
        </w:rPr>
        <w:t xml:space="preserve">Ord. MS nr. 329/2018, </w:t>
      </w:r>
      <w:r w:rsidRPr="00CA4D60">
        <w:rPr>
          <w:rFonts w:ascii="Arial" w:eastAsia="Times New Roman" w:hAnsi="Arial" w:cs="Arial"/>
          <w:b/>
          <w:sz w:val="24"/>
          <w:szCs w:val="24"/>
        </w:rPr>
        <w:t>inspectorii sanitari au identificat neconformități, iar cel mai des întâlnite au fost următoarele:</w:t>
      </w:r>
    </w:p>
    <w:p w14:paraId="4A72B46D" w14:textId="4494DA74" w:rsidR="00CF1895" w:rsidRPr="00CA4D60" w:rsidRDefault="00CF1895" w:rsidP="006E3BD3">
      <w:pPr>
        <w:numPr>
          <w:ilvl w:val="0"/>
          <w:numId w:val="5"/>
        </w:numPr>
        <w:spacing w:after="0" w:line="240" w:lineRule="auto"/>
        <w:contextualSpacing/>
        <w:jc w:val="both"/>
        <w:rPr>
          <w:rFonts w:ascii="Arial" w:eastAsia="Times New Roman" w:hAnsi="Arial" w:cs="Arial"/>
          <w:sz w:val="24"/>
          <w:szCs w:val="24"/>
        </w:rPr>
      </w:pPr>
      <w:r w:rsidRPr="00CA4D60">
        <w:rPr>
          <w:rFonts w:ascii="Arial" w:eastAsia="Times New Roman" w:hAnsi="Arial" w:cs="Arial"/>
          <w:b/>
          <w:sz w:val="24"/>
          <w:szCs w:val="24"/>
        </w:rPr>
        <w:t xml:space="preserve">în 2 % din unitățile sanitare  nu existau înregistrări  cu privire la calificarea, calibrarea și mentenanța echipamentelor </w:t>
      </w:r>
      <w:r w:rsidRPr="00CA4D60">
        <w:rPr>
          <w:rFonts w:ascii="Arial" w:eastAsia="Times New Roman" w:hAnsi="Arial" w:cs="Arial"/>
          <w:sz w:val="24"/>
          <w:szCs w:val="24"/>
        </w:rPr>
        <w:t>( jud. Iaș</w:t>
      </w:r>
      <w:r w:rsidR="00AC2288" w:rsidRPr="00CA4D60">
        <w:rPr>
          <w:rFonts w:ascii="Arial" w:eastAsia="Times New Roman" w:hAnsi="Arial" w:cs="Arial"/>
          <w:sz w:val="24"/>
          <w:szCs w:val="24"/>
        </w:rPr>
        <w:t xml:space="preserve">i </w:t>
      </w:r>
      <w:r w:rsidRPr="00CA4D60">
        <w:rPr>
          <w:rFonts w:ascii="Arial" w:eastAsia="Times New Roman" w:hAnsi="Arial" w:cs="Arial"/>
          <w:sz w:val="24"/>
          <w:szCs w:val="24"/>
        </w:rPr>
        <w:t>-</w:t>
      </w:r>
      <w:r w:rsidR="00AC2288" w:rsidRPr="00CA4D60">
        <w:rPr>
          <w:rFonts w:ascii="Arial" w:eastAsia="Times New Roman" w:hAnsi="Arial" w:cs="Arial"/>
          <w:sz w:val="24"/>
          <w:szCs w:val="24"/>
        </w:rPr>
        <w:t xml:space="preserve"> </w:t>
      </w:r>
      <w:r w:rsidRPr="00CA4D60">
        <w:rPr>
          <w:rFonts w:ascii="Arial" w:eastAsia="Times New Roman" w:hAnsi="Arial" w:cs="Arial"/>
          <w:sz w:val="24"/>
          <w:szCs w:val="24"/>
        </w:rPr>
        <w:t>2 unități sanitare, jud. Satu Mare – 1 unitate sanitară, mun. București-1 unitate sanitară)</w:t>
      </w:r>
      <w:r w:rsidR="00DB39F6" w:rsidRPr="00CA4D60">
        <w:rPr>
          <w:rFonts w:ascii="Arial" w:eastAsia="Times New Roman" w:hAnsi="Arial" w:cs="Arial"/>
          <w:sz w:val="24"/>
          <w:szCs w:val="24"/>
        </w:rPr>
        <w:t>;</w:t>
      </w:r>
    </w:p>
    <w:p w14:paraId="2D80A1AD" w14:textId="77777777" w:rsidR="00CF1895" w:rsidRPr="00CA4D60" w:rsidRDefault="00CF1895" w:rsidP="006E3BD3">
      <w:pPr>
        <w:spacing w:after="0" w:line="240" w:lineRule="auto"/>
        <w:ind w:left="854"/>
        <w:contextualSpacing/>
        <w:jc w:val="both"/>
        <w:rPr>
          <w:rFonts w:ascii="Arial" w:eastAsia="Times New Roman" w:hAnsi="Arial" w:cs="Arial"/>
          <w:sz w:val="24"/>
          <w:szCs w:val="24"/>
        </w:rPr>
      </w:pPr>
    </w:p>
    <w:p w14:paraId="3AC728CA" w14:textId="2C20945B" w:rsidR="00CF1895" w:rsidRPr="00CA4D60" w:rsidRDefault="00CF1895" w:rsidP="006E3BD3">
      <w:pPr>
        <w:numPr>
          <w:ilvl w:val="0"/>
          <w:numId w:val="5"/>
        </w:numPr>
        <w:spacing w:after="0" w:line="240" w:lineRule="auto"/>
        <w:contextualSpacing/>
        <w:jc w:val="both"/>
        <w:rPr>
          <w:rFonts w:ascii="Arial" w:eastAsia="Times New Roman" w:hAnsi="Arial" w:cs="Arial"/>
          <w:sz w:val="24"/>
          <w:szCs w:val="24"/>
        </w:rPr>
      </w:pPr>
      <w:r w:rsidRPr="00CA4D60">
        <w:rPr>
          <w:rFonts w:ascii="Arial" w:eastAsia="Times New Roman" w:hAnsi="Arial" w:cs="Arial"/>
          <w:b/>
          <w:sz w:val="24"/>
          <w:szCs w:val="24"/>
        </w:rPr>
        <w:t>în 1 % din unitățile sanitare nu existau întocmite instrucțiuni de folosire pentru fiecare echipament</w:t>
      </w:r>
      <w:r w:rsidRPr="00CA4D60">
        <w:rPr>
          <w:rFonts w:ascii="Arial" w:eastAsia="Times New Roman" w:hAnsi="Arial" w:cs="Arial"/>
          <w:sz w:val="24"/>
          <w:szCs w:val="24"/>
        </w:rPr>
        <w:t xml:space="preserve"> (jud. Satu Mare – 1</w:t>
      </w:r>
      <w:r w:rsidR="00ED11BF">
        <w:rPr>
          <w:rFonts w:ascii="Arial" w:eastAsia="Times New Roman" w:hAnsi="Arial" w:cs="Arial"/>
          <w:sz w:val="24"/>
          <w:szCs w:val="24"/>
        </w:rPr>
        <w:t xml:space="preserve"> </w:t>
      </w:r>
      <w:r w:rsidRPr="00CA4D60">
        <w:rPr>
          <w:rFonts w:ascii="Arial" w:eastAsia="Times New Roman" w:hAnsi="Arial" w:cs="Arial"/>
          <w:sz w:val="24"/>
          <w:szCs w:val="24"/>
        </w:rPr>
        <w:t>unitate sanitară, mun. București – 1 unitate sanitară)</w:t>
      </w:r>
      <w:r w:rsidR="00DB39F6" w:rsidRPr="00CA4D60">
        <w:rPr>
          <w:rFonts w:ascii="Arial" w:eastAsia="Times New Roman" w:hAnsi="Arial" w:cs="Arial"/>
          <w:sz w:val="24"/>
          <w:szCs w:val="24"/>
        </w:rPr>
        <w:t>;</w:t>
      </w:r>
    </w:p>
    <w:p w14:paraId="19FD77A4" w14:textId="77777777" w:rsidR="00DB39F6" w:rsidRPr="00CA4D60" w:rsidRDefault="00DB39F6" w:rsidP="00DB39F6">
      <w:pPr>
        <w:spacing w:after="0" w:line="240" w:lineRule="auto"/>
        <w:ind w:left="854"/>
        <w:contextualSpacing/>
        <w:jc w:val="both"/>
        <w:rPr>
          <w:rFonts w:ascii="Arial" w:eastAsia="Times New Roman" w:hAnsi="Arial" w:cs="Arial"/>
          <w:sz w:val="24"/>
          <w:szCs w:val="24"/>
        </w:rPr>
      </w:pPr>
    </w:p>
    <w:p w14:paraId="0574970B" w14:textId="54B8C576" w:rsidR="00CF1895" w:rsidRPr="00CA4D60" w:rsidRDefault="00CF1895" w:rsidP="006E3BD3">
      <w:pPr>
        <w:numPr>
          <w:ilvl w:val="0"/>
          <w:numId w:val="5"/>
        </w:numPr>
        <w:spacing w:after="0" w:line="240" w:lineRule="auto"/>
        <w:contextualSpacing/>
        <w:jc w:val="both"/>
        <w:rPr>
          <w:rFonts w:ascii="Arial" w:eastAsia="Times New Roman" w:hAnsi="Arial" w:cs="Arial"/>
          <w:sz w:val="24"/>
          <w:szCs w:val="24"/>
        </w:rPr>
      </w:pPr>
      <w:r w:rsidRPr="00CA4D60">
        <w:rPr>
          <w:rFonts w:ascii="Arial" w:eastAsia="Times New Roman" w:hAnsi="Arial" w:cs="Arial"/>
          <w:b/>
          <w:sz w:val="24"/>
          <w:szCs w:val="24"/>
        </w:rPr>
        <w:t>în 2 % din unitățile sanitare nu existau întocmite instrucțiuni de întreținere pentru fiecare echipament</w:t>
      </w:r>
      <w:r w:rsidRPr="00CA4D60">
        <w:rPr>
          <w:rFonts w:ascii="Arial" w:eastAsia="Times New Roman" w:hAnsi="Arial" w:cs="Arial"/>
          <w:sz w:val="24"/>
          <w:szCs w:val="24"/>
        </w:rPr>
        <w:t xml:space="preserve"> ( jud. Iași</w:t>
      </w:r>
      <w:r w:rsidR="00F3490F" w:rsidRPr="00CA4D60">
        <w:rPr>
          <w:rFonts w:ascii="Arial" w:eastAsia="Times New Roman" w:hAnsi="Arial" w:cs="Arial"/>
          <w:sz w:val="24"/>
          <w:szCs w:val="24"/>
        </w:rPr>
        <w:t xml:space="preserve"> </w:t>
      </w:r>
      <w:r w:rsidRPr="00CA4D60">
        <w:rPr>
          <w:rFonts w:ascii="Arial" w:eastAsia="Times New Roman" w:hAnsi="Arial" w:cs="Arial"/>
          <w:sz w:val="24"/>
          <w:szCs w:val="24"/>
        </w:rPr>
        <w:t>- 1 unitate sanitară, jud. Satu-Mare – 1 unitate sanitară, jud. Vrancea – 1 unitate sanitară, mun. București – 1 unitate sanitară)</w:t>
      </w:r>
      <w:r w:rsidR="00DB39F6" w:rsidRPr="00CA4D60">
        <w:rPr>
          <w:rFonts w:ascii="Arial" w:eastAsia="Times New Roman" w:hAnsi="Arial" w:cs="Arial"/>
          <w:sz w:val="24"/>
          <w:szCs w:val="24"/>
        </w:rPr>
        <w:t>;</w:t>
      </w:r>
    </w:p>
    <w:p w14:paraId="64D32350" w14:textId="77777777" w:rsidR="00CF1895" w:rsidRPr="00CA4D60" w:rsidRDefault="00CF1895" w:rsidP="006E3BD3">
      <w:pPr>
        <w:spacing w:after="0" w:line="240" w:lineRule="auto"/>
        <w:ind w:left="854"/>
        <w:contextualSpacing/>
        <w:jc w:val="both"/>
        <w:rPr>
          <w:rFonts w:ascii="Arial" w:eastAsia="Times New Roman" w:hAnsi="Arial" w:cs="Arial"/>
          <w:sz w:val="24"/>
          <w:szCs w:val="24"/>
        </w:rPr>
      </w:pPr>
    </w:p>
    <w:p w14:paraId="4BB05BEA" w14:textId="7F103725" w:rsidR="00CF1895" w:rsidRPr="00CA4D60" w:rsidRDefault="00CF1895" w:rsidP="006E3BD3">
      <w:pPr>
        <w:numPr>
          <w:ilvl w:val="0"/>
          <w:numId w:val="5"/>
        </w:numPr>
        <w:spacing w:after="0" w:line="240" w:lineRule="auto"/>
        <w:contextualSpacing/>
        <w:jc w:val="both"/>
        <w:rPr>
          <w:rFonts w:ascii="Arial" w:eastAsia="Times New Roman" w:hAnsi="Arial" w:cs="Arial"/>
          <w:sz w:val="24"/>
          <w:szCs w:val="24"/>
        </w:rPr>
      </w:pPr>
      <w:r w:rsidRPr="00CA4D60">
        <w:rPr>
          <w:rFonts w:ascii="Arial" w:eastAsia="Times New Roman" w:hAnsi="Arial" w:cs="Arial"/>
          <w:b/>
          <w:sz w:val="24"/>
          <w:szCs w:val="24"/>
        </w:rPr>
        <w:t>în 10% din unitățile sanitare  nu există întocmite pentru fiecare echipament instrucțiuni de reparare</w:t>
      </w:r>
      <w:r w:rsidRPr="00CA4D60">
        <w:rPr>
          <w:rFonts w:ascii="Arial" w:eastAsia="Times New Roman" w:hAnsi="Arial" w:cs="Arial"/>
          <w:sz w:val="24"/>
          <w:szCs w:val="24"/>
        </w:rPr>
        <w:t xml:space="preserve"> (jud. Bistrița-Năsăud – 1 unitate sanitară, jud. </w:t>
      </w:r>
      <w:r w:rsidR="00ED11BF">
        <w:rPr>
          <w:rFonts w:ascii="Arial" w:eastAsia="Times New Roman" w:hAnsi="Arial" w:cs="Arial"/>
          <w:sz w:val="24"/>
          <w:szCs w:val="24"/>
        </w:rPr>
        <w:t>Dâmbovița – 4 unitatea sanitară</w:t>
      </w:r>
      <w:r w:rsidRPr="00CA4D60">
        <w:rPr>
          <w:rFonts w:ascii="Arial" w:eastAsia="Times New Roman" w:hAnsi="Arial" w:cs="Arial"/>
          <w:sz w:val="24"/>
          <w:szCs w:val="24"/>
        </w:rPr>
        <w:t xml:space="preserve">, jud. Harghita – 1 unitate sanitară, jud. Iași – 2 unități sanitare, </w:t>
      </w:r>
      <w:r w:rsidRPr="00CA4D60">
        <w:rPr>
          <w:rFonts w:ascii="Arial" w:eastAsia="Times New Roman" w:hAnsi="Arial" w:cs="Arial"/>
          <w:sz w:val="24"/>
          <w:szCs w:val="24"/>
        </w:rPr>
        <w:lastRenderedPageBreak/>
        <w:t>jud. Satu-Mare – 1 unitate sanitară, jud. Suceava</w:t>
      </w:r>
      <w:r w:rsidR="00F3490F" w:rsidRPr="00CA4D60">
        <w:rPr>
          <w:rFonts w:ascii="Arial" w:eastAsia="Times New Roman" w:hAnsi="Arial" w:cs="Arial"/>
          <w:sz w:val="24"/>
          <w:szCs w:val="24"/>
        </w:rPr>
        <w:t xml:space="preserve"> </w:t>
      </w:r>
      <w:r w:rsidRPr="00CA4D60">
        <w:rPr>
          <w:rFonts w:ascii="Arial" w:eastAsia="Times New Roman" w:hAnsi="Arial" w:cs="Arial"/>
          <w:sz w:val="24"/>
          <w:szCs w:val="24"/>
        </w:rPr>
        <w:t xml:space="preserve">- 1 unitate sanitară, jud. Vaslui – 3 unități sanitare, jud. Vrancea – 1 unitate sanitară, mun. București) </w:t>
      </w:r>
      <w:r w:rsidR="00DB39F6" w:rsidRPr="00CA4D60">
        <w:rPr>
          <w:rFonts w:ascii="Arial" w:eastAsia="Times New Roman" w:hAnsi="Arial" w:cs="Arial"/>
          <w:sz w:val="24"/>
          <w:szCs w:val="24"/>
        </w:rPr>
        <w:t>;</w:t>
      </w:r>
    </w:p>
    <w:p w14:paraId="47C30B88" w14:textId="77777777" w:rsidR="00CF1895" w:rsidRPr="00CA4D60" w:rsidRDefault="00CF1895" w:rsidP="006E3BD3">
      <w:pPr>
        <w:spacing w:after="0" w:line="240" w:lineRule="auto"/>
        <w:jc w:val="both"/>
        <w:rPr>
          <w:rFonts w:ascii="Arial" w:eastAsia="Times New Roman" w:hAnsi="Arial" w:cs="Arial"/>
          <w:sz w:val="24"/>
          <w:szCs w:val="24"/>
        </w:rPr>
      </w:pPr>
    </w:p>
    <w:p w14:paraId="209E2CFC" w14:textId="1888AF38" w:rsidR="00CF1895" w:rsidRPr="00CA4D60" w:rsidRDefault="00CF1895" w:rsidP="006E3BD3">
      <w:pPr>
        <w:numPr>
          <w:ilvl w:val="0"/>
          <w:numId w:val="5"/>
        </w:numPr>
        <w:spacing w:after="0" w:line="240" w:lineRule="auto"/>
        <w:contextualSpacing/>
        <w:jc w:val="both"/>
        <w:rPr>
          <w:rFonts w:ascii="Arial" w:eastAsia="Times New Roman" w:hAnsi="Arial" w:cs="Arial"/>
          <w:sz w:val="24"/>
          <w:szCs w:val="24"/>
        </w:rPr>
      </w:pPr>
      <w:r w:rsidRPr="00CA4D60">
        <w:rPr>
          <w:rFonts w:ascii="Arial" w:eastAsia="Times New Roman" w:hAnsi="Arial" w:cs="Arial"/>
          <w:b/>
          <w:sz w:val="24"/>
          <w:szCs w:val="24"/>
        </w:rPr>
        <w:t>în 1% din unitățile sanitare  nu  există întocmite pentru fiecare echipament instrucțiuni de curățare și igienizare</w:t>
      </w:r>
      <w:r w:rsidRPr="00CA4D60">
        <w:rPr>
          <w:rFonts w:ascii="Arial" w:eastAsia="Times New Roman" w:hAnsi="Arial" w:cs="Arial"/>
          <w:sz w:val="24"/>
          <w:szCs w:val="24"/>
        </w:rPr>
        <w:t>( jud. Satu – Mare – 1 unitate sanitară, jud. Suceava</w:t>
      </w:r>
      <w:r w:rsidR="00F3490F" w:rsidRPr="00CA4D60">
        <w:rPr>
          <w:rFonts w:ascii="Arial" w:eastAsia="Times New Roman" w:hAnsi="Arial" w:cs="Arial"/>
          <w:sz w:val="24"/>
          <w:szCs w:val="24"/>
        </w:rPr>
        <w:t xml:space="preserve"> </w:t>
      </w:r>
      <w:r w:rsidRPr="00CA4D60">
        <w:rPr>
          <w:rFonts w:ascii="Arial" w:eastAsia="Times New Roman" w:hAnsi="Arial" w:cs="Arial"/>
          <w:sz w:val="24"/>
          <w:szCs w:val="24"/>
        </w:rPr>
        <w:t>- 1 unitate sanitară, mun. București</w:t>
      </w:r>
      <w:r w:rsidR="00F3490F" w:rsidRPr="00CA4D60">
        <w:rPr>
          <w:rFonts w:ascii="Arial" w:eastAsia="Times New Roman" w:hAnsi="Arial" w:cs="Arial"/>
          <w:sz w:val="24"/>
          <w:szCs w:val="24"/>
        </w:rPr>
        <w:t xml:space="preserve"> </w:t>
      </w:r>
      <w:r w:rsidRPr="00CA4D60">
        <w:rPr>
          <w:rFonts w:ascii="Arial" w:eastAsia="Times New Roman" w:hAnsi="Arial" w:cs="Arial"/>
          <w:sz w:val="24"/>
          <w:szCs w:val="24"/>
        </w:rPr>
        <w:t>- 1 unitate sanitară).</w:t>
      </w:r>
    </w:p>
    <w:p w14:paraId="6F308B72" w14:textId="77777777" w:rsidR="00CF1895" w:rsidRPr="00CA4D60" w:rsidRDefault="00CF1895" w:rsidP="00CF1895">
      <w:pPr>
        <w:spacing w:after="0" w:line="240" w:lineRule="auto"/>
        <w:ind w:left="720"/>
        <w:contextualSpacing/>
        <w:jc w:val="both"/>
        <w:rPr>
          <w:rFonts w:ascii="Arial" w:eastAsia="Times New Roman" w:hAnsi="Arial" w:cs="Arial"/>
          <w:sz w:val="24"/>
          <w:szCs w:val="24"/>
        </w:rPr>
      </w:pPr>
    </w:p>
    <w:p w14:paraId="346294B1" w14:textId="77777777" w:rsidR="00CF1895" w:rsidRPr="00CA4D60" w:rsidRDefault="00CF1895" w:rsidP="00CF1895">
      <w:pPr>
        <w:spacing w:after="0" w:line="240" w:lineRule="auto"/>
        <w:ind w:left="720"/>
        <w:contextualSpacing/>
        <w:jc w:val="both"/>
        <w:rPr>
          <w:rFonts w:ascii="Arial" w:eastAsia="Times New Roman" w:hAnsi="Arial" w:cs="Arial"/>
          <w:sz w:val="24"/>
          <w:szCs w:val="24"/>
        </w:rPr>
      </w:pPr>
    </w:p>
    <w:p w14:paraId="44EF22F1" w14:textId="0C302B44" w:rsidR="00CF1895" w:rsidRPr="00CA4D60" w:rsidRDefault="00CF1895" w:rsidP="00CF1895">
      <w:pPr>
        <w:spacing w:after="0" w:line="240" w:lineRule="auto"/>
        <w:jc w:val="both"/>
        <w:rPr>
          <w:rFonts w:ascii="Arial" w:eastAsia="Times New Roman" w:hAnsi="Arial" w:cs="Arial"/>
          <w:b/>
          <w:sz w:val="24"/>
          <w:szCs w:val="24"/>
        </w:rPr>
      </w:pPr>
      <w:r w:rsidRPr="00CA4D60">
        <w:rPr>
          <w:rFonts w:ascii="Arial" w:eastAsia="Times New Roman" w:hAnsi="Arial" w:cs="Arial"/>
          <w:b/>
          <w:sz w:val="24"/>
          <w:szCs w:val="24"/>
        </w:rPr>
        <w:t xml:space="preserve">6.Referitor la verificările care vizează respectarea normelor privind sistemul de prelucrare a datelor, conform </w:t>
      </w:r>
      <w:r w:rsidRPr="00CA4D60">
        <w:rPr>
          <w:rFonts w:ascii="Arial" w:eastAsia="Calibri" w:hAnsi="Arial" w:cs="Arial"/>
          <w:b/>
          <w:sz w:val="24"/>
          <w:szCs w:val="24"/>
        </w:rPr>
        <w:t xml:space="preserve">Ord. MS nr. 329/2018, </w:t>
      </w:r>
      <w:r w:rsidRPr="00CA4D60">
        <w:rPr>
          <w:rFonts w:ascii="Arial" w:eastAsia="Times New Roman" w:hAnsi="Arial" w:cs="Arial"/>
          <w:b/>
          <w:sz w:val="24"/>
          <w:szCs w:val="24"/>
        </w:rPr>
        <w:t>inspectorii sanitari au identificat neconformități:</w:t>
      </w:r>
    </w:p>
    <w:p w14:paraId="251C4CD2" w14:textId="77777777" w:rsidR="00CF1895" w:rsidRPr="00CA4D60" w:rsidRDefault="00CF1895" w:rsidP="00CF1895">
      <w:pPr>
        <w:spacing w:after="0" w:line="240" w:lineRule="auto"/>
        <w:ind w:left="720"/>
        <w:contextualSpacing/>
        <w:jc w:val="both"/>
        <w:rPr>
          <w:rFonts w:ascii="Arial" w:eastAsia="Times New Roman" w:hAnsi="Arial" w:cs="Arial"/>
          <w:sz w:val="24"/>
          <w:szCs w:val="24"/>
        </w:rPr>
      </w:pPr>
    </w:p>
    <w:p w14:paraId="49BBE2E3" w14:textId="013C8729" w:rsidR="00CF1895" w:rsidRPr="00CA4D60" w:rsidRDefault="00CF1895" w:rsidP="00FC1743">
      <w:pPr>
        <w:numPr>
          <w:ilvl w:val="0"/>
          <w:numId w:val="7"/>
        </w:numPr>
        <w:contextualSpacing/>
        <w:jc w:val="both"/>
        <w:rPr>
          <w:rFonts w:ascii="Arial" w:eastAsia="Times New Roman" w:hAnsi="Arial" w:cs="Arial"/>
          <w:sz w:val="24"/>
          <w:szCs w:val="24"/>
        </w:rPr>
      </w:pPr>
      <w:r w:rsidRPr="00CA4D60">
        <w:rPr>
          <w:rFonts w:ascii="Arial" w:eastAsia="Times New Roman" w:hAnsi="Arial" w:cs="Arial"/>
          <w:b/>
          <w:sz w:val="24"/>
          <w:szCs w:val="24"/>
        </w:rPr>
        <w:t>în 1% din unitățile sanitare nu se asigur</w:t>
      </w:r>
      <w:r w:rsidRPr="00CA4D60">
        <w:rPr>
          <w:rFonts w:ascii="Arial" w:eastAsia="Times New Roman" w:hAnsi="Arial" w:cs="Arial"/>
          <w:b/>
          <w:sz w:val="24"/>
          <w:szCs w:val="24"/>
          <w:lang w:val="ro-RO"/>
        </w:rPr>
        <w:t xml:space="preserve">au componente hardware și sofware, </w:t>
      </w:r>
      <w:r w:rsidRPr="00CA4D60">
        <w:rPr>
          <w:rFonts w:ascii="Arial" w:eastAsia="Times New Roman" w:hAnsi="Arial" w:cs="Arial"/>
          <w:b/>
          <w:sz w:val="24"/>
          <w:szCs w:val="24"/>
        </w:rPr>
        <w:t>evidenţele erau păstrate pe suport de hârtie</w:t>
      </w:r>
      <w:r w:rsidRPr="00CA4D60">
        <w:rPr>
          <w:rFonts w:ascii="Arial" w:eastAsia="Times New Roman" w:hAnsi="Arial" w:cs="Arial"/>
          <w:sz w:val="24"/>
          <w:szCs w:val="24"/>
        </w:rPr>
        <w:t xml:space="preserve"> ( 1 unitate sanit</w:t>
      </w:r>
      <w:r w:rsidR="00ED11BF">
        <w:rPr>
          <w:rFonts w:ascii="Arial" w:eastAsia="Times New Roman" w:hAnsi="Arial" w:cs="Arial"/>
          <w:sz w:val="24"/>
          <w:szCs w:val="24"/>
        </w:rPr>
        <w:t xml:space="preserve">ară – jud. Călărași, jud. Iași </w:t>
      </w:r>
      <w:r w:rsidRPr="00CA4D60">
        <w:rPr>
          <w:rFonts w:ascii="Arial" w:eastAsia="Times New Roman" w:hAnsi="Arial" w:cs="Arial"/>
          <w:sz w:val="24"/>
          <w:szCs w:val="24"/>
        </w:rPr>
        <w:t>-</w:t>
      </w:r>
      <w:r w:rsidR="00F3490F" w:rsidRPr="00CA4D60">
        <w:rPr>
          <w:rFonts w:ascii="Arial" w:eastAsia="Times New Roman" w:hAnsi="Arial" w:cs="Arial"/>
          <w:sz w:val="24"/>
          <w:szCs w:val="24"/>
        </w:rPr>
        <w:t xml:space="preserve"> </w:t>
      </w:r>
      <w:r w:rsidRPr="00CA4D60">
        <w:rPr>
          <w:rFonts w:ascii="Arial" w:eastAsia="Times New Roman" w:hAnsi="Arial" w:cs="Arial"/>
          <w:sz w:val="24"/>
          <w:szCs w:val="24"/>
        </w:rPr>
        <w:t>1 unitate sanitate, jud. Teleorman – 1 unitate sanitară).</w:t>
      </w:r>
    </w:p>
    <w:p w14:paraId="47FC0D0F" w14:textId="77777777" w:rsidR="00CF1895" w:rsidRPr="00CA4D60" w:rsidRDefault="00CF1895" w:rsidP="00CF1895">
      <w:pPr>
        <w:spacing w:after="0" w:line="240" w:lineRule="auto"/>
        <w:ind w:left="1440"/>
        <w:contextualSpacing/>
        <w:jc w:val="both"/>
        <w:rPr>
          <w:rFonts w:ascii="Arial" w:eastAsia="Times New Roman" w:hAnsi="Arial" w:cs="Arial"/>
          <w:sz w:val="24"/>
          <w:szCs w:val="24"/>
        </w:rPr>
      </w:pPr>
    </w:p>
    <w:p w14:paraId="2B8DD630" w14:textId="77777777" w:rsidR="00CF1895" w:rsidRPr="00CA4D60" w:rsidRDefault="00CF1895" w:rsidP="00CF1895">
      <w:pPr>
        <w:spacing w:after="0" w:line="240" w:lineRule="auto"/>
        <w:ind w:left="720"/>
        <w:contextualSpacing/>
        <w:jc w:val="both"/>
        <w:rPr>
          <w:rFonts w:ascii="Arial" w:eastAsia="Times New Roman" w:hAnsi="Arial" w:cs="Arial"/>
          <w:sz w:val="24"/>
          <w:szCs w:val="24"/>
        </w:rPr>
      </w:pPr>
    </w:p>
    <w:p w14:paraId="0A19EDDD" w14:textId="1FC6F315" w:rsidR="00ED11BF" w:rsidRDefault="00CF1895" w:rsidP="00CF1895">
      <w:pPr>
        <w:spacing w:after="0" w:line="240" w:lineRule="auto"/>
        <w:jc w:val="both"/>
        <w:rPr>
          <w:rFonts w:ascii="Arial" w:eastAsia="Times New Roman" w:hAnsi="Arial" w:cs="Arial"/>
          <w:b/>
          <w:sz w:val="24"/>
          <w:szCs w:val="24"/>
        </w:rPr>
      </w:pPr>
      <w:r w:rsidRPr="00CA4D60">
        <w:rPr>
          <w:rFonts w:ascii="Arial" w:eastAsia="Times New Roman" w:hAnsi="Arial" w:cs="Arial"/>
          <w:b/>
          <w:sz w:val="24"/>
          <w:szCs w:val="24"/>
        </w:rPr>
        <w:t xml:space="preserve">7.Referitor la verificările care vizează respectarea normelor privind Buna Practică privind documentația, conform </w:t>
      </w:r>
      <w:r w:rsidRPr="00CA4D60">
        <w:rPr>
          <w:rFonts w:ascii="Arial" w:eastAsia="Calibri" w:hAnsi="Arial" w:cs="Arial"/>
          <w:b/>
          <w:sz w:val="24"/>
          <w:szCs w:val="24"/>
        </w:rPr>
        <w:t xml:space="preserve">Ord. MS nr. 329/2018, </w:t>
      </w:r>
      <w:r w:rsidRPr="00CA4D60">
        <w:rPr>
          <w:rFonts w:ascii="Arial" w:eastAsia="Times New Roman" w:hAnsi="Arial" w:cs="Arial"/>
          <w:b/>
          <w:sz w:val="24"/>
          <w:szCs w:val="24"/>
        </w:rPr>
        <w:t>inspectorii sanitari au identificat neconformități:</w:t>
      </w:r>
    </w:p>
    <w:p w14:paraId="2E6829A9" w14:textId="77777777" w:rsidR="00ED11BF" w:rsidRPr="00CA4D60" w:rsidRDefault="00ED11BF" w:rsidP="00CF1895">
      <w:pPr>
        <w:spacing w:after="0" w:line="240" w:lineRule="auto"/>
        <w:jc w:val="both"/>
        <w:rPr>
          <w:rFonts w:ascii="Arial" w:eastAsia="Times New Roman" w:hAnsi="Arial" w:cs="Arial"/>
          <w:b/>
          <w:sz w:val="24"/>
          <w:szCs w:val="24"/>
        </w:rPr>
      </w:pPr>
    </w:p>
    <w:p w14:paraId="72BA71A9" w14:textId="1D8D6058" w:rsidR="00CF1895" w:rsidRPr="00CA4D60" w:rsidRDefault="00CF1895" w:rsidP="00FC1743">
      <w:pPr>
        <w:pStyle w:val="ListParagraph"/>
        <w:numPr>
          <w:ilvl w:val="0"/>
          <w:numId w:val="7"/>
        </w:numPr>
        <w:spacing w:after="0" w:line="240" w:lineRule="auto"/>
        <w:jc w:val="both"/>
        <w:rPr>
          <w:rFonts w:ascii="Arial" w:eastAsia="Times New Roman" w:hAnsi="Arial" w:cs="Arial"/>
          <w:b/>
          <w:sz w:val="24"/>
          <w:szCs w:val="24"/>
        </w:rPr>
      </w:pPr>
      <w:r w:rsidRPr="00CA4D60">
        <w:rPr>
          <w:rFonts w:ascii="Arial" w:eastAsia="Times New Roman" w:hAnsi="Arial" w:cs="Arial"/>
          <w:b/>
          <w:sz w:val="24"/>
          <w:szCs w:val="24"/>
        </w:rPr>
        <w:t>în 1% din unitățile sanitare nu exista documentația necesară pentru Buna Practică ( specificații, proceduri și înregistrări referitoare la fiecare activitate efectuată)</w:t>
      </w:r>
      <w:r w:rsidRPr="00CA4D60">
        <w:rPr>
          <w:rFonts w:ascii="Arial" w:eastAsia="Times New Roman" w:hAnsi="Arial" w:cs="Arial"/>
          <w:sz w:val="24"/>
          <w:szCs w:val="24"/>
        </w:rPr>
        <w:t xml:space="preserve"> ( jud. Harghita – 1 unitate sanitară, jud. Iași – 1 unitate sanitară)</w:t>
      </w:r>
      <w:r w:rsidR="00DB39F6" w:rsidRPr="00CA4D60">
        <w:rPr>
          <w:rFonts w:ascii="Arial" w:eastAsia="Times New Roman" w:hAnsi="Arial" w:cs="Arial"/>
          <w:sz w:val="24"/>
          <w:szCs w:val="24"/>
        </w:rPr>
        <w:t>;</w:t>
      </w:r>
    </w:p>
    <w:p w14:paraId="75A7623E" w14:textId="77777777" w:rsidR="00CF1895" w:rsidRPr="00CA4D60" w:rsidRDefault="00CF1895" w:rsidP="00CF1895">
      <w:pPr>
        <w:spacing w:after="0" w:line="240" w:lineRule="auto"/>
        <w:ind w:left="1440"/>
        <w:contextualSpacing/>
        <w:jc w:val="both"/>
        <w:rPr>
          <w:rFonts w:ascii="Arial" w:eastAsia="Times New Roman" w:hAnsi="Arial" w:cs="Arial"/>
          <w:sz w:val="24"/>
          <w:szCs w:val="24"/>
        </w:rPr>
      </w:pPr>
    </w:p>
    <w:p w14:paraId="3170DC7C" w14:textId="6D12FCFD" w:rsidR="00CF1895" w:rsidRPr="00CA4D60" w:rsidRDefault="00CF1895" w:rsidP="00FC1743">
      <w:pPr>
        <w:numPr>
          <w:ilvl w:val="0"/>
          <w:numId w:val="6"/>
        </w:numPr>
        <w:spacing w:after="0" w:line="240" w:lineRule="auto"/>
        <w:ind w:left="180" w:firstLine="180"/>
        <w:contextualSpacing/>
        <w:jc w:val="both"/>
        <w:rPr>
          <w:rFonts w:ascii="Arial" w:eastAsia="Times New Roman" w:hAnsi="Arial" w:cs="Arial"/>
          <w:sz w:val="24"/>
          <w:szCs w:val="24"/>
        </w:rPr>
      </w:pPr>
      <w:r w:rsidRPr="00CA4D60">
        <w:rPr>
          <w:rFonts w:ascii="Arial" w:eastAsia="Times New Roman" w:hAnsi="Arial" w:cs="Arial"/>
          <w:b/>
          <w:sz w:val="24"/>
          <w:szCs w:val="24"/>
        </w:rPr>
        <w:t>într-o unitate sanitară nu se respectau cerințele specific</w:t>
      </w:r>
      <w:r w:rsidR="00ED11BF">
        <w:rPr>
          <w:rFonts w:ascii="Arial" w:eastAsia="Times New Roman" w:hAnsi="Arial" w:cs="Arial"/>
          <w:b/>
          <w:sz w:val="24"/>
          <w:szCs w:val="24"/>
        </w:rPr>
        <w:t>e</w:t>
      </w:r>
      <w:r w:rsidRPr="00CA4D60">
        <w:rPr>
          <w:rFonts w:ascii="Arial" w:eastAsia="Times New Roman" w:hAnsi="Arial" w:cs="Arial"/>
          <w:b/>
          <w:sz w:val="24"/>
          <w:szCs w:val="24"/>
        </w:rPr>
        <w:t xml:space="preserve"> de păstrare pentru anumite documente</w:t>
      </w:r>
      <w:r w:rsidRPr="00CA4D60">
        <w:rPr>
          <w:rFonts w:ascii="Arial" w:eastAsia="Times New Roman" w:hAnsi="Arial" w:cs="Arial"/>
          <w:sz w:val="24"/>
          <w:szCs w:val="24"/>
        </w:rPr>
        <w:t xml:space="preserve"> ( jud. Vrancea – 1 unitate sanitară)</w:t>
      </w:r>
      <w:r w:rsidR="00DB39F6" w:rsidRPr="00CA4D60">
        <w:rPr>
          <w:rFonts w:ascii="Arial" w:eastAsia="Times New Roman" w:hAnsi="Arial" w:cs="Arial"/>
          <w:sz w:val="24"/>
          <w:szCs w:val="24"/>
        </w:rPr>
        <w:t>.</w:t>
      </w:r>
    </w:p>
    <w:p w14:paraId="3691F876" w14:textId="77777777" w:rsidR="00DB39F6" w:rsidRPr="00CA4D60" w:rsidRDefault="00DB39F6" w:rsidP="00DB39F6">
      <w:pPr>
        <w:spacing w:after="0" w:line="240" w:lineRule="auto"/>
        <w:contextualSpacing/>
        <w:jc w:val="both"/>
        <w:rPr>
          <w:rFonts w:ascii="Arial" w:eastAsia="Times New Roman" w:hAnsi="Arial" w:cs="Arial"/>
          <w:sz w:val="24"/>
          <w:szCs w:val="24"/>
        </w:rPr>
      </w:pPr>
    </w:p>
    <w:p w14:paraId="51C7538B" w14:textId="77777777" w:rsidR="00CF1895" w:rsidRPr="00CA4D60" w:rsidRDefault="00CF1895" w:rsidP="00CF1895">
      <w:pPr>
        <w:spacing w:after="0" w:line="240" w:lineRule="auto"/>
        <w:ind w:left="720"/>
        <w:contextualSpacing/>
        <w:jc w:val="both"/>
        <w:rPr>
          <w:rFonts w:ascii="Arial" w:eastAsia="Times New Roman" w:hAnsi="Arial" w:cs="Arial"/>
          <w:sz w:val="24"/>
          <w:szCs w:val="24"/>
        </w:rPr>
      </w:pPr>
    </w:p>
    <w:p w14:paraId="66DCD4CF" w14:textId="79154661" w:rsidR="00CF1895" w:rsidRPr="00CA4D60" w:rsidRDefault="00CF1895" w:rsidP="00CF1895">
      <w:pPr>
        <w:spacing w:after="0" w:line="240" w:lineRule="auto"/>
        <w:jc w:val="both"/>
        <w:rPr>
          <w:rFonts w:ascii="Arial" w:eastAsia="Times New Roman" w:hAnsi="Arial" w:cs="Arial"/>
          <w:b/>
          <w:sz w:val="24"/>
          <w:szCs w:val="24"/>
        </w:rPr>
      </w:pPr>
      <w:r w:rsidRPr="00CA4D60">
        <w:rPr>
          <w:rFonts w:ascii="Arial" w:eastAsia="Times New Roman" w:hAnsi="Arial" w:cs="Arial"/>
          <w:b/>
          <w:sz w:val="24"/>
          <w:szCs w:val="24"/>
        </w:rPr>
        <w:t>8.</w:t>
      </w:r>
      <w:r w:rsidRPr="00CA4D60">
        <w:rPr>
          <w:rFonts w:ascii="Arial" w:eastAsia="Times New Roman" w:hAnsi="Arial" w:cs="Arial"/>
          <w:sz w:val="24"/>
          <w:szCs w:val="24"/>
        </w:rPr>
        <w:t xml:space="preserve"> </w:t>
      </w:r>
      <w:r w:rsidRPr="00CA4D60">
        <w:rPr>
          <w:rFonts w:ascii="Arial" w:eastAsia="Times New Roman" w:hAnsi="Arial" w:cs="Arial"/>
          <w:b/>
          <w:sz w:val="24"/>
          <w:szCs w:val="24"/>
        </w:rPr>
        <w:t xml:space="preserve">Referitor la verificările care vizează respectarea normelor privind Procedurile și formularele, conform </w:t>
      </w:r>
      <w:r w:rsidRPr="00CA4D60">
        <w:rPr>
          <w:rFonts w:ascii="Arial" w:eastAsia="Calibri" w:hAnsi="Arial" w:cs="Arial"/>
          <w:b/>
          <w:sz w:val="24"/>
          <w:szCs w:val="24"/>
        </w:rPr>
        <w:t xml:space="preserve">Ord. MS nr. 329/2018, </w:t>
      </w:r>
      <w:r w:rsidRPr="00CA4D60">
        <w:rPr>
          <w:rFonts w:ascii="Arial" w:eastAsia="Times New Roman" w:hAnsi="Arial" w:cs="Arial"/>
          <w:b/>
          <w:sz w:val="24"/>
          <w:szCs w:val="24"/>
        </w:rPr>
        <w:t>inspectorii sanitar</w:t>
      </w:r>
      <w:r w:rsidR="00F3490F" w:rsidRPr="00CA4D60">
        <w:rPr>
          <w:rFonts w:ascii="Arial" w:eastAsia="Times New Roman" w:hAnsi="Arial" w:cs="Arial"/>
          <w:b/>
          <w:sz w:val="24"/>
          <w:szCs w:val="24"/>
        </w:rPr>
        <w:t>i au identificat neconformități,</w:t>
      </w:r>
      <w:r w:rsidRPr="00CA4D60">
        <w:rPr>
          <w:rFonts w:ascii="Arial" w:eastAsia="Times New Roman" w:hAnsi="Arial" w:cs="Arial"/>
          <w:b/>
          <w:sz w:val="24"/>
          <w:szCs w:val="24"/>
        </w:rPr>
        <w:t xml:space="preserve"> iar cel mai des întâlnite au fost următoarele:</w:t>
      </w:r>
    </w:p>
    <w:p w14:paraId="40DCF6D2" w14:textId="77777777" w:rsidR="00CF1895" w:rsidRPr="00CA4D60" w:rsidRDefault="00CF1895" w:rsidP="00CF1895">
      <w:pPr>
        <w:spacing w:after="0" w:line="240" w:lineRule="auto"/>
        <w:jc w:val="both"/>
        <w:rPr>
          <w:rFonts w:ascii="Arial" w:eastAsia="Times New Roman" w:hAnsi="Arial" w:cs="Arial"/>
          <w:sz w:val="24"/>
          <w:szCs w:val="24"/>
        </w:rPr>
      </w:pPr>
    </w:p>
    <w:p w14:paraId="221791F2" w14:textId="77777777" w:rsidR="00DB39F6" w:rsidRPr="00CA4D60" w:rsidRDefault="00CF1895" w:rsidP="00FC1743">
      <w:pPr>
        <w:numPr>
          <w:ilvl w:val="0"/>
          <w:numId w:val="8"/>
        </w:numPr>
        <w:spacing w:after="0" w:line="240" w:lineRule="auto"/>
        <w:ind w:left="630"/>
        <w:contextualSpacing/>
        <w:jc w:val="both"/>
        <w:rPr>
          <w:rFonts w:ascii="Arial" w:eastAsia="Times New Roman" w:hAnsi="Arial" w:cs="Arial"/>
          <w:sz w:val="24"/>
          <w:szCs w:val="24"/>
        </w:rPr>
      </w:pPr>
      <w:r w:rsidRPr="00CA4D60">
        <w:rPr>
          <w:rFonts w:ascii="Arial" w:eastAsia="Times New Roman" w:hAnsi="Arial" w:cs="Arial"/>
          <w:b/>
          <w:sz w:val="24"/>
          <w:szCs w:val="24"/>
        </w:rPr>
        <w:t>într-o unitate sanitară nu existau proceduri și înregistrări scrise pentru recepția tuturor unităților de sânge și componentelor sanguine</w:t>
      </w:r>
      <w:r w:rsidRPr="00CA4D60">
        <w:rPr>
          <w:rFonts w:ascii="Arial" w:eastAsia="Times New Roman" w:hAnsi="Arial" w:cs="Arial"/>
          <w:sz w:val="24"/>
          <w:szCs w:val="24"/>
        </w:rPr>
        <w:t xml:space="preserve"> ( jud. Harghita)</w:t>
      </w:r>
      <w:r w:rsidR="00DB39F6" w:rsidRPr="00CA4D60">
        <w:rPr>
          <w:rFonts w:ascii="Arial" w:eastAsia="Times New Roman" w:hAnsi="Arial" w:cs="Arial"/>
          <w:sz w:val="24"/>
          <w:szCs w:val="24"/>
        </w:rPr>
        <w:t>;</w:t>
      </w:r>
    </w:p>
    <w:p w14:paraId="77F5A629" w14:textId="7D46B46C" w:rsidR="00CF1895" w:rsidRPr="00CA4D60" w:rsidRDefault="00CF1895" w:rsidP="00DB39F6">
      <w:pPr>
        <w:spacing w:after="0" w:line="240" w:lineRule="auto"/>
        <w:ind w:left="630"/>
        <w:contextualSpacing/>
        <w:jc w:val="both"/>
        <w:rPr>
          <w:rFonts w:ascii="Arial" w:eastAsia="Times New Roman" w:hAnsi="Arial" w:cs="Arial"/>
          <w:sz w:val="24"/>
          <w:szCs w:val="24"/>
        </w:rPr>
      </w:pPr>
      <w:r w:rsidRPr="00CA4D60">
        <w:rPr>
          <w:rFonts w:ascii="Arial" w:eastAsia="Times New Roman" w:hAnsi="Arial" w:cs="Arial"/>
          <w:sz w:val="24"/>
          <w:szCs w:val="24"/>
        </w:rPr>
        <w:t xml:space="preserve"> </w:t>
      </w:r>
    </w:p>
    <w:p w14:paraId="7A23A29D" w14:textId="1C848654" w:rsidR="00CF1895" w:rsidRPr="00CA4D60" w:rsidRDefault="00CF1895" w:rsidP="00FC1743">
      <w:pPr>
        <w:numPr>
          <w:ilvl w:val="0"/>
          <w:numId w:val="8"/>
        </w:numPr>
        <w:spacing w:after="0" w:line="240" w:lineRule="auto"/>
        <w:ind w:left="630"/>
        <w:contextualSpacing/>
        <w:jc w:val="both"/>
        <w:rPr>
          <w:rFonts w:ascii="Arial" w:eastAsia="Times New Roman" w:hAnsi="Arial" w:cs="Arial"/>
          <w:sz w:val="24"/>
          <w:szCs w:val="24"/>
        </w:rPr>
      </w:pPr>
      <w:r w:rsidRPr="00CA4D60">
        <w:rPr>
          <w:rFonts w:ascii="Arial" w:eastAsia="Times New Roman" w:hAnsi="Arial" w:cs="Arial"/>
          <w:b/>
          <w:sz w:val="24"/>
          <w:szCs w:val="24"/>
        </w:rPr>
        <w:t>în 1% din unitățile sanitare nu existau înregistrări privind formarea personalului cu privire la Buna Practică și verificarea eficacității formării</w:t>
      </w:r>
      <w:r w:rsidRPr="00CA4D60">
        <w:rPr>
          <w:rFonts w:ascii="Arial" w:eastAsia="Times New Roman" w:hAnsi="Arial" w:cs="Arial"/>
          <w:sz w:val="24"/>
          <w:szCs w:val="24"/>
        </w:rPr>
        <w:t>( jud. Harghita – 1 unitate sanitară, jud. Suceava – 1 unitate sanitară)</w:t>
      </w:r>
      <w:r w:rsidR="00DB39F6" w:rsidRPr="00CA4D60">
        <w:rPr>
          <w:rFonts w:ascii="Arial" w:eastAsia="Times New Roman" w:hAnsi="Arial" w:cs="Arial"/>
          <w:sz w:val="24"/>
          <w:szCs w:val="24"/>
        </w:rPr>
        <w:t>;</w:t>
      </w:r>
    </w:p>
    <w:p w14:paraId="2321F7FE" w14:textId="77777777" w:rsidR="00DB39F6" w:rsidRPr="00CA4D60" w:rsidRDefault="00DB39F6" w:rsidP="00DB39F6">
      <w:pPr>
        <w:spacing w:after="0" w:line="240" w:lineRule="auto"/>
        <w:ind w:left="630"/>
        <w:contextualSpacing/>
        <w:jc w:val="both"/>
        <w:rPr>
          <w:rFonts w:ascii="Arial" w:eastAsia="Times New Roman" w:hAnsi="Arial" w:cs="Arial"/>
          <w:sz w:val="24"/>
          <w:szCs w:val="24"/>
        </w:rPr>
      </w:pPr>
    </w:p>
    <w:p w14:paraId="25DB057E" w14:textId="7C18C94D" w:rsidR="00CF1895" w:rsidRPr="00CA4D60" w:rsidRDefault="00CF1895" w:rsidP="00FC1743">
      <w:pPr>
        <w:numPr>
          <w:ilvl w:val="0"/>
          <w:numId w:val="8"/>
        </w:numPr>
        <w:spacing w:after="0" w:line="240" w:lineRule="auto"/>
        <w:ind w:left="630"/>
        <w:contextualSpacing/>
        <w:jc w:val="both"/>
        <w:rPr>
          <w:rFonts w:ascii="Arial" w:eastAsia="Times New Roman" w:hAnsi="Arial" w:cs="Arial"/>
          <w:sz w:val="24"/>
          <w:szCs w:val="24"/>
        </w:rPr>
      </w:pPr>
      <w:r w:rsidRPr="00CA4D60">
        <w:rPr>
          <w:rFonts w:ascii="Arial" w:eastAsia="Times New Roman" w:hAnsi="Arial" w:cs="Arial"/>
          <w:b/>
          <w:sz w:val="24"/>
          <w:szCs w:val="24"/>
        </w:rPr>
        <w:t>în 6% din unitățile sanitare nu existau proceduri și formulare privind monitorizarea mediului</w:t>
      </w:r>
      <w:r w:rsidRPr="00CA4D60">
        <w:rPr>
          <w:rFonts w:ascii="Arial" w:eastAsia="Times New Roman" w:hAnsi="Arial" w:cs="Arial"/>
          <w:sz w:val="24"/>
          <w:szCs w:val="24"/>
        </w:rPr>
        <w:t xml:space="preserve"> ( jud. Bihor – 1 unitate sanitară, jud. Cluj – 1 unitate sanitară, </w:t>
      </w:r>
      <w:r w:rsidRPr="00CA4D60">
        <w:rPr>
          <w:rFonts w:ascii="Arial" w:eastAsia="Times New Roman" w:hAnsi="Arial" w:cs="Arial"/>
          <w:sz w:val="24"/>
          <w:szCs w:val="24"/>
        </w:rPr>
        <w:lastRenderedPageBreak/>
        <w:t>jud. Harghita – 1 unitate sanitară, jud. Hunedoara – 1 unitate sanitară, jud. Iași – 1 unitate sanitară, jud. Prahova – 6 unități sanitare, jud. Suceava – 1 unitate sanitară, mun.București – 1 unitate sanitară)</w:t>
      </w:r>
      <w:r w:rsidR="00DB39F6" w:rsidRPr="00CA4D60">
        <w:rPr>
          <w:rFonts w:ascii="Arial" w:eastAsia="Times New Roman" w:hAnsi="Arial" w:cs="Arial"/>
          <w:sz w:val="24"/>
          <w:szCs w:val="24"/>
        </w:rPr>
        <w:t>;</w:t>
      </w:r>
    </w:p>
    <w:p w14:paraId="5DEF838F" w14:textId="77777777" w:rsidR="00DB39F6" w:rsidRPr="00CA4D60" w:rsidRDefault="00DB39F6" w:rsidP="00DB39F6">
      <w:pPr>
        <w:spacing w:after="0" w:line="240" w:lineRule="auto"/>
        <w:ind w:left="630"/>
        <w:contextualSpacing/>
        <w:jc w:val="both"/>
        <w:rPr>
          <w:rFonts w:ascii="Arial" w:eastAsia="Times New Roman" w:hAnsi="Arial" w:cs="Arial"/>
          <w:sz w:val="24"/>
          <w:szCs w:val="24"/>
        </w:rPr>
      </w:pPr>
    </w:p>
    <w:p w14:paraId="693943E5" w14:textId="62911327" w:rsidR="00CF1895" w:rsidRPr="00CA4D60" w:rsidRDefault="00CF1895" w:rsidP="00FC1743">
      <w:pPr>
        <w:numPr>
          <w:ilvl w:val="0"/>
          <w:numId w:val="8"/>
        </w:numPr>
        <w:spacing w:after="0" w:line="240" w:lineRule="auto"/>
        <w:ind w:left="630"/>
        <w:contextualSpacing/>
        <w:jc w:val="both"/>
        <w:rPr>
          <w:rFonts w:ascii="Arial" w:eastAsia="Times New Roman" w:hAnsi="Arial" w:cs="Arial"/>
          <w:sz w:val="24"/>
          <w:szCs w:val="24"/>
        </w:rPr>
      </w:pPr>
      <w:r w:rsidRPr="00CA4D60">
        <w:rPr>
          <w:rFonts w:ascii="Arial" w:eastAsia="Times New Roman" w:hAnsi="Arial" w:cs="Arial"/>
          <w:b/>
          <w:sz w:val="24"/>
          <w:szCs w:val="24"/>
        </w:rPr>
        <w:t>în 11% din unitățile sanitare  nu existau proceduri și formulare privind asamblarea și calibrarea echipamentelor</w:t>
      </w:r>
      <w:r w:rsidRPr="00CA4D60">
        <w:rPr>
          <w:rFonts w:ascii="Arial" w:eastAsia="Times New Roman" w:hAnsi="Arial" w:cs="Arial"/>
          <w:sz w:val="24"/>
          <w:szCs w:val="24"/>
        </w:rPr>
        <w:t xml:space="preserve"> ( jud. Bihor – 1 unitate sanitară, jud. Constanța – 15 unități sanitare, jud. Iași – 3 unități sanitare, jud. Suceava – 2 unități sanitare, jud. Teleorman – 2 unități sanitare, mun. București – 2 unități sanitare)</w:t>
      </w:r>
      <w:r w:rsidR="00DB39F6" w:rsidRPr="00CA4D60">
        <w:rPr>
          <w:rFonts w:ascii="Arial" w:eastAsia="Times New Roman" w:hAnsi="Arial" w:cs="Arial"/>
          <w:sz w:val="24"/>
          <w:szCs w:val="24"/>
        </w:rPr>
        <w:t>;</w:t>
      </w:r>
    </w:p>
    <w:p w14:paraId="7298A00C" w14:textId="77777777" w:rsidR="00DB39F6" w:rsidRPr="00CA4D60" w:rsidRDefault="00DB39F6" w:rsidP="00DB39F6">
      <w:pPr>
        <w:spacing w:after="0" w:line="240" w:lineRule="auto"/>
        <w:ind w:left="630"/>
        <w:contextualSpacing/>
        <w:jc w:val="both"/>
        <w:rPr>
          <w:rFonts w:ascii="Arial" w:eastAsia="Times New Roman" w:hAnsi="Arial" w:cs="Arial"/>
          <w:sz w:val="24"/>
          <w:szCs w:val="24"/>
        </w:rPr>
      </w:pPr>
    </w:p>
    <w:p w14:paraId="0F277425" w14:textId="28F40B2B" w:rsidR="00CF1895" w:rsidRPr="00CA4D60" w:rsidRDefault="00CF1895" w:rsidP="00FC1743">
      <w:pPr>
        <w:numPr>
          <w:ilvl w:val="0"/>
          <w:numId w:val="8"/>
        </w:numPr>
        <w:spacing w:after="0" w:line="240" w:lineRule="auto"/>
        <w:ind w:left="630"/>
        <w:contextualSpacing/>
        <w:jc w:val="both"/>
        <w:rPr>
          <w:rFonts w:ascii="Arial" w:eastAsia="Times New Roman" w:hAnsi="Arial" w:cs="Arial"/>
          <w:sz w:val="24"/>
          <w:szCs w:val="24"/>
        </w:rPr>
      </w:pPr>
      <w:r w:rsidRPr="00CA4D60">
        <w:rPr>
          <w:rFonts w:ascii="Arial" w:eastAsia="Times New Roman" w:hAnsi="Arial" w:cs="Arial"/>
          <w:b/>
          <w:sz w:val="24"/>
          <w:szCs w:val="24"/>
        </w:rPr>
        <w:t>în 1% din unitățile sanitare nu existau  proceduri și formulare privind întreținerea, curățenia și igienizarea</w:t>
      </w:r>
      <w:r w:rsidRPr="00CA4D60">
        <w:rPr>
          <w:rFonts w:ascii="Arial" w:eastAsia="Times New Roman" w:hAnsi="Arial" w:cs="Arial"/>
          <w:sz w:val="24"/>
          <w:szCs w:val="24"/>
        </w:rPr>
        <w:t xml:space="preserve"> ( mun. București – 2 unități sanitare)</w:t>
      </w:r>
      <w:r w:rsidR="00DB39F6" w:rsidRPr="00CA4D60">
        <w:rPr>
          <w:rFonts w:ascii="Arial" w:eastAsia="Times New Roman" w:hAnsi="Arial" w:cs="Arial"/>
          <w:sz w:val="24"/>
          <w:szCs w:val="24"/>
        </w:rPr>
        <w:t>;</w:t>
      </w:r>
    </w:p>
    <w:p w14:paraId="355D3BB3" w14:textId="77777777" w:rsidR="00DB39F6" w:rsidRPr="00CA4D60" w:rsidRDefault="00DB39F6" w:rsidP="00DB39F6">
      <w:pPr>
        <w:spacing w:after="0" w:line="240" w:lineRule="auto"/>
        <w:ind w:left="630"/>
        <w:contextualSpacing/>
        <w:jc w:val="both"/>
        <w:rPr>
          <w:rFonts w:ascii="Arial" w:eastAsia="Times New Roman" w:hAnsi="Arial" w:cs="Arial"/>
          <w:sz w:val="24"/>
          <w:szCs w:val="24"/>
        </w:rPr>
      </w:pPr>
    </w:p>
    <w:p w14:paraId="20B427F6" w14:textId="33215907" w:rsidR="00DB39F6" w:rsidRPr="00CA4D60" w:rsidRDefault="00CF1895" w:rsidP="00DB39F6">
      <w:pPr>
        <w:numPr>
          <w:ilvl w:val="0"/>
          <w:numId w:val="8"/>
        </w:numPr>
        <w:spacing w:after="0" w:line="240" w:lineRule="auto"/>
        <w:ind w:left="630"/>
        <w:contextualSpacing/>
        <w:jc w:val="both"/>
        <w:rPr>
          <w:rFonts w:ascii="Arial" w:eastAsia="Times New Roman" w:hAnsi="Arial" w:cs="Arial"/>
          <w:sz w:val="24"/>
          <w:szCs w:val="24"/>
        </w:rPr>
      </w:pPr>
      <w:r w:rsidRPr="00CA4D60">
        <w:rPr>
          <w:rFonts w:ascii="Arial" w:eastAsia="Times New Roman" w:hAnsi="Arial" w:cs="Arial"/>
          <w:b/>
          <w:sz w:val="24"/>
          <w:szCs w:val="24"/>
        </w:rPr>
        <w:t>în 3 % din unitățile sanitare  nu existau proceduri și formulare privind investigațiile referitoare la abateri și neconformități</w:t>
      </w:r>
      <w:r w:rsidRPr="00CA4D60">
        <w:rPr>
          <w:rFonts w:ascii="Arial" w:eastAsia="Times New Roman" w:hAnsi="Arial" w:cs="Arial"/>
          <w:sz w:val="24"/>
          <w:szCs w:val="24"/>
        </w:rPr>
        <w:t xml:space="preserve"> ( jud. Dâmbovița – 2 unități sanitare, jud. Hunedoara- 2 unități sanitare, jud. Iași – 1 unitate sanitară, jud. Suceava- 1 unitate sanitară, jud. Vrancea- 1 unitate sanitară, mun. București – 2 unități sanitare)</w:t>
      </w:r>
      <w:r w:rsidR="00DB39F6" w:rsidRPr="00CA4D60">
        <w:rPr>
          <w:rFonts w:ascii="Arial" w:eastAsia="Times New Roman" w:hAnsi="Arial" w:cs="Arial"/>
          <w:sz w:val="24"/>
          <w:szCs w:val="24"/>
        </w:rPr>
        <w:t>;</w:t>
      </w:r>
    </w:p>
    <w:p w14:paraId="216124E8" w14:textId="77777777" w:rsidR="00DB39F6" w:rsidRPr="00CA4D60" w:rsidRDefault="00DB39F6" w:rsidP="00DB39F6">
      <w:pPr>
        <w:spacing w:after="0" w:line="240" w:lineRule="auto"/>
        <w:ind w:left="630"/>
        <w:contextualSpacing/>
        <w:jc w:val="both"/>
        <w:rPr>
          <w:rFonts w:ascii="Arial" w:eastAsia="Times New Roman" w:hAnsi="Arial" w:cs="Arial"/>
          <w:sz w:val="24"/>
          <w:szCs w:val="24"/>
        </w:rPr>
      </w:pPr>
    </w:p>
    <w:p w14:paraId="114C3FB1" w14:textId="519D6F9F" w:rsidR="00CF1895" w:rsidRPr="00CA4D60" w:rsidRDefault="00CF1895" w:rsidP="00FC1743">
      <w:pPr>
        <w:numPr>
          <w:ilvl w:val="0"/>
          <w:numId w:val="8"/>
        </w:numPr>
        <w:spacing w:after="0" w:line="240" w:lineRule="auto"/>
        <w:ind w:left="630"/>
        <w:contextualSpacing/>
        <w:jc w:val="both"/>
        <w:rPr>
          <w:rFonts w:ascii="Arial" w:eastAsia="Times New Roman" w:hAnsi="Arial" w:cs="Arial"/>
          <w:sz w:val="24"/>
          <w:szCs w:val="24"/>
        </w:rPr>
      </w:pPr>
      <w:r w:rsidRPr="00CA4D60">
        <w:rPr>
          <w:rFonts w:ascii="Arial" w:eastAsia="Times New Roman" w:hAnsi="Arial" w:cs="Arial"/>
          <w:b/>
          <w:sz w:val="24"/>
          <w:szCs w:val="24"/>
        </w:rPr>
        <w:t>în 4% din unitățile sanitare  nu existau proceduri și formulare privind retrageri din uz</w:t>
      </w:r>
      <w:r w:rsidRPr="00CA4D60">
        <w:rPr>
          <w:rFonts w:ascii="Arial" w:eastAsia="Times New Roman" w:hAnsi="Arial" w:cs="Arial"/>
          <w:sz w:val="24"/>
          <w:szCs w:val="24"/>
        </w:rPr>
        <w:t>( jud. Harghita – 1 unitate sanitară, jud. Iași- 1 unitate sanitară, jud.Prahova – 4 unități sanitare , jud. Vrancea- 1 unitate sanitară, mun. București – 2 unități sanitare)</w:t>
      </w:r>
      <w:r w:rsidR="00DB39F6" w:rsidRPr="00CA4D60">
        <w:rPr>
          <w:rFonts w:ascii="Arial" w:eastAsia="Times New Roman" w:hAnsi="Arial" w:cs="Arial"/>
          <w:sz w:val="24"/>
          <w:szCs w:val="24"/>
        </w:rPr>
        <w:t>.</w:t>
      </w:r>
    </w:p>
    <w:p w14:paraId="35342C96" w14:textId="77777777" w:rsidR="00CF1895" w:rsidRPr="00CA4D60" w:rsidRDefault="00CF1895" w:rsidP="00CF1895">
      <w:pPr>
        <w:spacing w:after="0" w:line="240" w:lineRule="auto"/>
        <w:ind w:left="720"/>
        <w:contextualSpacing/>
        <w:jc w:val="both"/>
        <w:rPr>
          <w:rFonts w:ascii="Arial" w:eastAsia="Times New Roman" w:hAnsi="Arial" w:cs="Arial"/>
          <w:sz w:val="24"/>
          <w:szCs w:val="24"/>
        </w:rPr>
      </w:pPr>
    </w:p>
    <w:p w14:paraId="2D9F54AE" w14:textId="77777777" w:rsidR="00CF1895" w:rsidRPr="00CA4D60" w:rsidRDefault="00CF1895" w:rsidP="00CF1895">
      <w:pPr>
        <w:spacing w:after="0" w:line="240" w:lineRule="auto"/>
        <w:ind w:left="720"/>
        <w:contextualSpacing/>
        <w:jc w:val="both"/>
        <w:rPr>
          <w:rFonts w:ascii="Arial" w:eastAsia="Times New Roman" w:hAnsi="Arial" w:cs="Arial"/>
          <w:sz w:val="24"/>
          <w:szCs w:val="24"/>
        </w:rPr>
      </w:pPr>
    </w:p>
    <w:p w14:paraId="5A985E45" w14:textId="57F634E1" w:rsidR="00CF1895" w:rsidRPr="00CA4D60" w:rsidRDefault="00CF1895" w:rsidP="00CF1895">
      <w:pPr>
        <w:spacing w:after="0" w:line="240" w:lineRule="auto"/>
        <w:jc w:val="both"/>
        <w:rPr>
          <w:rFonts w:ascii="Arial" w:eastAsia="Times New Roman" w:hAnsi="Arial" w:cs="Arial"/>
          <w:b/>
          <w:sz w:val="24"/>
          <w:szCs w:val="24"/>
        </w:rPr>
      </w:pPr>
      <w:r w:rsidRPr="00CA4D60">
        <w:rPr>
          <w:rFonts w:ascii="Arial" w:eastAsia="Times New Roman" w:hAnsi="Arial" w:cs="Arial"/>
          <w:b/>
          <w:sz w:val="24"/>
          <w:szCs w:val="24"/>
        </w:rPr>
        <w:t>9.</w:t>
      </w:r>
      <w:r w:rsidRPr="00CA4D60">
        <w:rPr>
          <w:rFonts w:ascii="Arial" w:eastAsia="Times New Roman" w:hAnsi="Arial" w:cs="Arial"/>
          <w:sz w:val="24"/>
          <w:szCs w:val="24"/>
        </w:rPr>
        <w:t xml:space="preserve"> </w:t>
      </w:r>
      <w:r w:rsidRPr="00CA4D60">
        <w:rPr>
          <w:rFonts w:ascii="Arial" w:eastAsia="Times New Roman" w:hAnsi="Arial" w:cs="Arial"/>
          <w:b/>
          <w:sz w:val="24"/>
          <w:szCs w:val="24"/>
        </w:rPr>
        <w:t xml:space="preserve">Referitor la verificările care vizează respectarea normelor privind  Neformitățile, retrageri din uz, conform </w:t>
      </w:r>
      <w:r w:rsidRPr="00CA4D60">
        <w:rPr>
          <w:rFonts w:ascii="Arial" w:eastAsia="Calibri" w:hAnsi="Arial" w:cs="Arial"/>
          <w:b/>
          <w:sz w:val="24"/>
          <w:szCs w:val="24"/>
        </w:rPr>
        <w:t xml:space="preserve">Ord. MS nr. 329/2018 , </w:t>
      </w:r>
      <w:r w:rsidRPr="00CA4D60">
        <w:rPr>
          <w:rFonts w:ascii="Arial" w:eastAsia="Times New Roman" w:hAnsi="Arial" w:cs="Arial"/>
          <w:b/>
          <w:sz w:val="24"/>
          <w:szCs w:val="24"/>
        </w:rPr>
        <w:t>inspectorii sanitari au identificat neconformități , iar cel mai des întâlnite au fost următoarele:</w:t>
      </w:r>
    </w:p>
    <w:p w14:paraId="22656106" w14:textId="77777777" w:rsidR="00CF1895" w:rsidRPr="00CA4D60" w:rsidRDefault="00CF1895" w:rsidP="00CF1895">
      <w:pPr>
        <w:spacing w:after="0" w:line="240" w:lineRule="auto"/>
        <w:ind w:left="720"/>
        <w:contextualSpacing/>
        <w:jc w:val="both"/>
        <w:rPr>
          <w:rFonts w:ascii="Arial" w:eastAsia="Times New Roman" w:hAnsi="Arial" w:cs="Arial"/>
          <w:sz w:val="24"/>
          <w:szCs w:val="24"/>
        </w:rPr>
      </w:pPr>
    </w:p>
    <w:p w14:paraId="2647E27F" w14:textId="77777777" w:rsidR="00CF1895" w:rsidRPr="00CA4D60" w:rsidRDefault="00CF1895" w:rsidP="00FC1743">
      <w:pPr>
        <w:numPr>
          <w:ilvl w:val="0"/>
          <w:numId w:val="9"/>
        </w:numPr>
        <w:tabs>
          <w:tab w:val="left" w:pos="360"/>
        </w:tabs>
        <w:spacing w:after="0" w:line="240" w:lineRule="auto"/>
        <w:ind w:left="180"/>
        <w:contextualSpacing/>
        <w:jc w:val="both"/>
        <w:rPr>
          <w:rFonts w:ascii="Arial" w:eastAsia="Times New Roman" w:hAnsi="Arial" w:cs="Arial"/>
          <w:sz w:val="24"/>
          <w:szCs w:val="24"/>
        </w:rPr>
      </w:pPr>
      <w:r w:rsidRPr="00CA4D60">
        <w:rPr>
          <w:rFonts w:ascii="Arial" w:eastAsia="Times New Roman" w:hAnsi="Arial" w:cs="Arial"/>
          <w:b/>
          <w:sz w:val="24"/>
          <w:szCs w:val="24"/>
        </w:rPr>
        <w:t>în 3 % din unitățile sanitare  nu existau proceduri de informare imediată a persoanelor responsabile, din conducere, cu privire la deficiențele sau neconformitățile față de cerințele reglementate; cu privire la defectele ale componentelor  sau erori de testare, precum  și acțiunile întreprinse</w:t>
      </w:r>
      <w:r w:rsidRPr="00CA4D60">
        <w:rPr>
          <w:rFonts w:ascii="Arial" w:eastAsia="Times New Roman" w:hAnsi="Arial" w:cs="Arial"/>
          <w:sz w:val="24"/>
          <w:szCs w:val="24"/>
        </w:rPr>
        <w:t>( jud. Hunedoara- 4 unități sanitare, jud. Iași – 1 unitate sanitară, jud. Suceava)</w:t>
      </w:r>
    </w:p>
    <w:p w14:paraId="2EC8E845" w14:textId="77777777" w:rsidR="00CF1895" w:rsidRPr="00CA4D60" w:rsidRDefault="00CF1895" w:rsidP="00CF1895">
      <w:pPr>
        <w:tabs>
          <w:tab w:val="left" w:pos="360"/>
        </w:tabs>
        <w:spacing w:after="0" w:line="240" w:lineRule="auto"/>
        <w:ind w:left="180"/>
        <w:contextualSpacing/>
        <w:jc w:val="both"/>
        <w:rPr>
          <w:rFonts w:ascii="Arial" w:eastAsia="Times New Roman" w:hAnsi="Arial" w:cs="Arial"/>
          <w:sz w:val="24"/>
          <w:szCs w:val="24"/>
        </w:rPr>
      </w:pPr>
    </w:p>
    <w:p w14:paraId="6C837981" w14:textId="77777777" w:rsidR="00CF1895" w:rsidRPr="00CA4D60" w:rsidRDefault="00CF1895" w:rsidP="00FC1743">
      <w:pPr>
        <w:numPr>
          <w:ilvl w:val="0"/>
          <w:numId w:val="9"/>
        </w:numPr>
        <w:spacing w:after="0" w:line="240" w:lineRule="auto"/>
        <w:ind w:left="180"/>
        <w:contextualSpacing/>
        <w:jc w:val="both"/>
        <w:rPr>
          <w:rFonts w:ascii="Arial" w:eastAsia="Times New Roman" w:hAnsi="Arial" w:cs="Arial"/>
          <w:sz w:val="24"/>
          <w:szCs w:val="24"/>
        </w:rPr>
      </w:pPr>
      <w:r w:rsidRPr="00CA4D60">
        <w:rPr>
          <w:rFonts w:ascii="Arial" w:eastAsia="Times New Roman" w:hAnsi="Arial" w:cs="Arial"/>
          <w:b/>
          <w:sz w:val="24"/>
          <w:szCs w:val="24"/>
        </w:rPr>
        <w:t>în 4 % din unitățile sanitare nu exista întocmită o procedură  de retragere din uz a sângelui și a componentelor sanguine</w:t>
      </w:r>
      <w:r w:rsidRPr="00CA4D60">
        <w:rPr>
          <w:rFonts w:ascii="Arial" w:eastAsia="Times New Roman" w:hAnsi="Arial" w:cs="Arial"/>
          <w:sz w:val="24"/>
          <w:szCs w:val="24"/>
        </w:rPr>
        <w:t xml:space="preserve"> (jud. Harghita – 1 unitate sanitară, jud. Iași- 1 unitate sanitară, jud. Prahova – 4 unități sanitare, jud. Vrancea – 1 unitate sanitară, mun. București – 2 unități sanitare)</w:t>
      </w:r>
    </w:p>
    <w:p w14:paraId="489D124E" w14:textId="77777777" w:rsidR="00CF1895" w:rsidRPr="00CA4D60" w:rsidRDefault="00CF1895" w:rsidP="00CF1895">
      <w:pPr>
        <w:spacing w:after="0" w:line="240" w:lineRule="auto"/>
        <w:ind w:left="180"/>
        <w:contextualSpacing/>
        <w:jc w:val="both"/>
        <w:rPr>
          <w:rFonts w:ascii="Arial" w:eastAsia="Times New Roman" w:hAnsi="Arial" w:cs="Arial"/>
          <w:sz w:val="24"/>
          <w:szCs w:val="24"/>
        </w:rPr>
      </w:pPr>
    </w:p>
    <w:p w14:paraId="4CD4197F" w14:textId="67D48B64" w:rsidR="00CF1895" w:rsidRPr="00CA4D60" w:rsidRDefault="00CF1895" w:rsidP="00CF1895">
      <w:pPr>
        <w:spacing w:after="0" w:line="240" w:lineRule="auto"/>
        <w:jc w:val="both"/>
        <w:rPr>
          <w:rFonts w:ascii="Arial" w:eastAsia="Times New Roman" w:hAnsi="Arial" w:cs="Arial"/>
          <w:b/>
          <w:sz w:val="24"/>
          <w:szCs w:val="24"/>
        </w:rPr>
      </w:pPr>
      <w:r w:rsidRPr="00CA4D60">
        <w:rPr>
          <w:rFonts w:ascii="Arial" w:eastAsia="Times New Roman" w:hAnsi="Arial" w:cs="Arial"/>
          <w:b/>
          <w:sz w:val="24"/>
          <w:szCs w:val="24"/>
        </w:rPr>
        <w:t>10</w:t>
      </w:r>
      <w:r w:rsidRPr="00CA4D60">
        <w:rPr>
          <w:rFonts w:ascii="Arial" w:eastAsia="Times New Roman" w:hAnsi="Arial" w:cs="Arial"/>
          <w:sz w:val="24"/>
          <w:szCs w:val="24"/>
        </w:rPr>
        <w:t xml:space="preserve">. </w:t>
      </w:r>
      <w:r w:rsidRPr="00CA4D60">
        <w:rPr>
          <w:rFonts w:ascii="Arial" w:eastAsia="Times New Roman" w:hAnsi="Arial" w:cs="Arial"/>
          <w:b/>
          <w:sz w:val="24"/>
          <w:szCs w:val="24"/>
        </w:rPr>
        <w:t>Referitor la verificările care vizeaz</w:t>
      </w:r>
      <w:r w:rsidR="005260F6" w:rsidRPr="00CA4D60">
        <w:rPr>
          <w:rFonts w:ascii="Arial" w:eastAsia="Times New Roman" w:hAnsi="Arial" w:cs="Arial"/>
          <w:b/>
          <w:sz w:val="24"/>
          <w:szCs w:val="24"/>
        </w:rPr>
        <w:t xml:space="preserve">ă respectarea normelor privind </w:t>
      </w:r>
      <w:r w:rsidRPr="00CA4D60">
        <w:rPr>
          <w:rFonts w:ascii="Arial" w:eastAsia="Times New Roman" w:hAnsi="Arial" w:cs="Arial"/>
          <w:b/>
          <w:sz w:val="24"/>
          <w:szCs w:val="24"/>
        </w:rPr>
        <w:t xml:space="preserve">monitorizarea și controlul calității, conform </w:t>
      </w:r>
      <w:r w:rsidR="005260F6" w:rsidRPr="00CA4D60">
        <w:rPr>
          <w:rFonts w:ascii="Arial" w:eastAsia="Calibri" w:hAnsi="Arial" w:cs="Arial"/>
          <w:b/>
          <w:sz w:val="24"/>
          <w:szCs w:val="24"/>
        </w:rPr>
        <w:t>Ord. MS nr. 329/2018</w:t>
      </w:r>
      <w:r w:rsidRPr="00CA4D60">
        <w:rPr>
          <w:rFonts w:ascii="Arial" w:eastAsia="Calibri" w:hAnsi="Arial" w:cs="Arial"/>
          <w:b/>
          <w:sz w:val="24"/>
          <w:szCs w:val="24"/>
        </w:rPr>
        <w:t xml:space="preserve">, </w:t>
      </w:r>
      <w:r w:rsidRPr="00CA4D60">
        <w:rPr>
          <w:rFonts w:ascii="Arial" w:eastAsia="Times New Roman" w:hAnsi="Arial" w:cs="Arial"/>
          <w:b/>
          <w:sz w:val="24"/>
          <w:szCs w:val="24"/>
        </w:rPr>
        <w:t>inspectorii sanitar</w:t>
      </w:r>
      <w:r w:rsidR="005260F6" w:rsidRPr="00CA4D60">
        <w:rPr>
          <w:rFonts w:ascii="Arial" w:eastAsia="Times New Roman" w:hAnsi="Arial" w:cs="Arial"/>
          <w:b/>
          <w:sz w:val="24"/>
          <w:szCs w:val="24"/>
        </w:rPr>
        <w:t>i au identificat neconformități</w:t>
      </w:r>
      <w:r w:rsidRPr="00CA4D60">
        <w:rPr>
          <w:rFonts w:ascii="Arial" w:eastAsia="Times New Roman" w:hAnsi="Arial" w:cs="Arial"/>
          <w:b/>
          <w:sz w:val="24"/>
          <w:szCs w:val="24"/>
        </w:rPr>
        <w:t>, iar cel mai des întâlnite au fost următoarele:</w:t>
      </w:r>
    </w:p>
    <w:p w14:paraId="7FE2EAD5" w14:textId="77777777" w:rsidR="00CF1895" w:rsidRPr="00CA4D60" w:rsidRDefault="00CF1895" w:rsidP="00CF1895">
      <w:pPr>
        <w:spacing w:after="0" w:line="240" w:lineRule="auto"/>
        <w:jc w:val="both"/>
        <w:rPr>
          <w:rFonts w:ascii="Arial" w:eastAsia="Times New Roman" w:hAnsi="Arial" w:cs="Arial"/>
          <w:b/>
          <w:sz w:val="24"/>
          <w:szCs w:val="24"/>
        </w:rPr>
      </w:pPr>
    </w:p>
    <w:p w14:paraId="20111656" w14:textId="0C806E23" w:rsidR="00CF1895" w:rsidRPr="00CA4D60" w:rsidRDefault="00CF1895" w:rsidP="00FC1743">
      <w:pPr>
        <w:numPr>
          <w:ilvl w:val="0"/>
          <w:numId w:val="10"/>
        </w:numPr>
        <w:spacing w:after="0" w:line="240" w:lineRule="auto"/>
        <w:ind w:left="270"/>
        <w:contextualSpacing/>
        <w:jc w:val="both"/>
        <w:rPr>
          <w:rFonts w:ascii="Arial" w:eastAsia="Times New Roman" w:hAnsi="Arial" w:cs="Arial"/>
          <w:sz w:val="24"/>
          <w:szCs w:val="24"/>
        </w:rPr>
      </w:pPr>
      <w:r w:rsidRPr="00CA4D60">
        <w:rPr>
          <w:rFonts w:ascii="Arial" w:eastAsia="Times New Roman" w:hAnsi="Arial" w:cs="Arial"/>
          <w:b/>
          <w:sz w:val="24"/>
          <w:szCs w:val="24"/>
        </w:rPr>
        <w:lastRenderedPageBreak/>
        <w:t>în 2 % din unitățile sanitare nu existau proceduri standard cu privire la controlul calității componentelor sanguine</w:t>
      </w:r>
      <w:r w:rsidR="00ED11BF">
        <w:rPr>
          <w:rFonts w:ascii="Arial" w:eastAsia="Times New Roman" w:hAnsi="Arial" w:cs="Arial"/>
          <w:b/>
          <w:sz w:val="24"/>
          <w:szCs w:val="24"/>
        </w:rPr>
        <w:t xml:space="preserve"> și nu erau validate înainte de folosire</w:t>
      </w:r>
      <w:r w:rsidRPr="00CA4D60">
        <w:rPr>
          <w:rFonts w:ascii="Arial" w:eastAsia="Times New Roman" w:hAnsi="Arial" w:cs="Arial"/>
          <w:sz w:val="24"/>
          <w:szCs w:val="24"/>
        </w:rPr>
        <w:t xml:space="preserve"> (jud. Brașov- 1 unitate sanitară, jud. Suceava – 3 unități sanitare)</w:t>
      </w:r>
      <w:r w:rsidR="000E4705" w:rsidRPr="00CA4D60">
        <w:rPr>
          <w:rFonts w:ascii="Arial" w:eastAsia="Times New Roman" w:hAnsi="Arial" w:cs="Arial"/>
          <w:sz w:val="24"/>
          <w:szCs w:val="24"/>
        </w:rPr>
        <w:t>;</w:t>
      </w:r>
    </w:p>
    <w:p w14:paraId="3325199A" w14:textId="77777777" w:rsidR="000E4705" w:rsidRPr="00CA4D60" w:rsidRDefault="000E4705" w:rsidP="000E4705">
      <w:pPr>
        <w:spacing w:after="0" w:line="240" w:lineRule="auto"/>
        <w:ind w:left="270"/>
        <w:contextualSpacing/>
        <w:jc w:val="both"/>
        <w:rPr>
          <w:rFonts w:ascii="Arial" w:eastAsia="Times New Roman" w:hAnsi="Arial" w:cs="Arial"/>
          <w:sz w:val="24"/>
          <w:szCs w:val="24"/>
        </w:rPr>
      </w:pPr>
    </w:p>
    <w:p w14:paraId="7C195AE1" w14:textId="232C3BA6" w:rsidR="000E4705" w:rsidRPr="00CA4D60" w:rsidRDefault="00CF1895" w:rsidP="00FB54E2">
      <w:pPr>
        <w:numPr>
          <w:ilvl w:val="0"/>
          <w:numId w:val="10"/>
        </w:numPr>
        <w:spacing w:after="0" w:line="240" w:lineRule="auto"/>
        <w:ind w:left="270"/>
        <w:contextualSpacing/>
        <w:jc w:val="both"/>
        <w:rPr>
          <w:rFonts w:ascii="Arial" w:eastAsia="Times New Roman" w:hAnsi="Arial" w:cs="Arial"/>
          <w:sz w:val="24"/>
          <w:szCs w:val="24"/>
        </w:rPr>
      </w:pPr>
      <w:r w:rsidRPr="00CA4D60">
        <w:rPr>
          <w:rFonts w:ascii="Arial" w:eastAsia="Times New Roman" w:hAnsi="Arial" w:cs="Arial"/>
          <w:b/>
          <w:sz w:val="24"/>
          <w:szCs w:val="24"/>
        </w:rPr>
        <w:t>în 1 % din unitățile sanitare înregistrarea procedurilor privind controlul calității nu cuprinde identificarea persoanei(persoanelor) care efectuează testele sau procedurile</w:t>
      </w:r>
      <w:r w:rsidRPr="00CA4D60">
        <w:rPr>
          <w:rFonts w:ascii="Arial" w:eastAsia="Times New Roman" w:hAnsi="Arial" w:cs="Arial"/>
          <w:sz w:val="24"/>
          <w:szCs w:val="24"/>
        </w:rPr>
        <w:t xml:space="preserve"> (jud. Brașov- 1 unitate sanitară, jud. Suceava – 2 unități sanitare)</w:t>
      </w:r>
      <w:r w:rsidR="000E4705" w:rsidRPr="00CA4D60">
        <w:rPr>
          <w:rFonts w:ascii="Arial" w:eastAsia="Times New Roman" w:hAnsi="Arial" w:cs="Arial"/>
          <w:sz w:val="24"/>
          <w:szCs w:val="24"/>
        </w:rPr>
        <w:t>.</w:t>
      </w:r>
    </w:p>
    <w:p w14:paraId="72F92013" w14:textId="77777777" w:rsidR="00FB54E2" w:rsidRPr="00CA4D60" w:rsidRDefault="00FB54E2" w:rsidP="00FB54E2">
      <w:pPr>
        <w:spacing w:after="0" w:line="240" w:lineRule="auto"/>
        <w:ind w:left="270"/>
        <w:contextualSpacing/>
        <w:jc w:val="both"/>
        <w:rPr>
          <w:rFonts w:ascii="Arial" w:eastAsia="Times New Roman" w:hAnsi="Arial" w:cs="Arial"/>
          <w:sz w:val="24"/>
          <w:szCs w:val="24"/>
        </w:rPr>
      </w:pPr>
    </w:p>
    <w:p w14:paraId="3CECC9BA" w14:textId="4AE01B88" w:rsidR="00FB54E2" w:rsidRPr="00CA4D60" w:rsidRDefault="00FB54E2" w:rsidP="00FB54E2">
      <w:pPr>
        <w:spacing w:after="0" w:line="240" w:lineRule="auto"/>
        <w:jc w:val="both"/>
        <w:textAlignment w:val="baseline"/>
        <w:rPr>
          <w:rFonts w:ascii="Arial" w:hAnsi="Arial" w:cs="Arial"/>
          <w:sz w:val="24"/>
          <w:szCs w:val="24"/>
        </w:rPr>
      </w:pPr>
      <w:r w:rsidRPr="00CA4D60">
        <w:rPr>
          <w:rFonts w:ascii="Arial" w:hAnsi="Arial" w:cs="Arial"/>
          <w:sz w:val="24"/>
          <w:szCs w:val="24"/>
        </w:rPr>
        <w:tab/>
        <w:t>Pentru asigurarea protecţiei sănătăţii, inspectorii sanitari vor continua acţiunile de control pentru verificarea conformităţii unităţilor de transfuzii din spitale și vor efectua  recontroale la unităţile unde  au fost depistate neconformităţi şi abateri de la prevederile legislative în vigoare.</w:t>
      </w:r>
    </w:p>
    <w:p w14:paraId="6303C7F6" w14:textId="77777777" w:rsidR="00FB54E2" w:rsidRPr="00CA4D60" w:rsidRDefault="00FB54E2" w:rsidP="00FB54E2">
      <w:pPr>
        <w:spacing w:after="0" w:line="240" w:lineRule="auto"/>
        <w:jc w:val="both"/>
        <w:rPr>
          <w:rFonts w:ascii="Arial" w:hAnsi="Arial" w:cs="Arial"/>
          <w:sz w:val="24"/>
          <w:szCs w:val="24"/>
          <w:highlight w:val="yellow"/>
        </w:rPr>
      </w:pPr>
    </w:p>
    <w:p w14:paraId="2B56C943" w14:textId="34A6A0CE" w:rsidR="00FB54E2" w:rsidRPr="00EE3CBE" w:rsidRDefault="00FB54E2" w:rsidP="00FB54E2">
      <w:pPr>
        <w:spacing w:after="0" w:line="240" w:lineRule="auto"/>
        <w:ind w:firstLine="720"/>
        <w:jc w:val="right"/>
        <w:rPr>
          <w:rFonts w:ascii="Arial" w:hAnsi="Arial" w:cs="Arial"/>
          <w:sz w:val="20"/>
          <w:szCs w:val="20"/>
          <w:lang w:val="ro-RO"/>
        </w:rPr>
      </w:pPr>
      <w:bookmarkStart w:id="0" w:name="_GoBack"/>
      <w:bookmarkEnd w:id="0"/>
    </w:p>
    <w:sectPr w:rsidR="00FB54E2" w:rsidRPr="00EE3CBE" w:rsidSect="00944A85">
      <w:headerReference w:type="default" r:id="rId13"/>
      <w:footerReference w:type="default" r:id="rId14"/>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17C1C" w14:textId="77777777" w:rsidR="00111457" w:rsidRDefault="00111457">
      <w:pPr>
        <w:spacing w:line="240" w:lineRule="auto"/>
      </w:pPr>
      <w:r>
        <w:separator/>
      </w:r>
    </w:p>
  </w:endnote>
  <w:endnote w:type="continuationSeparator" w:id="0">
    <w:p w14:paraId="4D8D3D14" w14:textId="77777777" w:rsidR="00111457" w:rsidRDefault="00111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44717"/>
      <w:docPartObj>
        <w:docPartGallery w:val="Page Numbers (Bottom of Page)"/>
        <w:docPartUnique/>
      </w:docPartObj>
    </w:sdtPr>
    <w:sdtEndPr>
      <w:rPr>
        <w:noProof/>
      </w:rPr>
    </w:sdtEndPr>
    <w:sdtContent>
      <w:p w14:paraId="0BC15339" w14:textId="7CE518AA" w:rsidR="0060604C" w:rsidRDefault="0060604C">
        <w:pPr>
          <w:pStyle w:val="Footer"/>
          <w:jc w:val="center"/>
        </w:pPr>
        <w:r>
          <w:fldChar w:fldCharType="begin"/>
        </w:r>
        <w:r>
          <w:instrText xml:space="preserve"> PAGE   \* MERGEFORMAT </w:instrText>
        </w:r>
        <w:r>
          <w:fldChar w:fldCharType="separate"/>
        </w:r>
        <w:r w:rsidR="004C14F8">
          <w:rPr>
            <w:noProof/>
          </w:rPr>
          <w:t>19</w:t>
        </w:r>
        <w:r>
          <w:rPr>
            <w:noProof/>
          </w:rPr>
          <w:fldChar w:fldCharType="end"/>
        </w:r>
      </w:p>
    </w:sdtContent>
  </w:sdt>
  <w:p w14:paraId="71B37333" w14:textId="77777777" w:rsidR="0060604C" w:rsidRDefault="00606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8B34A" w14:textId="77777777" w:rsidR="00111457" w:rsidRDefault="00111457">
      <w:pPr>
        <w:spacing w:after="0" w:line="240" w:lineRule="auto"/>
      </w:pPr>
      <w:r>
        <w:separator/>
      </w:r>
    </w:p>
  </w:footnote>
  <w:footnote w:type="continuationSeparator" w:id="0">
    <w:p w14:paraId="1F7D6C1B" w14:textId="77777777" w:rsidR="00111457" w:rsidRDefault="00111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EC795" w14:textId="6DA946CE" w:rsidR="0060604C" w:rsidRDefault="0060604C" w:rsidP="00857C10">
    <w:pPr>
      <w:jc w:val="center"/>
      <w:rPr>
        <w:rFonts w:ascii="Times New Roman" w:hAnsi="Times New Roman"/>
        <w:sz w:val="24"/>
        <w:szCs w:val="24"/>
        <w:lang w:val="ro-RO"/>
      </w:rPr>
    </w:pPr>
    <w:r w:rsidRPr="00F41005">
      <w:rPr>
        <w:rFonts w:ascii="Arial" w:hAnsi="Arial" w:cs="Arial"/>
        <w:b/>
        <w:noProof/>
        <w:sz w:val="24"/>
        <w:szCs w:val="24"/>
      </w:rPr>
      <w:drawing>
        <wp:anchor distT="0" distB="0" distL="114300" distR="114300" simplePos="0" relativeHeight="251656704" behindDoc="0" locked="0" layoutInCell="1" allowOverlap="1" wp14:anchorId="054EFD95" wp14:editId="22D2CFF4">
          <wp:simplePos x="0" y="0"/>
          <wp:positionH relativeFrom="column">
            <wp:posOffset>1476</wp:posOffset>
          </wp:positionH>
          <wp:positionV relativeFrom="paragraph">
            <wp:posOffset>76166</wp:posOffset>
          </wp:positionV>
          <wp:extent cx="1057275" cy="9963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96315"/>
                  </a:xfrm>
                  <a:prstGeom prst="rect">
                    <a:avLst/>
                  </a:prstGeom>
                  <a:noFill/>
                </pic:spPr>
              </pic:pic>
            </a:graphicData>
          </a:graphic>
          <wp14:sizeRelH relativeFrom="page">
            <wp14:pctWidth>0</wp14:pctWidth>
          </wp14:sizeRelH>
          <wp14:sizeRelV relativeFrom="page">
            <wp14:pctHeight>0</wp14:pctHeight>
          </wp14:sizeRelV>
        </wp:anchor>
      </w:drawing>
    </w:r>
  </w:p>
  <w:p w14:paraId="092776DD" w14:textId="41F4F6B5" w:rsidR="0060604C" w:rsidRPr="00F41005" w:rsidRDefault="0060604C" w:rsidP="00F41005">
    <w:pPr>
      <w:spacing w:after="0" w:line="240" w:lineRule="auto"/>
      <w:jc w:val="center"/>
      <w:rPr>
        <w:rFonts w:ascii="Arial" w:hAnsi="Arial" w:cs="Arial"/>
        <w:b/>
        <w:sz w:val="24"/>
        <w:szCs w:val="24"/>
        <w:lang w:val="ro-RO"/>
      </w:rPr>
    </w:pPr>
    <w:r w:rsidRPr="00F41005">
      <w:rPr>
        <w:rFonts w:ascii="Arial" w:hAnsi="Arial" w:cs="Arial"/>
        <w:b/>
        <w:sz w:val="24"/>
        <w:szCs w:val="24"/>
        <w:lang w:val="ro-RO"/>
      </w:rPr>
      <w:t>MINISTERUL SÃNÃTÃŢII</w:t>
    </w:r>
  </w:p>
  <w:p w14:paraId="4A07B9CD" w14:textId="77777777" w:rsidR="0060604C" w:rsidRPr="00F41005" w:rsidRDefault="0060604C" w:rsidP="00F41005">
    <w:pPr>
      <w:keepNext/>
      <w:spacing w:after="0" w:line="240" w:lineRule="auto"/>
      <w:jc w:val="center"/>
      <w:rPr>
        <w:rFonts w:ascii="Arial" w:hAnsi="Arial" w:cs="Arial"/>
        <w:b/>
        <w:sz w:val="24"/>
        <w:szCs w:val="24"/>
        <w:lang w:val="ro-RO"/>
      </w:rPr>
    </w:pPr>
    <w:r w:rsidRPr="00F41005">
      <w:rPr>
        <w:rFonts w:ascii="Arial" w:hAnsi="Arial" w:cs="Arial"/>
        <w:b/>
        <w:sz w:val="24"/>
        <w:szCs w:val="24"/>
        <w:lang w:val="ro-RO"/>
      </w:rPr>
      <w:t>INSPECŢIA SANITARĂ DE STAT</w:t>
    </w:r>
  </w:p>
  <w:p w14:paraId="256FCC2F" w14:textId="77777777" w:rsidR="0060604C" w:rsidRPr="007D0DA3" w:rsidRDefault="0060604C" w:rsidP="00F41005">
    <w:pPr>
      <w:spacing w:after="0" w:line="240" w:lineRule="auto"/>
      <w:jc w:val="center"/>
      <w:rPr>
        <w:rFonts w:ascii="Arial" w:hAnsi="Arial" w:cs="Arial"/>
        <w:sz w:val="24"/>
        <w:szCs w:val="24"/>
        <w:lang w:val="ro-RO"/>
      </w:rPr>
    </w:pPr>
    <w:r w:rsidRPr="007D0DA3">
      <w:rPr>
        <w:rFonts w:ascii="Arial" w:hAnsi="Arial" w:cs="Arial"/>
        <w:sz w:val="24"/>
        <w:szCs w:val="24"/>
        <w:lang w:val="ro-RO"/>
      </w:rPr>
      <w:t>      Strada Cristian Popişteanu  nr.1-3, 010024,  Bucureşti, ROMANIA</w:t>
    </w:r>
  </w:p>
  <w:p w14:paraId="4CF8F154" w14:textId="77777777" w:rsidR="0060604C" w:rsidRPr="007D0DA3" w:rsidRDefault="0060604C" w:rsidP="00F41005">
    <w:pPr>
      <w:spacing w:after="0" w:line="240" w:lineRule="auto"/>
      <w:jc w:val="center"/>
      <w:rPr>
        <w:rFonts w:ascii="Arial" w:hAnsi="Arial" w:cs="Arial"/>
        <w:sz w:val="24"/>
        <w:szCs w:val="24"/>
        <w:lang w:val="ro-RO"/>
      </w:rPr>
    </w:pPr>
    <w:r w:rsidRPr="007D0DA3">
      <w:rPr>
        <w:rFonts w:ascii="Arial" w:hAnsi="Arial" w:cs="Arial"/>
        <w:sz w:val="24"/>
        <w:szCs w:val="24"/>
        <w:lang w:val="ro-RO"/>
      </w:rPr>
      <w:t>Telefon: 021/ 3072.557, email:</w:t>
    </w:r>
    <w:r w:rsidRPr="002F2C6B">
      <w:rPr>
        <w:rFonts w:ascii="Arial" w:hAnsi="Arial" w:cs="Arial"/>
        <w:sz w:val="24"/>
        <w:szCs w:val="24"/>
        <w:lang w:val="ro-RO"/>
      </w:rPr>
      <w:t xml:space="preserve"> </w:t>
    </w:r>
    <w:hyperlink r:id="rId2" w:history="1">
      <w:r w:rsidRPr="002F2C6B">
        <w:rPr>
          <w:rStyle w:val="Hyperlink"/>
          <w:rFonts w:ascii="Arial" w:hAnsi="Arial" w:cs="Arial"/>
          <w:color w:val="auto"/>
          <w:sz w:val="24"/>
          <w:szCs w:val="24"/>
          <w:lang w:val="ro-RO"/>
        </w:rPr>
        <w:t>iss@ms.ro</w:t>
      </w:r>
    </w:hyperlink>
  </w:p>
  <w:p w14:paraId="42160BC8" w14:textId="5A3A49A0" w:rsidR="0060604C" w:rsidRDefault="00606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54B"/>
    <w:multiLevelType w:val="hybridMultilevel"/>
    <w:tmpl w:val="1CDEB906"/>
    <w:lvl w:ilvl="0" w:tplc="7BD6285E">
      <w:start w:val="10"/>
      <w:numFmt w:val="bullet"/>
      <w:lvlText w:val="-"/>
      <w:lvlJc w:val="left"/>
      <w:pPr>
        <w:ind w:left="360" w:hanging="360"/>
      </w:pPr>
      <w:rPr>
        <w:rFonts w:ascii="Arial" w:eastAsiaTheme="minorEastAsia"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E0DE3"/>
    <w:multiLevelType w:val="hybridMultilevel"/>
    <w:tmpl w:val="D4CC411C"/>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B75DF"/>
    <w:multiLevelType w:val="hybridMultilevel"/>
    <w:tmpl w:val="A1608B3E"/>
    <w:lvl w:ilvl="0" w:tplc="2244CEFC">
      <w:start w:val="10"/>
      <w:numFmt w:val="bullet"/>
      <w:lvlText w:val="-"/>
      <w:lvlJc w:val="left"/>
      <w:pPr>
        <w:ind w:left="785" w:hanging="360"/>
      </w:pPr>
      <w:rPr>
        <w:rFonts w:ascii="Arial" w:eastAsiaTheme="minorEastAsia" w:hAnsi="Arial" w:hint="default"/>
        <w:color w:val="00000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20CE4648"/>
    <w:multiLevelType w:val="hybridMultilevel"/>
    <w:tmpl w:val="018E144A"/>
    <w:lvl w:ilvl="0" w:tplc="7BD6285E">
      <w:start w:val="10"/>
      <w:numFmt w:val="bullet"/>
      <w:lvlText w:val="-"/>
      <w:lvlJc w:val="left"/>
      <w:pPr>
        <w:ind w:left="1440" w:hanging="360"/>
      </w:pPr>
      <w:rPr>
        <w:rFonts w:ascii="Arial" w:eastAsiaTheme="minorEastAsia"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C2597B"/>
    <w:multiLevelType w:val="hybridMultilevel"/>
    <w:tmpl w:val="5A169922"/>
    <w:lvl w:ilvl="0" w:tplc="2244CEFC">
      <w:start w:val="10"/>
      <w:numFmt w:val="bullet"/>
      <w:lvlText w:val="-"/>
      <w:lvlJc w:val="left"/>
      <w:pPr>
        <w:ind w:left="720" w:hanging="360"/>
      </w:pPr>
      <w:rPr>
        <w:rFonts w:ascii="Arial" w:eastAsiaTheme="minorEastAsia" w:hAnsi="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8577A"/>
    <w:multiLevelType w:val="hybridMultilevel"/>
    <w:tmpl w:val="5D7006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732C1B"/>
    <w:multiLevelType w:val="hybridMultilevel"/>
    <w:tmpl w:val="6DB2C2A6"/>
    <w:lvl w:ilvl="0" w:tplc="0409000B">
      <w:start w:val="1"/>
      <w:numFmt w:val="bullet"/>
      <w:lvlText w:val=""/>
      <w:lvlJc w:val="left"/>
      <w:pPr>
        <w:ind w:left="854" w:hanging="360"/>
      </w:pPr>
      <w:rPr>
        <w:rFonts w:ascii="Wingdings" w:hAnsi="Wingdings"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7" w15:restartNumberingAfterBreak="0">
    <w:nsid w:val="44937F01"/>
    <w:multiLevelType w:val="hybridMultilevel"/>
    <w:tmpl w:val="367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B632C"/>
    <w:multiLevelType w:val="hybridMultilevel"/>
    <w:tmpl w:val="D676F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951C8"/>
    <w:multiLevelType w:val="hybridMultilevel"/>
    <w:tmpl w:val="4D169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D647D"/>
    <w:multiLevelType w:val="hybridMultilevel"/>
    <w:tmpl w:val="AFB2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E1A83"/>
    <w:multiLevelType w:val="hybridMultilevel"/>
    <w:tmpl w:val="0ECE7B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45028F"/>
    <w:multiLevelType w:val="hybridMultilevel"/>
    <w:tmpl w:val="128CC9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C864C6"/>
    <w:multiLevelType w:val="hybridMultilevel"/>
    <w:tmpl w:val="3B7A2858"/>
    <w:lvl w:ilvl="0" w:tplc="0409000B">
      <w:start w:val="1"/>
      <w:numFmt w:val="bullet"/>
      <w:lvlText w:val=""/>
      <w:lvlJc w:val="left"/>
      <w:pPr>
        <w:ind w:left="854" w:hanging="360"/>
      </w:pPr>
      <w:rPr>
        <w:rFonts w:ascii="Wingdings" w:hAnsi="Wingdings" w:hint="default"/>
        <w:color w:val="auto"/>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3"/>
  </w:num>
  <w:num w:numId="6">
    <w:abstractNumId w:val="5"/>
  </w:num>
  <w:num w:numId="7">
    <w:abstractNumId w:val="1"/>
  </w:num>
  <w:num w:numId="8">
    <w:abstractNumId w:val="12"/>
  </w:num>
  <w:num w:numId="9">
    <w:abstractNumId w:val="8"/>
  </w:num>
  <w:num w:numId="10">
    <w:abstractNumId w:val="9"/>
  </w:num>
  <w:num w:numId="11">
    <w:abstractNumId w:val="6"/>
  </w:num>
  <w:num w:numId="12">
    <w:abstractNumId w:val="11"/>
  </w:num>
  <w:num w:numId="13">
    <w:abstractNumId w:val="2"/>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08"/>
    <w:rsid w:val="00000493"/>
    <w:rsid w:val="0000711E"/>
    <w:rsid w:val="000078FE"/>
    <w:rsid w:val="000079EA"/>
    <w:rsid w:val="00014393"/>
    <w:rsid w:val="000153EE"/>
    <w:rsid w:val="00015CDB"/>
    <w:rsid w:val="00016AA1"/>
    <w:rsid w:val="00016F6B"/>
    <w:rsid w:val="00017EC8"/>
    <w:rsid w:val="000267B6"/>
    <w:rsid w:val="0003087B"/>
    <w:rsid w:val="000337B8"/>
    <w:rsid w:val="00033DEC"/>
    <w:rsid w:val="00035D77"/>
    <w:rsid w:val="00036224"/>
    <w:rsid w:val="00051705"/>
    <w:rsid w:val="00053DCF"/>
    <w:rsid w:val="00055257"/>
    <w:rsid w:val="000554F4"/>
    <w:rsid w:val="000555B9"/>
    <w:rsid w:val="00065F89"/>
    <w:rsid w:val="000670D4"/>
    <w:rsid w:val="000705CE"/>
    <w:rsid w:val="00072D7D"/>
    <w:rsid w:val="000735A8"/>
    <w:rsid w:val="000745CF"/>
    <w:rsid w:val="000746D1"/>
    <w:rsid w:val="00075CE9"/>
    <w:rsid w:val="00076CFE"/>
    <w:rsid w:val="00077BAB"/>
    <w:rsid w:val="00082279"/>
    <w:rsid w:val="00083487"/>
    <w:rsid w:val="00084238"/>
    <w:rsid w:val="00085902"/>
    <w:rsid w:val="0008606B"/>
    <w:rsid w:val="00086136"/>
    <w:rsid w:val="000902CD"/>
    <w:rsid w:val="00091C0D"/>
    <w:rsid w:val="00097F10"/>
    <w:rsid w:val="000A35FE"/>
    <w:rsid w:val="000A45E8"/>
    <w:rsid w:val="000A4925"/>
    <w:rsid w:val="000A4B45"/>
    <w:rsid w:val="000B3C7A"/>
    <w:rsid w:val="000B6E17"/>
    <w:rsid w:val="000B70B0"/>
    <w:rsid w:val="000C0176"/>
    <w:rsid w:val="000C1635"/>
    <w:rsid w:val="000C4381"/>
    <w:rsid w:val="000C553B"/>
    <w:rsid w:val="000C6047"/>
    <w:rsid w:val="000C7478"/>
    <w:rsid w:val="000D0F00"/>
    <w:rsid w:val="000D142F"/>
    <w:rsid w:val="000D20F7"/>
    <w:rsid w:val="000D326A"/>
    <w:rsid w:val="000D554E"/>
    <w:rsid w:val="000D5F40"/>
    <w:rsid w:val="000D6534"/>
    <w:rsid w:val="000D6568"/>
    <w:rsid w:val="000D7219"/>
    <w:rsid w:val="000E1552"/>
    <w:rsid w:val="000E29E6"/>
    <w:rsid w:val="000E35DA"/>
    <w:rsid w:val="000E4601"/>
    <w:rsid w:val="000E4705"/>
    <w:rsid w:val="000E5477"/>
    <w:rsid w:val="000E74E5"/>
    <w:rsid w:val="000E74E6"/>
    <w:rsid w:val="000F2DDE"/>
    <w:rsid w:val="000F51E9"/>
    <w:rsid w:val="000F5273"/>
    <w:rsid w:val="000F7A04"/>
    <w:rsid w:val="00103593"/>
    <w:rsid w:val="0010634F"/>
    <w:rsid w:val="00111457"/>
    <w:rsid w:val="00113AF8"/>
    <w:rsid w:val="001140D2"/>
    <w:rsid w:val="0011418D"/>
    <w:rsid w:val="0011494C"/>
    <w:rsid w:val="00117730"/>
    <w:rsid w:val="00120D67"/>
    <w:rsid w:val="0012243B"/>
    <w:rsid w:val="001224D6"/>
    <w:rsid w:val="001254ED"/>
    <w:rsid w:val="0012699C"/>
    <w:rsid w:val="00131697"/>
    <w:rsid w:val="001332AF"/>
    <w:rsid w:val="001342D9"/>
    <w:rsid w:val="001349F3"/>
    <w:rsid w:val="00134C19"/>
    <w:rsid w:val="001371AE"/>
    <w:rsid w:val="00137A0A"/>
    <w:rsid w:val="00141010"/>
    <w:rsid w:val="00141DA0"/>
    <w:rsid w:val="00141FF7"/>
    <w:rsid w:val="00145673"/>
    <w:rsid w:val="00145873"/>
    <w:rsid w:val="00147525"/>
    <w:rsid w:val="00147D12"/>
    <w:rsid w:val="001509C3"/>
    <w:rsid w:val="00151C6E"/>
    <w:rsid w:val="00156E9F"/>
    <w:rsid w:val="00157289"/>
    <w:rsid w:val="00157B3C"/>
    <w:rsid w:val="00161178"/>
    <w:rsid w:val="00166C6D"/>
    <w:rsid w:val="001741B8"/>
    <w:rsid w:val="00174A0F"/>
    <w:rsid w:val="00175027"/>
    <w:rsid w:val="001759B1"/>
    <w:rsid w:val="0017673A"/>
    <w:rsid w:val="00182FD6"/>
    <w:rsid w:val="00183B25"/>
    <w:rsid w:val="00183F88"/>
    <w:rsid w:val="00185F22"/>
    <w:rsid w:val="001916D0"/>
    <w:rsid w:val="00193AD8"/>
    <w:rsid w:val="0019431E"/>
    <w:rsid w:val="001963F9"/>
    <w:rsid w:val="00197669"/>
    <w:rsid w:val="001A33B4"/>
    <w:rsid w:val="001A359D"/>
    <w:rsid w:val="001A3664"/>
    <w:rsid w:val="001A3D96"/>
    <w:rsid w:val="001A6568"/>
    <w:rsid w:val="001B0C43"/>
    <w:rsid w:val="001B2456"/>
    <w:rsid w:val="001B45F0"/>
    <w:rsid w:val="001B4C1D"/>
    <w:rsid w:val="001B6692"/>
    <w:rsid w:val="001B69C2"/>
    <w:rsid w:val="001B7B73"/>
    <w:rsid w:val="001C396D"/>
    <w:rsid w:val="001C39FE"/>
    <w:rsid w:val="001C4646"/>
    <w:rsid w:val="001D049B"/>
    <w:rsid w:val="001D057D"/>
    <w:rsid w:val="001D08DF"/>
    <w:rsid w:val="001D3C47"/>
    <w:rsid w:val="001D4072"/>
    <w:rsid w:val="001D4FD9"/>
    <w:rsid w:val="001D528C"/>
    <w:rsid w:val="001D7F65"/>
    <w:rsid w:val="001E1942"/>
    <w:rsid w:val="001E287D"/>
    <w:rsid w:val="001E4A91"/>
    <w:rsid w:val="001E6058"/>
    <w:rsid w:val="001E6363"/>
    <w:rsid w:val="001E6DD5"/>
    <w:rsid w:val="001E707F"/>
    <w:rsid w:val="001F27E9"/>
    <w:rsid w:val="001F7B1D"/>
    <w:rsid w:val="00200198"/>
    <w:rsid w:val="00200674"/>
    <w:rsid w:val="00200AC5"/>
    <w:rsid w:val="00203365"/>
    <w:rsid w:val="002074AA"/>
    <w:rsid w:val="00211046"/>
    <w:rsid w:val="0021569C"/>
    <w:rsid w:val="002166B1"/>
    <w:rsid w:val="0021749A"/>
    <w:rsid w:val="00220DFE"/>
    <w:rsid w:val="0022239D"/>
    <w:rsid w:val="00223203"/>
    <w:rsid w:val="00226FE7"/>
    <w:rsid w:val="00227133"/>
    <w:rsid w:val="002274B7"/>
    <w:rsid w:val="00230C9C"/>
    <w:rsid w:val="00236A67"/>
    <w:rsid w:val="002373EF"/>
    <w:rsid w:val="002418F5"/>
    <w:rsid w:val="002446B2"/>
    <w:rsid w:val="00244808"/>
    <w:rsid w:val="00244B4D"/>
    <w:rsid w:val="0024545B"/>
    <w:rsid w:val="00246D37"/>
    <w:rsid w:val="00247A53"/>
    <w:rsid w:val="002575EC"/>
    <w:rsid w:val="00260909"/>
    <w:rsid w:val="00260E3C"/>
    <w:rsid w:val="00261CAF"/>
    <w:rsid w:val="00262F77"/>
    <w:rsid w:val="00264EE8"/>
    <w:rsid w:val="00265326"/>
    <w:rsid w:val="002661EF"/>
    <w:rsid w:val="00266859"/>
    <w:rsid w:val="00271265"/>
    <w:rsid w:val="00276BBC"/>
    <w:rsid w:val="00281349"/>
    <w:rsid w:val="00281776"/>
    <w:rsid w:val="00281DAA"/>
    <w:rsid w:val="00283FFB"/>
    <w:rsid w:val="00286D5F"/>
    <w:rsid w:val="00287D65"/>
    <w:rsid w:val="00287E47"/>
    <w:rsid w:val="00287F9C"/>
    <w:rsid w:val="00290119"/>
    <w:rsid w:val="00291DC1"/>
    <w:rsid w:val="00294200"/>
    <w:rsid w:val="00294A48"/>
    <w:rsid w:val="00295D10"/>
    <w:rsid w:val="00296246"/>
    <w:rsid w:val="002A01DE"/>
    <w:rsid w:val="002A21BC"/>
    <w:rsid w:val="002A6FF8"/>
    <w:rsid w:val="002B209E"/>
    <w:rsid w:val="002B583B"/>
    <w:rsid w:val="002B727E"/>
    <w:rsid w:val="002C2921"/>
    <w:rsid w:val="002C3A62"/>
    <w:rsid w:val="002C668B"/>
    <w:rsid w:val="002C6A6F"/>
    <w:rsid w:val="002D1605"/>
    <w:rsid w:val="002D4372"/>
    <w:rsid w:val="002D4AC9"/>
    <w:rsid w:val="002D4FC7"/>
    <w:rsid w:val="002D59A2"/>
    <w:rsid w:val="002D6080"/>
    <w:rsid w:val="002E05E0"/>
    <w:rsid w:val="002E0BFE"/>
    <w:rsid w:val="002E3067"/>
    <w:rsid w:val="002E3CB5"/>
    <w:rsid w:val="002E66FC"/>
    <w:rsid w:val="002F2C6B"/>
    <w:rsid w:val="002F3F2A"/>
    <w:rsid w:val="00302863"/>
    <w:rsid w:val="0030339E"/>
    <w:rsid w:val="00304347"/>
    <w:rsid w:val="00306BEA"/>
    <w:rsid w:val="00306BFE"/>
    <w:rsid w:val="00307661"/>
    <w:rsid w:val="00311653"/>
    <w:rsid w:val="003116F1"/>
    <w:rsid w:val="00311DE6"/>
    <w:rsid w:val="00313512"/>
    <w:rsid w:val="00314EE5"/>
    <w:rsid w:val="00321224"/>
    <w:rsid w:val="00322D1C"/>
    <w:rsid w:val="00323B0A"/>
    <w:rsid w:val="003255E2"/>
    <w:rsid w:val="003265B1"/>
    <w:rsid w:val="003323C4"/>
    <w:rsid w:val="00333093"/>
    <w:rsid w:val="0033381A"/>
    <w:rsid w:val="00335714"/>
    <w:rsid w:val="00342340"/>
    <w:rsid w:val="00342ED3"/>
    <w:rsid w:val="0034333C"/>
    <w:rsid w:val="00345300"/>
    <w:rsid w:val="00347049"/>
    <w:rsid w:val="00347A01"/>
    <w:rsid w:val="0035097E"/>
    <w:rsid w:val="00353A0F"/>
    <w:rsid w:val="003547DC"/>
    <w:rsid w:val="00355259"/>
    <w:rsid w:val="00355336"/>
    <w:rsid w:val="00356FEB"/>
    <w:rsid w:val="00362B53"/>
    <w:rsid w:val="0036436E"/>
    <w:rsid w:val="00365515"/>
    <w:rsid w:val="00365ADA"/>
    <w:rsid w:val="0036692A"/>
    <w:rsid w:val="0037307E"/>
    <w:rsid w:val="00375E19"/>
    <w:rsid w:val="00375EAE"/>
    <w:rsid w:val="003802CE"/>
    <w:rsid w:val="003816D4"/>
    <w:rsid w:val="0038482C"/>
    <w:rsid w:val="003848CF"/>
    <w:rsid w:val="00385B07"/>
    <w:rsid w:val="003908E0"/>
    <w:rsid w:val="00392BEA"/>
    <w:rsid w:val="00396E05"/>
    <w:rsid w:val="00397CE1"/>
    <w:rsid w:val="003A25FB"/>
    <w:rsid w:val="003A3E4B"/>
    <w:rsid w:val="003B20C7"/>
    <w:rsid w:val="003B4882"/>
    <w:rsid w:val="003B712D"/>
    <w:rsid w:val="003B7296"/>
    <w:rsid w:val="003B7BAC"/>
    <w:rsid w:val="003C08F6"/>
    <w:rsid w:val="003C091E"/>
    <w:rsid w:val="003C0C20"/>
    <w:rsid w:val="003C2384"/>
    <w:rsid w:val="003C3B4B"/>
    <w:rsid w:val="003C746D"/>
    <w:rsid w:val="003D074F"/>
    <w:rsid w:val="003D0A2D"/>
    <w:rsid w:val="003D223A"/>
    <w:rsid w:val="003D3963"/>
    <w:rsid w:val="003D3A5D"/>
    <w:rsid w:val="003D5F4E"/>
    <w:rsid w:val="003E1FF4"/>
    <w:rsid w:val="003E2297"/>
    <w:rsid w:val="003E3312"/>
    <w:rsid w:val="003E4578"/>
    <w:rsid w:val="003E4886"/>
    <w:rsid w:val="003E4EB6"/>
    <w:rsid w:val="003E7DFC"/>
    <w:rsid w:val="003F128A"/>
    <w:rsid w:val="003F1F8C"/>
    <w:rsid w:val="003F4A8A"/>
    <w:rsid w:val="003F601E"/>
    <w:rsid w:val="003F71FC"/>
    <w:rsid w:val="00401F69"/>
    <w:rsid w:val="004034B8"/>
    <w:rsid w:val="00403876"/>
    <w:rsid w:val="004039EE"/>
    <w:rsid w:val="00404B98"/>
    <w:rsid w:val="00407B16"/>
    <w:rsid w:val="004109E8"/>
    <w:rsid w:val="0041178A"/>
    <w:rsid w:val="00411F23"/>
    <w:rsid w:val="00413626"/>
    <w:rsid w:val="00413846"/>
    <w:rsid w:val="0041440B"/>
    <w:rsid w:val="00414475"/>
    <w:rsid w:val="0041580F"/>
    <w:rsid w:val="00415B9E"/>
    <w:rsid w:val="0041734C"/>
    <w:rsid w:val="00417891"/>
    <w:rsid w:val="004212EA"/>
    <w:rsid w:val="00422B2B"/>
    <w:rsid w:val="00422F88"/>
    <w:rsid w:val="00423AF5"/>
    <w:rsid w:val="004252A5"/>
    <w:rsid w:val="00425356"/>
    <w:rsid w:val="00425932"/>
    <w:rsid w:val="00436646"/>
    <w:rsid w:val="00436E0E"/>
    <w:rsid w:val="0043719E"/>
    <w:rsid w:val="00440687"/>
    <w:rsid w:val="00446C9C"/>
    <w:rsid w:val="00446EA7"/>
    <w:rsid w:val="00451891"/>
    <w:rsid w:val="004523A7"/>
    <w:rsid w:val="00453580"/>
    <w:rsid w:val="0045484D"/>
    <w:rsid w:val="00455D02"/>
    <w:rsid w:val="00456767"/>
    <w:rsid w:val="00460CBA"/>
    <w:rsid w:val="00461ACE"/>
    <w:rsid w:val="004625B6"/>
    <w:rsid w:val="00465EDC"/>
    <w:rsid w:val="00466240"/>
    <w:rsid w:val="00466456"/>
    <w:rsid w:val="00472417"/>
    <w:rsid w:val="00473826"/>
    <w:rsid w:val="004766E8"/>
    <w:rsid w:val="00484510"/>
    <w:rsid w:val="004845A2"/>
    <w:rsid w:val="00484BBF"/>
    <w:rsid w:val="00485A1E"/>
    <w:rsid w:val="00485CAC"/>
    <w:rsid w:val="00486EF8"/>
    <w:rsid w:val="004907B8"/>
    <w:rsid w:val="00491333"/>
    <w:rsid w:val="004913FA"/>
    <w:rsid w:val="00492064"/>
    <w:rsid w:val="004924A7"/>
    <w:rsid w:val="00492776"/>
    <w:rsid w:val="0049455B"/>
    <w:rsid w:val="0049781A"/>
    <w:rsid w:val="004A1A49"/>
    <w:rsid w:val="004A21B8"/>
    <w:rsid w:val="004A3BC4"/>
    <w:rsid w:val="004A3E4F"/>
    <w:rsid w:val="004A7F84"/>
    <w:rsid w:val="004B0408"/>
    <w:rsid w:val="004B2F7E"/>
    <w:rsid w:val="004B31B4"/>
    <w:rsid w:val="004B6D45"/>
    <w:rsid w:val="004C018D"/>
    <w:rsid w:val="004C106E"/>
    <w:rsid w:val="004C14F8"/>
    <w:rsid w:val="004C36B5"/>
    <w:rsid w:val="004C59F1"/>
    <w:rsid w:val="004C5FE9"/>
    <w:rsid w:val="004C6635"/>
    <w:rsid w:val="004C7C18"/>
    <w:rsid w:val="004D0D9C"/>
    <w:rsid w:val="004D29FB"/>
    <w:rsid w:val="004D52C4"/>
    <w:rsid w:val="004D751A"/>
    <w:rsid w:val="004D759F"/>
    <w:rsid w:val="004E0DC3"/>
    <w:rsid w:val="004E2F09"/>
    <w:rsid w:val="004E4C58"/>
    <w:rsid w:val="004E52F2"/>
    <w:rsid w:val="004E564B"/>
    <w:rsid w:val="004E6566"/>
    <w:rsid w:val="004E6AA5"/>
    <w:rsid w:val="004E75C3"/>
    <w:rsid w:val="004F2B7A"/>
    <w:rsid w:val="004F5881"/>
    <w:rsid w:val="004F5B76"/>
    <w:rsid w:val="004F645A"/>
    <w:rsid w:val="004F7197"/>
    <w:rsid w:val="005050E9"/>
    <w:rsid w:val="00505858"/>
    <w:rsid w:val="00505A71"/>
    <w:rsid w:val="005107A5"/>
    <w:rsid w:val="00510A26"/>
    <w:rsid w:val="00510A66"/>
    <w:rsid w:val="005110B0"/>
    <w:rsid w:val="00511820"/>
    <w:rsid w:val="005118C7"/>
    <w:rsid w:val="00514B40"/>
    <w:rsid w:val="00515F8D"/>
    <w:rsid w:val="00516834"/>
    <w:rsid w:val="00517987"/>
    <w:rsid w:val="00521C32"/>
    <w:rsid w:val="00522B80"/>
    <w:rsid w:val="00522ED6"/>
    <w:rsid w:val="00522F67"/>
    <w:rsid w:val="005237CC"/>
    <w:rsid w:val="00523CE8"/>
    <w:rsid w:val="00524F3D"/>
    <w:rsid w:val="00525921"/>
    <w:rsid w:val="00525B86"/>
    <w:rsid w:val="005260F6"/>
    <w:rsid w:val="00526158"/>
    <w:rsid w:val="005267D4"/>
    <w:rsid w:val="00527233"/>
    <w:rsid w:val="00530500"/>
    <w:rsid w:val="005317D9"/>
    <w:rsid w:val="00533995"/>
    <w:rsid w:val="00540627"/>
    <w:rsid w:val="0054208E"/>
    <w:rsid w:val="0054346A"/>
    <w:rsid w:val="005437AB"/>
    <w:rsid w:val="00547657"/>
    <w:rsid w:val="00550354"/>
    <w:rsid w:val="00552426"/>
    <w:rsid w:val="0055257C"/>
    <w:rsid w:val="00552AF1"/>
    <w:rsid w:val="0055760D"/>
    <w:rsid w:val="00557828"/>
    <w:rsid w:val="00557F08"/>
    <w:rsid w:val="00561187"/>
    <w:rsid w:val="005615C9"/>
    <w:rsid w:val="00567532"/>
    <w:rsid w:val="00570605"/>
    <w:rsid w:val="005714AD"/>
    <w:rsid w:val="00576C2A"/>
    <w:rsid w:val="00580913"/>
    <w:rsid w:val="00580FB9"/>
    <w:rsid w:val="00582AEF"/>
    <w:rsid w:val="00586980"/>
    <w:rsid w:val="005922C8"/>
    <w:rsid w:val="00592992"/>
    <w:rsid w:val="0059325F"/>
    <w:rsid w:val="00596934"/>
    <w:rsid w:val="00596A0A"/>
    <w:rsid w:val="00597397"/>
    <w:rsid w:val="005A0BBD"/>
    <w:rsid w:val="005A2683"/>
    <w:rsid w:val="005A3556"/>
    <w:rsid w:val="005A3645"/>
    <w:rsid w:val="005A38EF"/>
    <w:rsid w:val="005A56F3"/>
    <w:rsid w:val="005B101E"/>
    <w:rsid w:val="005B171A"/>
    <w:rsid w:val="005B2060"/>
    <w:rsid w:val="005B236C"/>
    <w:rsid w:val="005B7D94"/>
    <w:rsid w:val="005C2884"/>
    <w:rsid w:val="005C67E1"/>
    <w:rsid w:val="005D12B0"/>
    <w:rsid w:val="005D2EB9"/>
    <w:rsid w:val="005D2EBA"/>
    <w:rsid w:val="005D452C"/>
    <w:rsid w:val="005D5E13"/>
    <w:rsid w:val="005D6CD9"/>
    <w:rsid w:val="005D6F4D"/>
    <w:rsid w:val="005E031E"/>
    <w:rsid w:val="005E1C75"/>
    <w:rsid w:val="005E2D58"/>
    <w:rsid w:val="005E3B5F"/>
    <w:rsid w:val="005E606E"/>
    <w:rsid w:val="005E75FA"/>
    <w:rsid w:val="005F4459"/>
    <w:rsid w:val="005F47A1"/>
    <w:rsid w:val="005F4D52"/>
    <w:rsid w:val="005F523F"/>
    <w:rsid w:val="005F64AD"/>
    <w:rsid w:val="006018B8"/>
    <w:rsid w:val="00602D95"/>
    <w:rsid w:val="00602F4A"/>
    <w:rsid w:val="006040C8"/>
    <w:rsid w:val="00604924"/>
    <w:rsid w:val="0060604C"/>
    <w:rsid w:val="006069EF"/>
    <w:rsid w:val="00611538"/>
    <w:rsid w:val="0061166D"/>
    <w:rsid w:val="00611A05"/>
    <w:rsid w:val="00611BE6"/>
    <w:rsid w:val="00611FC4"/>
    <w:rsid w:val="00612D93"/>
    <w:rsid w:val="0061528E"/>
    <w:rsid w:val="0061571D"/>
    <w:rsid w:val="0061608D"/>
    <w:rsid w:val="00617038"/>
    <w:rsid w:val="00617548"/>
    <w:rsid w:val="006178D0"/>
    <w:rsid w:val="0062129A"/>
    <w:rsid w:val="00621D26"/>
    <w:rsid w:val="00624147"/>
    <w:rsid w:val="00624F92"/>
    <w:rsid w:val="0062506C"/>
    <w:rsid w:val="006320EA"/>
    <w:rsid w:val="00635038"/>
    <w:rsid w:val="00635343"/>
    <w:rsid w:val="006353E1"/>
    <w:rsid w:val="006355A2"/>
    <w:rsid w:val="00637E11"/>
    <w:rsid w:val="00641E73"/>
    <w:rsid w:val="00642DE6"/>
    <w:rsid w:val="00643C86"/>
    <w:rsid w:val="0064489F"/>
    <w:rsid w:val="00644AE3"/>
    <w:rsid w:val="006451A7"/>
    <w:rsid w:val="006456B0"/>
    <w:rsid w:val="00645D20"/>
    <w:rsid w:val="00646217"/>
    <w:rsid w:val="006463FA"/>
    <w:rsid w:val="00646ED2"/>
    <w:rsid w:val="00647919"/>
    <w:rsid w:val="00650293"/>
    <w:rsid w:val="0065031F"/>
    <w:rsid w:val="00650D65"/>
    <w:rsid w:val="00653BB1"/>
    <w:rsid w:val="006551C7"/>
    <w:rsid w:val="00656EA1"/>
    <w:rsid w:val="00660678"/>
    <w:rsid w:val="00662ADC"/>
    <w:rsid w:val="00662BFF"/>
    <w:rsid w:val="00666569"/>
    <w:rsid w:val="0066703C"/>
    <w:rsid w:val="00667076"/>
    <w:rsid w:val="006670AC"/>
    <w:rsid w:val="0067076A"/>
    <w:rsid w:val="0067134C"/>
    <w:rsid w:val="00671AD6"/>
    <w:rsid w:val="006759AD"/>
    <w:rsid w:val="00677807"/>
    <w:rsid w:val="006800D4"/>
    <w:rsid w:val="006809A7"/>
    <w:rsid w:val="00684103"/>
    <w:rsid w:val="00687DFA"/>
    <w:rsid w:val="00691A37"/>
    <w:rsid w:val="00692291"/>
    <w:rsid w:val="0069433C"/>
    <w:rsid w:val="00695129"/>
    <w:rsid w:val="006A072C"/>
    <w:rsid w:val="006A1B28"/>
    <w:rsid w:val="006A3364"/>
    <w:rsid w:val="006A3D80"/>
    <w:rsid w:val="006A45D9"/>
    <w:rsid w:val="006B1952"/>
    <w:rsid w:val="006B239D"/>
    <w:rsid w:val="006B2986"/>
    <w:rsid w:val="006B3633"/>
    <w:rsid w:val="006B417F"/>
    <w:rsid w:val="006B6C57"/>
    <w:rsid w:val="006C2DA9"/>
    <w:rsid w:val="006C2E63"/>
    <w:rsid w:val="006C4A5A"/>
    <w:rsid w:val="006C543A"/>
    <w:rsid w:val="006C65DD"/>
    <w:rsid w:val="006C6B9E"/>
    <w:rsid w:val="006D4C0D"/>
    <w:rsid w:val="006D4FD4"/>
    <w:rsid w:val="006E081C"/>
    <w:rsid w:val="006E14C5"/>
    <w:rsid w:val="006E3BD3"/>
    <w:rsid w:val="006E42D5"/>
    <w:rsid w:val="006E59B2"/>
    <w:rsid w:val="006E5D23"/>
    <w:rsid w:val="006E694A"/>
    <w:rsid w:val="006E6AC5"/>
    <w:rsid w:val="006F1895"/>
    <w:rsid w:val="006F1B9A"/>
    <w:rsid w:val="006F56A6"/>
    <w:rsid w:val="00700405"/>
    <w:rsid w:val="007008B6"/>
    <w:rsid w:val="00703C9C"/>
    <w:rsid w:val="0070496A"/>
    <w:rsid w:val="00704A55"/>
    <w:rsid w:val="00706592"/>
    <w:rsid w:val="007104B7"/>
    <w:rsid w:val="00710CD9"/>
    <w:rsid w:val="00711F76"/>
    <w:rsid w:val="00712318"/>
    <w:rsid w:val="00717891"/>
    <w:rsid w:val="007212CE"/>
    <w:rsid w:val="007217DE"/>
    <w:rsid w:val="00721842"/>
    <w:rsid w:val="007235C7"/>
    <w:rsid w:val="0072375B"/>
    <w:rsid w:val="00723F71"/>
    <w:rsid w:val="0072442E"/>
    <w:rsid w:val="007263C5"/>
    <w:rsid w:val="007265DA"/>
    <w:rsid w:val="00727A47"/>
    <w:rsid w:val="0073290A"/>
    <w:rsid w:val="0073323C"/>
    <w:rsid w:val="0073399D"/>
    <w:rsid w:val="00733DE0"/>
    <w:rsid w:val="0073439E"/>
    <w:rsid w:val="00734AD4"/>
    <w:rsid w:val="00735610"/>
    <w:rsid w:val="00735DB7"/>
    <w:rsid w:val="00737FCA"/>
    <w:rsid w:val="0074159C"/>
    <w:rsid w:val="0074174C"/>
    <w:rsid w:val="00744224"/>
    <w:rsid w:val="0074529C"/>
    <w:rsid w:val="00747C1E"/>
    <w:rsid w:val="00747F0E"/>
    <w:rsid w:val="00750031"/>
    <w:rsid w:val="00751086"/>
    <w:rsid w:val="00752002"/>
    <w:rsid w:val="00752928"/>
    <w:rsid w:val="00753908"/>
    <w:rsid w:val="00754E87"/>
    <w:rsid w:val="00756145"/>
    <w:rsid w:val="007614F1"/>
    <w:rsid w:val="0076179B"/>
    <w:rsid w:val="00763091"/>
    <w:rsid w:val="0076362A"/>
    <w:rsid w:val="00764071"/>
    <w:rsid w:val="00765419"/>
    <w:rsid w:val="00767FD8"/>
    <w:rsid w:val="00770C09"/>
    <w:rsid w:val="007713AD"/>
    <w:rsid w:val="00771C29"/>
    <w:rsid w:val="00772747"/>
    <w:rsid w:val="00772D6A"/>
    <w:rsid w:val="0077432E"/>
    <w:rsid w:val="007744CF"/>
    <w:rsid w:val="007773C4"/>
    <w:rsid w:val="00777FCE"/>
    <w:rsid w:val="00780274"/>
    <w:rsid w:val="00781DAE"/>
    <w:rsid w:val="0078286E"/>
    <w:rsid w:val="00782D64"/>
    <w:rsid w:val="007834BD"/>
    <w:rsid w:val="007844D1"/>
    <w:rsid w:val="00786BC6"/>
    <w:rsid w:val="007877C1"/>
    <w:rsid w:val="00793BD3"/>
    <w:rsid w:val="00793C7A"/>
    <w:rsid w:val="00793F9C"/>
    <w:rsid w:val="00794601"/>
    <w:rsid w:val="00794B0A"/>
    <w:rsid w:val="0079693E"/>
    <w:rsid w:val="00796C61"/>
    <w:rsid w:val="007A0D33"/>
    <w:rsid w:val="007A13AC"/>
    <w:rsid w:val="007A169F"/>
    <w:rsid w:val="007A1751"/>
    <w:rsid w:val="007A1D62"/>
    <w:rsid w:val="007A1FE3"/>
    <w:rsid w:val="007A59D1"/>
    <w:rsid w:val="007A6005"/>
    <w:rsid w:val="007A6552"/>
    <w:rsid w:val="007A7C6F"/>
    <w:rsid w:val="007B1C62"/>
    <w:rsid w:val="007B2756"/>
    <w:rsid w:val="007B3B82"/>
    <w:rsid w:val="007B4B99"/>
    <w:rsid w:val="007C7A92"/>
    <w:rsid w:val="007D077D"/>
    <w:rsid w:val="007D0DA3"/>
    <w:rsid w:val="007D267F"/>
    <w:rsid w:val="007D3A2F"/>
    <w:rsid w:val="007D3D12"/>
    <w:rsid w:val="007D417A"/>
    <w:rsid w:val="007D4EB3"/>
    <w:rsid w:val="007D64C6"/>
    <w:rsid w:val="007D7083"/>
    <w:rsid w:val="007E0A18"/>
    <w:rsid w:val="007E0FE6"/>
    <w:rsid w:val="007E3000"/>
    <w:rsid w:val="007E4C7D"/>
    <w:rsid w:val="007E5A72"/>
    <w:rsid w:val="007E77D3"/>
    <w:rsid w:val="007F1287"/>
    <w:rsid w:val="007F33F2"/>
    <w:rsid w:val="007F4A57"/>
    <w:rsid w:val="007F613F"/>
    <w:rsid w:val="007F62D8"/>
    <w:rsid w:val="007F7507"/>
    <w:rsid w:val="008004BC"/>
    <w:rsid w:val="008008A5"/>
    <w:rsid w:val="00802429"/>
    <w:rsid w:val="00802FA1"/>
    <w:rsid w:val="00803CA4"/>
    <w:rsid w:val="008105CC"/>
    <w:rsid w:val="0081072D"/>
    <w:rsid w:val="008124B1"/>
    <w:rsid w:val="0081382F"/>
    <w:rsid w:val="00813A69"/>
    <w:rsid w:val="00815CD4"/>
    <w:rsid w:val="00815F36"/>
    <w:rsid w:val="00820E2D"/>
    <w:rsid w:val="00820ECD"/>
    <w:rsid w:val="008214DD"/>
    <w:rsid w:val="00821DB2"/>
    <w:rsid w:val="0082360F"/>
    <w:rsid w:val="008300CD"/>
    <w:rsid w:val="0083134C"/>
    <w:rsid w:val="008338C7"/>
    <w:rsid w:val="008340E9"/>
    <w:rsid w:val="008343BD"/>
    <w:rsid w:val="00834E42"/>
    <w:rsid w:val="0083674B"/>
    <w:rsid w:val="00836DFB"/>
    <w:rsid w:val="00841161"/>
    <w:rsid w:val="00842B1B"/>
    <w:rsid w:val="00842DED"/>
    <w:rsid w:val="00844DBA"/>
    <w:rsid w:val="00845A8F"/>
    <w:rsid w:val="008469AB"/>
    <w:rsid w:val="00851D68"/>
    <w:rsid w:val="0085231A"/>
    <w:rsid w:val="00853AB5"/>
    <w:rsid w:val="00855A5D"/>
    <w:rsid w:val="00855C6C"/>
    <w:rsid w:val="0085605D"/>
    <w:rsid w:val="00856731"/>
    <w:rsid w:val="00857C10"/>
    <w:rsid w:val="00860C08"/>
    <w:rsid w:val="00861DEF"/>
    <w:rsid w:val="00861E5B"/>
    <w:rsid w:val="00864CCD"/>
    <w:rsid w:val="00866AB8"/>
    <w:rsid w:val="008670A0"/>
    <w:rsid w:val="0087168F"/>
    <w:rsid w:val="008732E8"/>
    <w:rsid w:val="00874350"/>
    <w:rsid w:val="0087556E"/>
    <w:rsid w:val="00875A2E"/>
    <w:rsid w:val="00877678"/>
    <w:rsid w:val="0088282C"/>
    <w:rsid w:val="00886BB5"/>
    <w:rsid w:val="00886D60"/>
    <w:rsid w:val="00886D94"/>
    <w:rsid w:val="0088755A"/>
    <w:rsid w:val="0089118F"/>
    <w:rsid w:val="008920F7"/>
    <w:rsid w:val="008951D7"/>
    <w:rsid w:val="008970E2"/>
    <w:rsid w:val="00897200"/>
    <w:rsid w:val="008A0AC2"/>
    <w:rsid w:val="008A128A"/>
    <w:rsid w:val="008A14FB"/>
    <w:rsid w:val="008A1C59"/>
    <w:rsid w:val="008A1ED6"/>
    <w:rsid w:val="008A222C"/>
    <w:rsid w:val="008A3B7D"/>
    <w:rsid w:val="008A499C"/>
    <w:rsid w:val="008A5194"/>
    <w:rsid w:val="008A6369"/>
    <w:rsid w:val="008A7C34"/>
    <w:rsid w:val="008B0D1D"/>
    <w:rsid w:val="008B3C55"/>
    <w:rsid w:val="008B3EFF"/>
    <w:rsid w:val="008B3FB7"/>
    <w:rsid w:val="008B77E2"/>
    <w:rsid w:val="008C10D8"/>
    <w:rsid w:val="008C1EC0"/>
    <w:rsid w:val="008C5088"/>
    <w:rsid w:val="008C6F49"/>
    <w:rsid w:val="008C716F"/>
    <w:rsid w:val="008D0DE3"/>
    <w:rsid w:val="008D3432"/>
    <w:rsid w:val="008D4111"/>
    <w:rsid w:val="008D4276"/>
    <w:rsid w:val="008D5803"/>
    <w:rsid w:val="008D5E83"/>
    <w:rsid w:val="008D7B38"/>
    <w:rsid w:val="008E0E92"/>
    <w:rsid w:val="008E1806"/>
    <w:rsid w:val="008E19F7"/>
    <w:rsid w:val="008E388B"/>
    <w:rsid w:val="008E4AC0"/>
    <w:rsid w:val="008E7340"/>
    <w:rsid w:val="008E739A"/>
    <w:rsid w:val="008F154A"/>
    <w:rsid w:val="008F2F94"/>
    <w:rsid w:val="008F42E9"/>
    <w:rsid w:val="00901EB9"/>
    <w:rsid w:val="0090204B"/>
    <w:rsid w:val="00905056"/>
    <w:rsid w:val="00905986"/>
    <w:rsid w:val="0090781B"/>
    <w:rsid w:val="0090795F"/>
    <w:rsid w:val="009145BE"/>
    <w:rsid w:val="009145D4"/>
    <w:rsid w:val="0091553E"/>
    <w:rsid w:val="009214E2"/>
    <w:rsid w:val="009220E4"/>
    <w:rsid w:val="00922D0F"/>
    <w:rsid w:val="00925CF5"/>
    <w:rsid w:val="009270FC"/>
    <w:rsid w:val="00932060"/>
    <w:rsid w:val="00933197"/>
    <w:rsid w:val="00933EBC"/>
    <w:rsid w:val="00935B5D"/>
    <w:rsid w:val="009376F6"/>
    <w:rsid w:val="009401D2"/>
    <w:rsid w:val="00942010"/>
    <w:rsid w:val="00944024"/>
    <w:rsid w:val="00944A85"/>
    <w:rsid w:val="0094585E"/>
    <w:rsid w:val="0094590B"/>
    <w:rsid w:val="00945F18"/>
    <w:rsid w:val="00946AF4"/>
    <w:rsid w:val="00947EC1"/>
    <w:rsid w:val="00950C98"/>
    <w:rsid w:val="009514FC"/>
    <w:rsid w:val="0095425E"/>
    <w:rsid w:val="0095444B"/>
    <w:rsid w:val="00954DC3"/>
    <w:rsid w:val="009578F5"/>
    <w:rsid w:val="00957B3E"/>
    <w:rsid w:val="009601D2"/>
    <w:rsid w:val="00960C24"/>
    <w:rsid w:val="00963198"/>
    <w:rsid w:val="00963342"/>
    <w:rsid w:val="009651FD"/>
    <w:rsid w:val="00965C85"/>
    <w:rsid w:val="00965E4F"/>
    <w:rsid w:val="00967270"/>
    <w:rsid w:val="00972131"/>
    <w:rsid w:val="00975785"/>
    <w:rsid w:val="00976E72"/>
    <w:rsid w:val="00982E53"/>
    <w:rsid w:val="00983874"/>
    <w:rsid w:val="0098493E"/>
    <w:rsid w:val="00985EC7"/>
    <w:rsid w:val="00992285"/>
    <w:rsid w:val="00992BC1"/>
    <w:rsid w:val="00995F95"/>
    <w:rsid w:val="00996206"/>
    <w:rsid w:val="00996EE6"/>
    <w:rsid w:val="009A21E4"/>
    <w:rsid w:val="009A5493"/>
    <w:rsid w:val="009A6412"/>
    <w:rsid w:val="009A7362"/>
    <w:rsid w:val="009B15B3"/>
    <w:rsid w:val="009B1653"/>
    <w:rsid w:val="009B38B6"/>
    <w:rsid w:val="009B5361"/>
    <w:rsid w:val="009B5E3E"/>
    <w:rsid w:val="009C308C"/>
    <w:rsid w:val="009C3330"/>
    <w:rsid w:val="009C63CB"/>
    <w:rsid w:val="009D2189"/>
    <w:rsid w:val="009D24EC"/>
    <w:rsid w:val="009D2889"/>
    <w:rsid w:val="009D7AE5"/>
    <w:rsid w:val="009E0391"/>
    <w:rsid w:val="009E1F60"/>
    <w:rsid w:val="009E3B08"/>
    <w:rsid w:val="009E4320"/>
    <w:rsid w:val="009E533D"/>
    <w:rsid w:val="009E5BD4"/>
    <w:rsid w:val="009E6CC7"/>
    <w:rsid w:val="009F03CD"/>
    <w:rsid w:val="009F3576"/>
    <w:rsid w:val="009F3F3F"/>
    <w:rsid w:val="009F57B3"/>
    <w:rsid w:val="009F5A17"/>
    <w:rsid w:val="009F6496"/>
    <w:rsid w:val="009F6738"/>
    <w:rsid w:val="009F6F1C"/>
    <w:rsid w:val="009F7702"/>
    <w:rsid w:val="00A007E4"/>
    <w:rsid w:val="00A018E1"/>
    <w:rsid w:val="00A04407"/>
    <w:rsid w:val="00A060F5"/>
    <w:rsid w:val="00A1106C"/>
    <w:rsid w:val="00A11989"/>
    <w:rsid w:val="00A2015F"/>
    <w:rsid w:val="00A2078F"/>
    <w:rsid w:val="00A222DD"/>
    <w:rsid w:val="00A22DD9"/>
    <w:rsid w:val="00A26BED"/>
    <w:rsid w:val="00A343AE"/>
    <w:rsid w:val="00A36B03"/>
    <w:rsid w:val="00A422BD"/>
    <w:rsid w:val="00A43189"/>
    <w:rsid w:val="00A44443"/>
    <w:rsid w:val="00A44B05"/>
    <w:rsid w:val="00A466DB"/>
    <w:rsid w:val="00A52ED5"/>
    <w:rsid w:val="00A53BF6"/>
    <w:rsid w:val="00A53DD5"/>
    <w:rsid w:val="00A5598E"/>
    <w:rsid w:val="00A60AF2"/>
    <w:rsid w:val="00A6227E"/>
    <w:rsid w:val="00A6259D"/>
    <w:rsid w:val="00A631E5"/>
    <w:rsid w:val="00A637CE"/>
    <w:rsid w:val="00A639A2"/>
    <w:rsid w:val="00A641DE"/>
    <w:rsid w:val="00A670EB"/>
    <w:rsid w:val="00A6734B"/>
    <w:rsid w:val="00A711B6"/>
    <w:rsid w:val="00A7183B"/>
    <w:rsid w:val="00A72F65"/>
    <w:rsid w:val="00A85D0A"/>
    <w:rsid w:val="00A86F64"/>
    <w:rsid w:val="00A87F0F"/>
    <w:rsid w:val="00A91AAE"/>
    <w:rsid w:val="00A9263E"/>
    <w:rsid w:val="00A953DB"/>
    <w:rsid w:val="00A95890"/>
    <w:rsid w:val="00AA1D6B"/>
    <w:rsid w:val="00AA4268"/>
    <w:rsid w:val="00AA5412"/>
    <w:rsid w:val="00AA730A"/>
    <w:rsid w:val="00AB52BB"/>
    <w:rsid w:val="00AB56BF"/>
    <w:rsid w:val="00AB571F"/>
    <w:rsid w:val="00AB5935"/>
    <w:rsid w:val="00AC01DE"/>
    <w:rsid w:val="00AC15F9"/>
    <w:rsid w:val="00AC2288"/>
    <w:rsid w:val="00AC3BCC"/>
    <w:rsid w:val="00AC49B4"/>
    <w:rsid w:val="00AD0748"/>
    <w:rsid w:val="00AD27B5"/>
    <w:rsid w:val="00AD2A17"/>
    <w:rsid w:val="00AD2E6F"/>
    <w:rsid w:val="00AD6105"/>
    <w:rsid w:val="00AE0038"/>
    <w:rsid w:val="00AE239E"/>
    <w:rsid w:val="00AE26DE"/>
    <w:rsid w:val="00AE3561"/>
    <w:rsid w:val="00AE45B7"/>
    <w:rsid w:val="00AF0A95"/>
    <w:rsid w:val="00AF1306"/>
    <w:rsid w:val="00AF1DC2"/>
    <w:rsid w:val="00AF211B"/>
    <w:rsid w:val="00AF2946"/>
    <w:rsid w:val="00AF3081"/>
    <w:rsid w:val="00AF372D"/>
    <w:rsid w:val="00AF4A29"/>
    <w:rsid w:val="00AF5A17"/>
    <w:rsid w:val="00AF70EC"/>
    <w:rsid w:val="00B03110"/>
    <w:rsid w:val="00B03A71"/>
    <w:rsid w:val="00B046A6"/>
    <w:rsid w:val="00B048AF"/>
    <w:rsid w:val="00B05780"/>
    <w:rsid w:val="00B067E7"/>
    <w:rsid w:val="00B06D57"/>
    <w:rsid w:val="00B06DD3"/>
    <w:rsid w:val="00B153F3"/>
    <w:rsid w:val="00B2004B"/>
    <w:rsid w:val="00B2108E"/>
    <w:rsid w:val="00B23ADA"/>
    <w:rsid w:val="00B23B83"/>
    <w:rsid w:val="00B279F3"/>
    <w:rsid w:val="00B302FD"/>
    <w:rsid w:val="00B31040"/>
    <w:rsid w:val="00B32514"/>
    <w:rsid w:val="00B33B61"/>
    <w:rsid w:val="00B361B0"/>
    <w:rsid w:val="00B37527"/>
    <w:rsid w:val="00B403B4"/>
    <w:rsid w:val="00B40B13"/>
    <w:rsid w:val="00B41329"/>
    <w:rsid w:val="00B44570"/>
    <w:rsid w:val="00B45664"/>
    <w:rsid w:val="00B46BAA"/>
    <w:rsid w:val="00B529D6"/>
    <w:rsid w:val="00B54C14"/>
    <w:rsid w:val="00B56321"/>
    <w:rsid w:val="00B5749E"/>
    <w:rsid w:val="00B5751C"/>
    <w:rsid w:val="00B57DE9"/>
    <w:rsid w:val="00B60E93"/>
    <w:rsid w:val="00B61F5F"/>
    <w:rsid w:val="00B62C9B"/>
    <w:rsid w:val="00B63FA7"/>
    <w:rsid w:val="00B64B62"/>
    <w:rsid w:val="00B6590F"/>
    <w:rsid w:val="00B663F1"/>
    <w:rsid w:val="00B67566"/>
    <w:rsid w:val="00B67BFF"/>
    <w:rsid w:val="00B73FE5"/>
    <w:rsid w:val="00B76F65"/>
    <w:rsid w:val="00B773E5"/>
    <w:rsid w:val="00B77CF5"/>
    <w:rsid w:val="00B82F76"/>
    <w:rsid w:val="00B85168"/>
    <w:rsid w:val="00B8583E"/>
    <w:rsid w:val="00B92527"/>
    <w:rsid w:val="00B92BA9"/>
    <w:rsid w:val="00B93411"/>
    <w:rsid w:val="00B9348A"/>
    <w:rsid w:val="00B954E3"/>
    <w:rsid w:val="00B956AB"/>
    <w:rsid w:val="00B967DD"/>
    <w:rsid w:val="00B97855"/>
    <w:rsid w:val="00BA27DB"/>
    <w:rsid w:val="00BA4050"/>
    <w:rsid w:val="00BA5AD7"/>
    <w:rsid w:val="00BA7991"/>
    <w:rsid w:val="00BB37E4"/>
    <w:rsid w:val="00BB4550"/>
    <w:rsid w:val="00BB5BA5"/>
    <w:rsid w:val="00BB7CB3"/>
    <w:rsid w:val="00BC061E"/>
    <w:rsid w:val="00BC2FD1"/>
    <w:rsid w:val="00BC4569"/>
    <w:rsid w:val="00BC51C0"/>
    <w:rsid w:val="00BC6FBE"/>
    <w:rsid w:val="00BD2B7F"/>
    <w:rsid w:val="00BD35D6"/>
    <w:rsid w:val="00BD4E0F"/>
    <w:rsid w:val="00BE17C0"/>
    <w:rsid w:val="00BE2F26"/>
    <w:rsid w:val="00BE327D"/>
    <w:rsid w:val="00BE4FBB"/>
    <w:rsid w:val="00BE63B5"/>
    <w:rsid w:val="00BE6885"/>
    <w:rsid w:val="00BE71A8"/>
    <w:rsid w:val="00BE7ED9"/>
    <w:rsid w:val="00BF1B67"/>
    <w:rsid w:val="00BF2850"/>
    <w:rsid w:val="00BF4CC8"/>
    <w:rsid w:val="00C023DA"/>
    <w:rsid w:val="00C02B51"/>
    <w:rsid w:val="00C03A0B"/>
    <w:rsid w:val="00C053DC"/>
    <w:rsid w:val="00C06307"/>
    <w:rsid w:val="00C10639"/>
    <w:rsid w:val="00C11A83"/>
    <w:rsid w:val="00C12F29"/>
    <w:rsid w:val="00C13575"/>
    <w:rsid w:val="00C13F23"/>
    <w:rsid w:val="00C14CB4"/>
    <w:rsid w:val="00C17D55"/>
    <w:rsid w:val="00C2013F"/>
    <w:rsid w:val="00C20590"/>
    <w:rsid w:val="00C21021"/>
    <w:rsid w:val="00C21043"/>
    <w:rsid w:val="00C2195B"/>
    <w:rsid w:val="00C22661"/>
    <w:rsid w:val="00C24429"/>
    <w:rsid w:val="00C26FBF"/>
    <w:rsid w:val="00C3028C"/>
    <w:rsid w:val="00C30EC1"/>
    <w:rsid w:val="00C30FEB"/>
    <w:rsid w:val="00C32E02"/>
    <w:rsid w:val="00C34B24"/>
    <w:rsid w:val="00C35032"/>
    <w:rsid w:val="00C37E1E"/>
    <w:rsid w:val="00C40063"/>
    <w:rsid w:val="00C407F2"/>
    <w:rsid w:val="00C512B9"/>
    <w:rsid w:val="00C514E2"/>
    <w:rsid w:val="00C524D1"/>
    <w:rsid w:val="00C52CEE"/>
    <w:rsid w:val="00C55B57"/>
    <w:rsid w:val="00C57122"/>
    <w:rsid w:val="00C57433"/>
    <w:rsid w:val="00C576A7"/>
    <w:rsid w:val="00C62F7A"/>
    <w:rsid w:val="00C637F6"/>
    <w:rsid w:val="00C63F14"/>
    <w:rsid w:val="00C6672E"/>
    <w:rsid w:val="00C67FA6"/>
    <w:rsid w:val="00C7255A"/>
    <w:rsid w:val="00C742DA"/>
    <w:rsid w:val="00C80FAD"/>
    <w:rsid w:val="00C821B2"/>
    <w:rsid w:val="00C82555"/>
    <w:rsid w:val="00C835F3"/>
    <w:rsid w:val="00C83955"/>
    <w:rsid w:val="00C8396A"/>
    <w:rsid w:val="00C83EC8"/>
    <w:rsid w:val="00C8422A"/>
    <w:rsid w:val="00C87C1B"/>
    <w:rsid w:val="00C92582"/>
    <w:rsid w:val="00C93681"/>
    <w:rsid w:val="00C9411C"/>
    <w:rsid w:val="00C967A2"/>
    <w:rsid w:val="00C978D7"/>
    <w:rsid w:val="00CA1504"/>
    <w:rsid w:val="00CA3D84"/>
    <w:rsid w:val="00CA4D60"/>
    <w:rsid w:val="00CA6EDF"/>
    <w:rsid w:val="00CB0467"/>
    <w:rsid w:val="00CB2C0B"/>
    <w:rsid w:val="00CB5880"/>
    <w:rsid w:val="00CC03B7"/>
    <w:rsid w:val="00CC119F"/>
    <w:rsid w:val="00CC246A"/>
    <w:rsid w:val="00CC447C"/>
    <w:rsid w:val="00CC556F"/>
    <w:rsid w:val="00CC56EB"/>
    <w:rsid w:val="00CD1712"/>
    <w:rsid w:val="00CD3646"/>
    <w:rsid w:val="00CD6D90"/>
    <w:rsid w:val="00CD7D19"/>
    <w:rsid w:val="00CE0B56"/>
    <w:rsid w:val="00CE14D2"/>
    <w:rsid w:val="00CE1E2F"/>
    <w:rsid w:val="00CE46C5"/>
    <w:rsid w:val="00CF034E"/>
    <w:rsid w:val="00CF0A5E"/>
    <w:rsid w:val="00CF1212"/>
    <w:rsid w:val="00CF15FA"/>
    <w:rsid w:val="00CF1895"/>
    <w:rsid w:val="00CF4C7D"/>
    <w:rsid w:val="00CF57DC"/>
    <w:rsid w:val="00D005DB"/>
    <w:rsid w:val="00D01B6F"/>
    <w:rsid w:val="00D0324A"/>
    <w:rsid w:val="00D03D8B"/>
    <w:rsid w:val="00D0508B"/>
    <w:rsid w:val="00D0553F"/>
    <w:rsid w:val="00D05DD9"/>
    <w:rsid w:val="00D06B7A"/>
    <w:rsid w:val="00D105B9"/>
    <w:rsid w:val="00D11AE3"/>
    <w:rsid w:val="00D13296"/>
    <w:rsid w:val="00D16477"/>
    <w:rsid w:val="00D20B34"/>
    <w:rsid w:val="00D2178C"/>
    <w:rsid w:val="00D23C23"/>
    <w:rsid w:val="00D23F72"/>
    <w:rsid w:val="00D24712"/>
    <w:rsid w:val="00D25092"/>
    <w:rsid w:val="00D30087"/>
    <w:rsid w:val="00D3062B"/>
    <w:rsid w:val="00D3259F"/>
    <w:rsid w:val="00D357FA"/>
    <w:rsid w:val="00D37807"/>
    <w:rsid w:val="00D40F07"/>
    <w:rsid w:val="00D410C6"/>
    <w:rsid w:val="00D41304"/>
    <w:rsid w:val="00D41465"/>
    <w:rsid w:val="00D44042"/>
    <w:rsid w:val="00D465D3"/>
    <w:rsid w:val="00D514CB"/>
    <w:rsid w:val="00D5160B"/>
    <w:rsid w:val="00D52092"/>
    <w:rsid w:val="00D525C7"/>
    <w:rsid w:val="00D52B11"/>
    <w:rsid w:val="00D543CB"/>
    <w:rsid w:val="00D55718"/>
    <w:rsid w:val="00D55B65"/>
    <w:rsid w:val="00D6517C"/>
    <w:rsid w:val="00D705B9"/>
    <w:rsid w:val="00D70611"/>
    <w:rsid w:val="00D71FF2"/>
    <w:rsid w:val="00D720B0"/>
    <w:rsid w:val="00D76A94"/>
    <w:rsid w:val="00D76B14"/>
    <w:rsid w:val="00D76FA5"/>
    <w:rsid w:val="00D809F4"/>
    <w:rsid w:val="00D8178B"/>
    <w:rsid w:val="00D8189B"/>
    <w:rsid w:val="00D82428"/>
    <w:rsid w:val="00D8551B"/>
    <w:rsid w:val="00D85B3E"/>
    <w:rsid w:val="00D91E06"/>
    <w:rsid w:val="00D93938"/>
    <w:rsid w:val="00D94C34"/>
    <w:rsid w:val="00D9774C"/>
    <w:rsid w:val="00DA1101"/>
    <w:rsid w:val="00DA2512"/>
    <w:rsid w:val="00DA45D5"/>
    <w:rsid w:val="00DA6FEB"/>
    <w:rsid w:val="00DA70FF"/>
    <w:rsid w:val="00DB0912"/>
    <w:rsid w:val="00DB3816"/>
    <w:rsid w:val="00DB39F6"/>
    <w:rsid w:val="00DC1038"/>
    <w:rsid w:val="00DC1450"/>
    <w:rsid w:val="00DC1EF6"/>
    <w:rsid w:val="00DC2C63"/>
    <w:rsid w:val="00DC6487"/>
    <w:rsid w:val="00DD3268"/>
    <w:rsid w:val="00DD4098"/>
    <w:rsid w:val="00DD460A"/>
    <w:rsid w:val="00DD5419"/>
    <w:rsid w:val="00DE19B0"/>
    <w:rsid w:val="00DE6B3C"/>
    <w:rsid w:val="00DE7298"/>
    <w:rsid w:val="00DF2AA5"/>
    <w:rsid w:val="00DF4831"/>
    <w:rsid w:val="00DF5051"/>
    <w:rsid w:val="00DF78E7"/>
    <w:rsid w:val="00E02682"/>
    <w:rsid w:val="00E02F0D"/>
    <w:rsid w:val="00E11C9C"/>
    <w:rsid w:val="00E12779"/>
    <w:rsid w:val="00E166DB"/>
    <w:rsid w:val="00E2162D"/>
    <w:rsid w:val="00E238AD"/>
    <w:rsid w:val="00E2450E"/>
    <w:rsid w:val="00E24CB0"/>
    <w:rsid w:val="00E2530F"/>
    <w:rsid w:val="00E30F23"/>
    <w:rsid w:val="00E33667"/>
    <w:rsid w:val="00E40737"/>
    <w:rsid w:val="00E41FD2"/>
    <w:rsid w:val="00E428D0"/>
    <w:rsid w:val="00E432C5"/>
    <w:rsid w:val="00E44B13"/>
    <w:rsid w:val="00E50EAA"/>
    <w:rsid w:val="00E538C7"/>
    <w:rsid w:val="00E53CAE"/>
    <w:rsid w:val="00E57249"/>
    <w:rsid w:val="00E61EA9"/>
    <w:rsid w:val="00E630A7"/>
    <w:rsid w:val="00E65392"/>
    <w:rsid w:val="00E67CC9"/>
    <w:rsid w:val="00E71D65"/>
    <w:rsid w:val="00E72A19"/>
    <w:rsid w:val="00E72E65"/>
    <w:rsid w:val="00E73722"/>
    <w:rsid w:val="00E73BCD"/>
    <w:rsid w:val="00E757C9"/>
    <w:rsid w:val="00E76FCC"/>
    <w:rsid w:val="00E81D55"/>
    <w:rsid w:val="00E832FC"/>
    <w:rsid w:val="00E85AF6"/>
    <w:rsid w:val="00E86433"/>
    <w:rsid w:val="00E90CC4"/>
    <w:rsid w:val="00E911C5"/>
    <w:rsid w:val="00E94487"/>
    <w:rsid w:val="00E944AB"/>
    <w:rsid w:val="00E946A9"/>
    <w:rsid w:val="00E96436"/>
    <w:rsid w:val="00EA091A"/>
    <w:rsid w:val="00EA1729"/>
    <w:rsid w:val="00EA1792"/>
    <w:rsid w:val="00EA4779"/>
    <w:rsid w:val="00EA4CBE"/>
    <w:rsid w:val="00EA4EA4"/>
    <w:rsid w:val="00EB3125"/>
    <w:rsid w:val="00EB67A5"/>
    <w:rsid w:val="00EB7105"/>
    <w:rsid w:val="00EC206B"/>
    <w:rsid w:val="00ED11BF"/>
    <w:rsid w:val="00ED651D"/>
    <w:rsid w:val="00ED768B"/>
    <w:rsid w:val="00EE155F"/>
    <w:rsid w:val="00EE1C6C"/>
    <w:rsid w:val="00EE3CBE"/>
    <w:rsid w:val="00EE428B"/>
    <w:rsid w:val="00EE4F35"/>
    <w:rsid w:val="00EF175E"/>
    <w:rsid w:val="00EF19ED"/>
    <w:rsid w:val="00EF2035"/>
    <w:rsid w:val="00EF31F2"/>
    <w:rsid w:val="00EF399B"/>
    <w:rsid w:val="00F03CCF"/>
    <w:rsid w:val="00F0553E"/>
    <w:rsid w:val="00F061BD"/>
    <w:rsid w:val="00F07B51"/>
    <w:rsid w:val="00F1400F"/>
    <w:rsid w:val="00F14C83"/>
    <w:rsid w:val="00F1676E"/>
    <w:rsid w:val="00F17A52"/>
    <w:rsid w:val="00F25A80"/>
    <w:rsid w:val="00F26304"/>
    <w:rsid w:val="00F2681B"/>
    <w:rsid w:val="00F26A4C"/>
    <w:rsid w:val="00F3086D"/>
    <w:rsid w:val="00F32471"/>
    <w:rsid w:val="00F3273B"/>
    <w:rsid w:val="00F32AF8"/>
    <w:rsid w:val="00F342E1"/>
    <w:rsid w:val="00F3490F"/>
    <w:rsid w:val="00F362DB"/>
    <w:rsid w:val="00F37215"/>
    <w:rsid w:val="00F41005"/>
    <w:rsid w:val="00F418B1"/>
    <w:rsid w:val="00F42CEA"/>
    <w:rsid w:val="00F42E91"/>
    <w:rsid w:val="00F432D3"/>
    <w:rsid w:val="00F4356B"/>
    <w:rsid w:val="00F43F5A"/>
    <w:rsid w:val="00F444CD"/>
    <w:rsid w:val="00F44D77"/>
    <w:rsid w:val="00F4537A"/>
    <w:rsid w:val="00F50EC5"/>
    <w:rsid w:val="00F51962"/>
    <w:rsid w:val="00F52054"/>
    <w:rsid w:val="00F53F60"/>
    <w:rsid w:val="00F54E5F"/>
    <w:rsid w:val="00F56421"/>
    <w:rsid w:val="00F56E27"/>
    <w:rsid w:val="00F56F63"/>
    <w:rsid w:val="00F64327"/>
    <w:rsid w:val="00F66419"/>
    <w:rsid w:val="00F67577"/>
    <w:rsid w:val="00F67BE1"/>
    <w:rsid w:val="00F70CBF"/>
    <w:rsid w:val="00F734EB"/>
    <w:rsid w:val="00F7452D"/>
    <w:rsid w:val="00F770C6"/>
    <w:rsid w:val="00F802D2"/>
    <w:rsid w:val="00F8068A"/>
    <w:rsid w:val="00F80DB5"/>
    <w:rsid w:val="00F80E74"/>
    <w:rsid w:val="00F816A5"/>
    <w:rsid w:val="00F81AEE"/>
    <w:rsid w:val="00F8429F"/>
    <w:rsid w:val="00F843BF"/>
    <w:rsid w:val="00F84FF7"/>
    <w:rsid w:val="00F9266D"/>
    <w:rsid w:val="00F93885"/>
    <w:rsid w:val="00F9627C"/>
    <w:rsid w:val="00FA0AA3"/>
    <w:rsid w:val="00FA29AE"/>
    <w:rsid w:val="00FA2D28"/>
    <w:rsid w:val="00FA56D8"/>
    <w:rsid w:val="00FA6070"/>
    <w:rsid w:val="00FB4405"/>
    <w:rsid w:val="00FB4976"/>
    <w:rsid w:val="00FB4B4B"/>
    <w:rsid w:val="00FB54E2"/>
    <w:rsid w:val="00FB591D"/>
    <w:rsid w:val="00FB7F8A"/>
    <w:rsid w:val="00FC1743"/>
    <w:rsid w:val="00FC1C63"/>
    <w:rsid w:val="00FC458F"/>
    <w:rsid w:val="00FC5439"/>
    <w:rsid w:val="00FC5B1A"/>
    <w:rsid w:val="00FC7D2A"/>
    <w:rsid w:val="00FD0636"/>
    <w:rsid w:val="00FD11FA"/>
    <w:rsid w:val="00FD1D43"/>
    <w:rsid w:val="00FD1D68"/>
    <w:rsid w:val="00FD316F"/>
    <w:rsid w:val="00FD3799"/>
    <w:rsid w:val="00FD39D1"/>
    <w:rsid w:val="00FD4E42"/>
    <w:rsid w:val="00FD4FA0"/>
    <w:rsid w:val="00FD70FB"/>
    <w:rsid w:val="00FE39BD"/>
    <w:rsid w:val="00FE639D"/>
    <w:rsid w:val="00FF0A4B"/>
    <w:rsid w:val="00FF0C13"/>
    <w:rsid w:val="00FF1829"/>
    <w:rsid w:val="00FF2405"/>
    <w:rsid w:val="00FF28EE"/>
    <w:rsid w:val="00FF34ED"/>
    <w:rsid w:val="00FF530C"/>
    <w:rsid w:val="00FF5B27"/>
    <w:rsid w:val="133F13D3"/>
    <w:rsid w:val="59B34EAF"/>
    <w:rsid w:val="708949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994D66F"/>
  <w15:docId w15:val="{81B48D19-DD62-4525-9154-F2EB1A1D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2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D58"/>
    <w:rPr>
      <w:color w:val="0000FF"/>
      <w:u w:val="single"/>
    </w:rPr>
  </w:style>
  <w:style w:type="paragraph" w:styleId="NormalWeb">
    <w:name w:val="Normal (Web)"/>
    <w:basedOn w:val="Normal"/>
    <w:uiPriority w:val="99"/>
    <w:unhideWhenUsed/>
    <w:rsid w:val="005E2D5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E2D58"/>
    <w:pPr>
      <w:ind w:left="720"/>
      <w:contextualSpacing/>
    </w:pPr>
  </w:style>
  <w:style w:type="character" w:customStyle="1" w:styleId="NoSpacingChar">
    <w:name w:val="No Spacing Char"/>
    <w:link w:val="NoSpacing"/>
    <w:locked/>
    <w:rsid w:val="0090781B"/>
    <w:rPr>
      <w:rFonts w:eastAsiaTheme="minorHAnsi"/>
      <w:sz w:val="22"/>
      <w:szCs w:val="22"/>
      <w:lang w:val="en-US" w:eastAsia="en-US"/>
    </w:rPr>
  </w:style>
  <w:style w:type="paragraph" w:styleId="NoSpacing">
    <w:name w:val="No Spacing"/>
    <w:link w:val="NoSpacingChar"/>
    <w:uiPriority w:val="1"/>
    <w:qFormat/>
    <w:rsid w:val="0090781B"/>
    <w:rPr>
      <w:rFonts w:eastAsiaTheme="minorHAnsi"/>
      <w:sz w:val="22"/>
      <w:szCs w:val="22"/>
      <w:lang w:val="en-US" w:eastAsia="en-US"/>
    </w:rPr>
  </w:style>
  <w:style w:type="character" w:customStyle="1" w:styleId="Titlulcrii">
    <w:name w:val="Titlul cărții"/>
    <w:uiPriority w:val="33"/>
    <w:qFormat/>
    <w:rsid w:val="00A343AE"/>
    <w:rPr>
      <w:b/>
      <w:bCs/>
      <w:smallCaps/>
      <w:spacing w:val="5"/>
    </w:rPr>
  </w:style>
  <w:style w:type="paragraph" w:styleId="HTMLPreformatted">
    <w:name w:val="HTML Preformatted"/>
    <w:basedOn w:val="Normal"/>
    <w:link w:val="HTMLPreformattedChar"/>
    <w:uiPriority w:val="99"/>
    <w:unhideWhenUsed/>
    <w:rsid w:val="007B275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B2756"/>
    <w:rPr>
      <w:rFonts w:ascii="Consolas" w:hAnsi="Consolas"/>
      <w:lang w:val="en-US" w:eastAsia="en-US"/>
    </w:rPr>
  </w:style>
  <w:style w:type="paragraph" w:styleId="BalloonText">
    <w:name w:val="Balloon Text"/>
    <w:basedOn w:val="Normal"/>
    <w:link w:val="BalloonTextChar"/>
    <w:uiPriority w:val="99"/>
    <w:semiHidden/>
    <w:unhideWhenUsed/>
    <w:rsid w:val="008E1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06"/>
    <w:rPr>
      <w:rFonts w:ascii="Segoe UI" w:hAnsi="Segoe UI" w:cs="Segoe UI"/>
      <w:sz w:val="18"/>
      <w:szCs w:val="18"/>
      <w:lang w:val="en-US" w:eastAsia="en-US"/>
    </w:rPr>
  </w:style>
  <w:style w:type="paragraph" w:styleId="Header">
    <w:name w:val="header"/>
    <w:basedOn w:val="Normal"/>
    <w:link w:val="HeaderChar"/>
    <w:uiPriority w:val="99"/>
    <w:unhideWhenUsed/>
    <w:rsid w:val="0085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10"/>
    <w:rPr>
      <w:sz w:val="22"/>
      <w:szCs w:val="22"/>
      <w:lang w:val="en-US" w:eastAsia="en-US"/>
    </w:rPr>
  </w:style>
  <w:style w:type="paragraph" w:styleId="Footer">
    <w:name w:val="footer"/>
    <w:basedOn w:val="Normal"/>
    <w:link w:val="FooterChar"/>
    <w:uiPriority w:val="99"/>
    <w:unhideWhenUsed/>
    <w:rsid w:val="0085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10"/>
    <w:rPr>
      <w:sz w:val="22"/>
      <w:szCs w:val="22"/>
      <w:lang w:val="en-US" w:eastAsia="en-US"/>
    </w:rPr>
  </w:style>
  <w:style w:type="paragraph" w:customStyle="1" w:styleId="CharChar">
    <w:name w:val="Char Char"/>
    <w:basedOn w:val="Normal"/>
    <w:rsid w:val="002446B2"/>
    <w:pPr>
      <w:spacing w:after="160" w:line="240" w:lineRule="exact"/>
    </w:pPr>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4E4C58"/>
    <w:rPr>
      <w:sz w:val="16"/>
      <w:szCs w:val="16"/>
    </w:rPr>
  </w:style>
  <w:style w:type="paragraph" w:styleId="CommentText">
    <w:name w:val="annotation text"/>
    <w:basedOn w:val="Normal"/>
    <w:link w:val="CommentTextChar"/>
    <w:uiPriority w:val="99"/>
    <w:semiHidden/>
    <w:unhideWhenUsed/>
    <w:rsid w:val="004E4C58"/>
    <w:pPr>
      <w:spacing w:line="240" w:lineRule="auto"/>
    </w:pPr>
    <w:rPr>
      <w:sz w:val="20"/>
      <w:szCs w:val="20"/>
    </w:rPr>
  </w:style>
  <w:style w:type="character" w:customStyle="1" w:styleId="CommentTextChar">
    <w:name w:val="Comment Text Char"/>
    <w:basedOn w:val="DefaultParagraphFont"/>
    <w:link w:val="CommentText"/>
    <w:uiPriority w:val="99"/>
    <w:semiHidden/>
    <w:rsid w:val="004E4C58"/>
    <w:rPr>
      <w:lang w:val="en-US" w:eastAsia="en-US"/>
    </w:rPr>
  </w:style>
  <w:style w:type="paragraph" w:styleId="CommentSubject">
    <w:name w:val="annotation subject"/>
    <w:basedOn w:val="CommentText"/>
    <w:next w:val="CommentText"/>
    <w:link w:val="CommentSubjectChar"/>
    <w:uiPriority w:val="99"/>
    <w:semiHidden/>
    <w:unhideWhenUsed/>
    <w:rsid w:val="004E4C58"/>
    <w:rPr>
      <w:b/>
      <w:bCs/>
    </w:rPr>
  </w:style>
  <w:style w:type="character" w:customStyle="1" w:styleId="CommentSubjectChar">
    <w:name w:val="Comment Subject Char"/>
    <w:basedOn w:val="CommentTextChar"/>
    <w:link w:val="CommentSubject"/>
    <w:uiPriority w:val="99"/>
    <w:semiHidden/>
    <w:rsid w:val="004E4C58"/>
    <w:rPr>
      <w:b/>
      <w:bCs/>
      <w:lang w:val="en-US" w:eastAsia="en-US"/>
    </w:rPr>
  </w:style>
  <w:style w:type="paragraph" w:styleId="BodyText">
    <w:name w:val="Body Text"/>
    <w:basedOn w:val="Normal"/>
    <w:link w:val="BodyTextChar"/>
    <w:unhideWhenUsed/>
    <w:rsid w:val="001759B1"/>
    <w:pPr>
      <w:spacing w:after="0" w:line="240" w:lineRule="auto"/>
      <w:jc w:val="center"/>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rsid w:val="001759B1"/>
    <w:rPr>
      <w:rFonts w:ascii="Times New Roman" w:eastAsia="Times New Roman" w:hAnsi="Times New Roman" w:cs="Times New Roman"/>
      <w:b/>
      <w:sz w:val="32"/>
      <w:lang w:val="en-US" w:eastAsia="en-US"/>
    </w:rPr>
  </w:style>
  <w:style w:type="character" w:customStyle="1" w:styleId="do1">
    <w:name w:val="do1"/>
    <w:rsid w:val="001759B1"/>
    <w:rPr>
      <w:b/>
      <w:bCs/>
      <w:sz w:val="26"/>
      <w:szCs w:val="26"/>
    </w:rPr>
  </w:style>
  <w:style w:type="character" w:customStyle="1" w:styleId="spctbdy">
    <w:name w:val="s_pct_bdy"/>
    <w:basedOn w:val="DefaultParagraphFont"/>
    <w:rsid w:val="00FC5439"/>
  </w:style>
  <w:style w:type="character" w:styleId="Emphasis">
    <w:name w:val="Emphasis"/>
    <w:basedOn w:val="DefaultParagraphFont"/>
    <w:uiPriority w:val="20"/>
    <w:qFormat/>
    <w:rsid w:val="00580FB9"/>
    <w:rPr>
      <w:i/>
      <w:iCs/>
    </w:rPr>
  </w:style>
  <w:style w:type="paragraph" w:customStyle="1" w:styleId="CharChar0">
    <w:name w:val="Char Char"/>
    <w:basedOn w:val="Normal"/>
    <w:rsid w:val="00946AF4"/>
    <w:pPr>
      <w:spacing w:after="160" w:line="240" w:lineRule="exact"/>
    </w:pPr>
    <w:rPr>
      <w:rFonts w:ascii="Tahoma" w:eastAsia="Times New Roman" w:hAnsi="Tahoma" w:cs="Times New Roman"/>
      <w:sz w:val="20"/>
      <w:szCs w:val="20"/>
    </w:rPr>
  </w:style>
  <w:style w:type="character" w:customStyle="1" w:styleId="slitbdy">
    <w:name w:val="s_lit_bdy"/>
    <w:basedOn w:val="DefaultParagraphFont"/>
    <w:rsid w:val="0079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106">
      <w:bodyDiv w:val="1"/>
      <w:marLeft w:val="0"/>
      <w:marRight w:val="0"/>
      <w:marTop w:val="0"/>
      <w:marBottom w:val="0"/>
      <w:divBdr>
        <w:top w:val="none" w:sz="0" w:space="0" w:color="auto"/>
        <w:left w:val="none" w:sz="0" w:space="0" w:color="auto"/>
        <w:bottom w:val="none" w:sz="0" w:space="0" w:color="auto"/>
        <w:right w:val="none" w:sz="0" w:space="0" w:color="auto"/>
      </w:divBdr>
    </w:div>
    <w:div w:id="19167476">
      <w:bodyDiv w:val="1"/>
      <w:marLeft w:val="0"/>
      <w:marRight w:val="0"/>
      <w:marTop w:val="0"/>
      <w:marBottom w:val="0"/>
      <w:divBdr>
        <w:top w:val="none" w:sz="0" w:space="0" w:color="auto"/>
        <w:left w:val="none" w:sz="0" w:space="0" w:color="auto"/>
        <w:bottom w:val="none" w:sz="0" w:space="0" w:color="auto"/>
        <w:right w:val="none" w:sz="0" w:space="0" w:color="auto"/>
      </w:divBdr>
    </w:div>
    <w:div w:id="23596910">
      <w:bodyDiv w:val="1"/>
      <w:marLeft w:val="0"/>
      <w:marRight w:val="0"/>
      <w:marTop w:val="0"/>
      <w:marBottom w:val="0"/>
      <w:divBdr>
        <w:top w:val="none" w:sz="0" w:space="0" w:color="auto"/>
        <w:left w:val="none" w:sz="0" w:space="0" w:color="auto"/>
        <w:bottom w:val="none" w:sz="0" w:space="0" w:color="auto"/>
        <w:right w:val="none" w:sz="0" w:space="0" w:color="auto"/>
      </w:divBdr>
    </w:div>
    <w:div w:id="31615291">
      <w:bodyDiv w:val="1"/>
      <w:marLeft w:val="0"/>
      <w:marRight w:val="0"/>
      <w:marTop w:val="0"/>
      <w:marBottom w:val="0"/>
      <w:divBdr>
        <w:top w:val="none" w:sz="0" w:space="0" w:color="auto"/>
        <w:left w:val="none" w:sz="0" w:space="0" w:color="auto"/>
        <w:bottom w:val="none" w:sz="0" w:space="0" w:color="auto"/>
        <w:right w:val="none" w:sz="0" w:space="0" w:color="auto"/>
      </w:divBdr>
    </w:div>
    <w:div w:id="48191723">
      <w:bodyDiv w:val="1"/>
      <w:marLeft w:val="0"/>
      <w:marRight w:val="0"/>
      <w:marTop w:val="0"/>
      <w:marBottom w:val="0"/>
      <w:divBdr>
        <w:top w:val="none" w:sz="0" w:space="0" w:color="auto"/>
        <w:left w:val="none" w:sz="0" w:space="0" w:color="auto"/>
        <w:bottom w:val="none" w:sz="0" w:space="0" w:color="auto"/>
        <w:right w:val="none" w:sz="0" w:space="0" w:color="auto"/>
      </w:divBdr>
    </w:div>
    <w:div w:id="52391901">
      <w:bodyDiv w:val="1"/>
      <w:marLeft w:val="0"/>
      <w:marRight w:val="0"/>
      <w:marTop w:val="0"/>
      <w:marBottom w:val="0"/>
      <w:divBdr>
        <w:top w:val="none" w:sz="0" w:space="0" w:color="auto"/>
        <w:left w:val="none" w:sz="0" w:space="0" w:color="auto"/>
        <w:bottom w:val="none" w:sz="0" w:space="0" w:color="auto"/>
        <w:right w:val="none" w:sz="0" w:space="0" w:color="auto"/>
      </w:divBdr>
    </w:div>
    <w:div w:id="74477455">
      <w:bodyDiv w:val="1"/>
      <w:marLeft w:val="0"/>
      <w:marRight w:val="0"/>
      <w:marTop w:val="0"/>
      <w:marBottom w:val="0"/>
      <w:divBdr>
        <w:top w:val="none" w:sz="0" w:space="0" w:color="auto"/>
        <w:left w:val="none" w:sz="0" w:space="0" w:color="auto"/>
        <w:bottom w:val="none" w:sz="0" w:space="0" w:color="auto"/>
        <w:right w:val="none" w:sz="0" w:space="0" w:color="auto"/>
      </w:divBdr>
    </w:div>
    <w:div w:id="83038606">
      <w:bodyDiv w:val="1"/>
      <w:marLeft w:val="0"/>
      <w:marRight w:val="0"/>
      <w:marTop w:val="0"/>
      <w:marBottom w:val="0"/>
      <w:divBdr>
        <w:top w:val="none" w:sz="0" w:space="0" w:color="auto"/>
        <w:left w:val="none" w:sz="0" w:space="0" w:color="auto"/>
        <w:bottom w:val="none" w:sz="0" w:space="0" w:color="auto"/>
        <w:right w:val="none" w:sz="0" w:space="0" w:color="auto"/>
      </w:divBdr>
    </w:div>
    <w:div w:id="99224350">
      <w:bodyDiv w:val="1"/>
      <w:marLeft w:val="0"/>
      <w:marRight w:val="0"/>
      <w:marTop w:val="0"/>
      <w:marBottom w:val="0"/>
      <w:divBdr>
        <w:top w:val="none" w:sz="0" w:space="0" w:color="auto"/>
        <w:left w:val="none" w:sz="0" w:space="0" w:color="auto"/>
        <w:bottom w:val="none" w:sz="0" w:space="0" w:color="auto"/>
        <w:right w:val="none" w:sz="0" w:space="0" w:color="auto"/>
      </w:divBdr>
    </w:div>
    <w:div w:id="106001116">
      <w:bodyDiv w:val="1"/>
      <w:marLeft w:val="0"/>
      <w:marRight w:val="0"/>
      <w:marTop w:val="0"/>
      <w:marBottom w:val="0"/>
      <w:divBdr>
        <w:top w:val="none" w:sz="0" w:space="0" w:color="auto"/>
        <w:left w:val="none" w:sz="0" w:space="0" w:color="auto"/>
        <w:bottom w:val="none" w:sz="0" w:space="0" w:color="auto"/>
        <w:right w:val="none" w:sz="0" w:space="0" w:color="auto"/>
      </w:divBdr>
    </w:div>
    <w:div w:id="110170700">
      <w:bodyDiv w:val="1"/>
      <w:marLeft w:val="0"/>
      <w:marRight w:val="0"/>
      <w:marTop w:val="0"/>
      <w:marBottom w:val="0"/>
      <w:divBdr>
        <w:top w:val="none" w:sz="0" w:space="0" w:color="auto"/>
        <w:left w:val="none" w:sz="0" w:space="0" w:color="auto"/>
        <w:bottom w:val="none" w:sz="0" w:space="0" w:color="auto"/>
        <w:right w:val="none" w:sz="0" w:space="0" w:color="auto"/>
      </w:divBdr>
    </w:div>
    <w:div w:id="124197053">
      <w:bodyDiv w:val="1"/>
      <w:marLeft w:val="0"/>
      <w:marRight w:val="0"/>
      <w:marTop w:val="0"/>
      <w:marBottom w:val="0"/>
      <w:divBdr>
        <w:top w:val="none" w:sz="0" w:space="0" w:color="auto"/>
        <w:left w:val="none" w:sz="0" w:space="0" w:color="auto"/>
        <w:bottom w:val="none" w:sz="0" w:space="0" w:color="auto"/>
        <w:right w:val="none" w:sz="0" w:space="0" w:color="auto"/>
      </w:divBdr>
    </w:div>
    <w:div w:id="147863517">
      <w:bodyDiv w:val="1"/>
      <w:marLeft w:val="0"/>
      <w:marRight w:val="0"/>
      <w:marTop w:val="0"/>
      <w:marBottom w:val="0"/>
      <w:divBdr>
        <w:top w:val="none" w:sz="0" w:space="0" w:color="auto"/>
        <w:left w:val="none" w:sz="0" w:space="0" w:color="auto"/>
        <w:bottom w:val="none" w:sz="0" w:space="0" w:color="auto"/>
        <w:right w:val="none" w:sz="0" w:space="0" w:color="auto"/>
      </w:divBdr>
    </w:div>
    <w:div w:id="166023785">
      <w:bodyDiv w:val="1"/>
      <w:marLeft w:val="0"/>
      <w:marRight w:val="0"/>
      <w:marTop w:val="0"/>
      <w:marBottom w:val="0"/>
      <w:divBdr>
        <w:top w:val="none" w:sz="0" w:space="0" w:color="auto"/>
        <w:left w:val="none" w:sz="0" w:space="0" w:color="auto"/>
        <w:bottom w:val="none" w:sz="0" w:space="0" w:color="auto"/>
        <w:right w:val="none" w:sz="0" w:space="0" w:color="auto"/>
      </w:divBdr>
    </w:div>
    <w:div w:id="168839441">
      <w:bodyDiv w:val="1"/>
      <w:marLeft w:val="0"/>
      <w:marRight w:val="0"/>
      <w:marTop w:val="0"/>
      <w:marBottom w:val="0"/>
      <w:divBdr>
        <w:top w:val="none" w:sz="0" w:space="0" w:color="auto"/>
        <w:left w:val="none" w:sz="0" w:space="0" w:color="auto"/>
        <w:bottom w:val="none" w:sz="0" w:space="0" w:color="auto"/>
        <w:right w:val="none" w:sz="0" w:space="0" w:color="auto"/>
      </w:divBdr>
    </w:div>
    <w:div w:id="172764263">
      <w:bodyDiv w:val="1"/>
      <w:marLeft w:val="0"/>
      <w:marRight w:val="0"/>
      <w:marTop w:val="0"/>
      <w:marBottom w:val="0"/>
      <w:divBdr>
        <w:top w:val="none" w:sz="0" w:space="0" w:color="auto"/>
        <w:left w:val="none" w:sz="0" w:space="0" w:color="auto"/>
        <w:bottom w:val="none" w:sz="0" w:space="0" w:color="auto"/>
        <w:right w:val="none" w:sz="0" w:space="0" w:color="auto"/>
      </w:divBdr>
    </w:div>
    <w:div w:id="177432101">
      <w:bodyDiv w:val="1"/>
      <w:marLeft w:val="0"/>
      <w:marRight w:val="0"/>
      <w:marTop w:val="0"/>
      <w:marBottom w:val="0"/>
      <w:divBdr>
        <w:top w:val="none" w:sz="0" w:space="0" w:color="auto"/>
        <w:left w:val="none" w:sz="0" w:space="0" w:color="auto"/>
        <w:bottom w:val="none" w:sz="0" w:space="0" w:color="auto"/>
        <w:right w:val="none" w:sz="0" w:space="0" w:color="auto"/>
      </w:divBdr>
    </w:div>
    <w:div w:id="183059126">
      <w:bodyDiv w:val="1"/>
      <w:marLeft w:val="0"/>
      <w:marRight w:val="0"/>
      <w:marTop w:val="0"/>
      <w:marBottom w:val="0"/>
      <w:divBdr>
        <w:top w:val="none" w:sz="0" w:space="0" w:color="auto"/>
        <w:left w:val="none" w:sz="0" w:space="0" w:color="auto"/>
        <w:bottom w:val="none" w:sz="0" w:space="0" w:color="auto"/>
        <w:right w:val="none" w:sz="0" w:space="0" w:color="auto"/>
      </w:divBdr>
    </w:div>
    <w:div w:id="196283657">
      <w:bodyDiv w:val="1"/>
      <w:marLeft w:val="0"/>
      <w:marRight w:val="0"/>
      <w:marTop w:val="0"/>
      <w:marBottom w:val="0"/>
      <w:divBdr>
        <w:top w:val="none" w:sz="0" w:space="0" w:color="auto"/>
        <w:left w:val="none" w:sz="0" w:space="0" w:color="auto"/>
        <w:bottom w:val="none" w:sz="0" w:space="0" w:color="auto"/>
        <w:right w:val="none" w:sz="0" w:space="0" w:color="auto"/>
      </w:divBdr>
    </w:div>
    <w:div w:id="196742573">
      <w:bodyDiv w:val="1"/>
      <w:marLeft w:val="0"/>
      <w:marRight w:val="0"/>
      <w:marTop w:val="0"/>
      <w:marBottom w:val="0"/>
      <w:divBdr>
        <w:top w:val="none" w:sz="0" w:space="0" w:color="auto"/>
        <w:left w:val="none" w:sz="0" w:space="0" w:color="auto"/>
        <w:bottom w:val="none" w:sz="0" w:space="0" w:color="auto"/>
        <w:right w:val="none" w:sz="0" w:space="0" w:color="auto"/>
      </w:divBdr>
    </w:div>
    <w:div w:id="215900144">
      <w:bodyDiv w:val="1"/>
      <w:marLeft w:val="0"/>
      <w:marRight w:val="0"/>
      <w:marTop w:val="0"/>
      <w:marBottom w:val="0"/>
      <w:divBdr>
        <w:top w:val="none" w:sz="0" w:space="0" w:color="auto"/>
        <w:left w:val="none" w:sz="0" w:space="0" w:color="auto"/>
        <w:bottom w:val="none" w:sz="0" w:space="0" w:color="auto"/>
        <w:right w:val="none" w:sz="0" w:space="0" w:color="auto"/>
      </w:divBdr>
    </w:div>
    <w:div w:id="234556490">
      <w:bodyDiv w:val="1"/>
      <w:marLeft w:val="0"/>
      <w:marRight w:val="0"/>
      <w:marTop w:val="0"/>
      <w:marBottom w:val="0"/>
      <w:divBdr>
        <w:top w:val="none" w:sz="0" w:space="0" w:color="auto"/>
        <w:left w:val="none" w:sz="0" w:space="0" w:color="auto"/>
        <w:bottom w:val="none" w:sz="0" w:space="0" w:color="auto"/>
        <w:right w:val="none" w:sz="0" w:space="0" w:color="auto"/>
      </w:divBdr>
    </w:div>
    <w:div w:id="235895281">
      <w:bodyDiv w:val="1"/>
      <w:marLeft w:val="0"/>
      <w:marRight w:val="0"/>
      <w:marTop w:val="0"/>
      <w:marBottom w:val="0"/>
      <w:divBdr>
        <w:top w:val="none" w:sz="0" w:space="0" w:color="auto"/>
        <w:left w:val="none" w:sz="0" w:space="0" w:color="auto"/>
        <w:bottom w:val="none" w:sz="0" w:space="0" w:color="auto"/>
        <w:right w:val="none" w:sz="0" w:space="0" w:color="auto"/>
      </w:divBdr>
    </w:div>
    <w:div w:id="243103852">
      <w:bodyDiv w:val="1"/>
      <w:marLeft w:val="0"/>
      <w:marRight w:val="0"/>
      <w:marTop w:val="0"/>
      <w:marBottom w:val="0"/>
      <w:divBdr>
        <w:top w:val="none" w:sz="0" w:space="0" w:color="auto"/>
        <w:left w:val="none" w:sz="0" w:space="0" w:color="auto"/>
        <w:bottom w:val="none" w:sz="0" w:space="0" w:color="auto"/>
        <w:right w:val="none" w:sz="0" w:space="0" w:color="auto"/>
      </w:divBdr>
    </w:div>
    <w:div w:id="245001209">
      <w:bodyDiv w:val="1"/>
      <w:marLeft w:val="0"/>
      <w:marRight w:val="0"/>
      <w:marTop w:val="0"/>
      <w:marBottom w:val="0"/>
      <w:divBdr>
        <w:top w:val="none" w:sz="0" w:space="0" w:color="auto"/>
        <w:left w:val="none" w:sz="0" w:space="0" w:color="auto"/>
        <w:bottom w:val="none" w:sz="0" w:space="0" w:color="auto"/>
        <w:right w:val="none" w:sz="0" w:space="0" w:color="auto"/>
      </w:divBdr>
    </w:div>
    <w:div w:id="255678873">
      <w:bodyDiv w:val="1"/>
      <w:marLeft w:val="0"/>
      <w:marRight w:val="0"/>
      <w:marTop w:val="0"/>
      <w:marBottom w:val="0"/>
      <w:divBdr>
        <w:top w:val="none" w:sz="0" w:space="0" w:color="auto"/>
        <w:left w:val="none" w:sz="0" w:space="0" w:color="auto"/>
        <w:bottom w:val="none" w:sz="0" w:space="0" w:color="auto"/>
        <w:right w:val="none" w:sz="0" w:space="0" w:color="auto"/>
      </w:divBdr>
    </w:div>
    <w:div w:id="267202050">
      <w:bodyDiv w:val="1"/>
      <w:marLeft w:val="0"/>
      <w:marRight w:val="0"/>
      <w:marTop w:val="0"/>
      <w:marBottom w:val="0"/>
      <w:divBdr>
        <w:top w:val="none" w:sz="0" w:space="0" w:color="auto"/>
        <w:left w:val="none" w:sz="0" w:space="0" w:color="auto"/>
        <w:bottom w:val="none" w:sz="0" w:space="0" w:color="auto"/>
        <w:right w:val="none" w:sz="0" w:space="0" w:color="auto"/>
      </w:divBdr>
    </w:div>
    <w:div w:id="272905431">
      <w:bodyDiv w:val="1"/>
      <w:marLeft w:val="0"/>
      <w:marRight w:val="0"/>
      <w:marTop w:val="0"/>
      <w:marBottom w:val="0"/>
      <w:divBdr>
        <w:top w:val="none" w:sz="0" w:space="0" w:color="auto"/>
        <w:left w:val="none" w:sz="0" w:space="0" w:color="auto"/>
        <w:bottom w:val="none" w:sz="0" w:space="0" w:color="auto"/>
        <w:right w:val="none" w:sz="0" w:space="0" w:color="auto"/>
      </w:divBdr>
    </w:div>
    <w:div w:id="276497020">
      <w:bodyDiv w:val="1"/>
      <w:marLeft w:val="0"/>
      <w:marRight w:val="0"/>
      <w:marTop w:val="0"/>
      <w:marBottom w:val="0"/>
      <w:divBdr>
        <w:top w:val="none" w:sz="0" w:space="0" w:color="auto"/>
        <w:left w:val="none" w:sz="0" w:space="0" w:color="auto"/>
        <w:bottom w:val="none" w:sz="0" w:space="0" w:color="auto"/>
        <w:right w:val="none" w:sz="0" w:space="0" w:color="auto"/>
      </w:divBdr>
    </w:div>
    <w:div w:id="286665961">
      <w:bodyDiv w:val="1"/>
      <w:marLeft w:val="0"/>
      <w:marRight w:val="0"/>
      <w:marTop w:val="0"/>
      <w:marBottom w:val="0"/>
      <w:divBdr>
        <w:top w:val="none" w:sz="0" w:space="0" w:color="auto"/>
        <w:left w:val="none" w:sz="0" w:space="0" w:color="auto"/>
        <w:bottom w:val="none" w:sz="0" w:space="0" w:color="auto"/>
        <w:right w:val="none" w:sz="0" w:space="0" w:color="auto"/>
      </w:divBdr>
    </w:div>
    <w:div w:id="288822275">
      <w:bodyDiv w:val="1"/>
      <w:marLeft w:val="0"/>
      <w:marRight w:val="0"/>
      <w:marTop w:val="0"/>
      <w:marBottom w:val="0"/>
      <w:divBdr>
        <w:top w:val="none" w:sz="0" w:space="0" w:color="auto"/>
        <w:left w:val="none" w:sz="0" w:space="0" w:color="auto"/>
        <w:bottom w:val="none" w:sz="0" w:space="0" w:color="auto"/>
        <w:right w:val="none" w:sz="0" w:space="0" w:color="auto"/>
      </w:divBdr>
    </w:div>
    <w:div w:id="292487395">
      <w:bodyDiv w:val="1"/>
      <w:marLeft w:val="0"/>
      <w:marRight w:val="0"/>
      <w:marTop w:val="0"/>
      <w:marBottom w:val="0"/>
      <w:divBdr>
        <w:top w:val="none" w:sz="0" w:space="0" w:color="auto"/>
        <w:left w:val="none" w:sz="0" w:space="0" w:color="auto"/>
        <w:bottom w:val="none" w:sz="0" w:space="0" w:color="auto"/>
        <w:right w:val="none" w:sz="0" w:space="0" w:color="auto"/>
      </w:divBdr>
    </w:div>
    <w:div w:id="313804927">
      <w:bodyDiv w:val="1"/>
      <w:marLeft w:val="0"/>
      <w:marRight w:val="0"/>
      <w:marTop w:val="0"/>
      <w:marBottom w:val="0"/>
      <w:divBdr>
        <w:top w:val="none" w:sz="0" w:space="0" w:color="auto"/>
        <w:left w:val="none" w:sz="0" w:space="0" w:color="auto"/>
        <w:bottom w:val="none" w:sz="0" w:space="0" w:color="auto"/>
        <w:right w:val="none" w:sz="0" w:space="0" w:color="auto"/>
      </w:divBdr>
    </w:div>
    <w:div w:id="314722784">
      <w:bodyDiv w:val="1"/>
      <w:marLeft w:val="0"/>
      <w:marRight w:val="0"/>
      <w:marTop w:val="0"/>
      <w:marBottom w:val="0"/>
      <w:divBdr>
        <w:top w:val="none" w:sz="0" w:space="0" w:color="auto"/>
        <w:left w:val="none" w:sz="0" w:space="0" w:color="auto"/>
        <w:bottom w:val="none" w:sz="0" w:space="0" w:color="auto"/>
        <w:right w:val="none" w:sz="0" w:space="0" w:color="auto"/>
      </w:divBdr>
    </w:div>
    <w:div w:id="331761701">
      <w:bodyDiv w:val="1"/>
      <w:marLeft w:val="0"/>
      <w:marRight w:val="0"/>
      <w:marTop w:val="0"/>
      <w:marBottom w:val="0"/>
      <w:divBdr>
        <w:top w:val="none" w:sz="0" w:space="0" w:color="auto"/>
        <w:left w:val="none" w:sz="0" w:space="0" w:color="auto"/>
        <w:bottom w:val="none" w:sz="0" w:space="0" w:color="auto"/>
        <w:right w:val="none" w:sz="0" w:space="0" w:color="auto"/>
      </w:divBdr>
    </w:div>
    <w:div w:id="371463948">
      <w:bodyDiv w:val="1"/>
      <w:marLeft w:val="0"/>
      <w:marRight w:val="0"/>
      <w:marTop w:val="0"/>
      <w:marBottom w:val="0"/>
      <w:divBdr>
        <w:top w:val="none" w:sz="0" w:space="0" w:color="auto"/>
        <w:left w:val="none" w:sz="0" w:space="0" w:color="auto"/>
        <w:bottom w:val="none" w:sz="0" w:space="0" w:color="auto"/>
        <w:right w:val="none" w:sz="0" w:space="0" w:color="auto"/>
      </w:divBdr>
    </w:div>
    <w:div w:id="374084279">
      <w:bodyDiv w:val="1"/>
      <w:marLeft w:val="0"/>
      <w:marRight w:val="0"/>
      <w:marTop w:val="0"/>
      <w:marBottom w:val="0"/>
      <w:divBdr>
        <w:top w:val="none" w:sz="0" w:space="0" w:color="auto"/>
        <w:left w:val="none" w:sz="0" w:space="0" w:color="auto"/>
        <w:bottom w:val="none" w:sz="0" w:space="0" w:color="auto"/>
        <w:right w:val="none" w:sz="0" w:space="0" w:color="auto"/>
      </w:divBdr>
    </w:div>
    <w:div w:id="382101014">
      <w:bodyDiv w:val="1"/>
      <w:marLeft w:val="0"/>
      <w:marRight w:val="0"/>
      <w:marTop w:val="0"/>
      <w:marBottom w:val="0"/>
      <w:divBdr>
        <w:top w:val="none" w:sz="0" w:space="0" w:color="auto"/>
        <w:left w:val="none" w:sz="0" w:space="0" w:color="auto"/>
        <w:bottom w:val="none" w:sz="0" w:space="0" w:color="auto"/>
        <w:right w:val="none" w:sz="0" w:space="0" w:color="auto"/>
      </w:divBdr>
    </w:div>
    <w:div w:id="404450521">
      <w:bodyDiv w:val="1"/>
      <w:marLeft w:val="0"/>
      <w:marRight w:val="0"/>
      <w:marTop w:val="0"/>
      <w:marBottom w:val="0"/>
      <w:divBdr>
        <w:top w:val="none" w:sz="0" w:space="0" w:color="auto"/>
        <w:left w:val="none" w:sz="0" w:space="0" w:color="auto"/>
        <w:bottom w:val="none" w:sz="0" w:space="0" w:color="auto"/>
        <w:right w:val="none" w:sz="0" w:space="0" w:color="auto"/>
      </w:divBdr>
    </w:div>
    <w:div w:id="410280421">
      <w:bodyDiv w:val="1"/>
      <w:marLeft w:val="0"/>
      <w:marRight w:val="0"/>
      <w:marTop w:val="0"/>
      <w:marBottom w:val="0"/>
      <w:divBdr>
        <w:top w:val="none" w:sz="0" w:space="0" w:color="auto"/>
        <w:left w:val="none" w:sz="0" w:space="0" w:color="auto"/>
        <w:bottom w:val="none" w:sz="0" w:space="0" w:color="auto"/>
        <w:right w:val="none" w:sz="0" w:space="0" w:color="auto"/>
      </w:divBdr>
    </w:div>
    <w:div w:id="428309372">
      <w:bodyDiv w:val="1"/>
      <w:marLeft w:val="0"/>
      <w:marRight w:val="0"/>
      <w:marTop w:val="0"/>
      <w:marBottom w:val="0"/>
      <w:divBdr>
        <w:top w:val="none" w:sz="0" w:space="0" w:color="auto"/>
        <w:left w:val="none" w:sz="0" w:space="0" w:color="auto"/>
        <w:bottom w:val="none" w:sz="0" w:space="0" w:color="auto"/>
        <w:right w:val="none" w:sz="0" w:space="0" w:color="auto"/>
      </w:divBdr>
    </w:div>
    <w:div w:id="451289448">
      <w:bodyDiv w:val="1"/>
      <w:marLeft w:val="0"/>
      <w:marRight w:val="0"/>
      <w:marTop w:val="0"/>
      <w:marBottom w:val="0"/>
      <w:divBdr>
        <w:top w:val="none" w:sz="0" w:space="0" w:color="auto"/>
        <w:left w:val="none" w:sz="0" w:space="0" w:color="auto"/>
        <w:bottom w:val="none" w:sz="0" w:space="0" w:color="auto"/>
        <w:right w:val="none" w:sz="0" w:space="0" w:color="auto"/>
      </w:divBdr>
    </w:div>
    <w:div w:id="451680351">
      <w:bodyDiv w:val="1"/>
      <w:marLeft w:val="0"/>
      <w:marRight w:val="0"/>
      <w:marTop w:val="0"/>
      <w:marBottom w:val="0"/>
      <w:divBdr>
        <w:top w:val="none" w:sz="0" w:space="0" w:color="auto"/>
        <w:left w:val="none" w:sz="0" w:space="0" w:color="auto"/>
        <w:bottom w:val="none" w:sz="0" w:space="0" w:color="auto"/>
        <w:right w:val="none" w:sz="0" w:space="0" w:color="auto"/>
      </w:divBdr>
    </w:div>
    <w:div w:id="471168983">
      <w:bodyDiv w:val="1"/>
      <w:marLeft w:val="0"/>
      <w:marRight w:val="0"/>
      <w:marTop w:val="0"/>
      <w:marBottom w:val="0"/>
      <w:divBdr>
        <w:top w:val="none" w:sz="0" w:space="0" w:color="auto"/>
        <w:left w:val="none" w:sz="0" w:space="0" w:color="auto"/>
        <w:bottom w:val="none" w:sz="0" w:space="0" w:color="auto"/>
        <w:right w:val="none" w:sz="0" w:space="0" w:color="auto"/>
      </w:divBdr>
    </w:div>
    <w:div w:id="477964037">
      <w:bodyDiv w:val="1"/>
      <w:marLeft w:val="0"/>
      <w:marRight w:val="0"/>
      <w:marTop w:val="0"/>
      <w:marBottom w:val="0"/>
      <w:divBdr>
        <w:top w:val="none" w:sz="0" w:space="0" w:color="auto"/>
        <w:left w:val="none" w:sz="0" w:space="0" w:color="auto"/>
        <w:bottom w:val="none" w:sz="0" w:space="0" w:color="auto"/>
        <w:right w:val="none" w:sz="0" w:space="0" w:color="auto"/>
      </w:divBdr>
    </w:div>
    <w:div w:id="493952261">
      <w:bodyDiv w:val="1"/>
      <w:marLeft w:val="0"/>
      <w:marRight w:val="0"/>
      <w:marTop w:val="0"/>
      <w:marBottom w:val="0"/>
      <w:divBdr>
        <w:top w:val="none" w:sz="0" w:space="0" w:color="auto"/>
        <w:left w:val="none" w:sz="0" w:space="0" w:color="auto"/>
        <w:bottom w:val="none" w:sz="0" w:space="0" w:color="auto"/>
        <w:right w:val="none" w:sz="0" w:space="0" w:color="auto"/>
      </w:divBdr>
    </w:div>
    <w:div w:id="508522134">
      <w:bodyDiv w:val="1"/>
      <w:marLeft w:val="0"/>
      <w:marRight w:val="0"/>
      <w:marTop w:val="0"/>
      <w:marBottom w:val="0"/>
      <w:divBdr>
        <w:top w:val="none" w:sz="0" w:space="0" w:color="auto"/>
        <w:left w:val="none" w:sz="0" w:space="0" w:color="auto"/>
        <w:bottom w:val="none" w:sz="0" w:space="0" w:color="auto"/>
        <w:right w:val="none" w:sz="0" w:space="0" w:color="auto"/>
      </w:divBdr>
    </w:div>
    <w:div w:id="517740264">
      <w:bodyDiv w:val="1"/>
      <w:marLeft w:val="0"/>
      <w:marRight w:val="0"/>
      <w:marTop w:val="0"/>
      <w:marBottom w:val="0"/>
      <w:divBdr>
        <w:top w:val="none" w:sz="0" w:space="0" w:color="auto"/>
        <w:left w:val="none" w:sz="0" w:space="0" w:color="auto"/>
        <w:bottom w:val="none" w:sz="0" w:space="0" w:color="auto"/>
        <w:right w:val="none" w:sz="0" w:space="0" w:color="auto"/>
      </w:divBdr>
    </w:div>
    <w:div w:id="541477718">
      <w:bodyDiv w:val="1"/>
      <w:marLeft w:val="0"/>
      <w:marRight w:val="0"/>
      <w:marTop w:val="0"/>
      <w:marBottom w:val="0"/>
      <w:divBdr>
        <w:top w:val="none" w:sz="0" w:space="0" w:color="auto"/>
        <w:left w:val="none" w:sz="0" w:space="0" w:color="auto"/>
        <w:bottom w:val="none" w:sz="0" w:space="0" w:color="auto"/>
        <w:right w:val="none" w:sz="0" w:space="0" w:color="auto"/>
      </w:divBdr>
    </w:div>
    <w:div w:id="547379132">
      <w:bodyDiv w:val="1"/>
      <w:marLeft w:val="0"/>
      <w:marRight w:val="0"/>
      <w:marTop w:val="0"/>
      <w:marBottom w:val="0"/>
      <w:divBdr>
        <w:top w:val="none" w:sz="0" w:space="0" w:color="auto"/>
        <w:left w:val="none" w:sz="0" w:space="0" w:color="auto"/>
        <w:bottom w:val="none" w:sz="0" w:space="0" w:color="auto"/>
        <w:right w:val="none" w:sz="0" w:space="0" w:color="auto"/>
      </w:divBdr>
    </w:div>
    <w:div w:id="549538810">
      <w:bodyDiv w:val="1"/>
      <w:marLeft w:val="0"/>
      <w:marRight w:val="0"/>
      <w:marTop w:val="0"/>
      <w:marBottom w:val="0"/>
      <w:divBdr>
        <w:top w:val="none" w:sz="0" w:space="0" w:color="auto"/>
        <w:left w:val="none" w:sz="0" w:space="0" w:color="auto"/>
        <w:bottom w:val="none" w:sz="0" w:space="0" w:color="auto"/>
        <w:right w:val="none" w:sz="0" w:space="0" w:color="auto"/>
      </w:divBdr>
    </w:div>
    <w:div w:id="558785987">
      <w:bodyDiv w:val="1"/>
      <w:marLeft w:val="0"/>
      <w:marRight w:val="0"/>
      <w:marTop w:val="0"/>
      <w:marBottom w:val="0"/>
      <w:divBdr>
        <w:top w:val="none" w:sz="0" w:space="0" w:color="auto"/>
        <w:left w:val="none" w:sz="0" w:space="0" w:color="auto"/>
        <w:bottom w:val="none" w:sz="0" w:space="0" w:color="auto"/>
        <w:right w:val="none" w:sz="0" w:space="0" w:color="auto"/>
      </w:divBdr>
    </w:div>
    <w:div w:id="569969420">
      <w:bodyDiv w:val="1"/>
      <w:marLeft w:val="0"/>
      <w:marRight w:val="0"/>
      <w:marTop w:val="0"/>
      <w:marBottom w:val="0"/>
      <w:divBdr>
        <w:top w:val="none" w:sz="0" w:space="0" w:color="auto"/>
        <w:left w:val="none" w:sz="0" w:space="0" w:color="auto"/>
        <w:bottom w:val="none" w:sz="0" w:space="0" w:color="auto"/>
        <w:right w:val="none" w:sz="0" w:space="0" w:color="auto"/>
      </w:divBdr>
    </w:div>
    <w:div w:id="570122767">
      <w:bodyDiv w:val="1"/>
      <w:marLeft w:val="0"/>
      <w:marRight w:val="0"/>
      <w:marTop w:val="0"/>
      <w:marBottom w:val="0"/>
      <w:divBdr>
        <w:top w:val="none" w:sz="0" w:space="0" w:color="auto"/>
        <w:left w:val="none" w:sz="0" w:space="0" w:color="auto"/>
        <w:bottom w:val="none" w:sz="0" w:space="0" w:color="auto"/>
        <w:right w:val="none" w:sz="0" w:space="0" w:color="auto"/>
      </w:divBdr>
    </w:div>
    <w:div w:id="574705898">
      <w:bodyDiv w:val="1"/>
      <w:marLeft w:val="0"/>
      <w:marRight w:val="0"/>
      <w:marTop w:val="0"/>
      <w:marBottom w:val="0"/>
      <w:divBdr>
        <w:top w:val="none" w:sz="0" w:space="0" w:color="auto"/>
        <w:left w:val="none" w:sz="0" w:space="0" w:color="auto"/>
        <w:bottom w:val="none" w:sz="0" w:space="0" w:color="auto"/>
        <w:right w:val="none" w:sz="0" w:space="0" w:color="auto"/>
      </w:divBdr>
    </w:div>
    <w:div w:id="583877564">
      <w:bodyDiv w:val="1"/>
      <w:marLeft w:val="0"/>
      <w:marRight w:val="0"/>
      <w:marTop w:val="0"/>
      <w:marBottom w:val="0"/>
      <w:divBdr>
        <w:top w:val="none" w:sz="0" w:space="0" w:color="auto"/>
        <w:left w:val="none" w:sz="0" w:space="0" w:color="auto"/>
        <w:bottom w:val="none" w:sz="0" w:space="0" w:color="auto"/>
        <w:right w:val="none" w:sz="0" w:space="0" w:color="auto"/>
      </w:divBdr>
    </w:div>
    <w:div w:id="603419634">
      <w:bodyDiv w:val="1"/>
      <w:marLeft w:val="0"/>
      <w:marRight w:val="0"/>
      <w:marTop w:val="0"/>
      <w:marBottom w:val="0"/>
      <w:divBdr>
        <w:top w:val="none" w:sz="0" w:space="0" w:color="auto"/>
        <w:left w:val="none" w:sz="0" w:space="0" w:color="auto"/>
        <w:bottom w:val="none" w:sz="0" w:space="0" w:color="auto"/>
        <w:right w:val="none" w:sz="0" w:space="0" w:color="auto"/>
      </w:divBdr>
    </w:div>
    <w:div w:id="614168411">
      <w:bodyDiv w:val="1"/>
      <w:marLeft w:val="0"/>
      <w:marRight w:val="0"/>
      <w:marTop w:val="0"/>
      <w:marBottom w:val="0"/>
      <w:divBdr>
        <w:top w:val="none" w:sz="0" w:space="0" w:color="auto"/>
        <w:left w:val="none" w:sz="0" w:space="0" w:color="auto"/>
        <w:bottom w:val="none" w:sz="0" w:space="0" w:color="auto"/>
        <w:right w:val="none" w:sz="0" w:space="0" w:color="auto"/>
      </w:divBdr>
    </w:div>
    <w:div w:id="620309125">
      <w:bodyDiv w:val="1"/>
      <w:marLeft w:val="0"/>
      <w:marRight w:val="0"/>
      <w:marTop w:val="0"/>
      <w:marBottom w:val="0"/>
      <w:divBdr>
        <w:top w:val="none" w:sz="0" w:space="0" w:color="auto"/>
        <w:left w:val="none" w:sz="0" w:space="0" w:color="auto"/>
        <w:bottom w:val="none" w:sz="0" w:space="0" w:color="auto"/>
        <w:right w:val="none" w:sz="0" w:space="0" w:color="auto"/>
      </w:divBdr>
    </w:div>
    <w:div w:id="622007307">
      <w:bodyDiv w:val="1"/>
      <w:marLeft w:val="0"/>
      <w:marRight w:val="0"/>
      <w:marTop w:val="0"/>
      <w:marBottom w:val="0"/>
      <w:divBdr>
        <w:top w:val="none" w:sz="0" w:space="0" w:color="auto"/>
        <w:left w:val="none" w:sz="0" w:space="0" w:color="auto"/>
        <w:bottom w:val="none" w:sz="0" w:space="0" w:color="auto"/>
        <w:right w:val="none" w:sz="0" w:space="0" w:color="auto"/>
      </w:divBdr>
    </w:div>
    <w:div w:id="623658588">
      <w:bodyDiv w:val="1"/>
      <w:marLeft w:val="0"/>
      <w:marRight w:val="0"/>
      <w:marTop w:val="0"/>
      <w:marBottom w:val="0"/>
      <w:divBdr>
        <w:top w:val="none" w:sz="0" w:space="0" w:color="auto"/>
        <w:left w:val="none" w:sz="0" w:space="0" w:color="auto"/>
        <w:bottom w:val="none" w:sz="0" w:space="0" w:color="auto"/>
        <w:right w:val="none" w:sz="0" w:space="0" w:color="auto"/>
      </w:divBdr>
    </w:div>
    <w:div w:id="623732782">
      <w:bodyDiv w:val="1"/>
      <w:marLeft w:val="0"/>
      <w:marRight w:val="0"/>
      <w:marTop w:val="0"/>
      <w:marBottom w:val="0"/>
      <w:divBdr>
        <w:top w:val="none" w:sz="0" w:space="0" w:color="auto"/>
        <w:left w:val="none" w:sz="0" w:space="0" w:color="auto"/>
        <w:bottom w:val="none" w:sz="0" w:space="0" w:color="auto"/>
        <w:right w:val="none" w:sz="0" w:space="0" w:color="auto"/>
      </w:divBdr>
    </w:div>
    <w:div w:id="648243694">
      <w:bodyDiv w:val="1"/>
      <w:marLeft w:val="0"/>
      <w:marRight w:val="0"/>
      <w:marTop w:val="0"/>
      <w:marBottom w:val="0"/>
      <w:divBdr>
        <w:top w:val="none" w:sz="0" w:space="0" w:color="auto"/>
        <w:left w:val="none" w:sz="0" w:space="0" w:color="auto"/>
        <w:bottom w:val="none" w:sz="0" w:space="0" w:color="auto"/>
        <w:right w:val="none" w:sz="0" w:space="0" w:color="auto"/>
      </w:divBdr>
    </w:div>
    <w:div w:id="657462206">
      <w:bodyDiv w:val="1"/>
      <w:marLeft w:val="0"/>
      <w:marRight w:val="0"/>
      <w:marTop w:val="0"/>
      <w:marBottom w:val="0"/>
      <w:divBdr>
        <w:top w:val="none" w:sz="0" w:space="0" w:color="auto"/>
        <w:left w:val="none" w:sz="0" w:space="0" w:color="auto"/>
        <w:bottom w:val="none" w:sz="0" w:space="0" w:color="auto"/>
        <w:right w:val="none" w:sz="0" w:space="0" w:color="auto"/>
      </w:divBdr>
    </w:div>
    <w:div w:id="660503898">
      <w:bodyDiv w:val="1"/>
      <w:marLeft w:val="0"/>
      <w:marRight w:val="0"/>
      <w:marTop w:val="0"/>
      <w:marBottom w:val="0"/>
      <w:divBdr>
        <w:top w:val="none" w:sz="0" w:space="0" w:color="auto"/>
        <w:left w:val="none" w:sz="0" w:space="0" w:color="auto"/>
        <w:bottom w:val="none" w:sz="0" w:space="0" w:color="auto"/>
        <w:right w:val="none" w:sz="0" w:space="0" w:color="auto"/>
      </w:divBdr>
    </w:div>
    <w:div w:id="677388890">
      <w:bodyDiv w:val="1"/>
      <w:marLeft w:val="0"/>
      <w:marRight w:val="0"/>
      <w:marTop w:val="0"/>
      <w:marBottom w:val="0"/>
      <w:divBdr>
        <w:top w:val="none" w:sz="0" w:space="0" w:color="auto"/>
        <w:left w:val="none" w:sz="0" w:space="0" w:color="auto"/>
        <w:bottom w:val="none" w:sz="0" w:space="0" w:color="auto"/>
        <w:right w:val="none" w:sz="0" w:space="0" w:color="auto"/>
      </w:divBdr>
    </w:div>
    <w:div w:id="678971521">
      <w:bodyDiv w:val="1"/>
      <w:marLeft w:val="0"/>
      <w:marRight w:val="0"/>
      <w:marTop w:val="0"/>
      <w:marBottom w:val="0"/>
      <w:divBdr>
        <w:top w:val="none" w:sz="0" w:space="0" w:color="auto"/>
        <w:left w:val="none" w:sz="0" w:space="0" w:color="auto"/>
        <w:bottom w:val="none" w:sz="0" w:space="0" w:color="auto"/>
        <w:right w:val="none" w:sz="0" w:space="0" w:color="auto"/>
      </w:divBdr>
    </w:div>
    <w:div w:id="695888452">
      <w:bodyDiv w:val="1"/>
      <w:marLeft w:val="0"/>
      <w:marRight w:val="0"/>
      <w:marTop w:val="0"/>
      <w:marBottom w:val="0"/>
      <w:divBdr>
        <w:top w:val="none" w:sz="0" w:space="0" w:color="auto"/>
        <w:left w:val="none" w:sz="0" w:space="0" w:color="auto"/>
        <w:bottom w:val="none" w:sz="0" w:space="0" w:color="auto"/>
        <w:right w:val="none" w:sz="0" w:space="0" w:color="auto"/>
      </w:divBdr>
    </w:div>
    <w:div w:id="710761065">
      <w:bodyDiv w:val="1"/>
      <w:marLeft w:val="0"/>
      <w:marRight w:val="0"/>
      <w:marTop w:val="0"/>
      <w:marBottom w:val="0"/>
      <w:divBdr>
        <w:top w:val="none" w:sz="0" w:space="0" w:color="auto"/>
        <w:left w:val="none" w:sz="0" w:space="0" w:color="auto"/>
        <w:bottom w:val="none" w:sz="0" w:space="0" w:color="auto"/>
        <w:right w:val="none" w:sz="0" w:space="0" w:color="auto"/>
      </w:divBdr>
    </w:div>
    <w:div w:id="716513543">
      <w:bodyDiv w:val="1"/>
      <w:marLeft w:val="0"/>
      <w:marRight w:val="0"/>
      <w:marTop w:val="0"/>
      <w:marBottom w:val="0"/>
      <w:divBdr>
        <w:top w:val="none" w:sz="0" w:space="0" w:color="auto"/>
        <w:left w:val="none" w:sz="0" w:space="0" w:color="auto"/>
        <w:bottom w:val="none" w:sz="0" w:space="0" w:color="auto"/>
        <w:right w:val="none" w:sz="0" w:space="0" w:color="auto"/>
      </w:divBdr>
    </w:div>
    <w:div w:id="719288939">
      <w:bodyDiv w:val="1"/>
      <w:marLeft w:val="0"/>
      <w:marRight w:val="0"/>
      <w:marTop w:val="0"/>
      <w:marBottom w:val="0"/>
      <w:divBdr>
        <w:top w:val="none" w:sz="0" w:space="0" w:color="auto"/>
        <w:left w:val="none" w:sz="0" w:space="0" w:color="auto"/>
        <w:bottom w:val="none" w:sz="0" w:space="0" w:color="auto"/>
        <w:right w:val="none" w:sz="0" w:space="0" w:color="auto"/>
      </w:divBdr>
    </w:div>
    <w:div w:id="726339058">
      <w:bodyDiv w:val="1"/>
      <w:marLeft w:val="0"/>
      <w:marRight w:val="0"/>
      <w:marTop w:val="0"/>
      <w:marBottom w:val="0"/>
      <w:divBdr>
        <w:top w:val="none" w:sz="0" w:space="0" w:color="auto"/>
        <w:left w:val="none" w:sz="0" w:space="0" w:color="auto"/>
        <w:bottom w:val="none" w:sz="0" w:space="0" w:color="auto"/>
        <w:right w:val="none" w:sz="0" w:space="0" w:color="auto"/>
      </w:divBdr>
    </w:div>
    <w:div w:id="731657224">
      <w:bodyDiv w:val="1"/>
      <w:marLeft w:val="0"/>
      <w:marRight w:val="0"/>
      <w:marTop w:val="0"/>
      <w:marBottom w:val="0"/>
      <w:divBdr>
        <w:top w:val="none" w:sz="0" w:space="0" w:color="auto"/>
        <w:left w:val="none" w:sz="0" w:space="0" w:color="auto"/>
        <w:bottom w:val="none" w:sz="0" w:space="0" w:color="auto"/>
        <w:right w:val="none" w:sz="0" w:space="0" w:color="auto"/>
      </w:divBdr>
    </w:div>
    <w:div w:id="756941240">
      <w:bodyDiv w:val="1"/>
      <w:marLeft w:val="0"/>
      <w:marRight w:val="0"/>
      <w:marTop w:val="0"/>
      <w:marBottom w:val="0"/>
      <w:divBdr>
        <w:top w:val="none" w:sz="0" w:space="0" w:color="auto"/>
        <w:left w:val="none" w:sz="0" w:space="0" w:color="auto"/>
        <w:bottom w:val="none" w:sz="0" w:space="0" w:color="auto"/>
        <w:right w:val="none" w:sz="0" w:space="0" w:color="auto"/>
      </w:divBdr>
    </w:div>
    <w:div w:id="760680425">
      <w:bodyDiv w:val="1"/>
      <w:marLeft w:val="0"/>
      <w:marRight w:val="0"/>
      <w:marTop w:val="0"/>
      <w:marBottom w:val="0"/>
      <w:divBdr>
        <w:top w:val="none" w:sz="0" w:space="0" w:color="auto"/>
        <w:left w:val="none" w:sz="0" w:space="0" w:color="auto"/>
        <w:bottom w:val="none" w:sz="0" w:space="0" w:color="auto"/>
        <w:right w:val="none" w:sz="0" w:space="0" w:color="auto"/>
      </w:divBdr>
    </w:div>
    <w:div w:id="762527763">
      <w:bodyDiv w:val="1"/>
      <w:marLeft w:val="0"/>
      <w:marRight w:val="0"/>
      <w:marTop w:val="0"/>
      <w:marBottom w:val="0"/>
      <w:divBdr>
        <w:top w:val="none" w:sz="0" w:space="0" w:color="auto"/>
        <w:left w:val="none" w:sz="0" w:space="0" w:color="auto"/>
        <w:bottom w:val="none" w:sz="0" w:space="0" w:color="auto"/>
        <w:right w:val="none" w:sz="0" w:space="0" w:color="auto"/>
      </w:divBdr>
    </w:div>
    <w:div w:id="765076372">
      <w:bodyDiv w:val="1"/>
      <w:marLeft w:val="0"/>
      <w:marRight w:val="0"/>
      <w:marTop w:val="0"/>
      <w:marBottom w:val="0"/>
      <w:divBdr>
        <w:top w:val="none" w:sz="0" w:space="0" w:color="auto"/>
        <w:left w:val="none" w:sz="0" w:space="0" w:color="auto"/>
        <w:bottom w:val="none" w:sz="0" w:space="0" w:color="auto"/>
        <w:right w:val="none" w:sz="0" w:space="0" w:color="auto"/>
      </w:divBdr>
    </w:div>
    <w:div w:id="772748966">
      <w:bodyDiv w:val="1"/>
      <w:marLeft w:val="0"/>
      <w:marRight w:val="0"/>
      <w:marTop w:val="0"/>
      <w:marBottom w:val="0"/>
      <w:divBdr>
        <w:top w:val="none" w:sz="0" w:space="0" w:color="auto"/>
        <w:left w:val="none" w:sz="0" w:space="0" w:color="auto"/>
        <w:bottom w:val="none" w:sz="0" w:space="0" w:color="auto"/>
        <w:right w:val="none" w:sz="0" w:space="0" w:color="auto"/>
      </w:divBdr>
    </w:div>
    <w:div w:id="774523814">
      <w:bodyDiv w:val="1"/>
      <w:marLeft w:val="0"/>
      <w:marRight w:val="0"/>
      <w:marTop w:val="0"/>
      <w:marBottom w:val="0"/>
      <w:divBdr>
        <w:top w:val="none" w:sz="0" w:space="0" w:color="auto"/>
        <w:left w:val="none" w:sz="0" w:space="0" w:color="auto"/>
        <w:bottom w:val="none" w:sz="0" w:space="0" w:color="auto"/>
        <w:right w:val="none" w:sz="0" w:space="0" w:color="auto"/>
      </w:divBdr>
    </w:div>
    <w:div w:id="781800820">
      <w:bodyDiv w:val="1"/>
      <w:marLeft w:val="0"/>
      <w:marRight w:val="0"/>
      <w:marTop w:val="0"/>
      <w:marBottom w:val="0"/>
      <w:divBdr>
        <w:top w:val="none" w:sz="0" w:space="0" w:color="auto"/>
        <w:left w:val="none" w:sz="0" w:space="0" w:color="auto"/>
        <w:bottom w:val="none" w:sz="0" w:space="0" w:color="auto"/>
        <w:right w:val="none" w:sz="0" w:space="0" w:color="auto"/>
      </w:divBdr>
    </w:div>
    <w:div w:id="782268313">
      <w:bodyDiv w:val="1"/>
      <w:marLeft w:val="0"/>
      <w:marRight w:val="0"/>
      <w:marTop w:val="0"/>
      <w:marBottom w:val="0"/>
      <w:divBdr>
        <w:top w:val="none" w:sz="0" w:space="0" w:color="auto"/>
        <w:left w:val="none" w:sz="0" w:space="0" w:color="auto"/>
        <w:bottom w:val="none" w:sz="0" w:space="0" w:color="auto"/>
        <w:right w:val="none" w:sz="0" w:space="0" w:color="auto"/>
      </w:divBdr>
    </w:div>
    <w:div w:id="788278543">
      <w:bodyDiv w:val="1"/>
      <w:marLeft w:val="0"/>
      <w:marRight w:val="0"/>
      <w:marTop w:val="0"/>
      <w:marBottom w:val="0"/>
      <w:divBdr>
        <w:top w:val="none" w:sz="0" w:space="0" w:color="auto"/>
        <w:left w:val="none" w:sz="0" w:space="0" w:color="auto"/>
        <w:bottom w:val="none" w:sz="0" w:space="0" w:color="auto"/>
        <w:right w:val="none" w:sz="0" w:space="0" w:color="auto"/>
      </w:divBdr>
    </w:div>
    <w:div w:id="794300430">
      <w:bodyDiv w:val="1"/>
      <w:marLeft w:val="0"/>
      <w:marRight w:val="0"/>
      <w:marTop w:val="0"/>
      <w:marBottom w:val="0"/>
      <w:divBdr>
        <w:top w:val="none" w:sz="0" w:space="0" w:color="auto"/>
        <w:left w:val="none" w:sz="0" w:space="0" w:color="auto"/>
        <w:bottom w:val="none" w:sz="0" w:space="0" w:color="auto"/>
        <w:right w:val="none" w:sz="0" w:space="0" w:color="auto"/>
      </w:divBdr>
    </w:div>
    <w:div w:id="796876283">
      <w:bodyDiv w:val="1"/>
      <w:marLeft w:val="0"/>
      <w:marRight w:val="0"/>
      <w:marTop w:val="0"/>
      <w:marBottom w:val="0"/>
      <w:divBdr>
        <w:top w:val="none" w:sz="0" w:space="0" w:color="auto"/>
        <w:left w:val="none" w:sz="0" w:space="0" w:color="auto"/>
        <w:bottom w:val="none" w:sz="0" w:space="0" w:color="auto"/>
        <w:right w:val="none" w:sz="0" w:space="0" w:color="auto"/>
      </w:divBdr>
    </w:div>
    <w:div w:id="796879228">
      <w:bodyDiv w:val="1"/>
      <w:marLeft w:val="0"/>
      <w:marRight w:val="0"/>
      <w:marTop w:val="0"/>
      <w:marBottom w:val="0"/>
      <w:divBdr>
        <w:top w:val="none" w:sz="0" w:space="0" w:color="auto"/>
        <w:left w:val="none" w:sz="0" w:space="0" w:color="auto"/>
        <w:bottom w:val="none" w:sz="0" w:space="0" w:color="auto"/>
        <w:right w:val="none" w:sz="0" w:space="0" w:color="auto"/>
      </w:divBdr>
    </w:div>
    <w:div w:id="810101114">
      <w:bodyDiv w:val="1"/>
      <w:marLeft w:val="0"/>
      <w:marRight w:val="0"/>
      <w:marTop w:val="0"/>
      <w:marBottom w:val="0"/>
      <w:divBdr>
        <w:top w:val="none" w:sz="0" w:space="0" w:color="auto"/>
        <w:left w:val="none" w:sz="0" w:space="0" w:color="auto"/>
        <w:bottom w:val="none" w:sz="0" w:space="0" w:color="auto"/>
        <w:right w:val="none" w:sz="0" w:space="0" w:color="auto"/>
      </w:divBdr>
    </w:div>
    <w:div w:id="811405587">
      <w:bodyDiv w:val="1"/>
      <w:marLeft w:val="0"/>
      <w:marRight w:val="0"/>
      <w:marTop w:val="0"/>
      <w:marBottom w:val="0"/>
      <w:divBdr>
        <w:top w:val="none" w:sz="0" w:space="0" w:color="auto"/>
        <w:left w:val="none" w:sz="0" w:space="0" w:color="auto"/>
        <w:bottom w:val="none" w:sz="0" w:space="0" w:color="auto"/>
        <w:right w:val="none" w:sz="0" w:space="0" w:color="auto"/>
      </w:divBdr>
    </w:div>
    <w:div w:id="826559563">
      <w:bodyDiv w:val="1"/>
      <w:marLeft w:val="0"/>
      <w:marRight w:val="0"/>
      <w:marTop w:val="0"/>
      <w:marBottom w:val="0"/>
      <w:divBdr>
        <w:top w:val="none" w:sz="0" w:space="0" w:color="auto"/>
        <w:left w:val="none" w:sz="0" w:space="0" w:color="auto"/>
        <w:bottom w:val="none" w:sz="0" w:space="0" w:color="auto"/>
        <w:right w:val="none" w:sz="0" w:space="0" w:color="auto"/>
      </w:divBdr>
    </w:div>
    <w:div w:id="829710775">
      <w:bodyDiv w:val="1"/>
      <w:marLeft w:val="0"/>
      <w:marRight w:val="0"/>
      <w:marTop w:val="0"/>
      <w:marBottom w:val="0"/>
      <w:divBdr>
        <w:top w:val="none" w:sz="0" w:space="0" w:color="auto"/>
        <w:left w:val="none" w:sz="0" w:space="0" w:color="auto"/>
        <w:bottom w:val="none" w:sz="0" w:space="0" w:color="auto"/>
        <w:right w:val="none" w:sz="0" w:space="0" w:color="auto"/>
      </w:divBdr>
    </w:div>
    <w:div w:id="830870354">
      <w:bodyDiv w:val="1"/>
      <w:marLeft w:val="0"/>
      <w:marRight w:val="0"/>
      <w:marTop w:val="0"/>
      <w:marBottom w:val="0"/>
      <w:divBdr>
        <w:top w:val="none" w:sz="0" w:space="0" w:color="auto"/>
        <w:left w:val="none" w:sz="0" w:space="0" w:color="auto"/>
        <w:bottom w:val="none" w:sz="0" w:space="0" w:color="auto"/>
        <w:right w:val="none" w:sz="0" w:space="0" w:color="auto"/>
      </w:divBdr>
    </w:div>
    <w:div w:id="835917677">
      <w:bodyDiv w:val="1"/>
      <w:marLeft w:val="0"/>
      <w:marRight w:val="0"/>
      <w:marTop w:val="0"/>
      <w:marBottom w:val="0"/>
      <w:divBdr>
        <w:top w:val="none" w:sz="0" w:space="0" w:color="auto"/>
        <w:left w:val="none" w:sz="0" w:space="0" w:color="auto"/>
        <w:bottom w:val="none" w:sz="0" w:space="0" w:color="auto"/>
        <w:right w:val="none" w:sz="0" w:space="0" w:color="auto"/>
      </w:divBdr>
    </w:div>
    <w:div w:id="837037540">
      <w:bodyDiv w:val="1"/>
      <w:marLeft w:val="0"/>
      <w:marRight w:val="0"/>
      <w:marTop w:val="0"/>
      <w:marBottom w:val="0"/>
      <w:divBdr>
        <w:top w:val="none" w:sz="0" w:space="0" w:color="auto"/>
        <w:left w:val="none" w:sz="0" w:space="0" w:color="auto"/>
        <w:bottom w:val="none" w:sz="0" w:space="0" w:color="auto"/>
        <w:right w:val="none" w:sz="0" w:space="0" w:color="auto"/>
      </w:divBdr>
    </w:div>
    <w:div w:id="840200269">
      <w:bodyDiv w:val="1"/>
      <w:marLeft w:val="0"/>
      <w:marRight w:val="0"/>
      <w:marTop w:val="0"/>
      <w:marBottom w:val="0"/>
      <w:divBdr>
        <w:top w:val="none" w:sz="0" w:space="0" w:color="auto"/>
        <w:left w:val="none" w:sz="0" w:space="0" w:color="auto"/>
        <w:bottom w:val="none" w:sz="0" w:space="0" w:color="auto"/>
        <w:right w:val="none" w:sz="0" w:space="0" w:color="auto"/>
      </w:divBdr>
    </w:div>
    <w:div w:id="872763999">
      <w:bodyDiv w:val="1"/>
      <w:marLeft w:val="0"/>
      <w:marRight w:val="0"/>
      <w:marTop w:val="0"/>
      <w:marBottom w:val="0"/>
      <w:divBdr>
        <w:top w:val="none" w:sz="0" w:space="0" w:color="auto"/>
        <w:left w:val="none" w:sz="0" w:space="0" w:color="auto"/>
        <w:bottom w:val="none" w:sz="0" w:space="0" w:color="auto"/>
        <w:right w:val="none" w:sz="0" w:space="0" w:color="auto"/>
      </w:divBdr>
    </w:div>
    <w:div w:id="875699933">
      <w:bodyDiv w:val="1"/>
      <w:marLeft w:val="0"/>
      <w:marRight w:val="0"/>
      <w:marTop w:val="0"/>
      <w:marBottom w:val="0"/>
      <w:divBdr>
        <w:top w:val="none" w:sz="0" w:space="0" w:color="auto"/>
        <w:left w:val="none" w:sz="0" w:space="0" w:color="auto"/>
        <w:bottom w:val="none" w:sz="0" w:space="0" w:color="auto"/>
        <w:right w:val="none" w:sz="0" w:space="0" w:color="auto"/>
      </w:divBdr>
    </w:div>
    <w:div w:id="884104468">
      <w:bodyDiv w:val="1"/>
      <w:marLeft w:val="0"/>
      <w:marRight w:val="0"/>
      <w:marTop w:val="0"/>
      <w:marBottom w:val="0"/>
      <w:divBdr>
        <w:top w:val="none" w:sz="0" w:space="0" w:color="auto"/>
        <w:left w:val="none" w:sz="0" w:space="0" w:color="auto"/>
        <w:bottom w:val="none" w:sz="0" w:space="0" w:color="auto"/>
        <w:right w:val="none" w:sz="0" w:space="0" w:color="auto"/>
      </w:divBdr>
    </w:div>
    <w:div w:id="885213582">
      <w:bodyDiv w:val="1"/>
      <w:marLeft w:val="0"/>
      <w:marRight w:val="0"/>
      <w:marTop w:val="0"/>
      <w:marBottom w:val="0"/>
      <w:divBdr>
        <w:top w:val="none" w:sz="0" w:space="0" w:color="auto"/>
        <w:left w:val="none" w:sz="0" w:space="0" w:color="auto"/>
        <w:bottom w:val="none" w:sz="0" w:space="0" w:color="auto"/>
        <w:right w:val="none" w:sz="0" w:space="0" w:color="auto"/>
      </w:divBdr>
    </w:div>
    <w:div w:id="895360057">
      <w:bodyDiv w:val="1"/>
      <w:marLeft w:val="0"/>
      <w:marRight w:val="0"/>
      <w:marTop w:val="0"/>
      <w:marBottom w:val="0"/>
      <w:divBdr>
        <w:top w:val="none" w:sz="0" w:space="0" w:color="auto"/>
        <w:left w:val="none" w:sz="0" w:space="0" w:color="auto"/>
        <w:bottom w:val="none" w:sz="0" w:space="0" w:color="auto"/>
        <w:right w:val="none" w:sz="0" w:space="0" w:color="auto"/>
      </w:divBdr>
    </w:div>
    <w:div w:id="915164005">
      <w:bodyDiv w:val="1"/>
      <w:marLeft w:val="0"/>
      <w:marRight w:val="0"/>
      <w:marTop w:val="0"/>
      <w:marBottom w:val="0"/>
      <w:divBdr>
        <w:top w:val="none" w:sz="0" w:space="0" w:color="auto"/>
        <w:left w:val="none" w:sz="0" w:space="0" w:color="auto"/>
        <w:bottom w:val="none" w:sz="0" w:space="0" w:color="auto"/>
        <w:right w:val="none" w:sz="0" w:space="0" w:color="auto"/>
      </w:divBdr>
    </w:div>
    <w:div w:id="931544764">
      <w:bodyDiv w:val="1"/>
      <w:marLeft w:val="0"/>
      <w:marRight w:val="0"/>
      <w:marTop w:val="0"/>
      <w:marBottom w:val="0"/>
      <w:divBdr>
        <w:top w:val="none" w:sz="0" w:space="0" w:color="auto"/>
        <w:left w:val="none" w:sz="0" w:space="0" w:color="auto"/>
        <w:bottom w:val="none" w:sz="0" w:space="0" w:color="auto"/>
        <w:right w:val="none" w:sz="0" w:space="0" w:color="auto"/>
      </w:divBdr>
    </w:div>
    <w:div w:id="936715661">
      <w:bodyDiv w:val="1"/>
      <w:marLeft w:val="0"/>
      <w:marRight w:val="0"/>
      <w:marTop w:val="0"/>
      <w:marBottom w:val="0"/>
      <w:divBdr>
        <w:top w:val="none" w:sz="0" w:space="0" w:color="auto"/>
        <w:left w:val="none" w:sz="0" w:space="0" w:color="auto"/>
        <w:bottom w:val="none" w:sz="0" w:space="0" w:color="auto"/>
        <w:right w:val="none" w:sz="0" w:space="0" w:color="auto"/>
      </w:divBdr>
    </w:div>
    <w:div w:id="959412379">
      <w:bodyDiv w:val="1"/>
      <w:marLeft w:val="0"/>
      <w:marRight w:val="0"/>
      <w:marTop w:val="0"/>
      <w:marBottom w:val="0"/>
      <w:divBdr>
        <w:top w:val="none" w:sz="0" w:space="0" w:color="auto"/>
        <w:left w:val="none" w:sz="0" w:space="0" w:color="auto"/>
        <w:bottom w:val="none" w:sz="0" w:space="0" w:color="auto"/>
        <w:right w:val="none" w:sz="0" w:space="0" w:color="auto"/>
      </w:divBdr>
    </w:div>
    <w:div w:id="971908306">
      <w:bodyDiv w:val="1"/>
      <w:marLeft w:val="0"/>
      <w:marRight w:val="0"/>
      <w:marTop w:val="0"/>
      <w:marBottom w:val="0"/>
      <w:divBdr>
        <w:top w:val="none" w:sz="0" w:space="0" w:color="auto"/>
        <w:left w:val="none" w:sz="0" w:space="0" w:color="auto"/>
        <w:bottom w:val="none" w:sz="0" w:space="0" w:color="auto"/>
        <w:right w:val="none" w:sz="0" w:space="0" w:color="auto"/>
      </w:divBdr>
    </w:div>
    <w:div w:id="972294544">
      <w:bodyDiv w:val="1"/>
      <w:marLeft w:val="0"/>
      <w:marRight w:val="0"/>
      <w:marTop w:val="0"/>
      <w:marBottom w:val="0"/>
      <w:divBdr>
        <w:top w:val="none" w:sz="0" w:space="0" w:color="auto"/>
        <w:left w:val="none" w:sz="0" w:space="0" w:color="auto"/>
        <w:bottom w:val="none" w:sz="0" w:space="0" w:color="auto"/>
        <w:right w:val="none" w:sz="0" w:space="0" w:color="auto"/>
      </w:divBdr>
    </w:div>
    <w:div w:id="1010452369">
      <w:bodyDiv w:val="1"/>
      <w:marLeft w:val="0"/>
      <w:marRight w:val="0"/>
      <w:marTop w:val="0"/>
      <w:marBottom w:val="0"/>
      <w:divBdr>
        <w:top w:val="none" w:sz="0" w:space="0" w:color="auto"/>
        <w:left w:val="none" w:sz="0" w:space="0" w:color="auto"/>
        <w:bottom w:val="none" w:sz="0" w:space="0" w:color="auto"/>
        <w:right w:val="none" w:sz="0" w:space="0" w:color="auto"/>
      </w:divBdr>
    </w:div>
    <w:div w:id="1014260299">
      <w:bodyDiv w:val="1"/>
      <w:marLeft w:val="0"/>
      <w:marRight w:val="0"/>
      <w:marTop w:val="0"/>
      <w:marBottom w:val="0"/>
      <w:divBdr>
        <w:top w:val="none" w:sz="0" w:space="0" w:color="auto"/>
        <w:left w:val="none" w:sz="0" w:space="0" w:color="auto"/>
        <w:bottom w:val="none" w:sz="0" w:space="0" w:color="auto"/>
        <w:right w:val="none" w:sz="0" w:space="0" w:color="auto"/>
      </w:divBdr>
    </w:div>
    <w:div w:id="1026827366">
      <w:bodyDiv w:val="1"/>
      <w:marLeft w:val="0"/>
      <w:marRight w:val="0"/>
      <w:marTop w:val="0"/>
      <w:marBottom w:val="0"/>
      <w:divBdr>
        <w:top w:val="none" w:sz="0" w:space="0" w:color="auto"/>
        <w:left w:val="none" w:sz="0" w:space="0" w:color="auto"/>
        <w:bottom w:val="none" w:sz="0" w:space="0" w:color="auto"/>
        <w:right w:val="none" w:sz="0" w:space="0" w:color="auto"/>
      </w:divBdr>
    </w:div>
    <w:div w:id="1032420196">
      <w:bodyDiv w:val="1"/>
      <w:marLeft w:val="0"/>
      <w:marRight w:val="0"/>
      <w:marTop w:val="0"/>
      <w:marBottom w:val="0"/>
      <w:divBdr>
        <w:top w:val="none" w:sz="0" w:space="0" w:color="auto"/>
        <w:left w:val="none" w:sz="0" w:space="0" w:color="auto"/>
        <w:bottom w:val="none" w:sz="0" w:space="0" w:color="auto"/>
        <w:right w:val="none" w:sz="0" w:space="0" w:color="auto"/>
      </w:divBdr>
    </w:div>
    <w:div w:id="1034118123">
      <w:bodyDiv w:val="1"/>
      <w:marLeft w:val="0"/>
      <w:marRight w:val="0"/>
      <w:marTop w:val="0"/>
      <w:marBottom w:val="0"/>
      <w:divBdr>
        <w:top w:val="none" w:sz="0" w:space="0" w:color="auto"/>
        <w:left w:val="none" w:sz="0" w:space="0" w:color="auto"/>
        <w:bottom w:val="none" w:sz="0" w:space="0" w:color="auto"/>
        <w:right w:val="none" w:sz="0" w:space="0" w:color="auto"/>
      </w:divBdr>
    </w:div>
    <w:div w:id="1038162213">
      <w:bodyDiv w:val="1"/>
      <w:marLeft w:val="0"/>
      <w:marRight w:val="0"/>
      <w:marTop w:val="0"/>
      <w:marBottom w:val="0"/>
      <w:divBdr>
        <w:top w:val="none" w:sz="0" w:space="0" w:color="auto"/>
        <w:left w:val="none" w:sz="0" w:space="0" w:color="auto"/>
        <w:bottom w:val="none" w:sz="0" w:space="0" w:color="auto"/>
        <w:right w:val="none" w:sz="0" w:space="0" w:color="auto"/>
      </w:divBdr>
    </w:div>
    <w:div w:id="1060517539">
      <w:bodyDiv w:val="1"/>
      <w:marLeft w:val="0"/>
      <w:marRight w:val="0"/>
      <w:marTop w:val="0"/>
      <w:marBottom w:val="0"/>
      <w:divBdr>
        <w:top w:val="none" w:sz="0" w:space="0" w:color="auto"/>
        <w:left w:val="none" w:sz="0" w:space="0" w:color="auto"/>
        <w:bottom w:val="none" w:sz="0" w:space="0" w:color="auto"/>
        <w:right w:val="none" w:sz="0" w:space="0" w:color="auto"/>
      </w:divBdr>
    </w:div>
    <w:div w:id="1061296185">
      <w:bodyDiv w:val="1"/>
      <w:marLeft w:val="0"/>
      <w:marRight w:val="0"/>
      <w:marTop w:val="0"/>
      <w:marBottom w:val="0"/>
      <w:divBdr>
        <w:top w:val="none" w:sz="0" w:space="0" w:color="auto"/>
        <w:left w:val="none" w:sz="0" w:space="0" w:color="auto"/>
        <w:bottom w:val="none" w:sz="0" w:space="0" w:color="auto"/>
        <w:right w:val="none" w:sz="0" w:space="0" w:color="auto"/>
      </w:divBdr>
    </w:div>
    <w:div w:id="1068065990">
      <w:bodyDiv w:val="1"/>
      <w:marLeft w:val="0"/>
      <w:marRight w:val="0"/>
      <w:marTop w:val="0"/>
      <w:marBottom w:val="0"/>
      <w:divBdr>
        <w:top w:val="none" w:sz="0" w:space="0" w:color="auto"/>
        <w:left w:val="none" w:sz="0" w:space="0" w:color="auto"/>
        <w:bottom w:val="none" w:sz="0" w:space="0" w:color="auto"/>
        <w:right w:val="none" w:sz="0" w:space="0" w:color="auto"/>
      </w:divBdr>
    </w:div>
    <w:div w:id="1073047974">
      <w:bodyDiv w:val="1"/>
      <w:marLeft w:val="0"/>
      <w:marRight w:val="0"/>
      <w:marTop w:val="0"/>
      <w:marBottom w:val="0"/>
      <w:divBdr>
        <w:top w:val="none" w:sz="0" w:space="0" w:color="auto"/>
        <w:left w:val="none" w:sz="0" w:space="0" w:color="auto"/>
        <w:bottom w:val="none" w:sz="0" w:space="0" w:color="auto"/>
        <w:right w:val="none" w:sz="0" w:space="0" w:color="auto"/>
      </w:divBdr>
    </w:div>
    <w:div w:id="1109813241">
      <w:bodyDiv w:val="1"/>
      <w:marLeft w:val="0"/>
      <w:marRight w:val="0"/>
      <w:marTop w:val="0"/>
      <w:marBottom w:val="0"/>
      <w:divBdr>
        <w:top w:val="none" w:sz="0" w:space="0" w:color="auto"/>
        <w:left w:val="none" w:sz="0" w:space="0" w:color="auto"/>
        <w:bottom w:val="none" w:sz="0" w:space="0" w:color="auto"/>
        <w:right w:val="none" w:sz="0" w:space="0" w:color="auto"/>
      </w:divBdr>
    </w:div>
    <w:div w:id="1156409563">
      <w:bodyDiv w:val="1"/>
      <w:marLeft w:val="0"/>
      <w:marRight w:val="0"/>
      <w:marTop w:val="0"/>
      <w:marBottom w:val="0"/>
      <w:divBdr>
        <w:top w:val="none" w:sz="0" w:space="0" w:color="auto"/>
        <w:left w:val="none" w:sz="0" w:space="0" w:color="auto"/>
        <w:bottom w:val="none" w:sz="0" w:space="0" w:color="auto"/>
        <w:right w:val="none" w:sz="0" w:space="0" w:color="auto"/>
      </w:divBdr>
    </w:div>
    <w:div w:id="1159076661">
      <w:bodyDiv w:val="1"/>
      <w:marLeft w:val="0"/>
      <w:marRight w:val="0"/>
      <w:marTop w:val="0"/>
      <w:marBottom w:val="0"/>
      <w:divBdr>
        <w:top w:val="none" w:sz="0" w:space="0" w:color="auto"/>
        <w:left w:val="none" w:sz="0" w:space="0" w:color="auto"/>
        <w:bottom w:val="none" w:sz="0" w:space="0" w:color="auto"/>
        <w:right w:val="none" w:sz="0" w:space="0" w:color="auto"/>
      </w:divBdr>
    </w:div>
    <w:div w:id="1167745612">
      <w:bodyDiv w:val="1"/>
      <w:marLeft w:val="0"/>
      <w:marRight w:val="0"/>
      <w:marTop w:val="0"/>
      <w:marBottom w:val="0"/>
      <w:divBdr>
        <w:top w:val="none" w:sz="0" w:space="0" w:color="auto"/>
        <w:left w:val="none" w:sz="0" w:space="0" w:color="auto"/>
        <w:bottom w:val="none" w:sz="0" w:space="0" w:color="auto"/>
        <w:right w:val="none" w:sz="0" w:space="0" w:color="auto"/>
      </w:divBdr>
    </w:div>
    <w:div w:id="1170172215">
      <w:bodyDiv w:val="1"/>
      <w:marLeft w:val="0"/>
      <w:marRight w:val="0"/>
      <w:marTop w:val="0"/>
      <w:marBottom w:val="0"/>
      <w:divBdr>
        <w:top w:val="none" w:sz="0" w:space="0" w:color="auto"/>
        <w:left w:val="none" w:sz="0" w:space="0" w:color="auto"/>
        <w:bottom w:val="none" w:sz="0" w:space="0" w:color="auto"/>
        <w:right w:val="none" w:sz="0" w:space="0" w:color="auto"/>
      </w:divBdr>
    </w:div>
    <w:div w:id="1170608949">
      <w:bodyDiv w:val="1"/>
      <w:marLeft w:val="0"/>
      <w:marRight w:val="0"/>
      <w:marTop w:val="0"/>
      <w:marBottom w:val="0"/>
      <w:divBdr>
        <w:top w:val="none" w:sz="0" w:space="0" w:color="auto"/>
        <w:left w:val="none" w:sz="0" w:space="0" w:color="auto"/>
        <w:bottom w:val="none" w:sz="0" w:space="0" w:color="auto"/>
        <w:right w:val="none" w:sz="0" w:space="0" w:color="auto"/>
      </w:divBdr>
    </w:div>
    <w:div w:id="1177648574">
      <w:bodyDiv w:val="1"/>
      <w:marLeft w:val="0"/>
      <w:marRight w:val="0"/>
      <w:marTop w:val="0"/>
      <w:marBottom w:val="0"/>
      <w:divBdr>
        <w:top w:val="none" w:sz="0" w:space="0" w:color="auto"/>
        <w:left w:val="none" w:sz="0" w:space="0" w:color="auto"/>
        <w:bottom w:val="none" w:sz="0" w:space="0" w:color="auto"/>
        <w:right w:val="none" w:sz="0" w:space="0" w:color="auto"/>
      </w:divBdr>
    </w:div>
    <w:div w:id="1182742832">
      <w:bodyDiv w:val="1"/>
      <w:marLeft w:val="0"/>
      <w:marRight w:val="0"/>
      <w:marTop w:val="0"/>
      <w:marBottom w:val="0"/>
      <w:divBdr>
        <w:top w:val="none" w:sz="0" w:space="0" w:color="auto"/>
        <w:left w:val="none" w:sz="0" w:space="0" w:color="auto"/>
        <w:bottom w:val="none" w:sz="0" w:space="0" w:color="auto"/>
        <w:right w:val="none" w:sz="0" w:space="0" w:color="auto"/>
      </w:divBdr>
    </w:div>
    <w:div w:id="1187913444">
      <w:bodyDiv w:val="1"/>
      <w:marLeft w:val="0"/>
      <w:marRight w:val="0"/>
      <w:marTop w:val="0"/>
      <w:marBottom w:val="0"/>
      <w:divBdr>
        <w:top w:val="none" w:sz="0" w:space="0" w:color="auto"/>
        <w:left w:val="none" w:sz="0" w:space="0" w:color="auto"/>
        <w:bottom w:val="none" w:sz="0" w:space="0" w:color="auto"/>
        <w:right w:val="none" w:sz="0" w:space="0" w:color="auto"/>
      </w:divBdr>
    </w:div>
    <w:div w:id="1193306486">
      <w:bodyDiv w:val="1"/>
      <w:marLeft w:val="0"/>
      <w:marRight w:val="0"/>
      <w:marTop w:val="0"/>
      <w:marBottom w:val="0"/>
      <w:divBdr>
        <w:top w:val="none" w:sz="0" w:space="0" w:color="auto"/>
        <w:left w:val="none" w:sz="0" w:space="0" w:color="auto"/>
        <w:bottom w:val="none" w:sz="0" w:space="0" w:color="auto"/>
        <w:right w:val="none" w:sz="0" w:space="0" w:color="auto"/>
      </w:divBdr>
    </w:div>
    <w:div w:id="1193692932">
      <w:bodyDiv w:val="1"/>
      <w:marLeft w:val="0"/>
      <w:marRight w:val="0"/>
      <w:marTop w:val="0"/>
      <w:marBottom w:val="0"/>
      <w:divBdr>
        <w:top w:val="none" w:sz="0" w:space="0" w:color="auto"/>
        <w:left w:val="none" w:sz="0" w:space="0" w:color="auto"/>
        <w:bottom w:val="none" w:sz="0" w:space="0" w:color="auto"/>
        <w:right w:val="none" w:sz="0" w:space="0" w:color="auto"/>
      </w:divBdr>
    </w:div>
    <w:div w:id="1207260853">
      <w:bodyDiv w:val="1"/>
      <w:marLeft w:val="0"/>
      <w:marRight w:val="0"/>
      <w:marTop w:val="0"/>
      <w:marBottom w:val="0"/>
      <w:divBdr>
        <w:top w:val="none" w:sz="0" w:space="0" w:color="auto"/>
        <w:left w:val="none" w:sz="0" w:space="0" w:color="auto"/>
        <w:bottom w:val="none" w:sz="0" w:space="0" w:color="auto"/>
        <w:right w:val="none" w:sz="0" w:space="0" w:color="auto"/>
      </w:divBdr>
    </w:div>
    <w:div w:id="1220281862">
      <w:bodyDiv w:val="1"/>
      <w:marLeft w:val="0"/>
      <w:marRight w:val="0"/>
      <w:marTop w:val="0"/>
      <w:marBottom w:val="0"/>
      <w:divBdr>
        <w:top w:val="none" w:sz="0" w:space="0" w:color="auto"/>
        <w:left w:val="none" w:sz="0" w:space="0" w:color="auto"/>
        <w:bottom w:val="none" w:sz="0" w:space="0" w:color="auto"/>
        <w:right w:val="none" w:sz="0" w:space="0" w:color="auto"/>
      </w:divBdr>
    </w:div>
    <w:div w:id="1235630059">
      <w:bodyDiv w:val="1"/>
      <w:marLeft w:val="0"/>
      <w:marRight w:val="0"/>
      <w:marTop w:val="0"/>
      <w:marBottom w:val="0"/>
      <w:divBdr>
        <w:top w:val="none" w:sz="0" w:space="0" w:color="auto"/>
        <w:left w:val="none" w:sz="0" w:space="0" w:color="auto"/>
        <w:bottom w:val="none" w:sz="0" w:space="0" w:color="auto"/>
        <w:right w:val="none" w:sz="0" w:space="0" w:color="auto"/>
      </w:divBdr>
    </w:div>
    <w:div w:id="1238706170">
      <w:bodyDiv w:val="1"/>
      <w:marLeft w:val="0"/>
      <w:marRight w:val="0"/>
      <w:marTop w:val="0"/>
      <w:marBottom w:val="0"/>
      <w:divBdr>
        <w:top w:val="none" w:sz="0" w:space="0" w:color="auto"/>
        <w:left w:val="none" w:sz="0" w:space="0" w:color="auto"/>
        <w:bottom w:val="none" w:sz="0" w:space="0" w:color="auto"/>
        <w:right w:val="none" w:sz="0" w:space="0" w:color="auto"/>
      </w:divBdr>
    </w:div>
    <w:div w:id="1268581670">
      <w:bodyDiv w:val="1"/>
      <w:marLeft w:val="0"/>
      <w:marRight w:val="0"/>
      <w:marTop w:val="0"/>
      <w:marBottom w:val="0"/>
      <w:divBdr>
        <w:top w:val="none" w:sz="0" w:space="0" w:color="auto"/>
        <w:left w:val="none" w:sz="0" w:space="0" w:color="auto"/>
        <w:bottom w:val="none" w:sz="0" w:space="0" w:color="auto"/>
        <w:right w:val="none" w:sz="0" w:space="0" w:color="auto"/>
      </w:divBdr>
    </w:div>
    <w:div w:id="1289967845">
      <w:bodyDiv w:val="1"/>
      <w:marLeft w:val="0"/>
      <w:marRight w:val="0"/>
      <w:marTop w:val="0"/>
      <w:marBottom w:val="0"/>
      <w:divBdr>
        <w:top w:val="none" w:sz="0" w:space="0" w:color="auto"/>
        <w:left w:val="none" w:sz="0" w:space="0" w:color="auto"/>
        <w:bottom w:val="none" w:sz="0" w:space="0" w:color="auto"/>
        <w:right w:val="none" w:sz="0" w:space="0" w:color="auto"/>
      </w:divBdr>
    </w:div>
    <w:div w:id="1302464448">
      <w:bodyDiv w:val="1"/>
      <w:marLeft w:val="0"/>
      <w:marRight w:val="0"/>
      <w:marTop w:val="0"/>
      <w:marBottom w:val="0"/>
      <w:divBdr>
        <w:top w:val="none" w:sz="0" w:space="0" w:color="auto"/>
        <w:left w:val="none" w:sz="0" w:space="0" w:color="auto"/>
        <w:bottom w:val="none" w:sz="0" w:space="0" w:color="auto"/>
        <w:right w:val="none" w:sz="0" w:space="0" w:color="auto"/>
      </w:divBdr>
    </w:div>
    <w:div w:id="1313103320">
      <w:bodyDiv w:val="1"/>
      <w:marLeft w:val="0"/>
      <w:marRight w:val="0"/>
      <w:marTop w:val="0"/>
      <w:marBottom w:val="0"/>
      <w:divBdr>
        <w:top w:val="none" w:sz="0" w:space="0" w:color="auto"/>
        <w:left w:val="none" w:sz="0" w:space="0" w:color="auto"/>
        <w:bottom w:val="none" w:sz="0" w:space="0" w:color="auto"/>
        <w:right w:val="none" w:sz="0" w:space="0" w:color="auto"/>
      </w:divBdr>
    </w:div>
    <w:div w:id="1321999962">
      <w:bodyDiv w:val="1"/>
      <w:marLeft w:val="0"/>
      <w:marRight w:val="0"/>
      <w:marTop w:val="0"/>
      <w:marBottom w:val="0"/>
      <w:divBdr>
        <w:top w:val="none" w:sz="0" w:space="0" w:color="auto"/>
        <w:left w:val="none" w:sz="0" w:space="0" w:color="auto"/>
        <w:bottom w:val="none" w:sz="0" w:space="0" w:color="auto"/>
        <w:right w:val="none" w:sz="0" w:space="0" w:color="auto"/>
      </w:divBdr>
    </w:div>
    <w:div w:id="1324120798">
      <w:bodyDiv w:val="1"/>
      <w:marLeft w:val="0"/>
      <w:marRight w:val="0"/>
      <w:marTop w:val="0"/>
      <w:marBottom w:val="0"/>
      <w:divBdr>
        <w:top w:val="none" w:sz="0" w:space="0" w:color="auto"/>
        <w:left w:val="none" w:sz="0" w:space="0" w:color="auto"/>
        <w:bottom w:val="none" w:sz="0" w:space="0" w:color="auto"/>
        <w:right w:val="none" w:sz="0" w:space="0" w:color="auto"/>
      </w:divBdr>
    </w:div>
    <w:div w:id="1330596555">
      <w:bodyDiv w:val="1"/>
      <w:marLeft w:val="0"/>
      <w:marRight w:val="0"/>
      <w:marTop w:val="0"/>
      <w:marBottom w:val="0"/>
      <w:divBdr>
        <w:top w:val="none" w:sz="0" w:space="0" w:color="auto"/>
        <w:left w:val="none" w:sz="0" w:space="0" w:color="auto"/>
        <w:bottom w:val="none" w:sz="0" w:space="0" w:color="auto"/>
        <w:right w:val="none" w:sz="0" w:space="0" w:color="auto"/>
      </w:divBdr>
    </w:div>
    <w:div w:id="1331836155">
      <w:bodyDiv w:val="1"/>
      <w:marLeft w:val="0"/>
      <w:marRight w:val="0"/>
      <w:marTop w:val="0"/>
      <w:marBottom w:val="0"/>
      <w:divBdr>
        <w:top w:val="none" w:sz="0" w:space="0" w:color="auto"/>
        <w:left w:val="none" w:sz="0" w:space="0" w:color="auto"/>
        <w:bottom w:val="none" w:sz="0" w:space="0" w:color="auto"/>
        <w:right w:val="none" w:sz="0" w:space="0" w:color="auto"/>
      </w:divBdr>
    </w:div>
    <w:div w:id="1341158694">
      <w:bodyDiv w:val="1"/>
      <w:marLeft w:val="0"/>
      <w:marRight w:val="0"/>
      <w:marTop w:val="0"/>
      <w:marBottom w:val="0"/>
      <w:divBdr>
        <w:top w:val="none" w:sz="0" w:space="0" w:color="auto"/>
        <w:left w:val="none" w:sz="0" w:space="0" w:color="auto"/>
        <w:bottom w:val="none" w:sz="0" w:space="0" w:color="auto"/>
        <w:right w:val="none" w:sz="0" w:space="0" w:color="auto"/>
      </w:divBdr>
    </w:div>
    <w:div w:id="1343556733">
      <w:bodyDiv w:val="1"/>
      <w:marLeft w:val="0"/>
      <w:marRight w:val="0"/>
      <w:marTop w:val="0"/>
      <w:marBottom w:val="0"/>
      <w:divBdr>
        <w:top w:val="none" w:sz="0" w:space="0" w:color="auto"/>
        <w:left w:val="none" w:sz="0" w:space="0" w:color="auto"/>
        <w:bottom w:val="none" w:sz="0" w:space="0" w:color="auto"/>
        <w:right w:val="none" w:sz="0" w:space="0" w:color="auto"/>
      </w:divBdr>
    </w:div>
    <w:div w:id="1344433643">
      <w:bodyDiv w:val="1"/>
      <w:marLeft w:val="0"/>
      <w:marRight w:val="0"/>
      <w:marTop w:val="0"/>
      <w:marBottom w:val="0"/>
      <w:divBdr>
        <w:top w:val="none" w:sz="0" w:space="0" w:color="auto"/>
        <w:left w:val="none" w:sz="0" w:space="0" w:color="auto"/>
        <w:bottom w:val="none" w:sz="0" w:space="0" w:color="auto"/>
        <w:right w:val="none" w:sz="0" w:space="0" w:color="auto"/>
      </w:divBdr>
    </w:div>
    <w:div w:id="1351100064">
      <w:bodyDiv w:val="1"/>
      <w:marLeft w:val="0"/>
      <w:marRight w:val="0"/>
      <w:marTop w:val="0"/>
      <w:marBottom w:val="0"/>
      <w:divBdr>
        <w:top w:val="none" w:sz="0" w:space="0" w:color="auto"/>
        <w:left w:val="none" w:sz="0" w:space="0" w:color="auto"/>
        <w:bottom w:val="none" w:sz="0" w:space="0" w:color="auto"/>
        <w:right w:val="none" w:sz="0" w:space="0" w:color="auto"/>
      </w:divBdr>
    </w:div>
    <w:div w:id="1364940761">
      <w:bodyDiv w:val="1"/>
      <w:marLeft w:val="0"/>
      <w:marRight w:val="0"/>
      <w:marTop w:val="0"/>
      <w:marBottom w:val="0"/>
      <w:divBdr>
        <w:top w:val="none" w:sz="0" w:space="0" w:color="auto"/>
        <w:left w:val="none" w:sz="0" w:space="0" w:color="auto"/>
        <w:bottom w:val="none" w:sz="0" w:space="0" w:color="auto"/>
        <w:right w:val="none" w:sz="0" w:space="0" w:color="auto"/>
      </w:divBdr>
    </w:div>
    <w:div w:id="1371420983">
      <w:bodyDiv w:val="1"/>
      <w:marLeft w:val="0"/>
      <w:marRight w:val="0"/>
      <w:marTop w:val="0"/>
      <w:marBottom w:val="0"/>
      <w:divBdr>
        <w:top w:val="none" w:sz="0" w:space="0" w:color="auto"/>
        <w:left w:val="none" w:sz="0" w:space="0" w:color="auto"/>
        <w:bottom w:val="none" w:sz="0" w:space="0" w:color="auto"/>
        <w:right w:val="none" w:sz="0" w:space="0" w:color="auto"/>
      </w:divBdr>
    </w:div>
    <w:div w:id="1377051286">
      <w:bodyDiv w:val="1"/>
      <w:marLeft w:val="0"/>
      <w:marRight w:val="0"/>
      <w:marTop w:val="0"/>
      <w:marBottom w:val="0"/>
      <w:divBdr>
        <w:top w:val="none" w:sz="0" w:space="0" w:color="auto"/>
        <w:left w:val="none" w:sz="0" w:space="0" w:color="auto"/>
        <w:bottom w:val="none" w:sz="0" w:space="0" w:color="auto"/>
        <w:right w:val="none" w:sz="0" w:space="0" w:color="auto"/>
      </w:divBdr>
    </w:div>
    <w:div w:id="1379820783">
      <w:bodyDiv w:val="1"/>
      <w:marLeft w:val="0"/>
      <w:marRight w:val="0"/>
      <w:marTop w:val="0"/>
      <w:marBottom w:val="0"/>
      <w:divBdr>
        <w:top w:val="none" w:sz="0" w:space="0" w:color="auto"/>
        <w:left w:val="none" w:sz="0" w:space="0" w:color="auto"/>
        <w:bottom w:val="none" w:sz="0" w:space="0" w:color="auto"/>
        <w:right w:val="none" w:sz="0" w:space="0" w:color="auto"/>
      </w:divBdr>
    </w:div>
    <w:div w:id="1380126093">
      <w:bodyDiv w:val="1"/>
      <w:marLeft w:val="0"/>
      <w:marRight w:val="0"/>
      <w:marTop w:val="0"/>
      <w:marBottom w:val="0"/>
      <w:divBdr>
        <w:top w:val="none" w:sz="0" w:space="0" w:color="auto"/>
        <w:left w:val="none" w:sz="0" w:space="0" w:color="auto"/>
        <w:bottom w:val="none" w:sz="0" w:space="0" w:color="auto"/>
        <w:right w:val="none" w:sz="0" w:space="0" w:color="auto"/>
      </w:divBdr>
    </w:div>
    <w:div w:id="1380475168">
      <w:bodyDiv w:val="1"/>
      <w:marLeft w:val="0"/>
      <w:marRight w:val="0"/>
      <w:marTop w:val="0"/>
      <w:marBottom w:val="0"/>
      <w:divBdr>
        <w:top w:val="none" w:sz="0" w:space="0" w:color="auto"/>
        <w:left w:val="none" w:sz="0" w:space="0" w:color="auto"/>
        <w:bottom w:val="none" w:sz="0" w:space="0" w:color="auto"/>
        <w:right w:val="none" w:sz="0" w:space="0" w:color="auto"/>
      </w:divBdr>
    </w:div>
    <w:div w:id="1415475838">
      <w:bodyDiv w:val="1"/>
      <w:marLeft w:val="0"/>
      <w:marRight w:val="0"/>
      <w:marTop w:val="0"/>
      <w:marBottom w:val="0"/>
      <w:divBdr>
        <w:top w:val="none" w:sz="0" w:space="0" w:color="auto"/>
        <w:left w:val="none" w:sz="0" w:space="0" w:color="auto"/>
        <w:bottom w:val="none" w:sz="0" w:space="0" w:color="auto"/>
        <w:right w:val="none" w:sz="0" w:space="0" w:color="auto"/>
      </w:divBdr>
    </w:div>
    <w:div w:id="1436250380">
      <w:bodyDiv w:val="1"/>
      <w:marLeft w:val="0"/>
      <w:marRight w:val="0"/>
      <w:marTop w:val="0"/>
      <w:marBottom w:val="0"/>
      <w:divBdr>
        <w:top w:val="none" w:sz="0" w:space="0" w:color="auto"/>
        <w:left w:val="none" w:sz="0" w:space="0" w:color="auto"/>
        <w:bottom w:val="none" w:sz="0" w:space="0" w:color="auto"/>
        <w:right w:val="none" w:sz="0" w:space="0" w:color="auto"/>
      </w:divBdr>
    </w:div>
    <w:div w:id="1438793650">
      <w:bodyDiv w:val="1"/>
      <w:marLeft w:val="0"/>
      <w:marRight w:val="0"/>
      <w:marTop w:val="0"/>
      <w:marBottom w:val="0"/>
      <w:divBdr>
        <w:top w:val="none" w:sz="0" w:space="0" w:color="auto"/>
        <w:left w:val="none" w:sz="0" w:space="0" w:color="auto"/>
        <w:bottom w:val="none" w:sz="0" w:space="0" w:color="auto"/>
        <w:right w:val="none" w:sz="0" w:space="0" w:color="auto"/>
      </w:divBdr>
    </w:div>
    <w:div w:id="1448239821">
      <w:bodyDiv w:val="1"/>
      <w:marLeft w:val="0"/>
      <w:marRight w:val="0"/>
      <w:marTop w:val="0"/>
      <w:marBottom w:val="0"/>
      <w:divBdr>
        <w:top w:val="none" w:sz="0" w:space="0" w:color="auto"/>
        <w:left w:val="none" w:sz="0" w:space="0" w:color="auto"/>
        <w:bottom w:val="none" w:sz="0" w:space="0" w:color="auto"/>
        <w:right w:val="none" w:sz="0" w:space="0" w:color="auto"/>
      </w:divBdr>
    </w:div>
    <w:div w:id="1458136012">
      <w:bodyDiv w:val="1"/>
      <w:marLeft w:val="0"/>
      <w:marRight w:val="0"/>
      <w:marTop w:val="0"/>
      <w:marBottom w:val="0"/>
      <w:divBdr>
        <w:top w:val="none" w:sz="0" w:space="0" w:color="auto"/>
        <w:left w:val="none" w:sz="0" w:space="0" w:color="auto"/>
        <w:bottom w:val="none" w:sz="0" w:space="0" w:color="auto"/>
        <w:right w:val="none" w:sz="0" w:space="0" w:color="auto"/>
      </w:divBdr>
    </w:div>
    <w:div w:id="1465730430">
      <w:bodyDiv w:val="1"/>
      <w:marLeft w:val="0"/>
      <w:marRight w:val="0"/>
      <w:marTop w:val="0"/>
      <w:marBottom w:val="0"/>
      <w:divBdr>
        <w:top w:val="none" w:sz="0" w:space="0" w:color="auto"/>
        <w:left w:val="none" w:sz="0" w:space="0" w:color="auto"/>
        <w:bottom w:val="none" w:sz="0" w:space="0" w:color="auto"/>
        <w:right w:val="none" w:sz="0" w:space="0" w:color="auto"/>
      </w:divBdr>
    </w:div>
    <w:div w:id="1467115449">
      <w:bodyDiv w:val="1"/>
      <w:marLeft w:val="0"/>
      <w:marRight w:val="0"/>
      <w:marTop w:val="0"/>
      <w:marBottom w:val="0"/>
      <w:divBdr>
        <w:top w:val="none" w:sz="0" w:space="0" w:color="auto"/>
        <w:left w:val="none" w:sz="0" w:space="0" w:color="auto"/>
        <w:bottom w:val="none" w:sz="0" w:space="0" w:color="auto"/>
        <w:right w:val="none" w:sz="0" w:space="0" w:color="auto"/>
      </w:divBdr>
    </w:div>
    <w:div w:id="1483161350">
      <w:bodyDiv w:val="1"/>
      <w:marLeft w:val="0"/>
      <w:marRight w:val="0"/>
      <w:marTop w:val="0"/>
      <w:marBottom w:val="0"/>
      <w:divBdr>
        <w:top w:val="none" w:sz="0" w:space="0" w:color="auto"/>
        <w:left w:val="none" w:sz="0" w:space="0" w:color="auto"/>
        <w:bottom w:val="none" w:sz="0" w:space="0" w:color="auto"/>
        <w:right w:val="none" w:sz="0" w:space="0" w:color="auto"/>
      </w:divBdr>
    </w:div>
    <w:div w:id="1505315059">
      <w:bodyDiv w:val="1"/>
      <w:marLeft w:val="0"/>
      <w:marRight w:val="0"/>
      <w:marTop w:val="0"/>
      <w:marBottom w:val="0"/>
      <w:divBdr>
        <w:top w:val="none" w:sz="0" w:space="0" w:color="auto"/>
        <w:left w:val="none" w:sz="0" w:space="0" w:color="auto"/>
        <w:bottom w:val="none" w:sz="0" w:space="0" w:color="auto"/>
        <w:right w:val="none" w:sz="0" w:space="0" w:color="auto"/>
      </w:divBdr>
    </w:div>
    <w:div w:id="1519005375">
      <w:bodyDiv w:val="1"/>
      <w:marLeft w:val="0"/>
      <w:marRight w:val="0"/>
      <w:marTop w:val="0"/>
      <w:marBottom w:val="0"/>
      <w:divBdr>
        <w:top w:val="none" w:sz="0" w:space="0" w:color="auto"/>
        <w:left w:val="none" w:sz="0" w:space="0" w:color="auto"/>
        <w:bottom w:val="none" w:sz="0" w:space="0" w:color="auto"/>
        <w:right w:val="none" w:sz="0" w:space="0" w:color="auto"/>
      </w:divBdr>
    </w:div>
    <w:div w:id="1529491066">
      <w:bodyDiv w:val="1"/>
      <w:marLeft w:val="0"/>
      <w:marRight w:val="0"/>
      <w:marTop w:val="0"/>
      <w:marBottom w:val="0"/>
      <w:divBdr>
        <w:top w:val="none" w:sz="0" w:space="0" w:color="auto"/>
        <w:left w:val="none" w:sz="0" w:space="0" w:color="auto"/>
        <w:bottom w:val="none" w:sz="0" w:space="0" w:color="auto"/>
        <w:right w:val="none" w:sz="0" w:space="0" w:color="auto"/>
      </w:divBdr>
    </w:div>
    <w:div w:id="1532649361">
      <w:bodyDiv w:val="1"/>
      <w:marLeft w:val="0"/>
      <w:marRight w:val="0"/>
      <w:marTop w:val="0"/>
      <w:marBottom w:val="0"/>
      <w:divBdr>
        <w:top w:val="none" w:sz="0" w:space="0" w:color="auto"/>
        <w:left w:val="none" w:sz="0" w:space="0" w:color="auto"/>
        <w:bottom w:val="none" w:sz="0" w:space="0" w:color="auto"/>
        <w:right w:val="none" w:sz="0" w:space="0" w:color="auto"/>
      </w:divBdr>
    </w:div>
    <w:div w:id="1538083978">
      <w:bodyDiv w:val="1"/>
      <w:marLeft w:val="0"/>
      <w:marRight w:val="0"/>
      <w:marTop w:val="0"/>
      <w:marBottom w:val="0"/>
      <w:divBdr>
        <w:top w:val="none" w:sz="0" w:space="0" w:color="auto"/>
        <w:left w:val="none" w:sz="0" w:space="0" w:color="auto"/>
        <w:bottom w:val="none" w:sz="0" w:space="0" w:color="auto"/>
        <w:right w:val="none" w:sz="0" w:space="0" w:color="auto"/>
      </w:divBdr>
    </w:div>
    <w:div w:id="1541281632">
      <w:bodyDiv w:val="1"/>
      <w:marLeft w:val="0"/>
      <w:marRight w:val="0"/>
      <w:marTop w:val="0"/>
      <w:marBottom w:val="0"/>
      <w:divBdr>
        <w:top w:val="none" w:sz="0" w:space="0" w:color="auto"/>
        <w:left w:val="none" w:sz="0" w:space="0" w:color="auto"/>
        <w:bottom w:val="none" w:sz="0" w:space="0" w:color="auto"/>
        <w:right w:val="none" w:sz="0" w:space="0" w:color="auto"/>
      </w:divBdr>
    </w:div>
    <w:div w:id="1552301332">
      <w:bodyDiv w:val="1"/>
      <w:marLeft w:val="0"/>
      <w:marRight w:val="0"/>
      <w:marTop w:val="0"/>
      <w:marBottom w:val="0"/>
      <w:divBdr>
        <w:top w:val="none" w:sz="0" w:space="0" w:color="auto"/>
        <w:left w:val="none" w:sz="0" w:space="0" w:color="auto"/>
        <w:bottom w:val="none" w:sz="0" w:space="0" w:color="auto"/>
        <w:right w:val="none" w:sz="0" w:space="0" w:color="auto"/>
      </w:divBdr>
    </w:div>
    <w:div w:id="1554612014">
      <w:bodyDiv w:val="1"/>
      <w:marLeft w:val="0"/>
      <w:marRight w:val="0"/>
      <w:marTop w:val="0"/>
      <w:marBottom w:val="0"/>
      <w:divBdr>
        <w:top w:val="none" w:sz="0" w:space="0" w:color="auto"/>
        <w:left w:val="none" w:sz="0" w:space="0" w:color="auto"/>
        <w:bottom w:val="none" w:sz="0" w:space="0" w:color="auto"/>
        <w:right w:val="none" w:sz="0" w:space="0" w:color="auto"/>
      </w:divBdr>
    </w:div>
    <w:div w:id="1554807318">
      <w:bodyDiv w:val="1"/>
      <w:marLeft w:val="0"/>
      <w:marRight w:val="0"/>
      <w:marTop w:val="0"/>
      <w:marBottom w:val="0"/>
      <w:divBdr>
        <w:top w:val="none" w:sz="0" w:space="0" w:color="auto"/>
        <w:left w:val="none" w:sz="0" w:space="0" w:color="auto"/>
        <w:bottom w:val="none" w:sz="0" w:space="0" w:color="auto"/>
        <w:right w:val="none" w:sz="0" w:space="0" w:color="auto"/>
      </w:divBdr>
    </w:div>
    <w:div w:id="1562060797">
      <w:bodyDiv w:val="1"/>
      <w:marLeft w:val="0"/>
      <w:marRight w:val="0"/>
      <w:marTop w:val="0"/>
      <w:marBottom w:val="0"/>
      <w:divBdr>
        <w:top w:val="none" w:sz="0" w:space="0" w:color="auto"/>
        <w:left w:val="none" w:sz="0" w:space="0" w:color="auto"/>
        <w:bottom w:val="none" w:sz="0" w:space="0" w:color="auto"/>
        <w:right w:val="none" w:sz="0" w:space="0" w:color="auto"/>
      </w:divBdr>
    </w:div>
    <w:div w:id="1575704182">
      <w:bodyDiv w:val="1"/>
      <w:marLeft w:val="0"/>
      <w:marRight w:val="0"/>
      <w:marTop w:val="0"/>
      <w:marBottom w:val="0"/>
      <w:divBdr>
        <w:top w:val="none" w:sz="0" w:space="0" w:color="auto"/>
        <w:left w:val="none" w:sz="0" w:space="0" w:color="auto"/>
        <w:bottom w:val="none" w:sz="0" w:space="0" w:color="auto"/>
        <w:right w:val="none" w:sz="0" w:space="0" w:color="auto"/>
      </w:divBdr>
    </w:div>
    <w:div w:id="1581870669">
      <w:bodyDiv w:val="1"/>
      <w:marLeft w:val="0"/>
      <w:marRight w:val="0"/>
      <w:marTop w:val="0"/>
      <w:marBottom w:val="0"/>
      <w:divBdr>
        <w:top w:val="none" w:sz="0" w:space="0" w:color="auto"/>
        <w:left w:val="none" w:sz="0" w:space="0" w:color="auto"/>
        <w:bottom w:val="none" w:sz="0" w:space="0" w:color="auto"/>
        <w:right w:val="none" w:sz="0" w:space="0" w:color="auto"/>
      </w:divBdr>
    </w:div>
    <w:div w:id="1590191831">
      <w:bodyDiv w:val="1"/>
      <w:marLeft w:val="0"/>
      <w:marRight w:val="0"/>
      <w:marTop w:val="0"/>
      <w:marBottom w:val="0"/>
      <w:divBdr>
        <w:top w:val="none" w:sz="0" w:space="0" w:color="auto"/>
        <w:left w:val="none" w:sz="0" w:space="0" w:color="auto"/>
        <w:bottom w:val="none" w:sz="0" w:space="0" w:color="auto"/>
        <w:right w:val="none" w:sz="0" w:space="0" w:color="auto"/>
      </w:divBdr>
    </w:div>
    <w:div w:id="1597135764">
      <w:bodyDiv w:val="1"/>
      <w:marLeft w:val="0"/>
      <w:marRight w:val="0"/>
      <w:marTop w:val="0"/>
      <w:marBottom w:val="0"/>
      <w:divBdr>
        <w:top w:val="none" w:sz="0" w:space="0" w:color="auto"/>
        <w:left w:val="none" w:sz="0" w:space="0" w:color="auto"/>
        <w:bottom w:val="none" w:sz="0" w:space="0" w:color="auto"/>
        <w:right w:val="none" w:sz="0" w:space="0" w:color="auto"/>
      </w:divBdr>
    </w:div>
    <w:div w:id="1604075920">
      <w:bodyDiv w:val="1"/>
      <w:marLeft w:val="0"/>
      <w:marRight w:val="0"/>
      <w:marTop w:val="0"/>
      <w:marBottom w:val="0"/>
      <w:divBdr>
        <w:top w:val="none" w:sz="0" w:space="0" w:color="auto"/>
        <w:left w:val="none" w:sz="0" w:space="0" w:color="auto"/>
        <w:bottom w:val="none" w:sz="0" w:space="0" w:color="auto"/>
        <w:right w:val="none" w:sz="0" w:space="0" w:color="auto"/>
      </w:divBdr>
    </w:div>
    <w:div w:id="1628123997">
      <w:bodyDiv w:val="1"/>
      <w:marLeft w:val="0"/>
      <w:marRight w:val="0"/>
      <w:marTop w:val="0"/>
      <w:marBottom w:val="0"/>
      <w:divBdr>
        <w:top w:val="none" w:sz="0" w:space="0" w:color="auto"/>
        <w:left w:val="none" w:sz="0" w:space="0" w:color="auto"/>
        <w:bottom w:val="none" w:sz="0" w:space="0" w:color="auto"/>
        <w:right w:val="none" w:sz="0" w:space="0" w:color="auto"/>
      </w:divBdr>
    </w:div>
    <w:div w:id="1633830985">
      <w:bodyDiv w:val="1"/>
      <w:marLeft w:val="0"/>
      <w:marRight w:val="0"/>
      <w:marTop w:val="0"/>
      <w:marBottom w:val="0"/>
      <w:divBdr>
        <w:top w:val="none" w:sz="0" w:space="0" w:color="auto"/>
        <w:left w:val="none" w:sz="0" w:space="0" w:color="auto"/>
        <w:bottom w:val="none" w:sz="0" w:space="0" w:color="auto"/>
        <w:right w:val="none" w:sz="0" w:space="0" w:color="auto"/>
      </w:divBdr>
    </w:div>
    <w:div w:id="1636763646">
      <w:bodyDiv w:val="1"/>
      <w:marLeft w:val="0"/>
      <w:marRight w:val="0"/>
      <w:marTop w:val="0"/>
      <w:marBottom w:val="0"/>
      <w:divBdr>
        <w:top w:val="none" w:sz="0" w:space="0" w:color="auto"/>
        <w:left w:val="none" w:sz="0" w:space="0" w:color="auto"/>
        <w:bottom w:val="none" w:sz="0" w:space="0" w:color="auto"/>
        <w:right w:val="none" w:sz="0" w:space="0" w:color="auto"/>
      </w:divBdr>
    </w:div>
    <w:div w:id="1639139986">
      <w:bodyDiv w:val="1"/>
      <w:marLeft w:val="0"/>
      <w:marRight w:val="0"/>
      <w:marTop w:val="0"/>
      <w:marBottom w:val="0"/>
      <w:divBdr>
        <w:top w:val="none" w:sz="0" w:space="0" w:color="auto"/>
        <w:left w:val="none" w:sz="0" w:space="0" w:color="auto"/>
        <w:bottom w:val="none" w:sz="0" w:space="0" w:color="auto"/>
        <w:right w:val="none" w:sz="0" w:space="0" w:color="auto"/>
      </w:divBdr>
    </w:div>
    <w:div w:id="1642878194">
      <w:bodyDiv w:val="1"/>
      <w:marLeft w:val="0"/>
      <w:marRight w:val="0"/>
      <w:marTop w:val="0"/>
      <w:marBottom w:val="0"/>
      <w:divBdr>
        <w:top w:val="none" w:sz="0" w:space="0" w:color="auto"/>
        <w:left w:val="none" w:sz="0" w:space="0" w:color="auto"/>
        <w:bottom w:val="none" w:sz="0" w:space="0" w:color="auto"/>
        <w:right w:val="none" w:sz="0" w:space="0" w:color="auto"/>
      </w:divBdr>
    </w:div>
    <w:div w:id="1646816994">
      <w:bodyDiv w:val="1"/>
      <w:marLeft w:val="0"/>
      <w:marRight w:val="0"/>
      <w:marTop w:val="0"/>
      <w:marBottom w:val="0"/>
      <w:divBdr>
        <w:top w:val="none" w:sz="0" w:space="0" w:color="auto"/>
        <w:left w:val="none" w:sz="0" w:space="0" w:color="auto"/>
        <w:bottom w:val="none" w:sz="0" w:space="0" w:color="auto"/>
        <w:right w:val="none" w:sz="0" w:space="0" w:color="auto"/>
      </w:divBdr>
    </w:div>
    <w:div w:id="1647473338">
      <w:bodyDiv w:val="1"/>
      <w:marLeft w:val="0"/>
      <w:marRight w:val="0"/>
      <w:marTop w:val="0"/>
      <w:marBottom w:val="0"/>
      <w:divBdr>
        <w:top w:val="none" w:sz="0" w:space="0" w:color="auto"/>
        <w:left w:val="none" w:sz="0" w:space="0" w:color="auto"/>
        <w:bottom w:val="none" w:sz="0" w:space="0" w:color="auto"/>
        <w:right w:val="none" w:sz="0" w:space="0" w:color="auto"/>
      </w:divBdr>
    </w:div>
    <w:div w:id="1648628491">
      <w:bodyDiv w:val="1"/>
      <w:marLeft w:val="0"/>
      <w:marRight w:val="0"/>
      <w:marTop w:val="0"/>
      <w:marBottom w:val="0"/>
      <w:divBdr>
        <w:top w:val="none" w:sz="0" w:space="0" w:color="auto"/>
        <w:left w:val="none" w:sz="0" w:space="0" w:color="auto"/>
        <w:bottom w:val="none" w:sz="0" w:space="0" w:color="auto"/>
        <w:right w:val="none" w:sz="0" w:space="0" w:color="auto"/>
      </w:divBdr>
    </w:div>
    <w:div w:id="1662274763">
      <w:bodyDiv w:val="1"/>
      <w:marLeft w:val="0"/>
      <w:marRight w:val="0"/>
      <w:marTop w:val="0"/>
      <w:marBottom w:val="0"/>
      <w:divBdr>
        <w:top w:val="none" w:sz="0" w:space="0" w:color="auto"/>
        <w:left w:val="none" w:sz="0" w:space="0" w:color="auto"/>
        <w:bottom w:val="none" w:sz="0" w:space="0" w:color="auto"/>
        <w:right w:val="none" w:sz="0" w:space="0" w:color="auto"/>
      </w:divBdr>
    </w:div>
    <w:div w:id="1666931646">
      <w:bodyDiv w:val="1"/>
      <w:marLeft w:val="0"/>
      <w:marRight w:val="0"/>
      <w:marTop w:val="0"/>
      <w:marBottom w:val="0"/>
      <w:divBdr>
        <w:top w:val="none" w:sz="0" w:space="0" w:color="auto"/>
        <w:left w:val="none" w:sz="0" w:space="0" w:color="auto"/>
        <w:bottom w:val="none" w:sz="0" w:space="0" w:color="auto"/>
        <w:right w:val="none" w:sz="0" w:space="0" w:color="auto"/>
      </w:divBdr>
    </w:div>
    <w:div w:id="1685284102">
      <w:bodyDiv w:val="1"/>
      <w:marLeft w:val="0"/>
      <w:marRight w:val="0"/>
      <w:marTop w:val="0"/>
      <w:marBottom w:val="0"/>
      <w:divBdr>
        <w:top w:val="none" w:sz="0" w:space="0" w:color="auto"/>
        <w:left w:val="none" w:sz="0" w:space="0" w:color="auto"/>
        <w:bottom w:val="none" w:sz="0" w:space="0" w:color="auto"/>
        <w:right w:val="none" w:sz="0" w:space="0" w:color="auto"/>
      </w:divBdr>
    </w:div>
    <w:div w:id="1696879944">
      <w:bodyDiv w:val="1"/>
      <w:marLeft w:val="0"/>
      <w:marRight w:val="0"/>
      <w:marTop w:val="0"/>
      <w:marBottom w:val="0"/>
      <w:divBdr>
        <w:top w:val="none" w:sz="0" w:space="0" w:color="auto"/>
        <w:left w:val="none" w:sz="0" w:space="0" w:color="auto"/>
        <w:bottom w:val="none" w:sz="0" w:space="0" w:color="auto"/>
        <w:right w:val="none" w:sz="0" w:space="0" w:color="auto"/>
      </w:divBdr>
    </w:div>
    <w:div w:id="1705323310">
      <w:bodyDiv w:val="1"/>
      <w:marLeft w:val="0"/>
      <w:marRight w:val="0"/>
      <w:marTop w:val="0"/>
      <w:marBottom w:val="0"/>
      <w:divBdr>
        <w:top w:val="none" w:sz="0" w:space="0" w:color="auto"/>
        <w:left w:val="none" w:sz="0" w:space="0" w:color="auto"/>
        <w:bottom w:val="none" w:sz="0" w:space="0" w:color="auto"/>
        <w:right w:val="none" w:sz="0" w:space="0" w:color="auto"/>
      </w:divBdr>
    </w:div>
    <w:div w:id="1705521797">
      <w:bodyDiv w:val="1"/>
      <w:marLeft w:val="0"/>
      <w:marRight w:val="0"/>
      <w:marTop w:val="0"/>
      <w:marBottom w:val="0"/>
      <w:divBdr>
        <w:top w:val="none" w:sz="0" w:space="0" w:color="auto"/>
        <w:left w:val="none" w:sz="0" w:space="0" w:color="auto"/>
        <w:bottom w:val="none" w:sz="0" w:space="0" w:color="auto"/>
        <w:right w:val="none" w:sz="0" w:space="0" w:color="auto"/>
      </w:divBdr>
    </w:div>
    <w:div w:id="1719893223">
      <w:bodyDiv w:val="1"/>
      <w:marLeft w:val="0"/>
      <w:marRight w:val="0"/>
      <w:marTop w:val="0"/>
      <w:marBottom w:val="0"/>
      <w:divBdr>
        <w:top w:val="none" w:sz="0" w:space="0" w:color="auto"/>
        <w:left w:val="none" w:sz="0" w:space="0" w:color="auto"/>
        <w:bottom w:val="none" w:sz="0" w:space="0" w:color="auto"/>
        <w:right w:val="none" w:sz="0" w:space="0" w:color="auto"/>
      </w:divBdr>
    </w:div>
    <w:div w:id="1722292938">
      <w:bodyDiv w:val="1"/>
      <w:marLeft w:val="0"/>
      <w:marRight w:val="0"/>
      <w:marTop w:val="0"/>
      <w:marBottom w:val="0"/>
      <w:divBdr>
        <w:top w:val="none" w:sz="0" w:space="0" w:color="auto"/>
        <w:left w:val="none" w:sz="0" w:space="0" w:color="auto"/>
        <w:bottom w:val="none" w:sz="0" w:space="0" w:color="auto"/>
        <w:right w:val="none" w:sz="0" w:space="0" w:color="auto"/>
      </w:divBdr>
    </w:div>
    <w:div w:id="1725788808">
      <w:bodyDiv w:val="1"/>
      <w:marLeft w:val="0"/>
      <w:marRight w:val="0"/>
      <w:marTop w:val="0"/>
      <w:marBottom w:val="0"/>
      <w:divBdr>
        <w:top w:val="none" w:sz="0" w:space="0" w:color="auto"/>
        <w:left w:val="none" w:sz="0" w:space="0" w:color="auto"/>
        <w:bottom w:val="none" w:sz="0" w:space="0" w:color="auto"/>
        <w:right w:val="none" w:sz="0" w:space="0" w:color="auto"/>
      </w:divBdr>
    </w:div>
    <w:div w:id="1727757368">
      <w:bodyDiv w:val="1"/>
      <w:marLeft w:val="0"/>
      <w:marRight w:val="0"/>
      <w:marTop w:val="0"/>
      <w:marBottom w:val="0"/>
      <w:divBdr>
        <w:top w:val="none" w:sz="0" w:space="0" w:color="auto"/>
        <w:left w:val="none" w:sz="0" w:space="0" w:color="auto"/>
        <w:bottom w:val="none" w:sz="0" w:space="0" w:color="auto"/>
        <w:right w:val="none" w:sz="0" w:space="0" w:color="auto"/>
      </w:divBdr>
    </w:div>
    <w:div w:id="1730228270">
      <w:bodyDiv w:val="1"/>
      <w:marLeft w:val="0"/>
      <w:marRight w:val="0"/>
      <w:marTop w:val="0"/>
      <w:marBottom w:val="0"/>
      <w:divBdr>
        <w:top w:val="none" w:sz="0" w:space="0" w:color="auto"/>
        <w:left w:val="none" w:sz="0" w:space="0" w:color="auto"/>
        <w:bottom w:val="none" w:sz="0" w:space="0" w:color="auto"/>
        <w:right w:val="none" w:sz="0" w:space="0" w:color="auto"/>
      </w:divBdr>
    </w:div>
    <w:div w:id="1731029984">
      <w:bodyDiv w:val="1"/>
      <w:marLeft w:val="0"/>
      <w:marRight w:val="0"/>
      <w:marTop w:val="0"/>
      <w:marBottom w:val="0"/>
      <w:divBdr>
        <w:top w:val="none" w:sz="0" w:space="0" w:color="auto"/>
        <w:left w:val="none" w:sz="0" w:space="0" w:color="auto"/>
        <w:bottom w:val="none" w:sz="0" w:space="0" w:color="auto"/>
        <w:right w:val="none" w:sz="0" w:space="0" w:color="auto"/>
      </w:divBdr>
    </w:div>
    <w:div w:id="1754233940">
      <w:bodyDiv w:val="1"/>
      <w:marLeft w:val="0"/>
      <w:marRight w:val="0"/>
      <w:marTop w:val="0"/>
      <w:marBottom w:val="0"/>
      <w:divBdr>
        <w:top w:val="none" w:sz="0" w:space="0" w:color="auto"/>
        <w:left w:val="none" w:sz="0" w:space="0" w:color="auto"/>
        <w:bottom w:val="none" w:sz="0" w:space="0" w:color="auto"/>
        <w:right w:val="none" w:sz="0" w:space="0" w:color="auto"/>
      </w:divBdr>
    </w:div>
    <w:div w:id="1765883206">
      <w:bodyDiv w:val="1"/>
      <w:marLeft w:val="0"/>
      <w:marRight w:val="0"/>
      <w:marTop w:val="0"/>
      <w:marBottom w:val="0"/>
      <w:divBdr>
        <w:top w:val="none" w:sz="0" w:space="0" w:color="auto"/>
        <w:left w:val="none" w:sz="0" w:space="0" w:color="auto"/>
        <w:bottom w:val="none" w:sz="0" w:space="0" w:color="auto"/>
        <w:right w:val="none" w:sz="0" w:space="0" w:color="auto"/>
      </w:divBdr>
    </w:div>
    <w:div w:id="1777099039">
      <w:bodyDiv w:val="1"/>
      <w:marLeft w:val="0"/>
      <w:marRight w:val="0"/>
      <w:marTop w:val="0"/>
      <w:marBottom w:val="0"/>
      <w:divBdr>
        <w:top w:val="none" w:sz="0" w:space="0" w:color="auto"/>
        <w:left w:val="none" w:sz="0" w:space="0" w:color="auto"/>
        <w:bottom w:val="none" w:sz="0" w:space="0" w:color="auto"/>
        <w:right w:val="none" w:sz="0" w:space="0" w:color="auto"/>
      </w:divBdr>
    </w:div>
    <w:div w:id="1803958759">
      <w:bodyDiv w:val="1"/>
      <w:marLeft w:val="0"/>
      <w:marRight w:val="0"/>
      <w:marTop w:val="0"/>
      <w:marBottom w:val="0"/>
      <w:divBdr>
        <w:top w:val="none" w:sz="0" w:space="0" w:color="auto"/>
        <w:left w:val="none" w:sz="0" w:space="0" w:color="auto"/>
        <w:bottom w:val="none" w:sz="0" w:space="0" w:color="auto"/>
        <w:right w:val="none" w:sz="0" w:space="0" w:color="auto"/>
      </w:divBdr>
    </w:div>
    <w:div w:id="1812166220">
      <w:bodyDiv w:val="1"/>
      <w:marLeft w:val="0"/>
      <w:marRight w:val="0"/>
      <w:marTop w:val="0"/>
      <w:marBottom w:val="0"/>
      <w:divBdr>
        <w:top w:val="none" w:sz="0" w:space="0" w:color="auto"/>
        <w:left w:val="none" w:sz="0" w:space="0" w:color="auto"/>
        <w:bottom w:val="none" w:sz="0" w:space="0" w:color="auto"/>
        <w:right w:val="none" w:sz="0" w:space="0" w:color="auto"/>
      </w:divBdr>
    </w:div>
    <w:div w:id="1819958172">
      <w:bodyDiv w:val="1"/>
      <w:marLeft w:val="0"/>
      <w:marRight w:val="0"/>
      <w:marTop w:val="0"/>
      <w:marBottom w:val="0"/>
      <w:divBdr>
        <w:top w:val="none" w:sz="0" w:space="0" w:color="auto"/>
        <w:left w:val="none" w:sz="0" w:space="0" w:color="auto"/>
        <w:bottom w:val="none" w:sz="0" w:space="0" w:color="auto"/>
        <w:right w:val="none" w:sz="0" w:space="0" w:color="auto"/>
      </w:divBdr>
    </w:div>
    <w:div w:id="1820729594">
      <w:bodyDiv w:val="1"/>
      <w:marLeft w:val="0"/>
      <w:marRight w:val="0"/>
      <w:marTop w:val="0"/>
      <w:marBottom w:val="0"/>
      <w:divBdr>
        <w:top w:val="none" w:sz="0" w:space="0" w:color="auto"/>
        <w:left w:val="none" w:sz="0" w:space="0" w:color="auto"/>
        <w:bottom w:val="none" w:sz="0" w:space="0" w:color="auto"/>
        <w:right w:val="none" w:sz="0" w:space="0" w:color="auto"/>
      </w:divBdr>
    </w:div>
    <w:div w:id="1837302219">
      <w:bodyDiv w:val="1"/>
      <w:marLeft w:val="0"/>
      <w:marRight w:val="0"/>
      <w:marTop w:val="0"/>
      <w:marBottom w:val="0"/>
      <w:divBdr>
        <w:top w:val="none" w:sz="0" w:space="0" w:color="auto"/>
        <w:left w:val="none" w:sz="0" w:space="0" w:color="auto"/>
        <w:bottom w:val="none" w:sz="0" w:space="0" w:color="auto"/>
        <w:right w:val="none" w:sz="0" w:space="0" w:color="auto"/>
      </w:divBdr>
    </w:div>
    <w:div w:id="1856994962">
      <w:bodyDiv w:val="1"/>
      <w:marLeft w:val="0"/>
      <w:marRight w:val="0"/>
      <w:marTop w:val="0"/>
      <w:marBottom w:val="0"/>
      <w:divBdr>
        <w:top w:val="none" w:sz="0" w:space="0" w:color="auto"/>
        <w:left w:val="none" w:sz="0" w:space="0" w:color="auto"/>
        <w:bottom w:val="none" w:sz="0" w:space="0" w:color="auto"/>
        <w:right w:val="none" w:sz="0" w:space="0" w:color="auto"/>
      </w:divBdr>
    </w:div>
    <w:div w:id="1858418777">
      <w:bodyDiv w:val="1"/>
      <w:marLeft w:val="0"/>
      <w:marRight w:val="0"/>
      <w:marTop w:val="0"/>
      <w:marBottom w:val="0"/>
      <w:divBdr>
        <w:top w:val="none" w:sz="0" w:space="0" w:color="auto"/>
        <w:left w:val="none" w:sz="0" w:space="0" w:color="auto"/>
        <w:bottom w:val="none" w:sz="0" w:space="0" w:color="auto"/>
        <w:right w:val="none" w:sz="0" w:space="0" w:color="auto"/>
      </w:divBdr>
    </w:div>
    <w:div w:id="1870560974">
      <w:bodyDiv w:val="1"/>
      <w:marLeft w:val="0"/>
      <w:marRight w:val="0"/>
      <w:marTop w:val="0"/>
      <w:marBottom w:val="0"/>
      <w:divBdr>
        <w:top w:val="none" w:sz="0" w:space="0" w:color="auto"/>
        <w:left w:val="none" w:sz="0" w:space="0" w:color="auto"/>
        <w:bottom w:val="none" w:sz="0" w:space="0" w:color="auto"/>
        <w:right w:val="none" w:sz="0" w:space="0" w:color="auto"/>
      </w:divBdr>
    </w:div>
    <w:div w:id="18749250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891649049">
      <w:bodyDiv w:val="1"/>
      <w:marLeft w:val="0"/>
      <w:marRight w:val="0"/>
      <w:marTop w:val="0"/>
      <w:marBottom w:val="0"/>
      <w:divBdr>
        <w:top w:val="none" w:sz="0" w:space="0" w:color="auto"/>
        <w:left w:val="none" w:sz="0" w:space="0" w:color="auto"/>
        <w:bottom w:val="none" w:sz="0" w:space="0" w:color="auto"/>
        <w:right w:val="none" w:sz="0" w:space="0" w:color="auto"/>
      </w:divBdr>
    </w:div>
    <w:div w:id="1903368029">
      <w:bodyDiv w:val="1"/>
      <w:marLeft w:val="0"/>
      <w:marRight w:val="0"/>
      <w:marTop w:val="0"/>
      <w:marBottom w:val="0"/>
      <w:divBdr>
        <w:top w:val="none" w:sz="0" w:space="0" w:color="auto"/>
        <w:left w:val="none" w:sz="0" w:space="0" w:color="auto"/>
        <w:bottom w:val="none" w:sz="0" w:space="0" w:color="auto"/>
        <w:right w:val="none" w:sz="0" w:space="0" w:color="auto"/>
      </w:divBdr>
    </w:div>
    <w:div w:id="1920016635">
      <w:bodyDiv w:val="1"/>
      <w:marLeft w:val="0"/>
      <w:marRight w:val="0"/>
      <w:marTop w:val="0"/>
      <w:marBottom w:val="0"/>
      <w:divBdr>
        <w:top w:val="none" w:sz="0" w:space="0" w:color="auto"/>
        <w:left w:val="none" w:sz="0" w:space="0" w:color="auto"/>
        <w:bottom w:val="none" w:sz="0" w:space="0" w:color="auto"/>
        <w:right w:val="none" w:sz="0" w:space="0" w:color="auto"/>
      </w:divBdr>
    </w:div>
    <w:div w:id="1923173114">
      <w:bodyDiv w:val="1"/>
      <w:marLeft w:val="0"/>
      <w:marRight w:val="0"/>
      <w:marTop w:val="0"/>
      <w:marBottom w:val="0"/>
      <w:divBdr>
        <w:top w:val="none" w:sz="0" w:space="0" w:color="auto"/>
        <w:left w:val="none" w:sz="0" w:space="0" w:color="auto"/>
        <w:bottom w:val="none" w:sz="0" w:space="0" w:color="auto"/>
        <w:right w:val="none" w:sz="0" w:space="0" w:color="auto"/>
      </w:divBdr>
    </w:div>
    <w:div w:id="1933512717">
      <w:bodyDiv w:val="1"/>
      <w:marLeft w:val="0"/>
      <w:marRight w:val="0"/>
      <w:marTop w:val="0"/>
      <w:marBottom w:val="0"/>
      <w:divBdr>
        <w:top w:val="none" w:sz="0" w:space="0" w:color="auto"/>
        <w:left w:val="none" w:sz="0" w:space="0" w:color="auto"/>
        <w:bottom w:val="none" w:sz="0" w:space="0" w:color="auto"/>
        <w:right w:val="none" w:sz="0" w:space="0" w:color="auto"/>
      </w:divBdr>
    </w:div>
    <w:div w:id="1933590566">
      <w:bodyDiv w:val="1"/>
      <w:marLeft w:val="0"/>
      <w:marRight w:val="0"/>
      <w:marTop w:val="0"/>
      <w:marBottom w:val="0"/>
      <w:divBdr>
        <w:top w:val="none" w:sz="0" w:space="0" w:color="auto"/>
        <w:left w:val="none" w:sz="0" w:space="0" w:color="auto"/>
        <w:bottom w:val="none" w:sz="0" w:space="0" w:color="auto"/>
        <w:right w:val="none" w:sz="0" w:space="0" w:color="auto"/>
      </w:divBdr>
    </w:div>
    <w:div w:id="1941906948">
      <w:bodyDiv w:val="1"/>
      <w:marLeft w:val="0"/>
      <w:marRight w:val="0"/>
      <w:marTop w:val="0"/>
      <w:marBottom w:val="0"/>
      <w:divBdr>
        <w:top w:val="none" w:sz="0" w:space="0" w:color="auto"/>
        <w:left w:val="none" w:sz="0" w:space="0" w:color="auto"/>
        <w:bottom w:val="none" w:sz="0" w:space="0" w:color="auto"/>
        <w:right w:val="none" w:sz="0" w:space="0" w:color="auto"/>
      </w:divBdr>
    </w:div>
    <w:div w:id="1956714026">
      <w:bodyDiv w:val="1"/>
      <w:marLeft w:val="0"/>
      <w:marRight w:val="0"/>
      <w:marTop w:val="0"/>
      <w:marBottom w:val="0"/>
      <w:divBdr>
        <w:top w:val="none" w:sz="0" w:space="0" w:color="auto"/>
        <w:left w:val="none" w:sz="0" w:space="0" w:color="auto"/>
        <w:bottom w:val="none" w:sz="0" w:space="0" w:color="auto"/>
        <w:right w:val="none" w:sz="0" w:space="0" w:color="auto"/>
      </w:divBdr>
    </w:div>
    <w:div w:id="1977760057">
      <w:bodyDiv w:val="1"/>
      <w:marLeft w:val="0"/>
      <w:marRight w:val="0"/>
      <w:marTop w:val="0"/>
      <w:marBottom w:val="0"/>
      <w:divBdr>
        <w:top w:val="none" w:sz="0" w:space="0" w:color="auto"/>
        <w:left w:val="none" w:sz="0" w:space="0" w:color="auto"/>
        <w:bottom w:val="none" w:sz="0" w:space="0" w:color="auto"/>
        <w:right w:val="none" w:sz="0" w:space="0" w:color="auto"/>
      </w:divBdr>
    </w:div>
    <w:div w:id="1990328687">
      <w:bodyDiv w:val="1"/>
      <w:marLeft w:val="0"/>
      <w:marRight w:val="0"/>
      <w:marTop w:val="0"/>
      <w:marBottom w:val="0"/>
      <w:divBdr>
        <w:top w:val="none" w:sz="0" w:space="0" w:color="auto"/>
        <w:left w:val="none" w:sz="0" w:space="0" w:color="auto"/>
        <w:bottom w:val="none" w:sz="0" w:space="0" w:color="auto"/>
        <w:right w:val="none" w:sz="0" w:space="0" w:color="auto"/>
      </w:divBdr>
    </w:div>
    <w:div w:id="2010055508">
      <w:bodyDiv w:val="1"/>
      <w:marLeft w:val="0"/>
      <w:marRight w:val="0"/>
      <w:marTop w:val="0"/>
      <w:marBottom w:val="0"/>
      <w:divBdr>
        <w:top w:val="none" w:sz="0" w:space="0" w:color="auto"/>
        <w:left w:val="none" w:sz="0" w:space="0" w:color="auto"/>
        <w:bottom w:val="none" w:sz="0" w:space="0" w:color="auto"/>
        <w:right w:val="none" w:sz="0" w:space="0" w:color="auto"/>
      </w:divBdr>
    </w:div>
    <w:div w:id="2015109531">
      <w:bodyDiv w:val="1"/>
      <w:marLeft w:val="0"/>
      <w:marRight w:val="0"/>
      <w:marTop w:val="0"/>
      <w:marBottom w:val="0"/>
      <w:divBdr>
        <w:top w:val="none" w:sz="0" w:space="0" w:color="auto"/>
        <w:left w:val="none" w:sz="0" w:space="0" w:color="auto"/>
        <w:bottom w:val="none" w:sz="0" w:space="0" w:color="auto"/>
        <w:right w:val="none" w:sz="0" w:space="0" w:color="auto"/>
      </w:divBdr>
    </w:div>
    <w:div w:id="2018799310">
      <w:bodyDiv w:val="1"/>
      <w:marLeft w:val="0"/>
      <w:marRight w:val="0"/>
      <w:marTop w:val="0"/>
      <w:marBottom w:val="0"/>
      <w:divBdr>
        <w:top w:val="none" w:sz="0" w:space="0" w:color="auto"/>
        <w:left w:val="none" w:sz="0" w:space="0" w:color="auto"/>
        <w:bottom w:val="none" w:sz="0" w:space="0" w:color="auto"/>
        <w:right w:val="none" w:sz="0" w:space="0" w:color="auto"/>
      </w:divBdr>
    </w:div>
    <w:div w:id="2020159555">
      <w:bodyDiv w:val="1"/>
      <w:marLeft w:val="0"/>
      <w:marRight w:val="0"/>
      <w:marTop w:val="0"/>
      <w:marBottom w:val="0"/>
      <w:divBdr>
        <w:top w:val="none" w:sz="0" w:space="0" w:color="auto"/>
        <w:left w:val="none" w:sz="0" w:space="0" w:color="auto"/>
        <w:bottom w:val="none" w:sz="0" w:space="0" w:color="auto"/>
        <w:right w:val="none" w:sz="0" w:space="0" w:color="auto"/>
      </w:divBdr>
    </w:div>
    <w:div w:id="2029133694">
      <w:bodyDiv w:val="1"/>
      <w:marLeft w:val="0"/>
      <w:marRight w:val="0"/>
      <w:marTop w:val="0"/>
      <w:marBottom w:val="0"/>
      <w:divBdr>
        <w:top w:val="none" w:sz="0" w:space="0" w:color="auto"/>
        <w:left w:val="none" w:sz="0" w:space="0" w:color="auto"/>
        <w:bottom w:val="none" w:sz="0" w:space="0" w:color="auto"/>
        <w:right w:val="none" w:sz="0" w:space="0" w:color="auto"/>
      </w:divBdr>
    </w:div>
    <w:div w:id="2030598664">
      <w:bodyDiv w:val="1"/>
      <w:marLeft w:val="0"/>
      <w:marRight w:val="0"/>
      <w:marTop w:val="0"/>
      <w:marBottom w:val="0"/>
      <w:divBdr>
        <w:top w:val="none" w:sz="0" w:space="0" w:color="auto"/>
        <w:left w:val="none" w:sz="0" w:space="0" w:color="auto"/>
        <w:bottom w:val="none" w:sz="0" w:space="0" w:color="auto"/>
        <w:right w:val="none" w:sz="0" w:space="0" w:color="auto"/>
      </w:divBdr>
    </w:div>
    <w:div w:id="2036343237">
      <w:bodyDiv w:val="1"/>
      <w:marLeft w:val="0"/>
      <w:marRight w:val="0"/>
      <w:marTop w:val="0"/>
      <w:marBottom w:val="0"/>
      <w:divBdr>
        <w:top w:val="none" w:sz="0" w:space="0" w:color="auto"/>
        <w:left w:val="none" w:sz="0" w:space="0" w:color="auto"/>
        <w:bottom w:val="none" w:sz="0" w:space="0" w:color="auto"/>
        <w:right w:val="none" w:sz="0" w:space="0" w:color="auto"/>
      </w:divBdr>
    </w:div>
    <w:div w:id="2047874662">
      <w:bodyDiv w:val="1"/>
      <w:marLeft w:val="0"/>
      <w:marRight w:val="0"/>
      <w:marTop w:val="0"/>
      <w:marBottom w:val="0"/>
      <w:divBdr>
        <w:top w:val="none" w:sz="0" w:space="0" w:color="auto"/>
        <w:left w:val="none" w:sz="0" w:space="0" w:color="auto"/>
        <w:bottom w:val="none" w:sz="0" w:space="0" w:color="auto"/>
        <w:right w:val="none" w:sz="0" w:space="0" w:color="auto"/>
      </w:divBdr>
    </w:div>
    <w:div w:id="2093233713">
      <w:bodyDiv w:val="1"/>
      <w:marLeft w:val="0"/>
      <w:marRight w:val="0"/>
      <w:marTop w:val="0"/>
      <w:marBottom w:val="0"/>
      <w:divBdr>
        <w:top w:val="none" w:sz="0" w:space="0" w:color="auto"/>
        <w:left w:val="none" w:sz="0" w:space="0" w:color="auto"/>
        <w:bottom w:val="none" w:sz="0" w:space="0" w:color="auto"/>
        <w:right w:val="none" w:sz="0" w:space="0" w:color="auto"/>
      </w:divBdr>
    </w:div>
    <w:div w:id="2095665206">
      <w:bodyDiv w:val="1"/>
      <w:marLeft w:val="0"/>
      <w:marRight w:val="0"/>
      <w:marTop w:val="0"/>
      <w:marBottom w:val="0"/>
      <w:divBdr>
        <w:top w:val="none" w:sz="0" w:space="0" w:color="auto"/>
        <w:left w:val="none" w:sz="0" w:space="0" w:color="auto"/>
        <w:bottom w:val="none" w:sz="0" w:space="0" w:color="auto"/>
        <w:right w:val="none" w:sz="0" w:space="0" w:color="auto"/>
      </w:divBdr>
    </w:div>
    <w:div w:id="2101826147">
      <w:bodyDiv w:val="1"/>
      <w:marLeft w:val="0"/>
      <w:marRight w:val="0"/>
      <w:marTop w:val="0"/>
      <w:marBottom w:val="0"/>
      <w:divBdr>
        <w:top w:val="none" w:sz="0" w:space="0" w:color="auto"/>
        <w:left w:val="none" w:sz="0" w:space="0" w:color="auto"/>
        <w:bottom w:val="none" w:sz="0" w:space="0" w:color="auto"/>
        <w:right w:val="none" w:sz="0" w:space="0" w:color="auto"/>
      </w:divBdr>
    </w:div>
    <w:div w:id="2119399887">
      <w:bodyDiv w:val="1"/>
      <w:marLeft w:val="0"/>
      <w:marRight w:val="0"/>
      <w:marTop w:val="0"/>
      <w:marBottom w:val="0"/>
      <w:divBdr>
        <w:top w:val="none" w:sz="0" w:space="0" w:color="auto"/>
        <w:left w:val="none" w:sz="0" w:space="0" w:color="auto"/>
        <w:bottom w:val="none" w:sz="0" w:space="0" w:color="auto"/>
        <w:right w:val="none" w:sz="0" w:space="0" w:color="auto"/>
      </w:divBdr>
    </w:div>
    <w:div w:id="2122264043">
      <w:bodyDiv w:val="1"/>
      <w:marLeft w:val="0"/>
      <w:marRight w:val="0"/>
      <w:marTop w:val="0"/>
      <w:marBottom w:val="0"/>
      <w:divBdr>
        <w:top w:val="none" w:sz="0" w:space="0" w:color="auto"/>
        <w:left w:val="none" w:sz="0" w:space="0" w:color="auto"/>
        <w:bottom w:val="none" w:sz="0" w:space="0" w:color="auto"/>
        <w:right w:val="none" w:sz="0" w:space="0" w:color="auto"/>
      </w:divBdr>
    </w:div>
    <w:div w:id="2126846824">
      <w:bodyDiv w:val="1"/>
      <w:marLeft w:val="0"/>
      <w:marRight w:val="0"/>
      <w:marTop w:val="0"/>
      <w:marBottom w:val="0"/>
      <w:divBdr>
        <w:top w:val="none" w:sz="0" w:space="0" w:color="auto"/>
        <w:left w:val="none" w:sz="0" w:space="0" w:color="auto"/>
        <w:bottom w:val="none" w:sz="0" w:space="0" w:color="auto"/>
        <w:right w:val="none" w:sz="0" w:space="0" w:color="auto"/>
      </w:divBdr>
    </w:div>
    <w:div w:id="2134470794">
      <w:bodyDiv w:val="1"/>
      <w:marLeft w:val="0"/>
      <w:marRight w:val="0"/>
      <w:marTop w:val="0"/>
      <w:marBottom w:val="0"/>
      <w:divBdr>
        <w:top w:val="none" w:sz="0" w:space="0" w:color="auto"/>
        <w:left w:val="none" w:sz="0" w:space="0" w:color="auto"/>
        <w:bottom w:val="none" w:sz="0" w:space="0" w:color="auto"/>
        <w:right w:val="none" w:sz="0" w:space="0" w:color="auto"/>
      </w:divBdr>
    </w:div>
    <w:div w:id="2136826923">
      <w:bodyDiv w:val="1"/>
      <w:marLeft w:val="0"/>
      <w:marRight w:val="0"/>
      <w:marTop w:val="0"/>
      <w:marBottom w:val="0"/>
      <w:divBdr>
        <w:top w:val="none" w:sz="0" w:space="0" w:color="auto"/>
        <w:left w:val="none" w:sz="0" w:space="0" w:color="auto"/>
        <w:bottom w:val="none" w:sz="0" w:space="0" w:color="auto"/>
        <w:right w:val="none" w:sz="0" w:space="0" w:color="auto"/>
      </w:divBdr>
    </w:div>
    <w:div w:id="2138134731">
      <w:bodyDiv w:val="1"/>
      <w:marLeft w:val="0"/>
      <w:marRight w:val="0"/>
      <w:marTop w:val="0"/>
      <w:marBottom w:val="0"/>
      <w:divBdr>
        <w:top w:val="none" w:sz="0" w:space="0" w:color="auto"/>
        <w:left w:val="none" w:sz="0" w:space="0" w:color="auto"/>
        <w:bottom w:val="none" w:sz="0" w:space="0" w:color="auto"/>
        <w:right w:val="none" w:sz="0" w:space="0" w:color="auto"/>
      </w:divBdr>
    </w:div>
    <w:div w:id="2141878596">
      <w:bodyDiv w:val="1"/>
      <w:marLeft w:val="0"/>
      <w:marRight w:val="0"/>
      <w:marTop w:val="0"/>
      <w:marBottom w:val="0"/>
      <w:divBdr>
        <w:top w:val="none" w:sz="0" w:space="0" w:color="auto"/>
        <w:left w:val="none" w:sz="0" w:space="0" w:color="auto"/>
        <w:bottom w:val="none" w:sz="0" w:space="0" w:color="auto"/>
        <w:right w:val="none" w:sz="0" w:space="0" w:color="auto"/>
      </w:divBdr>
    </w:div>
    <w:div w:id="2144155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ss@ms.ro"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preoteasa\Desktop\U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preoteasa\Desktop\U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preoteasa\Desktop\U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preoteasa\Desktop\U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stacked"/>
        <c:varyColors val="0"/>
        <c:ser>
          <c:idx val="0"/>
          <c:order val="0"/>
          <c:tx>
            <c:strRef>
              <c:f>Sheet3!$B$3</c:f>
              <c:strCache>
                <c:ptCount val="1"/>
                <c:pt idx="0">
                  <c:v>DA</c:v>
                </c:pt>
              </c:strCache>
            </c:strRef>
          </c:tx>
          <c:spPr>
            <a:solidFill>
              <a:srgbClr val="206A3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Sheet3!$A$4:$A$5</c:f>
              <c:strCache>
                <c:ptCount val="2"/>
                <c:pt idx="0">
                  <c:v>Anul 2021</c:v>
                </c:pt>
                <c:pt idx="1">
                  <c:v>Anul 2022</c:v>
                </c:pt>
              </c:strCache>
            </c:strRef>
          </c:cat>
          <c:val>
            <c:numRef>
              <c:f>Sheet3!$B$4:$B$5</c:f>
              <c:numCache>
                <c:formatCode>General</c:formatCode>
                <c:ptCount val="2"/>
                <c:pt idx="0">
                  <c:v>232</c:v>
                </c:pt>
                <c:pt idx="1">
                  <c:v>175</c:v>
                </c:pt>
              </c:numCache>
            </c:numRef>
          </c:val>
        </c:ser>
        <c:ser>
          <c:idx val="1"/>
          <c:order val="1"/>
          <c:tx>
            <c:strRef>
              <c:f>Sheet3!$C$3</c:f>
              <c:strCache>
                <c:ptCount val="1"/>
                <c:pt idx="0">
                  <c:v>NU</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Sheet3!$A$4:$A$5</c:f>
              <c:strCache>
                <c:ptCount val="2"/>
                <c:pt idx="0">
                  <c:v>Anul 2021</c:v>
                </c:pt>
                <c:pt idx="1">
                  <c:v>Anul 2022</c:v>
                </c:pt>
              </c:strCache>
            </c:strRef>
          </c:cat>
          <c:val>
            <c:numRef>
              <c:f>Sheet3!$C$4:$C$5</c:f>
              <c:numCache>
                <c:formatCode>General</c:formatCode>
                <c:ptCount val="2"/>
                <c:pt idx="0">
                  <c:v>36</c:v>
                </c:pt>
                <c:pt idx="1">
                  <c:v>49</c:v>
                </c:pt>
              </c:numCache>
            </c:numRef>
          </c:val>
        </c:ser>
        <c:dLbls>
          <c:showLegendKey val="0"/>
          <c:showVal val="0"/>
          <c:showCatName val="0"/>
          <c:showSerName val="0"/>
          <c:showPercent val="0"/>
          <c:showBubbleSize val="0"/>
        </c:dLbls>
        <c:gapWidth val="150"/>
        <c:overlap val="100"/>
        <c:axId val="1980215152"/>
        <c:axId val="1980215696"/>
      </c:barChart>
      <c:catAx>
        <c:axId val="1980215152"/>
        <c:scaling>
          <c:orientation val="minMax"/>
        </c:scaling>
        <c:delete val="0"/>
        <c:axPos val="b"/>
        <c:numFmt formatCode="General" sourceLinked="0"/>
        <c:majorTickMark val="out"/>
        <c:minorTickMark val="none"/>
        <c:tickLblPos val="nextTo"/>
        <c:crossAx val="1980215696"/>
        <c:crosses val="autoZero"/>
        <c:auto val="1"/>
        <c:lblAlgn val="ctr"/>
        <c:lblOffset val="100"/>
        <c:noMultiLvlLbl val="0"/>
      </c:catAx>
      <c:valAx>
        <c:axId val="1980215696"/>
        <c:scaling>
          <c:orientation val="minMax"/>
        </c:scaling>
        <c:delete val="0"/>
        <c:axPos val="l"/>
        <c:majorGridlines/>
        <c:numFmt formatCode="General" sourceLinked="1"/>
        <c:majorTickMark val="out"/>
        <c:minorTickMark val="none"/>
        <c:tickLblPos val="nextTo"/>
        <c:crossAx val="19802151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spPr>
            <a:solidFill>
              <a:srgbClr val="206A32"/>
            </a:solidFill>
          </c:spPr>
          <c:invertIfNegative val="0"/>
          <c:dLbls>
            <c:dLbl>
              <c:idx val="0"/>
              <c:layout>
                <c:manualLayout>
                  <c:x val="5.5555555555555558E-3"/>
                  <c:y val="0.3240740740740741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8798E-3"/>
                  <c:y val="0.4444444444444444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Sheet3!$A$11:$A$12</c:f>
              <c:strCache>
                <c:ptCount val="2"/>
                <c:pt idx="0">
                  <c:v>Anul 2021</c:v>
                </c:pt>
                <c:pt idx="1">
                  <c:v>Anul 2022</c:v>
                </c:pt>
              </c:strCache>
            </c:strRef>
          </c:cat>
          <c:val>
            <c:numRef>
              <c:f>Sheet3!$B$11:$B$12</c:f>
              <c:numCache>
                <c:formatCode>General</c:formatCode>
                <c:ptCount val="2"/>
                <c:pt idx="0">
                  <c:v>93</c:v>
                </c:pt>
                <c:pt idx="1">
                  <c:v>144</c:v>
                </c:pt>
              </c:numCache>
            </c:numRef>
          </c:val>
        </c:ser>
        <c:dLbls>
          <c:showLegendKey val="0"/>
          <c:showVal val="0"/>
          <c:showCatName val="0"/>
          <c:showSerName val="0"/>
          <c:showPercent val="0"/>
          <c:showBubbleSize val="0"/>
        </c:dLbls>
        <c:gapWidth val="150"/>
        <c:axId val="1980218416"/>
        <c:axId val="1980216784"/>
      </c:barChart>
      <c:catAx>
        <c:axId val="1980218416"/>
        <c:scaling>
          <c:orientation val="minMax"/>
        </c:scaling>
        <c:delete val="0"/>
        <c:axPos val="b"/>
        <c:numFmt formatCode="General" sourceLinked="0"/>
        <c:majorTickMark val="out"/>
        <c:minorTickMark val="none"/>
        <c:tickLblPos val="nextTo"/>
        <c:crossAx val="1980216784"/>
        <c:crosses val="autoZero"/>
        <c:auto val="1"/>
        <c:lblAlgn val="ctr"/>
        <c:lblOffset val="100"/>
        <c:noMultiLvlLbl val="0"/>
      </c:catAx>
      <c:valAx>
        <c:axId val="1980216784"/>
        <c:scaling>
          <c:orientation val="minMax"/>
        </c:scaling>
        <c:delete val="0"/>
        <c:axPos val="l"/>
        <c:majorGridlines/>
        <c:numFmt formatCode="General" sourceLinked="1"/>
        <c:majorTickMark val="out"/>
        <c:minorTickMark val="none"/>
        <c:tickLblPos val="nextTo"/>
        <c:crossAx val="19802184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stacked"/>
        <c:varyColors val="0"/>
        <c:ser>
          <c:idx val="0"/>
          <c:order val="0"/>
          <c:tx>
            <c:strRef>
              <c:f>Sheet3!$B$23</c:f>
              <c:strCache>
                <c:ptCount val="1"/>
                <c:pt idx="0">
                  <c:v>DA</c:v>
                </c:pt>
              </c:strCache>
            </c:strRef>
          </c:tx>
          <c:spPr>
            <a:solidFill>
              <a:srgbClr val="206A3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Sheet3!$A$24:$A$25</c:f>
              <c:strCache>
                <c:ptCount val="2"/>
                <c:pt idx="0">
                  <c:v>Anul 2021</c:v>
                </c:pt>
                <c:pt idx="1">
                  <c:v>Anul 2022</c:v>
                </c:pt>
              </c:strCache>
            </c:strRef>
          </c:cat>
          <c:val>
            <c:numRef>
              <c:f>Sheet3!$B$24:$B$25</c:f>
              <c:numCache>
                <c:formatCode>General</c:formatCode>
                <c:ptCount val="2"/>
                <c:pt idx="0">
                  <c:v>80</c:v>
                </c:pt>
                <c:pt idx="1">
                  <c:v>133</c:v>
                </c:pt>
              </c:numCache>
            </c:numRef>
          </c:val>
        </c:ser>
        <c:ser>
          <c:idx val="1"/>
          <c:order val="1"/>
          <c:tx>
            <c:strRef>
              <c:f>Sheet3!$C$23</c:f>
              <c:strCache>
                <c:ptCount val="1"/>
                <c:pt idx="0">
                  <c:v>NU</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Sheet3!$A$24:$A$25</c:f>
              <c:strCache>
                <c:ptCount val="2"/>
                <c:pt idx="0">
                  <c:v>Anul 2021</c:v>
                </c:pt>
                <c:pt idx="1">
                  <c:v>Anul 2022</c:v>
                </c:pt>
              </c:strCache>
            </c:strRef>
          </c:cat>
          <c:val>
            <c:numRef>
              <c:f>Sheet3!$C$24:$C$25</c:f>
              <c:numCache>
                <c:formatCode>General</c:formatCode>
                <c:ptCount val="2"/>
                <c:pt idx="0">
                  <c:v>13</c:v>
                </c:pt>
                <c:pt idx="1">
                  <c:v>11</c:v>
                </c:pt>
              </c:numCache>
            </c:numRef>
          </c:val>
        </c:ser>
        <c:dLbls>
          <c:showLegendKey val="0"/>
          <c:showVal val="0"/>
          <c:showCatName val="0"/>
          <c:showSerName val="0"/>
          <c:showPercent val="0"/>
          <c:showBubbleSize val="0"/>
        </c:dLbls>
        <c:gapWidth val="150"/>
        <c:overlap val="100"/>
        <c:axId val="1980221136"/>
        <c:axId val="1980208624"/>
      </c:barChart>
      <c:catAx>
        <c:axId val="1980221136"/>
        <c:scaling>
          <c:orientation val="minMax"/>
        </c:scaling>
        <c:delete val="0"/>
        <c:axPos val="b"/>
        <c:numFmt formatCode="General" sourceLinked="0"/>
        <c:majorTickMark val="out"/>
        <c:minorTickMark val="none"/>
        <c:tickLblPos val="nextTo"/>
        <c:crossAx val="1980208624"/>
        <c:crosses val="autoZero"/>
        <c:auto val="1"/>
        <c:lblAlgn val="ctr"/>
        <c:lblOffset val="100"/>
        <c:noMultiLvlLbl val="0"/>
      </c:catAx>
      <c:valAx>
        <c:axId val="1980208624"/>
        <c:scaling>
          <c:orientation val="minMax"/>
        </c:scaling>
        <c:delete val="0"/>
        <c:axPos val="l"/>
        <c:majorGridlines/>
        <c:numFmt formatCode="General" sourceLinked="1"/>
        <c:majorTickMark val="out"/>
        <c:minorTickMark val="none"/>
        <c:tickLblPos val="nextTo"/>
        <c:crossAx val="198022113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Sheet3!$B$42</c:f>
              <c:strCache>
                <c:ptCount val="1"/>
                <c:pt idx="0">
                  <c:v>DA</c:v>
                </c:pt>
              </c:strCache>
            </c:strRef>
          </c:tx>
          <c:spPr>
            <a:solidFill>
              <a:srgbClr val="206A3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Sheet3!$A$43:$A$44</c:f>
              <c:strCache>
                <c:ptCount val="2"/>
                <c:pt idx="0">
                  <c:v>Anul 2021</c:v>
                </c:pt>
                <c:pt idx="1">
                  <c:v>Anul 2022</c:v>
                </c:pt>
              </c:strCache>
            </c:strRef>
          </c:cat>
          <c:val>
            <c:numRef>
              <c:f>Sheet3!$B$43:$B$44</c:f>
              <c:numCache>
                <c:formatCode>General</c:formatCode>
                <c:ptCount val="2"/>
                <c:pt idx="0">
                  <c:v>93</c:v>
                </c:pt>
                <c:pt idx="1">
                  <c:v>144</c:v>
                </c:pt>
              </c:numCache>
            </c:numRef>
          </c:val>
        </c:ser>
        <c:ser>
          <c:idx val="1"/>
          <c:order val="1"/>
          <c:tx>
            <c:strRef>
              <c:f>Sheet3!$C$42</c:f>
              <c:strCache>
                <c:ptCount val="1"/>
                <c:pt idx="0">
                  <c:v>NU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Sheet3!$A$43:$A$44</c:f>
              <c:strCache>
                <c:ptCount val="2"/>
                <c:pt idx="0">
                  <c:v>Anul 2021</c:v>
                </c:pt>
                <c:pt idx="1">
                  <c:v>Anul 2022</c:v>
                </c:pt>
              </c:strCache>
            </c:strRef>
          </c:cat>
          <c:val>
            <c:numRef>
              <c:f>Sheet3!$C$43:$C$44</c:f>
              <c:numCache>
                <c:formatCode>General</c:formatCode>
                <c:ptCount val="2"/>
                <c:pt idx="0">
                  <c:v>0</c:v>
                </c:pt>
                <c:pt idx="1">
                  <c:v>0</c:v>
                </c:pt>
              </c:numCache>
            </c:numRef>
          </c:val>
        </c:ser>
        <c:dLbls>
          <c:showLegendKey val="0"/>
          <c:showVal val="1"/>
          <c:showCatName val="0"/>
          <c:showSerName val="0"/>
          <c:showPercent val="0"/>
          <c:showBubbleSize val="0"/>
        </c:dLbls>
        <c:gapWidth val="150"/>
        <c:overlap val="-25"/>
        <c:axId val="1980218960"/>
        <c:axId val="1967344752"/>
      </c:barChart>
      <c:catAx>
        <c:axId val="1980218960"/>
        <c:scaling>
          <c:orientation val="minMax"/>
        </c:scaling>
        <c:delete val="0"/>
        <c:axPos val="b"/>
        <c:numFmt formatCode="General" sourceLinked="0"/>
        <c:majorTickMark val="none"/>
        <c:minorTickMark val="none"/>
        <c:tickLblPos val="nextTo"/>
        <c:crossAx val="1967344752"/>
        <c:crosses val="autoZero"/>
        <c:auto val="1"/>
        <c:lblAlgn val="ctr"/>
        <c:lblOffset val="100"/>
        <c:noMultiLvlLbl val="0"/>
      </c:catAx>
      <c:valAx>
        <c:axId val="1967344752"/>
        <c:scaling>
          <c:orientation val="minMax"/>
        </c:scaling>
        <c:delete val="1"/>
        <c:axPos val="l"/>
        <c:numFmt formatCode="General" sourceLinked="1"/>
        <c:majorTickMark val="none"/>
        <c:minorTickMark val="none"/>
        <c:tickLblPos val="nextTo"/>
        <c:crossAx val="198021896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D7087A-4C74-4767-8C3F-B155FA0E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5172</Words>
  <Characters>29485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35</cp:revision>
  <cp:lastPrinted>2022-09-26T13:27:00Z</cp:lastPrinted>
  <dcterms:created xsi:type="dcterms:W3CDTF">2022-09-29T08:57:00Z</dcterms:created>
  <dcterms:modified xsi:type="dcterms:W3CDTF">2022-10-06T10:41:00Z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1033-11.2.0.10231</vt:lpwstr>
  </property>
</Properties>
</file>