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EB4566" w:rsidRDefault="00DA30D4" w:rsidP="006767F8">
      <w:pPr>
        <w:pStyle w:val="Header"/>
        <w:ind w:left="0"/>
        <w:rPr>
          <w:rFonts w:ascii="Arial" w:hAnsi="Arial" w:cs="Arial"/>
          <w:sz w:val="24"/>
          <w:szCs w:val="24"/>
        </w:rPr>
      </w:pPr>
    </w:p>
    <w:p w:rsidR="00C70FC6" w:rsidRPr="00EB4566" w:rsidRDefault="0049080B" w:rsidP="006767F8">
      <w:pPr>
        <w:tabs>
          <w:tab w:val="left" w:pos="6295"/>
        </w:tabs>
        <w:spacing w:after="0" w:line="240" w:lineRule="auto"/>
        <w:ind w:left="0"/>
        <w:rPr>
          <w:rFonts w:ascii="Arial" w:hAnsi="Arial" w:cs="Arial"/>
          <w:b/>
          <w:sz w:val="24"/>
          <w:szCs w:val="24"/>
        </w:rPr>
      </w:pPr>
      <w:r w:rsidRPr="00EB4566">
        <w:rPr>
          <w:rFonts w:ascii="Arial" w:hAnsi="Arial" w:cs="Arial"/>
          <w:b/>
          <w:sz w:val="24"/>
          <w:szCs w:val="24"/>
        </w:rPr>
        <w:t xml:space="preserve"> </w:t>
      </w:r>
      <w:r w:rsidR="006D3431" w:rsidRPr="00EB4566">
        <w:rPr>
          <w:rFonts w:ascii="Arial" w:hAnsi="Arial" w:cs="Arial"/>
          <w:b/>
          <w:sz w:val="24"/>
          <w:szCs w:val="24"/>
        </w:rPr>
        <w:tab/>
      </w:r>
    </w:p>
    <w:p w:rsidR="00C03570" w:rsidRPr="00EB4566" w:rsidRDefault="001C4084" w:rsidP="00ED5481">
      <w:pPr>
        <w:tabs>
          <w:tab w:val="center" w:pos="3870"/>
        </w:tabs>
        <w:spacing w:after="0" w:line="240" w:lineRule="auto"/>
        <w:ind w:left="0"/>
        <w:rPr>
          <w:rFonts w:ascii="Arial" w:hAnsi="Arial" w:cs="Arial"/>
          <w:sz w:val="24"/>
          <w:szCs w:val="24"/>
        </w:rPr>
      </w:pPr>
      <w:r w:rsidRPr="00EB4566">
        <w:rPr>
          <w:rFonts w:ascii="Arial" w:hAnsi="Arial" w:cs="Arial"/>
          <w:sz w:val="24"/>
          <w:szCs w:val="24"/>
        </w:rPr>
        <w:t>Nr</w:t>
      </w:r>
      <w:r w:rsidR="00E13DC5" w:rsidRPr="00EB4566">
        <w:rPr>
          <w:rFonts w:ascii="Arial" w:hAnsi="Arial" w:cs="Arial"/>
          <w:sz w:val="24"/>
          <w:szCs w:val="24"/>
        </w:rPr>
        <w:t>.</w:t>
      </w:r>
      <w:r w:rsidR="00ED5481">
        <w:rPr>
          <w:rFonts w:ascii="Arial" w:hAnsi="Arial" w:cs="Arial"/>
          <w:sz w:val="24"/>
          <w:szCs w:val="24"/>
        </w:rPr>
        <w:tab/>
      </w:r>
    </w:p>
    <w:p w:rsidR="00C03570" w:rsidRPr="00EB4566" w:rsidRDefault="00C03570" w:rsidP="006767F8">
      <w:pPr>
        <w:spacing w:after="0" w:line="240" w:lineRule="auto"/>
        <w:ind w:left="0"/>
        <w:rPr>
          <w:rFonts w:ascii="Arial" w:hAnsi="Arial" w:cs="Arial"/>
          <w:sz w:val="24"/>
          <w:szCs w:val="24"/>
        </w:rPr>
      </w:pPr>
    </w:p>
    <w:p w:rsidR="00C03570" w:rsidRPr="00EB4566" w:rsidRDefault="00C03570" w:rsidP="006767F8">
      <w:pPr>
        <w:spacing w:after="0" w:line="240" w:lineRule="auto"/>
        <w:ind w:left="0"/>
        <w:rPr>
          <w:rFonts w:ascii="Arial" w:hAnsi="Arial" w:cs="Arial"/>
          <w:sz w:val="24"/>
          <w:szCs w:val="24"/>
        </w:rPr>
      </w:pPr>
      <w:bookmarkStart w:id="0" w:name="_GoBack"/>
      <w:bookmarkEnd w:id="0"/>
    </w:p>
    <w:p w:rsidR="00C03570" w:rsidRPr="00EB4566" w:rsidRDefault="00C03570" w:rsidP="006767F8">
      <w:pPr>
        <w:spacing w:after="0" w:line="240" w:lineRule="auto"/>
        <w:ind w:left="0"/>
        <w:rPr>
          <w:rFonts w:ascii="Arial" w:hAnsi="Arial" w:cs="Arial"/>
          <w:b/>
          <w:sz w:val="24"/>
          <w:szCs w:val="24"/>
        </w:rPr>
      </w:pPr>
    </w:p>
    <w:p w:rsidR="00BE5065" w:rsidRPr="00EB4566" w:rsidRDefault="00BE5065" w:rsidP="006767F8">
      <w:pPr>
        <w:tabs>
          <w:tab w:val="left" w:pos="7260"/>
        </w:tabs>
        <w:spacing w:after="0" w:line="240" w:lineRule="auto"/>
        <w:ind w:left="0"/>
        <w:rPr>
          <w:rFonts w:ascii="Arial" w:hAnsi="Arial" w:cs="Arial"/>
          <w:b/>
          <w:color w:val="FF0000"/>
          <w:sz w:val="24"/>
          <w:szCs w:val="24"/>
          <w:lang w:val="ro-RO"/>
        </w:rPr>
      </w:pPr>
    </w:p>
    <w:p w:rsidR="00C03570" w:rsidRPr="00EB4566" w:rsidRDefault="00C03570" w:rsidP="006767F8">
      <w:pPr>
        <w:tabs>
          <w:tab w:val="left" w:pos="7260"/>
        </w:tabs>
        <w:spacing w:after="0" w:line="240" w:lineRule="auto"/>
        <w:ind w:left="0"/>
        <w:rPr>
          <w:rFonts w:ascii="Arial" w:hAnsi="Arial" w:cs="Arial"/>
          <w:b/>
          <w:color w:val="FF0000"/>
          <w:sz w:val="24"/>
          <w:szCs w:val="24"/>
          <w:lang w:val="ro-RO"/>
        </w:rPr>
      </w:pPr>
    </w:p>
    <w:p w:rsidR="00182F9C" w:rsidRPr="00EB4566" w:rsidRDefault="00182F9C" w:rsidP="006767F8">
      <w:pPr>
        <w:tabs>
          <w:tab w:val="left" w:pos="7260"/>
        </w:tabs>
        <w:spacing w:after="0" w:line="240" w:lineRule="auto"/>
        <w:ind w:left="0"/>
        <w:jc w:val="center"/>
        <w:rPr>
          <w:rFonts w:ascii="Arial" w:hAnsi="Arial" w:cs="Arial"/>
          <w:b/>
          <w:color w:val="FF0000"/>
          <w:sz w:val="24"/>
          <w:szCs w:val="24"/>
          <w:lang w:val="ro-RO"/>
        </w:rPr>
      </w:pPr>
    </w:p>
    <w:p w:rsidR="00E76642" w:rsidRPr="00EB4566" w:rsidRDefault="00E76642" w:rsidP="006767F8">
      <w:pPr>
        <w:tabs>
          <w:tab w:val="left" w:pos="7260"/>
        </w:tabs>
        <w:spacing w:after="0" w:line="240" w:lineRule="auto"/>
        <w:ind w:left="0"/>
        <w:jc w:val="center"/>
        <w:rPr>
          <w:rFonts w:ascii="Arial" w:hAnsi="Arial" w:cs="Arial"/>
          <w:b/>
          <w:bCs/>
          <w:sz w:val="24"/>
          <w:szCs w:val="24"/>
        </w:rPr>
      </w:pPr>
      <w:r w:rsidRPr="00EB4566">
        <w:rPr>
          <w:rFonts w:ascii="Arial" w:hAnsi="Arial" w:cs="Arial"/>
          <w:b/>
          <w:sz w:val="24"/>
          <w:szCs w:val="24"/>
        </w:rPr>
        <w:t>RAPORT</w:t>
      </w:r>
    </w:p>
    <w:p w:rsidR="00F67491" w:rsidRPr="00EB4566" w:rsidRDefault="00E76642" w:rsidP="006767F8">
      <w:pPr>
        <w:spacing w:after="0" w:line="240" w:lineRule="auto"/>
        <w:ind w:left="0"/>
        <w:jc w:val="center"/>
        <w:rPr>
          <w:rFonts w:ascii="Arial" w:hAnsi="Arial" w:cs="Arial"/>
          <w:b/>
          <w:sz w:val="24"/>
          <w:szCs w:val="24"/>
        </w:rPr>
      </w:pPr>
      <w:bookmarkStart w:id="1" w:name="OLE_LINK3"/>
      <w:bookmarkStart w:id="2" w:name="OLE_LINK4"/>
      <w:proofErr w:type="gramStart"/>
      <w:r w:rsidRPr="00EB4566">
        <w:rPr>
          <w:rFonts w:ascii="Arial" w:hAnsi="Arial" w:cs="Arial"/>
          <w:b/>
          <w:sz w:val="24"/>
          <w:szCs w:val="24"/>
        </w:rPr>
        <w:t>referitor</w:t>
      </w:r>
      <w:proofErr w:type="gramEnd"/>
      <w:r w:rsidRPr="00EB4566">
        <w:rPr>
          <w:rFonts w:ascii="Arial" w:hAnsi="Arial" w:cs="Arial"/>
          <w:b/>
          <w:sz w:val="24"/>
          <w:szCs w:val="24"/>
        </w:rPr>
        <w:t xml:space="preserve"> la acţiunea tematică de control</w:t>
      </w:r>
      <w:r w:rsidR="00E85FB5" w:rsidRPr="00EB4566">
        <w:rPr>
          <w:rFonts w:ascii="Arial" w:hAnsi="Arial" w:cs="Arial"/>
          <w:b/>
          <w:sz w:val="24"/>
          <w:szCs w:val="24"/>
        </w:rPr>
        <w:t xml:space="preserve"> </w:t>
      </w:r>
      <w:r w:rsidR="006767F8" w:rsidRPr="006767F8">
        <w:rPr>
          <w:rFonts w:ascii="Arial" w:hAnsi="Arial" w:cs="Arial"/>
          <w:b/>
          <w:sz w:val="24"/>
          <w:szCs w:val="24"/>
        </w:rPr>
        <w:t>în centre rezidențiale pentru persoanele vârstnice, centre rezi</w:t>
      </w:r>
      <w:r w:rsidR="006767F8">
        <w:rPr>
          <w:rFonts w:ascii="Arial" w:hAnsi="Arial" w:cs="Arial"/>
          <w:b/>
          <w:sz w:val="24"/>
          <w:szCs w:val="24"/>
        </w:rPr>
        <w:t>dențiale destinate persoanelor</w:t>
      </w:r>
      <w:r w:rsidR="006767F8" w:rsidRPr="006767F8">
        <w:rPr>
          <w:rFonts w:ascii="Arial" w:hAnsi="Arial" w:cs="Arial"/>
          <w:b/>
          <w:sz w:val="24"/>
          <w:szCs w:val="24"/>
        </w:rPr>
        <w:t xml:space="preserve"> cu dizabilități și centre rezidențiale pentru copii și tineri</w:t>
      </w:r>
    </w:p>
    <w:p w:rsidR="00D50EDE" w:rsidRPr="00EB4566" w:rsidRDefault="00D50EDE" w:rsidP="006767F8">
      <w:pPr>
        <w:spacing w:after="0" w:line="240" w:lineRule="auto"/>
        <w:ind w:left="0"/>
        <w:jc w:val="center"/>
        <w:rPr>
          <w:rFonts w:ascii="Arial" w:hAnsi="Arial" w:cs="Arial"/>
          <w:b/>
          <w:sz w:val="24"/>
          <w:szCs w:val="24"/>
        </w:rPr>
      </w:pPr>
    </w:p>
    <w:p w:rsidR="00E471A9" w:rsidRPr="00EB4566" w:rsidRDefault="00E471A9" w:rsidP="006767F8">
      <w:pPr>
        <w:spacing w:after="0" w:line="240" w:lineRule="auto"/>
        <w:ind w:left="0"/>
        <w:rPr>
          <w:rFonts w:ascii="Arial" w:hAnsi="Arial" w:cs="Arial"/>
          <w:color w:val="FF0000"/>
          <w:sz w:val="24"/>
          <w:szCs w:val="24"/>
        </w:rPr>
      </w:pPr>
    </w:p>
    <w:p w:rsidR="00D5381B" w:rsidRPr="00EB4566" w:rsidRDefault="0049080B" w:rsidP="006767F8">
      <w:pPr>
        <w:spacing w:after="0" w:line="240" w:lineRule="auto"/>
        <w:ind w:left="0"/>
        <w:rPr>
          <w:rFonts w:ascii="Arial" w:hAnsi="Arial" w:cs="Arial"/>
          <w:sz w:val="24"/>
          <w:szCs w:val="24"/>
        </w:rPr>
      </w:pPr>
      <w:r w:rsidRPr="00EB4566">
        <w:rPr>
          <w:rFonts w:ascii="Arial" w:hAnsi="Arial" w:cs="Arial"/>
          <w:sz w:val="24"/>
          <w:szCs w:val="24"/>
        </w:rPr>
        <w:tab/>
      </w:r>
      <w:r w:rsidR="00D50EDE" w:rsidRPr="00EB4566">
        <w:rPr>
          <w:rFonts w:ascii="Arial" w:hAnsi="Arial" w:cs="Arial"/>
          <w:sz w:val="24"/>
          <w:szCs w:val="24"/>
        </w:rPr>
        <w:t>Având în vedere Planul naţional de acţiuni tematice de c</w:t>
      </w:r>
      <w:r w:rsidR="00E471A9" w:rsidRPr="00EB4566">
        <w:rPr>
          <w:rFonts w:ascii="Arial" w:hAnsi="Arial" w:cs="Arial"/>
          <w:sz w:val="24"/>
          <w:szCs w:val="24"/>
        </w:rPr>
        <w:t>ontrol în sănătate publică</w:t>
      </w:r>
      <w:r w:rsidR="001623A3" w:rsidRPr="00EB4566">
        <w:rPr>
          <w:rFonts w:ascii="Arial" w:hAnsi="Arial" w:cs="Arial"/>
          <w:sz w:val="24"/>
          <w:szCs w:val="24"/>
        </w:rPr>
        <w:t xml:space="preserve"> </w:t>
      </w:r>
      <w:r w:rsidR="00E471A9" w:rsidRPr="00EB4566">
        <w:rPr>
          <w:rFonts w:ascii="Arial" w:hAnsi="Arial" w:cs="Arial"/>
          <w:sz w:val="24"/>
          <w:szCs w:val="24"/>
        </w:rPr>
        <w:t>202</w:t>
      </w:r>
      <w:r w:rsidR="00F67491" w:rsidRPr="00EB4566">
        <w:rPr>
          <w:rFonts w:ascii="Arial" w:hAnsi="Arial" w:cs="Arial"/>
          <w:sz w:val="24"/>
          <w:szCs w:val="24"/>
        </w:rPr>
        <w:t>4</w:t>
      </w:r>
      <w:r w:rsidR="00D50EDE" w:rsidRPr="00EB4566">
        <w:rPr>
          <w:rFonts w:ascii="Arial" w:hAnsi="Arial" w:cs="Arial"/>
          <w:sz w:val="24"/>
          <w:szCs w:val="24"/>
        </w:rPr>
        <w:t>, Inspecția Sanitară de Stat a organiz</w:t>
      </w:r>
      <w:r w:rsidR="00162535" w:rsidRPr="00EB4566">
        <w:rPr>
          <w:rFonts w:ascii="Arial" w:hAnsi="Arial" w:cs="Arial"/>
          <w:sz w:val="24"/>
          <w:szCs w:val="24"/>
        </w:rPr>
        <w:t>at şi coordonat</w:t>
      </w:r>
      <w:r w:rsidR="00E471A9" w:rsidRPr="00EB4566">
        <w:rPr>
          <w:rFonts w:ascii="Arial" w:hAnsi="Arial" w:cs="Arial"/>
          <w:sz w:val="24"/>
          <w:szCs w:val="24"/>
        </w:rPr>
        <w:t xml:space="preserve"> </w:t>
      </w:r>
      <w:r w:rsidR="00D50EDE" w:rsidRPr="00EB4566">
        <w:rPr>
          <w:rFonts w:ascii="Arial" w:hAnsi="Arial" w:cs="Arial"/>
          <w:sz w:val="24"/>
          <w:szCs w:val="24"/>
        </w:rPr>
        <w:t>acţiunea tematic</w:t>
      </w:r>
      <w:r w:rsidR="00D50EDE" w:rsidRPr="00EB4566">
        <w:rPr>
          <w:rFonts w:ascii="Arial" w:hAnsi="Arial" w:cs="Arial"/>
          <w:sz w:val="24"/>
          <w:szCs w:val="24"/>
          <w:lang w:val="ro-RO"/>
        </w:rPr>
        <w:t>ă</w:t>
      </w:r>
      <w:r w:rsidR="00D50EDE" w:rsidRPr="00EB4566">
        <w:rPr>
          <w:rFonts w:ascii="Arial" w:hAnsi="Arial" w:cs="Arial"/>
          <w:sz w:val="24"/>
          <w:szCs w:val="24"/>
        </w:rPr>
        <w:t xml:space="preserve"> de control </w:t>
      </w:r>
      <w:r w:rsidR="00D5381B" w:rsidRPr="00EB4566">
        <w:rPr>
          <w:rFonts w:ascii="Arial" w:eastAsia="Times New Roman" w:hAnsi="Arial" w:cs="Arial"/>
          <w:sz w:val="24"/>
          <w:szCs w:val="24"/>
          <w:lang w:val="ro-RO"/>
        </w:rPr>
        <w:t xml:space="preserve">pentru </w:t>
      </w:r>
      <w:r w:rsidR="004D7D88" w:rsidRPr="004D7D88">
        <w:rPr>
          <w:rFonts w:ascii="Arial" w:hAnsi="Arial" w:cs="Arial"/>
          <w:sz w:val="24"/>
          <w:szCs w:val="24"/>
        </w:rPr>
        <w:t xml:space="preserve">centre rezidențiale pentru persoanele vârstnice, centre rezidențiale destinate persoanelor cu dizabilități și centre rezidențiale pentru copii și tineri </w:t>
      </w:r>
      <w:r w:rsidR="00162535" w:rsidRPr="00EB4566">
        <w:rPr>
          <w:rFonts w:ascii="Arial" w:hAnsi="Arial" w:cs="Arial"/>
          <w:sz w:val="24"/>
          <w:szCs w:val="24"/>
        </w:rPr>
        <w:t>în perioada 03.06.2024 – 28.06.2024.</w:t>
      </w:r>
    </w:p>
    <w:p w:rsidR="008D2B62" w:rsidRPr="00EB4566" w:rsidRDefault="008D2B62" w:rsidP="006767F8">
      <w:pPr>
        <w:spacing w:after="0" w:line="240" w:lineRule="auto"/>
        <w:ind w:left="0"/>
        <w:rPr>
          <w:rFonts w:ascii="Arial" w:hAnsi="Arial" w:cs="Arial"/>
          <w:sz w:val="24"/>
          <w:szCs w:val="24"/>
        </w:rPr>
      </w:pPr>
    </w:p>
    <w:p w:rsidR="00162535" w:rsidRPr="00EB4566" w:rsidRDefault="008D2B62" w:rsidP="006767F8">
      <w:pPr>
        <w:spacing w:after="0" w:line="240" w:lineRule="auto"/>
        <w:ind w:left="0"/>
        <w:rPr>
          <w:rFonts w:ascii="Arial" w:hAnsi="Arial" w:cs="Arial"/>
          <w:b/>
          <w:color w:val="FF0000"/>
          <w:sz w:val="24"/>
          <w:szCs w:val="24"/>
        </w:rPr>
      </w:pPr>
      <w:r w:rsidRPr="00EB4566">
        <w:rPr>
          <w:rFonts w:ascii="Arial" w:hAnsi="Arial" w:cs="Arial"/>
          <w:sz w:val="24"/>
          <w:szCs w:val="24"/>
        </w:rPr>
        <w:tab/>
        <w:t>Obiectivele acţiunii tematice de contr</w:t>
      </w:r>
      <w:r w:rsidR="000E2256" w:rsidRPr="00EB4566">
        <w:rPr>
          <w:rFonts w:ascii="Arial" w:hAnsi="Arial" w:cs="Arial"/>
          <w:sz w:val="24"/>
          <w:szCs w:val="24"/>
        </w:rPr>
        <w:t xml:space="preserve">ol în centrele rezidențiale au </w:t>
      </w:r>
      <w:r w:rsidRPr="00EB4566">
        <w:rPr>
          <w:rFonts w:ascii="Arial" w:hAnsi="Arial" w:cs="Arial"/>
          <w:sz w:val="24"/>
          <w:szCs w:val="24"/>
        </w:rPr>
        <w:t>vizat verificarea:</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r w:rsidR="008D2B62" w:rsidRPr="00EB4566">
        <w:rPr>
          <w:rFonts w:ascii="Arial" w:hAnsi="Arial" w:cs="Arial"/>
          <w:sz w:val="24"/>
          <w:szCs w:val="24"/>
        </w:rPr>
        <w:t>respectării prevederilor Ordinului M.S.nr.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proofErr w:type="gramStart"/>
      <w:r w:rsidR="008D2B62" w:rsidRPr="00EB4566">
        <w:rPr>
          <w:rFonts w:ascii="Arial" w:hAnsi="Arial" w:cs="Arial"/>
          <w:sz w:val="24"/>
          <w:szCs w:val="24"/>
        </w:rPr>
        <w:t>respectării</w:t>
      </w:r>
      <w:proofErr w:type="gramEnd"/>
      <w:r w:rsidR="008D2B62" w:rsidRPr="00EB4566">
        <w:rPr>
          <w:rFonts w:ascii="Arial" w:hAnsi="Arial" w:cs="Arial"/>
          <w:sz w:val="24"/>
          <w:szCs w:val="24"/>
        </w:rPr>
        <w:t xml:space="preserve"> prevederilor Ordinului MS nr.119/2014</w:t>
      </w:r>
      <w:r w:rsidR="008D2B62" w:rsidRPr="00EB4566">
        <w:rPr>
          <w:rFonts w:ascii="Arial" w:hAnsi="Arial" w:cs="Arial"/>
          <w:bCs/>
          <w:sz w:val="24"/>
          <w:szCs w:val="24"/>
          <w:shd w:val="clear" w:color="auto" w:fill="FFFFFF"/>
        </w:rPr>
        <w:t xml:space="preserve"> pentru aprobarea Normelor de igienă şi sănătate publică privind mediul de viaţă al populaţiei</w:t>
      </w:r>
      <w:r w:rsidR="008D2B62" w:rsidRPr="00EB4566">
        <w:rPr>
          <w:rFonts w:ascii="Arial" w:hAnsi="Arial" w:cs="Arial"/>
          <w:sz w:val="24"/>
          <w:szCs w:val="24"/>
        </w:rPr>
        <w:t>,cu modificările și completările ulterioare;</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proofErr w:type="gramStart"/>
      <w:r w:rsidR="008D2B62" w:rsidRPr="00EB4566">
        <w:rPr>
          <w:rFonts w:ascii="Arial" w:hAnsi="Arial" w:cs="Arial"/>
          <w:sz w:val="24"/>
          <w:szCs w:val="24"/>
        </w:rPr>
        <w:t>respectării</w:t>
      </w:r>
      <w:proofErr w:type="gramEnd"/>
      <w:r w:rsidR="008D2B62" w:rsidRPr="00EB4566">
        <w:rPr>
          <w:rFonts w:ascii="Arial" w:hAnsi="Arial" w:cs="Arial"/>
          <w:sz w:val="24"/>
          <w:szCs w:val="24"/>
        </w:rPr>
        <w:t xml:space="preserve"> prevederilor HGR nr. 355/2007 </w:t>
      </w:r>
      <w:r w:rsidR="008D2B62" w:rsidRPr="00EB4566">
        <w:rPr>
          <w:rFonts w:ascii="Arial" w:hAnsi="Arial" w:cs="Arial"/>
          <w:bCs/>
          <w:sz w:val="24"/>
          <w:szCs w:val="24"/>
          <w:shd w:val="clear" w:color="auto" w:fill="FFFFFF"/>
        </w:rPr>
        <w:t xml:space="preserve">privind supravegherea sănătăţii lucrătorilor, </w:t>
      </w:r>
      <w:r w:rsidR="008D2B62" w:rsidRPr="00EB4566">
        <w:rPr>
          <w:rFonts w:ascii="Arial" w:hAnsi="Arial" w:cs="Arial"/>
          <w:sz w:val="24"/>
          <w:szCs w:val="24"/>
        </w:rPr>
        <w:t>cu modificările și completările ulterioare;</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proofErr w:type="gramStart"/>
      <w:r w:rsidR="008D2B62" w:rsidRPr="00EB4566">
        <w:rPr>
          <w:rFonts w:ascii="Arial" w:hAnsi="Arial" w:cs="Arial"/>
          <w:sz w:val="24"/>
          <w:szCs w:val="24"/>
        </w:rPr>
        <w:t>respectării</w:t>
      </w:r>
      <w:proofErr w:type="gramEnd"/>
      <w:r w:rsidR="008D2B62" w:rsidRPr="00EB4566">
        <w:rPr>
          <w:rFonts w:ascii="Arial" w:hAnsi="Arial" w:cs="Arial"/>
          <w:sz w:val="24"/>
          <w:szCs w:val="24"/>
        </w:rPr>
        <w:t xml:space="preserve"> prevederilor O.M.S./O.M.E. nr.2209/4469/2022</w:t>
      </w:r>
      <w:r w:rsidR="008D2B62" w:rsidRPr="00EB4566">
        <w:rPr>
          <w:rFonts w:ascii="Arial" w:hAnsi="Arial" w:cs="Arial"/>
          <w:bCs/>
          <w:color w:val="000000"/>
          <w:sz w:val="24"/>
          <w:szCs w:val="24"/>
          <w:shd w:val="clear" w:color="auto" w:fill="FFFFFF"/>
        </w:rPr>
        <w:t xml:space="preserve"> privind aprobarea Metodologiei pentru organizarea şi certificarea instruirii profesionale a personalului privind însuşirea noţiunilor fundamentale de igienă</w:t>
      </w:r>
      <w:r w:rsidR="008D2B62" w:rsidRPr="00EB4566">
        <w:rPr>
          <w:rFonts w:ascii="Arial" w:hAnsi="Arial" w:cs="Arial"/>
          <w:bCs/>
          <w:sz w:val="24"/>
          <w:szCs w:val="24"/>
          <w:shd w:val="clear" w:color="auto" w:fill="FFFFFF"/>
        </w:rPr>
        <w:t xml:space="preserve">, </w:t>
      </w:r>
      <w:r w:rsidR="008D2B62" w:rsidRPr="00EB4566">
        <w:rPr>
          <w:rFonts w:ascii="Arial" w:hAnsi="Arial" w:cs="Arial"/>
          <w:sz w:val="24"/>
          <w:szCs w:val="24"/>
        </w:rPr>
        <w:t>cu modificările și completările ulterioare;</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r w:rsidR="008D2B62" w:rsidRPr="00EB4566">
        <w:rPr>
          <w:rFonts w:ascii="Arial" w:hAnsi="Arial" w:cs="Arial"/>
          <w:sz w:val="24"/>
          <w:szCs w:val="24"/>
        </w:rPr>
        <w:t>respectării prevederilor Ordinului M.S.nr.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w:t>
      </w:r>
    </w:p>
    <w:p w:rsidR="008D2B62" w:rsidRPr="00EB4566"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r w:rsidR="008D2B62" w:rsidRPr="00EB4566">
        <w:rPr>
          <w:rFonts w:ascii="Arial" w:hAnsi="Arial" w:cs="Arial"/>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38481A" w:rsidRPr="00BE7AE1" w:rsidRDefault="00DC6DC3" w:rsidP="00DC6DC3">
      <w:pPr>
        <w:spacing w:after="0" w:line="240" w:lineRule="auto"/>
        <w:ind w:left="0"/>
        <w:rPr>
          <w:rFonts w:ascii="Arial" w:hAnsi="Arial" w:cs="Arial"/>
          <w:sz w:val="24"/>
          <w:szCs w:val="24"/>
        </w:rPr>
      </w:pPr>
      <w:r>
        <w:rPr>
          <w:rFonts w:ascii="Arial" w:hAnsi="Arial" w:cs="Arial"/>
          <w:sz w:val="24"/>
          <w:szCs w:val="24"/>
        </w:rPr>
        <w:t xml:space="preserve">- </w:t>
      </w:r>
      <w:r w:rsidR="008D2B62" w:rsidRPr="00EB4566">
        <w:rPr>
          <w:rFonts w:ascii="Arial" w:hAnsi="Arial" w:cs="Arial"/>
          <w:sz w:val="24"/>
          <w:szCs w:val="24"/>
        </w:rPr>
        <w:t xml:space="preserve">respectării prevederilor Ordinului M.S.nr. 976/1998 </w:t>
      </w:r>
      <w:r w:rsidR="008D2B62" w:rsidRPr="00EB4566">
        <w:rPr>
          <w:rFonts w:ascii="Arial" w:hAnsi="Arial" w:cs="Arial"/>
          <w:bCs/>
          <w:color w:val="000000"/>
          <w:sz w:val="24"/>
          <w:szCs w:val="24"/>
          <w:shd w:val="clear" w:color="auto" w:fill="FFFFFF"/>
        </w:rPr>
        <w:t xml:space="preserve">pentru aprobarea Normelor de igienă privind producţia, prelucrarea, depozitarea, păstrarea, transportul şi desfacerea alimentelor, </w:t>
      </w:r>
      <w:r w:rsidR="008D2B62" w:rsidRPr="00EB4566">
        <w:rPr>
          <w:rFonts w:ascii="Arial" w:hAnsi="Arial" w:cs="Arial"/>
          <w:sz w:val="24"/>
          <w:szCs w:val="24"/>
        </w:rPr>
        <w:t>cu modificările și completările ulterioare.</w:t>
      </w:r>
    </w:p>
    <w:p w:rsidR="00937A9A" w:rsidRPr="00EB4566" w:rsidRDefault="00937A9A" w:rsidP="00BE7AE1">
      <w:pPr>
        <w:autoSpaceDE w:val="0"/>
        <w:autoSpaceDN w:val="0"/>
        <w:adjustRightInd w:val="0"/>
        <w:spacing w:after="0" w:line="240" w:lineRule="auto"/>
        <w:ind w:left="0"/>
        <w:rPr>
          <w:rFonts w:ascii="Arial" w:hAnsi="Arial" w:cs="Arial"/>
          <w:b/>
          <w:sz w:val="24"/>
          <w:szCs w:val="24"/>
          <w:lang w:val="x-none"/>
        </w:rPr>
      </w:pPr>
    </w:p>
    <w:p w:rsidR="00A37319" w:rsidRPr="00045B4B" w:rsidRDefault="00312855" w:rsidP="006767F8">
      <w:pPr>
        <w:spacing w:after="0" w:line="240" w:lineRule="auto"/>
        <w:ind w:left="0"/>
        <w:rPr>
          <w:rFonts w:ascii="Arial" w:hAnsi="Arial" w:cs="Arial"/>
          <w:b/>
          <w:color w:val="000000" w:themeColor="text1"/>
          <w:sz w:val="24"/>
          <w:szCs w:val="24"/>
        </w:rPr>
      </w:pPr>
      <w:r w:rsidRPr="00EB4566">
        <w:rPr>
          <w:rFonts w:ascii="Arial" w:hAnsi="Arial" w:cs="Arial"/>
          <w:b/>
          <w:color w:val="000000" w:themeColor="text1"/>
          <w:sz w:val="24"/>
          <w:szCs w:val="24"/>
          <w:lang w:val="ro-RO"/>
        </w:rPr>
        <w:tab/>
      </w:r>
      <w:r w:rsidR="00A37319" w:rsidRPr="00045B4B">
        <w:rPr>
          <w:rFonts w:ascii="Arial" w:hAnsi="Arial" w:cs="Arial"/>
          <w:b/>
          <w:color w:val="000000" w:themeColor="text1"/>
          <w:sz w:val="24"/>
          <w:szCs w:val="24"/>
          <w:lang w:val="ro-RO"/>
        </w:rPr>
        <w:t xml:space="preserve">Pentru deficienţele constatate în cadrul acțiunii de control </w:t>
      </w:r>
      <w:r w:rsidR="004B1BC2" w:rsidRPr="00045B4B">
        <w:rPr>
          <w:rFonts w:ascii="Arial" w:hAnsi="Arial" w:cs="Arial"/>
          <w:b/>
          <w:color w:val="000000" w:themeColor="text1"/>
          <w:sz w:val="24"/>
          <w:szCs w:val="24"/>
        </w:rPr>
        <w:t xml:space="preserve">pentru verificarea </w:t>
      </w:r>
      <w:r w:rsidR="00937A9A" w:rsidRPr="00045B4B">
        <w:rPr>
          <w:rFonts w:ascii="Arial" w:hAnsi="Arial" w:cs="Arial"/>
          <w:b/>
          <w:sz w:val="24"/>
          <w:szCs w:val="24"/>
        </w:rPr>
        <w:t>respectării legislației sanitare în vigoare la centrele rezidențiale pentru copii și adulți</w:t>
      </w:r>
      <w:r w:rsidR="00937A9A" w:rsidRPr="00045B4B">
        <w:rPr>
          <w:rFonts w:ascii="Arial" w:hAnsi="Arial" w:cs="Arial"/>
          <w:b/>
          <w:color w:val="000000" w:themeColor="text1"/>
          <w:sz w:val="24"/>
          <w:szCs w:val="24"/>
        </w:rPr>
        <w:t xml:space="preserve"> </w:t>
      </w:r>
      <w:r w:rsidR="00A37319" w:rsidRPr="00045B4B">
        <w:rPr>
          <w:rFonts w:ascii="Arial" w:hAnsi="Arial" w:cs="Arial"/>
          <w:b/>
          <w:color w:val="000000" w:themeColor="text1"/>
          <w:sz w:val="24"/>
          <w:szCs w:val="24"/>
          <w:lang w:val="ro-RO"/>
        </w:rPr>
        <w:t>au fost aplicate</w:t>
      </w:r>
      <w:r w:rsidR="00253383" w:rsidRPr="00045B4B">
        <w:rPr>
          <w:rFonts w:ascii="Arial" w:hAnsi="Arial" w:cs="Arial"/>
          <w:b/>
          <w:color w:val="000000" w:themeColor="text1"/>
          <w:sz w:val="24"/>
          <w:szCs w:val="24"/>
          <w:lang w:val="ro-RO"/>
        </w:rPr>
        <w:t xml:space="preserve"> </w:t>
      </w:r>
      <w:r w:rsidR="006767F8" w:rsidRPr="00045B4B">
        <w:rPr>
          <w:rFonts w:ascii="Arial" w:hAnsi="Arial" w:cs="Arial"/>
          <w:b/>
          <w:color w:val="000000" w:themeColor="text1"/>
          <w:sz w:val="24"/>
          <w:szCs w:val="24"/>
          <w:lang w:val="ro-RO"/>
        </w:rPr>
        <w:t xml:space="preserve">381 </w:t>
      </w:r>
      <w:r w:rsidR="00920DC7" w:rsidRPr="00045B4B">
        <w:rPr>
          <w:rFonts w:ascii="Arial" w:hAnsi="Arial" w:cs="Arial"/>
          <w:b/>
          <w:color w:val="000000" w:themeColor="text1"/>
          <w:sz w:val="24"/>
          <w:szCs w:val="24"/>
          <w:lang w:val="ro-RO"/>
        </w:rPr>
        <w:t xml:space="preserve">de </w:t>
      </w:r>
      <w:r w:rsidR="00A37319" w:rsidRPr="00045B4B">
        <w:rPr>
          <w:rFonts w:ascii="Arial" w:hAnsi="Arial" w:cs="Arial"/>
          <w:b/>
          <w:color w:val="000000" w:themeColor="text1"/>
          <w:sz w:val="24"/>
          <w:szCs w:val="24"/>
          <w:lang w:val="ro-RO"/>
        </w:rPr>
        <w:t>sancţiuni contravenţionale</w:t>
      </w:r>
      <w:r w:rsidR="00C86181" w:rsidRPr="00045B4B">
        <w:rPr>
          <w:rFonts w:ascii="Arial" w:hAnsi="Arial" w:cs="Arial"/>
          <w:b/>
          <w:color w:val="000000" w:themeColor="text1"/>
          <w:sz w:val="24"/>
          <w:szCs w:val="24"/>
          <w:lang w:val="ro-RO"/>
        </w:rPr>
        <w:t>,</w:t>
      </w:r>
      <w:r w:rsidR="00920DC7" w:rsidRPr="00045B4B">
        <w:rPr>
          <w:rFonts w:ascii="Arial" w:hAnsi="Arial" w:cs="Arial"/>
          <w:b/>
          <w:color w:val="000000" w:themeColor="text1"/>
          <w:sz w:val="24"/>
          <w:szCs w:val="24"/>
          <w:lang w:val="ro-RO"/>
        </w:rPr>
        <w:t xml:space="preserve"> din care</w:t>
      </w:r>
      <w:r w:rsidR="00A37319" w:rsidRPr="00045B4B">
        <w:rPr>
          <w:rFonts w:ascii="Arial" w:hAnsi="Arial" w:cs="Arial"/>
          <w:b/>
          <w:color w:val="000000" w:themeColor="text1"/>
          <w:sz w:val="24"/>
          <w:szCs w:val="24"/>
          <w:lang w:val="ro-RO"/>
        </w:rPr>
        <w:t>:</w:t>
      </w:r>
    </w:p>
    <w:p w:rsidR="004A0007" w:rsidRPr="00EB4566" w:rsidRDefault="003C46CA" w:rsidP="006767F8">
      <w:pPr>
        <w:spacing w:after="0" w:line="240" w:lineRule="auto"/>
        <w:ind w:left="0"/>
        <w:rPr>
          <w:rFonts w:ascii="Arial" w:hAnsi="Arial" w:cs="Arial"/>
          <w:b/>
          <w:color w:val="000000" w:themeColor="text1"/>
          <w:sz w:val="24"/>
          <w:szCs w:val="24"/>
          <w:lang w:val="ro-RO"/>
        </w:rPr>
      </w:pPr>
      <w:r>
        <w:rPr>
          <w:rFonts w:ascii="Arial" w:hAnsi="Arial" w:cs="Arial"/>
          <w:b/>
          <w:color w:val="000000" w:themeColor="text1"/>
          <w:sz w:val="24"/>
          <w:szCs w:val="24"/>
          <w:lang w:val="ro-RO"/>
        </w:rPr>
        <w:t>-</w:t>
      </w:r>
      <w:r w:rsidR="006767F8">
        <w:rPr>
          <w:rFonts w:ascii="Arial" w:hAnsi="Arial" w:cs="Arial"/>
          <w:b/>
          <w:color w:val="000000" w:themeColor="text1"/>
          <w:sz w:val="24"/>
          <w:szCs w:val="24"/>
          <w:lang w:val="ro-RO"/>
        </w:rPr>
        <w:t>168</w:t>
      </w:r>
      <w:r w:rsidR="00A072AB" w:rsidRPr="00EB4566">
        <w:rPr>
          <w:rFonts w:ascii="Arial" w:hAnsi="Arial" w:cs="Arial"/>
          <w:b/>
          <w:color w:val="000000" w:themeColor="text1"/>
          <w:sz w:val="24"/>
          <w:szCs w:val="24"/>
          <w:lang w:val="ro-RO"/>
        </w:rPr>
        <w:t xml:space="preserve"> </w:t>
      </w:r>
      <w:r w:rsidR="004A0007" w:rsidRPr="00EB4566">
        <w:rPr>
          <w:rFonts w:ascii="Arial" w:hAnsi="Arial" w:cs="Arial"/>
          <w:b/>
          <w:color w:val="000000" w:themeColor="text1"/>
          <w:sz w:val="24"/>
          <w:szCs w:val="24"/>
          <w:lang w:val="ro-RO"/>
        </w:rPr>
        <w:t>avertismente</w:t>
      </w:r>
      <w:r w:rsidR="006767F8">
        <w:rPr>
          <w:rFonts w:ascii="Arial" w:hAnsi="Arial" w:cs="Arial"/>
          <w:b/>
          <w:color w:val="000000" w:themeColor="text1"/>
          <w:sz w:val="24"/>
          <w:szCs w:val="24"/>
          <w:lang w:val="ro-RO"/>
        </w:rPr>
        <w:t>;</w:t>
      </w:r>
    </w:p>
    <w:p w:rsidR="004A0007" w:rsidRDefault="003C46CA" w:rsidP="006767F8">
      <w:pPr>
        <w:spacing w:after="0" w:line="240" w:lineRule="auto"/>
        <w:ind w:left="0"/>
        <w:rPr>
          <w:rFonts w:ascii="Arial" w:hAnsi="Arial" w:cs="Arial"/>
          <w:b/>
          <w:color w:val="000000" w:themeColor="text1"/>
          <w:sz w:val="24"/>
          <w:szCs w:val="24"/>
          <w:lang w:val="ro-RO"/>
        </w:rPr>
      </w:pPr>
      <w:r>
        <w:rPr>
          <w:rFonts w:ascii="Arial" w:hAnsi="Arial" w:cs="Arial"/>
          <w:b/>
          <w:color w:val="000000" w:themeColor="text1"/>
          <w:sz w:val="24"/>
          <w:szCs w:val="24"/>
          <w:lang w:val="ro-RO"/>
        </w:rPr>
        <w:t>-</w:t>
      </w:r>
      <w:r w:rsidR="006767F8">
        <w:rPr>
          <w:rFonts w:ascii="Arial" w:hAnsi="Arial" w:cs="Arial"/>
          <w:b/>
          <w:color w:val="000000" w:themeColor="text1"/>
          <w:sz w:val="24"/>
          <w:szCs w:val="24"/>
          <w:lang w:val="ro-RO"/>
        </w:rPr>
        <w:t>212</w:t>
      </w:r>
      <w:r w:rsidR="00045B4B">
        <w:rPr>
          <w:rFonts w:ascii="Arial" w:hAnsi="Arial" w:cs="Arial"/>
          <w:b/>
          <w:color w:val="000000" w:themeColor="text1"/>
          <w:sz w:val="24"/>
          <w:szCs w:val="24"/>
          <w:lang w:val="ro-RO"/>
        </w:rPr>
        <w:t xml:space="preserve"> </w:t>
      </w:r>
      <w:r w:rsidR="00045B4B" w:rsidRPr="00EB4566">
        <w:rPr>
          <w:rFonts w:ascii="Arial" w:hAnsi="Arial" w:cs="Arial"/>
          <w:b/>
          <w:color w:val="000000" w:themeColor="text1"/>
          <w:sz w:val="24"/>
          <w:szCs w:val="24"/>
          <w:lang w:val="ro-RO"/>
        </w:rPr>
        <w:t>amenzi</w:t>
      </w:r>
      <w:r w:rsidR="006767F8">
        <w:rPr>
          <w:rFonts w:ascii="Arial" w:hAnsi="Arial" w:cs="Arial"/>
          <w:b/>
          <w:color w:val="000000" w:themeColor="text1"/>
          <w:sz w:val="24"/>
          <w:szCs w:val="24"/>
          <w:lang w:val="ro-RO"/>
        </w:rPr>
        <w:t xml:space="preserve"> </w:t>
      </w:r>
      <w:r w:rsidR="004A0007" w:rsidRPr="00EB4566">
        <w:rPr>
          <w:rFonts w:ascii="Arial" w:hAnsi="Arial" w:cs="Arial"/>
          <w:b/>
          <w:color w:val="000000" w:themeColor="text1"/>
          <w:sz w:val="24"/>
          <w:szCs w:val="24"/>
          <w:lang w:val="ro-RO"/>
        </w:rPr>
        <w:t>în valoare totală de</w:t>
      </w:r>
      <w:r w:rsidR="00A072AB" w:rsidRPr="00EB4566">
        <w:rPr>
          <w:rFonts w:ascii="Arial" w:hAnsi="Arial" w:cs="Arial"/>
          <w:b/>
          <w:color w:val="000000" w:themeColor="text1"/>
          <w:sz w:val="24"/>
          <w:szCs w:val="24"/>
          <w:lang w:val="ro-RO"/>
        </w:rPr>
        <w:t xml:space="preserve"> </w:t>
      </w:r>
      <w:r w:rsidR="006767F8">
        <w:rPr>
          <w:rFonts w:ascii="Arial" w:hAnsi="Arial" w:cs="Arial"/>
          <w:b/>
          <w:color w:val="000000" w:themeColor="text1"/>
          <w:sz w:val="24"/>
          <w:szCs w:val="24"/>
          <w:lang w:val="ro-RO"/>
        </w:rPr>
        <w:t>926500</w:t>
      </w:r>
      <w:r w:rsidR="006767F8" w:rsidRPr="00EB4566">
        <w:rPr>
          <w:rFonts w:ascii="Arial" w:hAnsi="Arial" w:cs="Arial"/>
          <w:b/>
          <w:color w:val="000000" w:themeColor="text1"/>
          <w:sz w:val="24"/>
          <w:szCs w:val="24"/>
          <w:lang w:val="ro-RO"/>
        </w:rPr>
        <w:t xml:space="preserve"> </w:t>
      </w:r>
      <w:r w:rsidR="006767F8">
        <w:rPr>
          <w:rFonts w:ascii="Arial" w:hAnsi="Arial" w:cs="Arial"/>
          <w:b/>
          <w:color w:val="000000" w:themeColor="text1"/>
          <w:sz w:val="24"/>
          <w:szCs w:val="24"/>
          <w:lang w:val="ro-RO"/>
        </w:rPr>
        <w:t>lei;</w:t>
      </w:r>
    </w:p>
    <w:p w:rsidR="006767F8" w:rsidRPr="00EB4566" w:rsidRDefault="003C46CA" w:rsidP="006767F8">
      <w:pPr>
        <w:spacing w:after="0" w:line="240" w:lineRule="auto"/>
        <w:ind w:left="0"/>
        <w:rPr>
          <w:rFonts w:ascii="Arial" w:hAnsi="Arial" w:cs="Arial"/>
          <w:b/>
          <w:color w:val="000000" w:themeColor="text1"/>
          <w:sz w:val="24"/>
          <w:szCs w:val="24"/>
          <w:lang w:val="ro-RO"/>
        </w:rPr>
      </w:pPr>
      <w:r>
        <w:rPr>
          <w:rFonts w:ascii="Arial" w:hAnsi="Arial" w:cs="Arial"/>
          <w:b/>
          <w:color w:val="000000" w:themeColor="text1"/>
          <w:sz w:val="24"/>
          <w:szCs w:val="24"/>
          <w:lang w:val="ro-RO"/>
        </w:rPr>
        <w:t>-</w:t>
      </w:r>
      <w:r w:rsidR="006767F8">
        <w:rPr>
          <w:rFonts w:ascii="Arial" w:hAnsi="Arial" w:cs="Arial"/>
          <w:b/>
          <w:color w:val="000000" w:themeColor="text1"/>
          <w:sz w:val="24"/>
          <w:szCs w:val="24"/>
          <w:lang w:val="ro-RO"/>
        </w:rPr>
        <w:t xml:space="preserve">1 decizie de suspendare a activității. </w:t>
      </w:r>
    </w:p>
    <w:p w:rsidR="00FA2FFB" w:rsidRPr="00EB4566" w:rsidRDefault="00FA2FFB" w:rsidP="006767F8">
      <w:pPr>
        <w:spacing w:after="0" w:line="240" w:lineRule="auto"/>
        <w:ind w:left="0"/>
        <w:rPr>
          <w:rFonts w:ascii="Arial" w:hAnsi="Arial" w:cs="Arial"/>
          <w:b/>
          <w:color w:val="000000" w:themeColor="text1"/>
          <w:sz w:val="24"/>
          <w:szCs w:val="24"/>
          <w:lang w:val="ro-RO"/>
        </w:rPr>
      </w:pPr>
    </w:p>
    <w:p w:rsidR="00E11C21" w:rsidRPr="00EB4566" w:rsidRDefault="00E11C21" w:rsidP="006767F8">
      <w:pPr>
        <w:spacing w:after="0" w:line="240" w:lineRule="auto"/>
        <w:ind w:left="0"/>
        <w:rPr>
          <w:rFonts w:ascii="Arial" w:hAnsi="Arial" w:cs="Arial"/>
          <w:sz w:val="24"/>
          <w:szCs w:val="24"/>
          <w:lang w:val="ro-RO"/>
        </w:rPr>
      </w:pPr>
    </w:p>
    <w:p w:rsidR="00E11C21" w:rsidRPr="00EB4566" w:rsidRDefault="00D41838" w:rsidP="006767F8">
      <w:pPr>
        <w:spacing w:after="0" w:line="240" w:lineRule="auto"/>
        <w:ind w:left="0"/>
        <w:jc w:val="center"/>
        <w:rPr>
          <w:rFonts w:ascii="Arial" w:hAnsi="Arial" w:cs="Arial"/>
          <w:b/>
          <w:sz w:val="24"/>
          <w:szCs w:val="24"/>
          <w:lang w:val="ro-RO"/>
        </w:rPr>
      </w:pPr>
      <w:r>
        <w:rPr>
          <w:rFonts w:ascii="Arial" w:hAnsi="Arial" w:cs="Arial"/>
          <w:b/>
          <w:sz w:val="24"/>
          <w:szCs w:val="24"/>
        </w:rPr>
        <w:t xml:space="preserve">I. </w:t>
      </w:r>
      <w:r w:rsidR="00E11C21" w:rsidRPr="00EB4566">
        <w:rPr>
          <w:rFonts w:ascii="Arial" w:hAnsi="Arial" w:cs="Arial"/>
          <w:b/>
          <w:sz w:val="24"/>
          <w:szCs w:val="24"/>
        </w:rPr>
        <w:t>CONSTATĂRI PRIVIND CONTROLUL CENTRELOR REZIDENȚIALE PENTRU ADULȚI</w:t>
      </w:r>
      <w:r w:rsidR="003C42B9">
        <w:rPr>
          <w:rFonts w:ascii="Arial" w:hAnsi="Arial" w:cs="Arial"/>
          <w:b/>
          <w:sz w:val="24"/>
          <w:szCs w:val="24"/>
        </w:rPr>
        <w:t xml:space="preserve"> ȘI PERSOANE VÂRSNICE</w:t>
      </w:r>
    </w:p>
    <w:p w:rsidR="00E11C21" w:rsidRPr="00EB4566" w:rsidRDefault="00E11C21" w:rsidP="006767F8">
      <w:pPr>
        <w:pStyle w:val="ListParagraph"/>
        <w:spacing w:after="0" w:line="240" w:lineRule="auto"/>
        <w:ind w:left="0"/>
        <w:rPr>
          <w:rFonts w:ascii="Arial" w:hAnsi="Arial" w:cs="Arial"/>
          <w:b/>
          <w:sz w:val="24"/>
          <w:szCs w:val="24"/>
          <w:u w:val="single"/>
        </w:rPr>
      </w:pPr>
    </w:p>
    <w:p w:rsidR="00E11C21" w:rsidRPr="00EB4566" w:rsidRDefault="00E11C21" w:rsidP="006767F8">
      <w:pPr>
        <w:spacing w:after="0" w:line="240" w:lineRule="auto"/>
        <w:ind w:left="0" w:firstLine="708"/>
        <w:jc w:val="center"/>
        <w:rPr>
          <w:rFonts w:ascii="Arial" w:hAnsi="Arial" w:cs="Arial"/>
          <w:b/>
          <w:sz w:val="24"/>
          <w:szCs w:val="24"/>
        </w:rPr>
      </w:pPr>
      <w:r w:rsidRPr="00EB4566">
        <w:rPr>
          <w:rFonts w:ascii="Arial" w:hAnsi="Arial" w:cs="Arial"/>
          <w:b/>
          <w:sz w:val="24"/>
          <w:szCs w:val="24"/>
        </w:rPr>
        <w:t xml:space="preserve">Verificarea respectării prevederilor Ordinului MS nr. 1030/2009 privind aprobarea procedurilor de reglementare sanitară pentru proiectele de amplasare, amenajare, construire şi pentru funcţionarea obiectivelor </w:t>
      </w:r>
      <w:proofErr w:type="gramStart"/>
      <w:r w:rsidRPr="00EB4566">
        <w:rPr>
          <w:rFonts w:ascii="Arial" w:hAnsi="Arial" w:cs="Arial"/>
          <w:b/>
          <w:sz w:val="24"/>
          <w:szCs w:val="24"/>
        </w:rPr>
        <w:t>ce</w:t>
      </w:r>
      <w:proofErr w:type="gramEnd"/>
      <w:r w:rsidRPr="00EB4566">
        <w:rPr>
          <w:rFonts w:ascii="Arial" w:hAnsi="Arial" w:cs="Arial"/>
          <w:b/>
          <w:sz w:val="24"/>
          <w:szCs w:val="24"/>
        </w:rPr>
        <w:t xml:space="preserve"> desfăşoară activităţi cu risc pentru starea de sănătate a populaţiei, cu modificările și completările ulterioare</w:t>
      </w:r>
    </w:p>
    <w:p w:rsidR="008C6113" w:rsidRPr="00EB4566" w:rsidRDefault="008C6113" w:rsidP="006767F8">
      <w:pPr>
        <w:autoSpaceDE w:val="0"/>
        <w:autoSpaceDN w:val="0"/>
        <w:adjustRightInd w:val="0"/>
        <w:spacing w:after="0" w:line="240" w:lineRule="auto"/>
        <w:ind w:left="0"/>
        <w:rPr>
          <w:rFonts w:ascii="Arial" w:hAnsi="Arial" w:cs="Arial"/>
          <w:sz w:val="24"/>
          <w:szCs w:val="24"/>
        </w:rPr>
      </w:pPr>
    </w:p>
    <w:p w:rsidR="008C6113" w:rsidRPr="00EB4566" w:rsidRDefault="008C6113" w:rsidP="006767F8">
      <w:pPr>
        <w:autoSpaceDE w:val="0"/>
        <w:autoSpaceDN w:val="0"/>
        <w:adjustRightInd w:val="0"/>
        <w:spacing w:after="0" w:line="240" w:lineRule="auto"/>
        <w:ind w:left="0" w:firstLine="708"/>
        <w:rPr>
          <w:rFonts w:ascii="Arial" w:hAnsi="Arial" w:cs="Arial"/>
          <w:color w:val="000000" w:themeColor="text1"/>
          <w:sz w:val="24"/>
          <w:szCs w:val="24"/>
        </w:rPr>
      </w:pPr>
      <w:r w:rsidRPr="00EB4566">
        <w:rPr>
          <w:rFonts w:ascii="Arial" w:hAnsi="Arial" w:cs="Arial"/>
          <w:color w:val="000000" w:themeColor="text1"/>
          <w:sz w:val="24"/>
          <w:szCs w:val="24"/>
        </w:rPr>
        <w:t>Cele mai frecvente neconformități identificate de către inspectorii sa</w:t>
      </w:r>
      <w:r w:rsidR="00EB4566">
        <w:rPr>
          <w:rFonts w:ascii="Arial" w:hAnsi="Arial" w:cs="Arial"/>
          <w:color w:val="000000" w:themeColor="text1"/>
          <w:sz w:val="24"/>
          <w:szCs w:val="24"/>
        </w:rPr>
        <w:t>nitari în unitățile verificate:</w:t>
      </w:r>
    </w:p>
    <w:p w:rsidR="00E11C21" w:rsidRPr="00EB4566" w:rsidRDefault="00E11C21" w:rsidP="006767F8">
      <w:pPr>
        <w:spacing w:after="0" w:line="240" w:lineRule="auto"/>
        <w:ind w:left="0"/>
        <w:rPr>
          <w:rFonts w:ascii="Arial" w:hAnsi="Arial" w:cs="Arial"/>
          <w:b/>
          <w:color w:val="000000" w:themeColor="text1"/>
          <w:sz w:val="24"/>
          <w:szCs w:val="24"/>
          <w:lang w:val="ro-RO"/>
        </w:rPr>
      </w:pPr>
      <w:r w:rsidRPr="00EB4566">
        <w:rPr>
          <w:rFonts w:ascii="Arial" w:hAnsi="Arial" w:cs="Arial"/>
          <w:b/>
          <w:color w:val="000000" w:themeColor="text1"/>
          <w:sz w:val="24"/>
          <w:szCs w:val="24"/>
          <w:lang w:val="ro-RO"/>
        </w:rPr>
        <w:t xml:space="preserve">Absența Autorizației Sanitare de Funcționare, </w:t>
      </w:r>
      <w:r w:rsidR="008C6113" w:rsidRPr="00EB4566">
        <w:rPr>
          <w:rFonts w:ascii="Arial" w:hAnsi="Arial" w:cs="Arial"/>
          <w:b/>
          <w:color w:val="000000" w:themeColor="text1"/>
          <w:sz w:val="24"/>
          <w:szCs w:val="24"/>
          <w:lang w:val="ro-RO"/>
        </w:rPr>
        <w:t xml:space="preserve">în 8 unități </w:t>
      </w:r>
      <w:r w:rsidR="008C6113" w:rsidRPr="00EB4566">
        <w:rPr>
          <w:rFonts w:ascii="Arial" w:hAnsi="Arial" w:cs="Arial"/>
          <w:color w:val="000000" w:themeColor="text1"/>
          <w:sz w:val="24"/>
          <w:szCs w:val="24"/>
          <w:lang w:val="ro-RO"/>
        </w:rPr>
        <w:t>(</w:t>
      </w:r>
      <w:r w:rsidR="00622AF8" w:rsidRPr="00EB4566">
        <w:rPr>
          <w:rFonts w:ascii="Arial" w:hAnsi="Arial" w:cs="Arial"/>
          <w:color w:val="000000" w:themeColor="text1"/>
          <w:sz w:val="24"/>
          <w:szCs w:val="24"/>
          <w:lang w:val="ro-RO"/>
        </w:rPr>
        <w:t>Băcău – 1 unitate, Brăila – 2 unități, Prahova – 1 unitate, Suceava – 1 unitate, Timiș – 1 unitate, Vaslui – 2 unități)</w:t>
      </w:r>
      <w:r w:rsidR="00453363" w:rsidRPr="00EB4566">
        <w:rPr>
          <w:rFonts w:ascii="Arial" w:hAnsi="Arial" w:cs="Arial"/>
          <w:color w:val="000000" w:themeColor="text1"/>
          <w:sz w:val="24"/>
          <w:szCs w:val="24"/>
          <w:lang w:val="ro-RO"/>
        </w:rPr>
        <w:t>.</w:t>
      </w:r>
    </w:p>
    <w:p w:rsidR="008C6113" w:rsidRPr="00EB4566" w:rsidRDefault="008C6113" w:rsidP="006767F8">
      <w:pPr>
        <w:spacing w:after="0" w:line="240" w:lineRule="auto"/>
        <w:ind w:left="0"/>
        <w:rPr>
          <w:rFonts w:ascii="Arial" w:hAnsi="Arial" w:cs="Arial"/>
          <w:b/>
          <w:color w:val="000000" w:themeColor="text1"/>
          <w:sz w:val="24"/>
          <w:szCs w:val="24"/>
          <w:lang w:val="ro-RO"/>
        </w:rPr>
      </w:pPr>
    </w:p>
    <w:p w:rsidR="00453363" w:rsidRPr="00EB4566" w:rsidRDefault="00453363" w:rsidP="006767F8">
      <w:pPr>
        <w:spacing w:after="0" w:line="240" w:lineRule="auto"/>
        <w:ind w:left="0"/>
        <w:rPr>
          <w:rFonts w:ascii="Arial" w:hAnsi="Arial" w:cs="Arial"/>
          <w:color w:val="000000" w:themeColor="text1"/>
          <w:sz w:val="24"/>
          <w:szCs w:val="24"/>
          <w:lang w:val="ro-RO"/>
        </w:rPr>
      </w:pPr>
      <w:r w:rsidRPr="00EB4566">
        <w:rPr>
          <w:rFonts w:ascii="Arial" w:hAnsi="Arial" w:cs="Arial"/>
          <w:b/>
          <w:sz w:val="24"/>
          <w:szCs w:val="24"/>
        </w:rPr>
        <w:t xml:space="preserve">Nerespectarea structurii funcționale menționată în Autorizația Sanitară de Funcționare, </w:t>
      </w:r>
      <w:r w:rsidR="006B1AC8" w:rsidRPr="00EB4566">
        <w:rPr>
          <w:rFonts w:ascii="Arial" w:hAnsi="Arial" w:cs="Arial"/>
          <w:b/>
          <w:sz w:val="24"/>
          <w:szCs w:val="24"/>
        </w:rPr>
        <w:t>în 42 unități</w:t>
      </w:r>
      <w:r w:rsidR="00185053" w:rsidRPr="00EB4566">
        <w:rPr>
          <w:rFonts w:ascii="Arial" w:hAnsi="Arial" w:cs="Arial"/>
          <w:b/>
          <w:sz w:val="24"/>
          <w:szCs w:val="24"/>
        </w:rPr>
        <w:t xml:space="preserve"> </w:t>
      </w:r>
      <w:r w:rsidR="008C6113" w:rsidRPr="00EB4566">
        <w:rPr>
          <w:rFonts w:ascii="Arial" w:hAnsi="Arial" w:cs="Arial"/>
          <w:sz w:val="24"/>
          <w:szCs w:val="24"/>
        </w:rPr>
        <w:t>(</w:t>
      </w:r>
      <w:r w:rsidR="006B1AC8" w:rsidRPr="00EB4566">
        <w:rPr>
          <w:rFonts w:ascii="Arial" w:hAnsi="Arial" w:cs="Arial"/>
          <w:sz w:val="24"/>
          <w:szCs w:val="24"/>
        </w:rPr>
        <w:t>Bacău</w:t>
      </w:r>
      <w:r w:rsidR="003C46CA">
        <w:rPr>
          <w:rFonts w:ascii="Arial" w:hAnsi="Arial" w:cs="Arial"/>
          <w:sz w:val="24"/>
          <w:szCs w:val="24"/>
        </w:rPr>
        <w:t>-</w:t>
      </w:r>
      <w:r w:rsidR="006B1AC8" w:rsidRPr="00EB4566">
        <w:rPr>
          <w:rFonts w:ascii="Arial" w:hAnsi="Arial" w:cs="Arial"/>
          <w:sz w:val="24"/>
          <w:szCs w:val="24"/>
        </w:rPr>
        <w:t xml:space="preserve"> 2 uități, Bihor</w:t>
      </w:r>
      <w:r w:rsidR="003C46CA">
        <w:rPr>
          <w:rFonts w:ascii="Arial" w:hAnsi="Arial" w:cs="Arial"/>
          <w:sz w:val="24"/>
          <w:szCs w:val="24"/>
        </w:rPr>
        <w:t>-</w:t>
      </w:r>
      <w:r w:rsidR="006B1AC8" w:rsidRPr="00EB4566">
        <w:rPr>
          <w:rFonts w:ascii="Arial" w:hAnsi="Arial" w:cs="Arial"/>
          <w:sz w:val="24"/>
          <w:szCs w:val="24"/>
        </w:rPr>
        <w:t>1 unitate, Botoșani – 1 unitate, Brăila – 4 unități, Buzău</w:t>
      </w:r>
      <w:r w:rsidR="00982A2F">
        <w:rPr>
          <w:rFonts w:ascii="Arial" w:hAnsi="Arial" w:cs="Arial"/>
          <w:sz w:val="24"/>
          <w:szCs w:val="24"/>
        </w:rPr>
        <w:t xml:space="preserve"> </w:t>
      </w:r>
      <w:r w:rsidR="003C46CA">
        <w:rPr>
          <w:rFonts w:ascii="Arial" w:hAnsi="Arial" w:cs="Arial"/>
          <w:sz w:val="24"/>
          <w:szCs w:val="24"/>
        </w:rPr>
        <w:t>-</w:t>
      </w:r>
      <w:r w:rsidR="006B1AC8" w:rsidRPr="00EB4566">
        <w:rPr>
          <w:rFonts w:ascii="Arial" w:hAnsi="Arial" w:cs="Arial"/>
          <w:sz w:val="24"/>
          <w:szCs w:val="24"/>
        </w:rPr>
        <w:t xml:space="preserve"> 1 unitate, Cluj – 1 unitate, Constanța – 2 unități, Dâmbovița – 1 unitate, Dolj – 3 unități, Neamț</w:t>
      </w:r>
      <w:r w:rsidR="00025FCA">
        <w:rPr>
          <w:rFonts w:ascii="Arial" w:hAnsi="Arial" w:cs="Arial"/>
          <w:sz w:val="24"/>
          <w:szCs w:val="24"/>
        </w:rPr>
        <w:t xml:space="preserve"> </w:t>
      </w:r>
      <w:r w:rsidR="003C46CA">
        <w:rPr>
          <w:rFonts w:ascii="Arial" w:hAnsi="Arial" w:cs="Arial"/>
          <w:sz w:val="24"/>
          <w:szCs w:val="24"/>
        </w:rPr>
        <w:t>-</w:t>
      </w:r>
      <w:r w:rsidR="006B1AC8" w:rsidRPr="00EB4566">
        <w:rPr>
          <w:rFonts w:ascii="Arial" w:hAnsi="Arial" w:cs="Arial"/>
          <w:sz w:val="24"/>
          <w:szCs w:val="24"/>
        </w:rPr>
        <w:t xml:space="preserve"> 1 unitate, Prahova – 1 unitate, Sibiu – 7 unități, Suceava – 10 unități, Vaslui – 2 unități, Vâlcea</w:t>
      </w:r>
      <w:r w:rsidR="00025FCA">
        <w:rPr>
          <w:rFonts w:ascii="Arial" w:hAnsi="Arial" w:cs="Arial"/>
          <w:sz w:val="24"/>
          <w:szCs w:val="24"/>
        </w:rPr>
        <w:t xml:space="preserve"> </w:t>
      </w:r>
      <w:r w:rsidR="003C46CA">
        <w:rPr>
          <w:rFonts w:ascii="Arial" w:hAnsi="Arial" w:cs="Arial"/>
          <w:sz w:val="24"/>
          <w:szCs w:val="24"/>
        </w:rPr>
        <w:t>-</w:t>
      </w:r>
      <w:r w:rsidR="006B1AC8" w:rsidRPr="00EB4566">
        <w:rPr>
          <w:rFonts w:ascii="Arial" w:hAnsi="Arial" w:cs="Arial"/>
          <w:sz w:val="24"/>
          <w:szCs w:val="24"/>
        </w:rPr>
        <w:t xml:space="preserve"> 3 unități, Vrancea – 1 unitate, București – 1 unitate)</w:t>
      </w:r>
      <w:r w:rsidR="00981AB8" w:rsidRPr="00EB4566">
        <w:rPr>
          <w:rFonts w:ascii="Arial" w:hAnsi="Arial" w:cs="Arial"/>
          <w:sz w:val="24"/>
          <w:szCs w:val="24"/>
        </w:rPr>
        <w:t>.</w:t>
      </w:r>
    </w:p>
    <w:p w:rsidR="00A314D9" w:rsidRPr="00EB4566" w:rsidRDefault="00A314D9" w:rsidP="006767F8">
      <w:pPr>
        <w:spacing w:after="0" w:line="240" w:lineRule="auto"/>
        <w:ind w:left="0"/>
        <w:rPr>
          <w:rFonts w:ascii="Arial" w:hAnsi="Arial" w:cs="Arial"/>
          <w:b/>
          <w:color w:val="000000" w:themeColor="text1"/>
          <w:sz w:val="24"/>
          <w:szCs w:val="24"/>
          <w:lang w:val="ro-RO"/>
        </w:rPr>
      </w:pPr>
    </w:p>
    <w:p w:rsidR="00A314D9" w:rsidRPr="00EB4566" w:rsidRDefault="00A314D9" w:rsidP="006767F8">
      <w:pPr>
        <w:spacing w:after="0" w:line="240" w:lineRule="auto"/>
        <w:ind w:left="0"/>
        <w:jc w:val="center"/>
        <w:rPr>
          <w:rFonts w:ascii="Arial" w:hAnsi="Arial" w:cs="Arial"/>
          <w:b/>
          <w:color w:val="000000" w:themeColor="text1"/>
          <w:sz w:val="24"/>
          <w:szCs w:val="24"/>
          <w:lang w:val="ro-RO"/>
        </w:rPr>
      </w:pPr>
      <w:r w:rsidRPr="00EB4566">
        <w:rPr>
          <w:rFonts w:ascii="Arial" w:hAnsi="Arial" w:cs="Arial"/>
          <w:b/>
          <w:color w:val="000000" w:themeColor="text1"/>
          <w:sz w:val="24"/>
          <w:szCs w:val="24"/>
          <w:lang w:val="ro-RO"/>
        </w:rPr>
        <w:t xml:space="preserve">Verificarea </w:t>
      </w:r>
      <w:r w:rsidRPr="00EB4566">
        <w:rPr>
          <w:rFonts w:ascii="Arial" w:hAnsi="Arial" w:cs="Arial"/>
          <w:b/>
          <w:sz w:val="24"/>
          <w:szCs w:val="24"/>
        </w:rPr>
        <w:t xml:space="preserve">respectării prevederilor Ordinului MS . </w:t>
      </w:r>
      <w:r w:rsidRPr="00EB4566">
        <w:rPr>
          <w:rFonts w:ascii="Arial" w:hAnsi="Arial" w:cs="Arial"/>
          <w:b/>
          <w:color w:val="000000" w:themeColor="text1"/>
          <w:sz w:val="24"/>
          <w:szCs w:val="24"/>
          <w:lang w:val="ro-RO"/>
        </w:rPr>
        <w:t>nr. 119/2014 pentru aprobarea Normelor de igienă şi sănătate publică privind mediul de viaţă al populaţiei, cu modificările și completările ulterioare</w:t>
      </w:r>
    </w:p>
    <w:p w:rsidR="008C6113" w:rsidRPr="00EB4566" w:rsidRDefault="008C6113" w:rsidP="006767F8">
      <w:pPr>
        <w:spacing w:after="0" w:line="240" w:lineRule="auto"/>
        <w:ind w:left="0"/>
        <w:jc w:val="center"/>
        <w:rPr>
          <w:rFonts w:ascii="Arial" w:hAnsi="Arial" w:cs="Arial"/>
          <w:b/>
          <w:color w:val="000000" w:themeColor="text1"/>
          <w:sz w:val="24"/>
          <w:szCs w:val="24"/>
          <w:lang w:val="ro-RO"/>
        </w:rPr>
      </w:pPr>
    </w:p>
    <w:p w:rsidR="00A314D9" w:rsidRPr="00EB4566" w:rsidRDefault="008C6113" w:rsidP="006767F8">
      <w:pPr>
        <w:autoSpaceDE w:val="0"/>
        <w:autoSpaceDN w:val="0"/>
        <w:adjustRightInd w:val="0"/>
        <w:spacing w:after="0" w:line="240" w:lineRule="auto"/>
        <w:ind w:left="0" w:firstLine="708"/>
        <w:rPr>
          <w:rFonts w:ascii="Arial" w:hAnsi="Arial" w:cs="Arial"/>
          <w:color w:val="000000" w:themeColor="text1"/>
          <w:sz w:val="24"/>
          <w:szCs w:val="24"/>
        </w:rPr>
      </w:pPr>
      <w:r w:rsidRPr="00EB4566">
        <w:rPr>
          <w:rFonts w:ascii="Arial" w:hAnsi="Arial" w:cs="Arial"/>
          <w:color w:val="000000" w:themeColor="text1"/>
          <w:sz w:val="24"/>
          <w:szCs w:val="24"/>
        </w:rPr>
        <w:t>Cele mai frecvente</w:t>
      </w:r>
      <w:r w:rsidR="00A314D9" w:rsidRPr="00EB4566">
        <w:rPr>
          <w:rFonts w:ascii="Arial" w:hAnsi="Arial" w:cs="Arial"/>
          <w:color w:val="000000" w:themeColor="text1"/>
          <w:sz w:val="24"/>
          <w:szCs w:val="24"/>
        </w:rPr>
        <w:t xml:space="preserve"> neconformități identificate de către inspectorii sanitari în unitățile verificate:</w:t>
      </w:r>
    </w:p>
    <w:p w:rsidR="00A314D9" w:rsidRPr="00EB4566" w:rsidRDefault="00185053" w:rsidP="006767F8">
      <w:pPr>
        <w:spacing w:after="0" w:line="240" w:lineRule="auto"/>
        <w:ind w:left="0"/>
        <w:rPr>
          <w:rFonts w:ascii="Arial" w:hAnsi="Arial" w:cs="Arial"/>
          <w:sz w:val="24"/>
          <w:szCs w:val="24"/>
        </w:rPr>
      </w:pPr>
      <w:r w:rsidRPr="00EB4566">
        <w:rPr>
          <w:rStyle w:val="rvts91"/>
          <w:rFonts w:ascii="Arial" w:hAnsi="Arial" w:cs="Arial"/>
          <w:b/>
        </w:rPr>
        <w:t>Condiții igienico</w:t>
      </w:r>
      <w:r w:rsidR="003C46CA">
        <w:rPr>
          <w:rStyle w:val="rvts91"/>
          <w:rFonts w:ascii="Arial" w:hAnsi="Arial" w:cs="Arial"/>
          <w:b/>
        </w:rPr>
        <w:t>-</w:t>
      </w:r>
      <w:r w:rsidRPr="00EB4566">
        <w:rPr>
          <w:rStyle w:val="rvts91"/>
          <w:rFonts w:ascii="Arial" w:hAnsi="Arial" w:cs="Arial"/>
          <w:b/>
        </w:rPr>
        <w:t>sanitare necorespunzătoare</w:t>
      </w:r>
      <w:r w:rsidR="00C55E7A" w:rsidRPr="00EB4566">
        <w:rPr>
          <w:rStyle w:val="rvts91"/>
          <w:rFonts w:ascii="Arial" w:hAnsi="Arial" w:cs="Arial"/>
          <w:b/>
        </w:rPr>
        <w:t xml:space="preserve">, în </w:t>
      </w:r>
      <w:r w:rsidR="00BF2739" w:rsidRPr="00EB4566">
        <w:rPr>
          <w:rStyle w:val="rvts91"/>
          <w:rFonts w:ascii="Arial" w:hAnsi="Arial" w:cs="Arial"/>
          <w:b/>
        </w:rPr>
        <w:t>8</w:t>
      </w:r>
      <w:r w:rsidR="00032925" w:rsidRPr="00EB4566">
        <w:rPr>
          <w:rStyle w:val="rvts91"/>
          <w:rFonts w:ascii="Arial" w:hAnsi="Arial" w:cs="Arial"/>
          <w:b/>
        </w:rPr>
        <w:t>2 unități</w:t>
      </w:r>
      <w:r w:rsidR="00032925" w:rsidRPr="00EB4566">
        <w:rPr>
          <w:rStyle w:val="rvts91"/>
          <w:rFonts w:ascii="Arial" w:hAnsi="Arial" w:cs="Arial"/>
        </w:rPr>
        <w:t xml:space="preserve"> </w:t>
      </w:r>
      <w:r w:rsidR="008C6113" w:rsidRPr="00EB4566">
        <w:rPr>
          <w:rStyle w:val="rvts91"/>
          <w:rFonts w:ascii="Arial" w:hAnsi="Arial" w:cs="Arial"/>
        </w:rPr>
        <w:t>(</w:t>
      </w:r>
      <w:r w:rsidR="00823EB1" w:rsidRPr="00EB4566">
        <w:rPr>
          <w:rStyle w:val="rvts91"/>
          <w:rFonts w:ascii="Arial" w:hAnsi="Arial" w:cs="Arial"/>
        </w:rPr>
        <w:t>Arad – 3 unit</w:t>
      </w:r>
      <w:r w:rsidR="00B40753" w:rsidRPr="00EB4566">
        <w:rPr>
          <w:rStyle w:val="rvts91"/>
          <w:rFonts w:ascii="Arial" w:hAnsi="Arial" w:cs="Arial"/>
        </w:rPr>
        <w:t>ăți, Argeș</w:t>
      </w:r>
      <w:r w:rsidR="003C46CA">
        <w:rPr>
          <w:rStyle w:val="rvts91"/>
          <w:rFonts w:ascii="Arial" w:hAnsi="Arial" w:cs="Arial"/>
        </w:rPr>
        <w:t>-</w:t>
      </w:r>
      <w:r w:rsidR="00B40753" w:rsidRPr="00EB4566">
        <w:rPr>
          <w:rStyle w:val="rvts91"/>
          <w:rFonts w:ascii="Arial" w:hAnsi="Arial" w:cs="Arial"/>
        </w:rPr>
        <w:t xml:space="preserve"> 1 unitate, Bacău – </w:t>
      </w:r>
      <w:r w:rsidR="004855BE" w:rsidRPr="00EB4566">
        <w:rPr>
          <w:rStyle w:val="rvts91"/>
          <w:rFonts w:ascii="Arial" w:hAnsi="Arial" w:cs="Arial"/>
        </w:rPr>
        <w:t>6</w:t>
      </w:r>
      <w:r w:rsidR="00823EB1" w:rsidRPr="00EB4566">
        <w:rPr>
          <w:rStyle w:val="rvts91"/>
          <w:rFonts w:ascii="Arial" w:hAnsi="Arial" w:cs="Arial"/>
        </w:rPr>
        <w:t xml:space="preserve"> unit</w:t>
      </w:r>
      <w:r w:rsidR="00BF2739" w:rsidRPr="00EB4566">
        <w:rPr>
          <w:rStyle w:val="rvts91"/>
          <w:rFonts w:ascii="Arial" w:hAnsi="Arial" w:cs="Arial"/>
        </w:rPr>
        <w:t>ăți</w:t>
      </w:r>
      <w:r w:rsidR="00CE4DF8" w:rsidRPr="00EB4566">
        <w:rPr>
          <w:rStyle w:val="rvts91"/>
          <w:rFonts w:ascii="Arial" w:hAnsi="Arial" w:cs="Arial"/>
        </w:rPr>
        <w:t>, Botoșani – 1 unit</w:t>
      </w:r>
      <w:r w:rsidR="00BF2739" w:rsidRPr="00EB4566">
        <w:rPr>
          <w:rStyle w:val="rvts91"/>
          <w:rFonts w:ascii="Arial" w:hAnsi="Arial" w:cs="Arial"/>
        </w:rPr>
        <w:t>ăți</w:t>
      </w:r>
      <w:r w:rsidR="00CE4DF8" w:rsidRPr="00EB4566">
        <w:rPr>
          <w:rStyle w:val="rvts91"/>
          <w:rFonts w:ascii="Arial" w:hAnsi="Arial" w:cs="Arial"/>
        </w:rPr>
        <w:t xml:space="preserve">, </w:t>
      </w:r>
      <w:r w:rsidR="0041104B" w:rsidRPr="00EB4566">
        <w:rPr>
          <w:rStyle w:val="rvts91"/>
          <w:rFonts w:ascii="Arial" w:hAnsi="Arial" w:cs="Arial"/>
        </w:rPr>
        <w:t>Brăila –</w:t>
      </w:r>
      <w:r w:rsidR="005D036C" w:rsidRPr="00EB4566">
        <w:rPr>
          <w:rStyle w:val="rvts91"/>
          <w:rFonts w:ascii="Arial" w:hAnsi="Arial" w:cs="Arial"/>
        </w:rPr>
        <w:t xml:space="preserve"> </w:t>
      </w:r>
      <w:r w:rsidR="008A44FD" w:rsidRPr="00EB4566">
        <w:rPr>
          <w:rStyle w:val="rvts91"/>
          <w:rFonts w:ascii="Arial" w:hAnsi="Arial" w:cs="Arial"/>
        </w:rPr>
        <w:t>6</w:t>
      </w:r>
      <w:r w:rsidR="0041104B" w:rsidRPr="00EB4566">
        <w:rPr>
          <w:rStyle w:val="rvts91"/>
          <w:rFonts w:ascii="Arial" w:hAnsi="Arial" w:cs="Arial"/>
        </w:rPr>
        <w:t xml:space="preserve"> unit</w:t>
      </w:r>
      <w:r w:rsidR="00BF2739" w:rsidRPr="00EB4566">
        <w:rPr>
          <w:rStyle w:val="rvts91"/>
          <w:rFonts w:ascii="Arial" w:hAnsi="Arial" w:cs="Arial"/>
        </w:rPr>
        <w:t>ăți</w:t>
      </w:r>
      <w:r w:rsidR="0041104B" w:rsidRPr="00EB4566">
        <w:rPr>
          <w:rStyle w:val="rvts91"/>
          <w:rFonts w:ascii="Arial" w:hAnsi="Arial" w:cs="Arial"/>
        </w:rPr>
        <w:t xml:space="preserve">, </w:t>
      </w:r>
      <w:r w:rsidR="00B00878" w:rsidRPr="00EB4566">
        <w:rPr>
          <w:rStyle w:val="rvts91"/>
          <w:rFonts w:ascii="Arial" w:hAnsi="Arial" w:cs="Arial"/>
        </w:rPr>
        <w:t xml:space="preserve">Brașov – 1 unitate, </w:t>
      </w:r>
      <w:r w:rsidR="004B7D40" w:rsidRPr="00EB4566">
        <w:rPr>
          <w:rStyle w:val="rvts91"/>
          <w:rFonts w:ascii="Arial" w:hAnsi="Arial" w:cs="Arial"/>
        </w:rPr>
        <w:t>Buzău –</w:t>
      </w:r>
      <w:r w:rsidR="004F0B5D" w:rsidRPr="00EB4566">
        <w:rPr>
          <w:rStyle w:val="rvts91"/>
          <w:rFonts w:ascii="Arial" w:hAnsi="Arial" w:cs="Arial"/>
        </w:rPr>
        <w:t xml:space="preserve"> 2</w:t>
      </w:r>
      <w:r w:rsidR="004B7D40" w:rsidRPr="00EB4566">
        <w:rPr>
          <w:rStyle w:val="rvts91"/>
          <w:rFonts w:ascii="Arial" w:hAnsi="Arial" w:cs="Arial"/>
        </w:rPr>
        <w:t xml:space="preserve"> unit</w:t>
      </w:r>
      <w:r w:rsidR="00BF2739" w:rsidRPr="00EB4566">
        <w:rPr>
          <w:rStyle w:val="rvts91"/>
          <w:rFonts w:ascii="Arial" w:hAnsi="Arial" w:cs="Arial"/>
        </w:rPr>
        <w:t>ăți</w:t>
      </w:r>
      <w:r w:rsidR="009A0AA9" w:rsidRPr="00EB4566">
        <w:rPr>
          <w:rStyle w:val="rvts91"/>
          <w:rFonts w:ascii="Arial" w:hAnsi="Arial" w:cs="Arial"/>
        </w:rPr>
        <w:t>, Caraș</w:t>
      </w:r>
      <w:r w:rsidR="003C46CA">
        <w:rPr>
          <w:rStyle w:val="rvts91"/>
          <w:rFonts w:ascii="Arial" w:hAnsi="Arial" w:cs="Arial"/>
        </w:rPr>
        <w:t>-</w:t>
      </w:r>
      <w:r w:rsidR="009A0AA9" w:rsidRPr="00EB4566">
        <w:rPr>
          <w:rStyle w:val="rvts91"/>
          <w:rFonts w:ascii="Arial" w:hAnsi="Arial" w:cs="Arial"/>
        </w:rPr>
        <w:t xml:space="preserve"> Severin –</w:t>
      </w:r>
      <w:r w:rsidR="00C76249" w:rsidRPr="00EB4566">
        <w:rPr>
          <w:rStyle w:val="rvts91"/>
          <w:rFonts w:ascii="Arial" w:hAnsi="Arial" w:cs="Arial"/>
        </w:rPr>
        <w:t xml:space="preserve"> 3 </w:t>
      </w:r>
      <w:r w:rsidR="009A0AA9" w:rsidRPr="00EB4566">
        <w:rPr>
          <w:rStyle w:val="rvts91"/>
          <w:rFonts w:ascii="Arial" w:hAnsi="Arial" w:cs="Arial"/>
        </w:rPr>
        <w:t>unit</w:t>
      </w:r>
      <w:r w:rsidR="00CA0897" w:rsidRPr="00EB4566">
        <w:rPr>
          <w:rStyle w:val="rvts91"/>
          <w:rFonts w:ascii="Arial" w:hAnsi="Arial" w:cs="Arial"/>
        </w:rPr>
        <w:t>ăți</w:t>
      </w:r>
      <w:r w:rsidR="007D4E28" w:rsidRPr="00EB4566">
        <w:rPr>
          <w:rStyle w:val="rvts91"/>
          <w:rFonts w:ascii="Arial" w:hAnsi="Arial" w:cs="Arial"/>
        </w:rPr>
        <w:t>, Călărași –</w:t>
      </w:r>
      <w:r w:rsidR="00B562E3" w:rsidRPr="00EB4566">
        <w:rPr>
          <w:rStyle w:val="rvts91"/>
          <w:rFonts w:ascii="Arial" w:hAnsi="Arial" w:cs="Arial"/>
        </w:rPr>
        <w:t xml:space="preserve"> 2</w:t>
      </w:r>
      <w:r w:rsidR="007D4E28" w:rsidRPr="00EB4566">
        <w:rPr>
          <w:rStyle w:val="rvts91"/>
          <w:rFonts w:ascii="Arial" w:hAnsi="Arial" w:cs="Arial"/>
        </w:rPr>
        <w:t xml:space="preserve"> unit</w:t>
      </w:r>
      <w:r w:rsidR="00BF2739" w:rsidRPr="00EB4566">
        <w:rPr>
          <w:rStyle w:val="rvts91"/>
          <w:rFonts w:ascii="Arial" w:hAnsi="Arial" w:cs="Arial"/>
        </w:rPr>
        <w:t>ăți</w:t>
      </w:r>
      <w:r w:rsidR="007D4E28" w:rsidRPr="00EB4566">
        <w:rPr>
          <w:rStyle w:val="rvts91"/>
          <w:rFonts w:ascii="Arial" w:hAnsi="Arial" w:cs="Arial"/>
        </w:rPr>
        <w:t xml:space="preserve">, </w:t>
      </w:r>
      <w:r w:rsidR="0098606B" w:rsidRPr="00EB4566">
        <w:rPr>
          <w:rStyle w:val="rvts91"/>
          <w:rFonts w:ascii="Arial" w:hAnsi="Arial" w:cs="Arial"/>
        </w:rPr>
        <w:t>Cluj –</w:t>
      </w:r>
      <w:r w:rsidR="009F6DAE" w:rsidRPr="00EB4566">
        <w:rPr>
          <w:rStyle w:val="rvts91"/>
          <w:rFonts w:ascii="Arial" w:hAnsi="Arial" w:cs="Arial"/>
        </w:rPr>
        <w:t xml:space="preserve"> 3</w:t>
      </w:r>
      <w:r w:rsidR="0098606B" w:rsidRPr="00EB4566">
        <w:rPr>
          <w:rStyle w:val="rvts91"/>
          <w:rFonts w:ascii="Arial" w:hAnsi="Arial" w:cs="Arial"/>
        </w:rPr>
        <w:t xml:space="preserve"> unit</w:t>
      </w:r>
      <w:r w:rsidR="00BF2739" w:rsidRPr="00EB4566">
        <w:rPr>
          <w:rStyle w:val="rvts91"/>
          <w:rFonts w:ascii="Arial" w:hAnsi="Arial" w:cs="Arial"/>
        </w:rPr>
        <w:t>ăți</w:t>
      </w:r>
      <w:r w:rsidR="0098606B" w:rsidRPr="00EB4566">
        <w:rPr>
          <w:rStyle w:val="rvts91"/>
          <w:rFonts w:ascii="Arial" w:hAnsi="Arial" w:cs="Arial"/>
        </w:rPr>
        <w:t xml:space="preserve">, </w:t>
      </w:r>
      <w:r w:rsidR="006F5135" w:rsidRPr="00EB4566">
        <w:rPr>
          <w:rStyle w:val="rvts91"/>
          <w:rFonts w:ascii="Arial" w:hAnsi="Arial" w:cs="Arial"/>
        </w:rPr>
        <w:t>Constanța –</w:t>
      </w:r>
      <w:r w:rsidR="00E75771" w:rsidRPr="00EB4566">
        <w:rPr>
          <w:rStyle w:val="rvts91"/>
          <w:rFonts w:ascii="Arial" w:hAnsi="Arial" w:cs="Arial"/>
        </w:rPr>
        <w:t xml:space="preserve"> 4</w:t>
      </w:r>
      <w:r w:rsidR="006F5135" w:rsidRPr="00EB4566">
        <w:rPr>
          <w:rStyle w:val="rvts91"/>
          <w:rFonts w:ascii="Arial" w:hAnsi="Arial" w:cs="Arial"/>
        </w:rPr>
        <w:t xml:space="preserve"> unit</w:t>
      </w:r>
      <w:r w:rsidR="00BF2739" w:rsidRPr="00EB4566">
        <w:rPr>
          <w:rStyle w:val="rvts91"/>
          <w:rFonts w:ascii="Arial" w:hAnsi="Arial" w:cs="Arial"/>
        </w:rPr>
        <w:t>ăți</w:t>
      </w:r>
      <w:r w:rsidR="006F5135" w:rsidRPr="00EB4566">
        <w:rPr>
          <w:rStyle w:val="rvts91"/>
          <w:rFonts w:ascii="Arial" w:hAnsi="Arial" w:cs="Arial"/>
        </w:rPr>
        <w:t xml:space="preserve">, </w:t>
      </w:r>
      <w:r w:rsidR="00162182" w:rsidRPr="00EB4566">
        <w:rPr>
          <w:rStyle w:val="rvts91"/>
          <w:rFonts w:ascii="Arial" w:hAnsi="Arial" w:cs="Arial"/>
        </w:rPr>
        <w:t>Covasna – 1 unitate</w:t>
      </w:r>
      <w:r w:rsidR="00C21EB2" w:rsidRPr="00EB4566">
        <w:rPr>
          <w:rStyle w:val="rvts91"/>
          <w:rFonts w:ascii="Arial" w:hAnsi="Arial" w:cs="Arial"/>
        </w:rPr>
        <w:t xml:space="preserve">, Dolj </w:t>
      </w:r>
      <w:r w:rsidR="003C46CA">
        <w:rPr>
          <w:rStyle w:val="rvts91"/>
          <w:rFonts w:ascii="Arial" w:hAnsi="Arial" w:cs="Arial"/>
        </w:rPr>
        <w:t>-</w:t>
      </w:r>
      <w:r w:rsidR="001712C9">
        <w:rPr>
          <w:rStyle w:val="rvts91"/>
          <w:rFonts w:ascii="Arial" w:hAnsi="Arial" w:cs="Arial"/>
        </w:rPr>
        <w:t xml:space="preserve"> </w:t>
      </w:r>
      <w:r w:rsidR="00C21EB2" w:rsidRPr="00EB4566">
        <w:rPr>
          <w:rStyle w:val="rvts91"/>
          <w:rFonts w:ascii="Arial" w:hAnsi="Arial" w:cs="Arial"/>
        </w:rPr>
        <w:t>2 unit</w:t>
      </w:r>
      <w:r w:rsidR="00BF2739" w:rsidRPr="00EB4566">
        <w:rPr>
          <w:rStyle w:val="rvts91"/>
          <w:rFonts w:ascii="Arial" w:hAnsi="Arial" w:cs="Arial"/>
        </w:rPr>
        <w:t>ăți</w:t>
      </w:r>
      <w:r w:rsidR="00B536B0" w:rsidRPr="00EB4566">
        <w:rPr>
          <w:rStyle w:val="rvts91"/>
          <w:rFonts w:ascii="Arial" w:hAnsi="Arial" w:cs="Arial"/>
        </w:rPr>
        <w:t>, Giurgiu – 1 unitate</w:t>
      </w:r>
      <w:r w:rsidR="004E2CFE" w:rsidRPr="00EB4566">
        <w:rPr>
          <w:rStyle w:val="rvts91"/>
          <w:rFonts w:ascii="Arial" w:hAnsi="Arial" w:cs="Arial"/>
        </w:rPr>
        <w:t>, Harghita –</w:t>
      </w:r>
      <w:r w:rsidR="00180BB0" w:rsidRPr="00EB4566">
        <w:rPr>
          <w:rStyle w:val="rvts91"/>
          <w:rFonts w:ascii="Arial" w:hAnsi="Arial" w:cs="Arial"/>
        </w:rPr>
        <w:t xml:space="preserve"> 3</w:t>
      </w:r>
      <w:r w:rsidR="004E2CFE" w:rsidRPr="00EB4566">
        <w:rPr>
          <w:rStyle w:val="rvts91"/>
          <w:rFonts w:ascii="Arial" w:hAnsi="Arial" w:cs="Arial"/>
        </w:rPr>
        <w:t xml:space="preserve"> unit</w:t>
      </w:r>
      <w:r w:rsidR="00BF2739" w:rsidRPr="00EB4566">
        <w:rPr>
          <w:rStyle w:val="rvts91"/>
          <w:rFonts w:ascii="Arial" w:hAnsi="Arial" w:cs="Arial"/>
        </w:rPr>
        <w:t>ăți</w:t>
      </w:r>
      <w:r w:rsidR="004E2CFE" w:rsidRPr="00EB4566">
        <w:rPr>
          <w:rStyle w:val="rvts91"/>
          <w:rFonts w:ascii="Arial" w:hAnsi="Arial" w:cs="Arial"/>
        </w:rPr>
        <w:t>,</w:t>
      </w:r>
      <w:r w:rsidR="00A5701A" w:rsidRPr="00EB4566">
        <w:rPr>
          <w:rStyle w:val="rvts91"/>
          <w:rFonts w:ascii="Arial" w:hAnsi="Arial" w:cs="Arial"/>
        </w:rPr>
        <w:t xml:space="preserve"> Ialomița – 1 unitate, Iași –</w:t>
      </w:r>
      <w:r w:rsidR="00D67819" w:rsidRPr="00EB4566">
        <w:rPr>
          <w:rStyle w:val="rvts91"/>
          <w:rFonts w:ascii="Arial" w:hAnsi="Arial" w:cs="Arial"/>
        </w:rPr>
        <w:t xml:space="preserve"> 3</w:t>
      </w:r>
      <w:r w:rsidR="00A5701A" w:rsidRPr="00EB4566">
        <w:rPr>
          <w:rStyle w:val="rvts91"/>
          <w:rFonts w:ascii="Arial" w:hAnsi="Arial" w:cs="Arial"/>
        </w:rPr>
        <w:t xml:space="preserve"> unit</w:t>
      </w:r>
      <w:r w:rsidR="00BF2739" w:rsidRPr="00EB4566">
        <w:rPr>
          <w:rStyle w:val="rvts91"/>
          <w:rFonts w:ascii="Arial" w:hAnsi="Arial" w:cs="Arial"/>
        </w:rPr>
        <w:t>ăți</w:t>
      </w:r>
      <w:r w:rsidR="00B94A16" w:rsidRPr="00EB4566">
        <w:rPr>
          <w:rStyle w:val="rvts91"/>
          <w:rFonts w:ascii="Arial" w:hAnsi="Arial" w:cs="Arial"/>
        </w:rPr>
        <w:t>, Mehedinți –</w:t>
      </w:r>
      <w:r w:rsidR="005D7DF5" w:rsidRPr="00EB4566">
        <w:rPr>
          <w:rStyle w:val="rvts91"/>
          <w:rFonts w:ascii="Arial" w:hAnsi="Arial" w:cs="Arial"/>
        </w:rPr>
        <w:t xml:space="preserve"> 3 </w:t>
      </w:r>
      <w:r w:rsidR="00BF2739" w:rsidRPr="00EB4566">
        <w:rPr>
          <w:rStyle w:val="rvts91"/>
          <w:rFonts w:ascii="Arial" w:hAnsi="Arial" w:cs="Arial"/>
        </w:rPr>
        <w:t>unități</w:t>
      </w:r>
      <w:r w:rsidR="003E72F3" w:rsidRPr="00EB4566">
        <w:rPr>
          <w:rStyle w:val="rvts91"/>
          <w:rFonts w:ascii="Arial" w:hAnsi="Arial" w:cs="Arial"/>
        </w:rPr>
        <w:t>, Mureș –</w:t>
      </w:r>
      <w:r w:rsidR="00A348CC" w:rsidRPr="00EB4566">
        <w:rPr>
          <w:rStyle w:val="rvts91"/>
          <w:rFonts w:ascii="Arial" w:hAnsi="Arial" w:cs="Arial"/>
        </w:rPr>
        <w:t xml:space="preserve"> 3 </w:t>
      </w:r>
      <w:r w:rsidR="003E72F3" w:rsidRPr="00EB4566">
        <w:rPr>
          <w:rStyle w:val="rvts91"/>
          <w:rFonts w:ascii="Arial" w:hAnsi="Arial" w:cs="Arial"/>
        </w:rPr>
        <w:t>unit</w:t>
      </w:r>
      <w:r w:rsidR="00BF2739" w:rsidRPr="00EB4566">
        <w:rPr>
          <w:rStyle w:val="rvts91"/>
          <w:rFonts w:ascii="Arial" w:hAnsi="Arial" w:cs="Arial"/>
        </w:rPr>
        <w:t>ăți</w:t>
      </w:r>
      <w:r w:rsidR="00B465A0" w:rsidRPr="00EB4566">
        <w:rPr>
          <w:rStyle w:val="rvts91"/>
          <w:rFonts w:ascii="Arial" w:hAnsi="Arial" w:cs="Arial"/>
        </w:rPr>
        <w:t>, Neamț –</w:t>
      </w:r>
      <w:r w:rsidR="00DE353A" w:rsidRPr="00EB4566">
        <w:rPr>
          <w:rStyle w:val="rvts91"/>
          <w:rFonts w:ascii="Arial" w:hAnsi="Arial" w:cs="Arial"/>
        </w:rPr>
        <w:t xml:space="preserve"> 4</w:t>
      </w:r>
      <w:r w:rsidR="00B465A0" w:rsidRPr="00EB4566">
        <w:rPr>
          <w:rStyle w:val="rvts91"/>
          <w:rFonts w:ascii="Arial" w:hAnsi="Arial" w:cs="Arial"/>
        </w:rPr>
        <w:t xml:space="preserve"> unit</w:t>
      </w:r>
      <w:r w:rsidR="00BF2739" w:rsidRPr="00EB4566">
        <w:rPr>
          <w:rStyle w:val="rvts91"/>
          <w:rFonts w:ascii="Arial" w:hAnsi="Arial" w:cs="Arial"/>
        </w:rPr>
        <w:t>ăți</w:t>
      </w:r>
      <w:r w:rsidR="00A27F09" w:rsidRPr="00EB4566">
        <w:rPr>
          <w:rStyle w:val="rvts91"/>
          <w:rFonts w:ascii="Arial" w:hAnsi="Arial" w:cs="Arial"/>
        </w:rPr>
        <w:t>, Olt –</w:t>
      </w:r>
      <w:r w:rsidR="00962E88" w:rsidRPr="00EB4566">
        <w:rPr>
          <w:rStyle w:val="rvts91"/>
          <w:rFonts w:ascii="Arial" w:hAnsi="Arial" w:cs="Arial"/>
        </w:rPr>
        <w:t xml:space="preserve"> 3</w:t>
      </w:r>
      <w:r w:rsidR="00A27F09" w:rsidRPr="00EB4566">
        <w:rPr>
          <w:rStyle w:val="rvts91"/>
          <w:rFonts w:ascii="Arial" w:hAnsi="Arial" w:cs="Arial"/>
        </w:rPr>
        <w:t xml:space="preserve"> unit</w:t>
      </w:r>
      <w:r w:rsidR="00BF2739" w:rsidRPr="00EB4566">
        <w:rPr>
          <w:rStyle w:val="rvts91"/>
          <w:rFonts w:ascii="Arial" w:hAnsi="Arial" w:cs="Arial"/>
        </w:rPr>
        <w:t>ăți</w:t>
      </w:r>
      <w:r w:rsidR="00BC31DE" w:rsidRPr="00EB4566">
        <w:rPr>
          <w:rStyle w:val="rvts91"/>
          <w:rFonts w:ascii="Arial" w:hAnsi="Arial" w:cs="Arial"/>
        </w:rPr>
        <w:t>, Prahova – 1 unitate</w:t>
      </w:r>
      <w:r w:rsidR="00245307" w:rsidRPr="00EB4566">
        <w:rPr>
          <w:rStyle w:val="rvts91"/>
          <w:rFonts w:ascii="Arial" w:hAnsi="Arial" w:cs="Arial"/>
        </w:rPr>
        <w:t>, Satu Mare – 1 unitate</w:t>
      </w:r>
      <w:r w:rsidR="00DD3405" w:rsidRPr="00EB4566">
        <w:rPr>
          <w:rStyle w:val="rvts91"/>
          <w:rFonts w:ascii="Arial" w:hAnsi="Arial" w:cs="Arial"/>
        </w:rPr>
        <w:t>, Sălaj – 2 unit</w:t>
      </w:r>
      <w:r w:rsidR="00BF2739" w:rsidRPr="00EB4566">
        <w:rPr>
          <w:rStyle w:val="rvts91"/>
          <w:rFonts w:ascii="Arial" w:hAnsi="Arial" w:cs="Arial"/>
        </w:rPr>
        <w:t>ăți</w:t>
      </w:r>
      <w:r w:rsidR="00930FCC" w:rsidRPr="00EB4566">
        <w:rPr>
          <w:rStyle w:val="rvts91"/>
          <w:rFonts w:ascii="Arial" w:hAnsi="Arial" w:cs="Arial"/>
        </w:rPr>
        <w:t>, Sibiu –</w:t>
      </w:r>
      <w:r w:rsidR="008E04A8" w:rsidRPr="00EB4566">
        <w:rPr>
          <w:rStyle w:val="rvts91"/>
          <w:rFonts w:ascii="Arial" w:hAnsi="Arial" w:cs="Arial"/>
        </w:rPr>
        <w:t xml:space="preserve"> </w:t>
      </w:r>
      <w:r w:rsidR="00EC2E94" w:rsidRPr="00EB4566">
        <w:rPr>
          <w:rStyle w:val="rvts91"/>
          <w:rFonts w:ascii="Arial" w:hAnsi="Arial" w:cs="Arial"/>
        </w:rPr>
        <w:t>5</w:t>
      </w:r>
      <w:r w:rsidR="00930FCC" w:rsidRPr="00EB4566">
        <w:rPr>
          <w:rStyle w:val="rvts91"/>
          <w:rFonts w:ascii="Arial" w:hAnsi="Arial" w:cs="Arial"/>
        </w:rPr>
        <w:t xml:space="preserve"> unit</w:t>
      </w:r>
      <w:r w:rsidR="00BF2739" w:rsidRPr="00EB4566">
        <w:rPr>
          <w:rStyle w:val="rvts91"/>
          <w:rFonts w:ascii="Arial" w:hAnsi="Arial" w:cs="Arial"/>
        </w:rPr>
        <w:t>ăți</w:t>
      </w:r>
      <w:r w:rsidR="00EC2E94" w:rsidRPr="00EB4566">
        <w:rPr>
          <w:rStyle w:val="rvts91"/>
          <w:rFonts w:ascii="Arial" w:hAnsi="Arial" w:cs="Arial"/>
        </w:rPr>
        <w:t>, Suceava –</w:t>
      </w:r>
      <w:r w:rsidR="00493965" w:rsidRPr="00EB4566">
        <w:rPr>
          <w:rStyle w:val="rvts91"/>
          <w:rFonts w:ascii="Arial" w:hAnsi="Arial" w:cs="Arial"/>
        </w:rPr>
        <w:t xml:space="preserve"> </w:t>
      </w:r>
      <w:r w:rsidR="00532680" w:rsidRPr="00EB4566">
        <w:rPr>
          <w:rStyle w:val="rvts91"/>
          <w:rFonts w:ascii="Arial" w:hAnsi="Arial" w:cs="Arial"/>
        </w:rPr>
        <w:t>6</w:t>
      </w:r>
      <w:r w:rsidR="00EC2E94" w:rsidRPr="00EB4566">
        <w:rPr>
          <w:rStyle w:val="rvts91"/>
          <w:rFonts w:ascii="Arial" w:hAnsi="Arial" w:cs="Arial"/>
        </w:rPr>
        <w:t xml:space="preserve"> unit</w:t>
      </w:r>
      <w:r w:rsidR="00BF2739" w:rsidRPr="00EB4566">
        <w:rPr>
          <w:rStyle w:val="rvts91"/>
          <w:rFonts w:ascii="Arial" w:hAnsi="Arial" w:cs="Arial"/>
        </w:rPr>
        <w:t>ăți</w:t>
      </w:r>
      <w:r w:rsidR="00D2322F" w:rsidRPr="00EB4566">
        <w:rPr>
          <w:rStyle w:val="rvts91"/>
          <w:rFonts w:ascii="Arial" w:hAnsi="Arial" w:cs="Arial"/>
        </w:rPr>
        <w:t>, Teleorman – 1 unitate</w:t>
      </w:r>
      <w:r w:rsidR="009B399E" w:rsidRPr="00EB4566">
        <w:rPr>
          <w:rStyle w:val="rvts91"/>
          <w:rFonts w:ascii="Arial" w:hAnsi="Arial" w:cs="Arial"/>
        </w:rPr>
        <w:t xml:space="preserve">, Timiș </w:t>
      </w:r>
      <w:r w:rsidR="003C46CA">
        <w:rPr>
          <w:rStyle w:val="rvts91"/>
          <w:rFonts w:ascii="Arial" w:hAnsi="Arial" w:cs="Arial"/>
        </w:rPr>
        <w:t>-</w:t>
      </w:r>
      <w:r w:rsidR="002E2BF2">
        <w:rPr>
          <w:rStyle w:val="rvts91"/>
          <w:rFonts w:ascii="Arial" w:hAnsi="Arial" w:cs="Arial"/>
        </w:rPr>
        <w:t xml:space="preserve"> </w:t>
      </w:r>
      <w:r w:rsidR="009B399E" w:rsidRPr="00EB4566">
        <w:rPr>
          <w:rStyle w:val="rvts91"/>
          <w:rFonts w:ascii="Arial" w:hAnsi="Arial" w:cs="Arial"/>
        </w:rPr>
        <w:t>2 unit</w:t>
      </w:r>
      <w:r w:rsidR="00BF2739" w:rsidRPr="00EB4566">
        <w:rPr>
          <w:rStyle w:val="rvts91"/>
          <w:rFonts w:ascii="Arial" w:hAnsi="Arial" w:cs="Arial"/>
        </w:rPr>
        <w:t>ăți</w:t>
      </w:r>
      <w:r w:rsidR="007F7CF1" w:rsidRPr="00EB4566">
        <w:rPr>
          <w:rStyle w:val="rvts91"/>
          <w:rFonts w:ascii="Arial" w:hAnsi="Arial" w:cs="Arial"/>
        </w:rPr>
        <w:t>, Tulcea – 1 unitate</w:t>
      </w:r>
      <w:r w:rsidR="006C5ADC" w:rsidRPr="00EB4566">
        <w:rPr>
          <w:rStyle w:val="rvts91"/>
          <w:rFonts w:ascii="Arial" w:hAnsi="Arial" w:cs="Arial"/>
        </w:rPr>
        <w:t>, Vaslui –</w:t>
      </w:r>
      <w:r w:rsidR="00DD1FFB" w:rsidRPr="00EB4566">
        <w:rPr>
          <w:rStyle w:val="rvts91"/>
          <w:rFonts w:ascii="Arial" w:hAnsi="Arial" w:cs="Arial"/>
        </w:rPr>
        <w:t xml:space="preserve"> </w:t>
      </w:r>
      <w:r w:rsidR="002C694D" w:rsidRPr="00EB4566">
        <w:rPr>
          <w:rStyle w:val="rvts91"/>
          <w:rFonts w:ascii="Arial" w:hAnsi="Arial" w:cs="Arial"/>
        </w:rPr>
        <w:t xml:space="preserve">3 </w:t>
      </w:r>
      <w:r w:rsidR="006C5ADC" w:rsidRPr="00EB4566">
        <w:rPr>
          <w:rStyle w:val="rvts91"/>
          <w:rFonts w:ascii="Arial" w:hAnsi="Arial" w:cs="Arial"/>
        </w:rPr>
        <w:t>unit</w:t>
      </w:r>
      <w:r w:rsidR="00BF2739" w:rsidRPr="00EB4566">
        <w:rPr>
          <w:rStyle w:val="rvts91"/>
          <w:rFonts w:ascii="Arial" w:hAnsi="Arial" w:cs="Arial"/>
        </w:rPr>
        <w:t>ăți</w:t>
      </w:r>
      <w:r w:rsidR="00C54624" w:rsidRPr="00EB4566">
        <w:rPr>
          <w:rStyle w:val="rvts91"/>
          <w:rFonts w:ascii="Arial" w:hAnsi="Arial" w:cs="Arial"/>
        </w:rPr>
        <w:t>, Vâlcea – 1 unitate</w:t>
      </w:r>
      <w:r w:rsidR="00146DA3" w:rsidRPr="00EB4566">
        <w:rPr>
          <w:rStyle w:val="rvts91"/>
          <w:rFonts w:ascii="Arial" w:hAnsi="Arial" w:cs="Arial"/>
        </w:rPr>
        <w:t>, Vrancea – 1 unitate</w:t>
      </w:r>
      <w:r w:rsidR="00060456" w:rsidRPr="00EB4566">
        <w:rPr>
          <w:rStyle w:val="rvts91"/>
          <w:rFonts w:ascii="Arial" w:hAnsi="Arial" w:cs="Arial"/>
        </w:rPr>
        <w:t>, București –</w:t>
      </w:r>
      <w:r w:rsidR="00034B92" w:rsidRPr="00EB4566">
        <w:rPr>
          <w:rStyle w:val="rvts91"/>
          <w:rFonts w:ascii="Arial" w:hAnsi="Arial" w:cs="Arial"/>
        </w:rPr>
        <w:t xml:space="preserve"> 2</w:t>
      </w:r>
      <w:r w:rsidR="00060456" w:rsidRPr="00EB4566">
        <w:rPr>
          <w:rStyle w:val="rvts91"/>
          <w:rFonts w:ascii="Arial" w:hAnsi="Arial" w:cs="Arial"/>
        </w:rPr>
        <w:t xml:space="preserve"> unit</w:t>
      </w:r>
      <w:r w:rsidR="008C6113" w:rsidRPr="00EB4566">
        <w:rPr>
          <w:rStyle w:val="rvts91"/>
          <w:rFonts w:ascii="Arial" w:hAnsi="Arial" w:cs="Arial"/>
        </w:rPr>
        <w:t>ăți);</w:t>
      </w:r>
    </w:p>
    <w:p w:rsidR="000E2256" w:rsidRPr="00EB4566" w:rsidRDefault="000E2256" w:rsidP="006767F8">
      <w:pPr>
        <w:pStyle w:val="ListParagraph"/>
        <w:spacing w:after="0" w:line="240" w:lineRule="auto"/>
        <w:ind w:left="0"/>
        <w:jc w:val="center"/>
        <w:rPr>
          <w:rFonts w:ascii="Arial" w:hAnsi="Arial" w:cs="Arial"/>
          <w:sz w:val="24"/>
          <w:szCs w:val="24"/>
        </w:rPr>
      </w:pPr>
    </w:p>
    <w:p w:rsidR="000E2256" w:rsidRPr="00EB4566" w:rsidRDefault="009A6081" w:rsidP="006767F8">
      <w:pPr>
        <w:spacing w:after="0" w:line="240" w:lineRule="auto"/>
        <w:ind w:left="0"/>
        <w:jc w:val="left"/>
        <w:rPr>
          <w:rFonts w:ascii="Arial" w:hAnsi="Arial" w:cs="Arial"/>
          <w:sz w:val="24"/>
          <w:szCs w:val="24"/>
          <w:lang w:val="ro-RO"/>
        </w:rPr>
      </w:pPr>
      <w:r w:rsidRPr="00EB4566">
        <w:rPr>
          <w:rFonts w:ascii="Arial" w:hAnsi="Arial" w:cs="Arial"/>
          <w:b/>
          <w:sz w:val="24"/>
          <w:szCs w:val="24"/>
        </w:rPr>
        <w:t>N</w:t>
      </w:r>
      <w:r w:rsidR="000E2256" w:rsidRPr="00EB4566">
        <w:rPr>
          <w:rFonts w:ascii="Arial" w:hAnsi="Arial" w:cs="Arial"/>
          <w:b/>
          <w:sz w:val="24"/>
          <w:szCs w:val="24"/>
        </w:rPr>
        <w:t>erespectarea normelor de igien</w:t>
      </w:r>
      <w:r w:rsidR="000E2256" w:rsidRPr="00EB4566">
        <w:rPr>
          <w:rFonts w:ascii="Arial" w:hAnsi="Arial" w:cs="Arial"/>
          <w:b/>
          <w:sz w:val="24"/>
          <w:szCs w:val="24"/>
          <w:lang w:val="ro-RO"/>
        </w:rPr>
        <w:t xml:space="preserve">ă privind iluminatului, încălzire și ventilația, </w:t>
      </w:r>
      <w:r w:rsidR="007D3895" w:rsidRPr="00EB4566">
        <w:rPr>
          <w:rFonts w:ascii="Arial" w:hAnsi="Arial" w:cs="Arial"/>
          <w:b/>
          <w:sz w:val="24"/>
          <w:szCs w:val="24"/>
        </w:rPr>
        <w:t>conform Cap VI, art.52</w:t>
      </w:r>
      <w:r w:rsidR="00BC2F35" w:rsidRPr="00EB4566">
        <w:rPr>
          <w:rFonts w:ascii="Arial" w:hAnsi="Arial" w:cs="Arial"/>
          <w:b/>
          <w:sz w:val="24"/>
          <w:szCs w:val="24"/>
        </w:rPr>
        <w:t xml:space="preserve"> din Anexa</w:t>
      </w:r>
      <w:r w:rsidR="007D3895" w:rsidRPr="00EB4566">
        <w:rPr>
          <w:rFonts w:ascii="Arial" w:hAnsi="Arial" w:cs="Arial"/>
          <w:b/>
          <w:sz w:val="24"/>
          <w:szCs w:val="24"/>
        </w:rPr>
        <w:t>,</w:t>
      </w:r>
      <w:r w:rsidR="00CE0AD5">
        <w:rPr>
          <w:rFonts w:ascii="Arial" w:hAnsi="Arial" w:cs="Arial"/>
          <w:b/>
          <w:sz w:val="24"/>
          <w:szCs w:val="24"/>
        </w:rPr>
        <w:t xml:space="preserve"> în 12</w:t>
      </w:r>
      <w:r w:rsidR="00BF2739" w:rsidRPr="00EB4566">
        <w:rPr>
          <w:rFonts w:ascii="Arial" w:hAnsi="Arial" w:cs="Arial"/>
          <w:b/>
          <w:sz w:val="24"/>
          <w:szCs w:val="24"/>
        </w:rPr>
        <w:t xml:space="preserve"> unități</w:t>
      </w:r>
      <w:r w:rsidR="007D3895" w:rsidRPr="00EB4566">
        <w:rPr>
          <w:rFonts w:ascii="Arial" w:hAnsi="Arial" w:cs="Arial"/>
          <w:sz w:val="24"/>
          <w:szCs w:val="24"/>
        </w:rPr>
        <w:t xml:space="preserve"> </w:t>
      </w:r>
      <w:r w:rsidR="00B00878" w:rsidRPr="00EB4566">
        <w:rPr>
          <w:rFonts w:ascii="Arial" w:hAnsi="Arial" w:cs="Arial"/>
          <w:sz w:val="24"/>
          <w:szCs w:val="24"/>
        </w:rPr>
        <w:t>( Brașov – 1 unitate</w:t>
      </w:r>
      <w:r w:rsidR="006541EE" w:rsidRPr="00EB4566">
        <w:rPr>
          <w:rFonts w:ascii="Arial" w:hAnsi="Arial" w:cs="Arial"/>
          <w:sz w:val="24"/>
          <w:szCs w:val="24"/>
        </w:rPr>
        <w:t>, Buzău – 1 unitate</w:t>
      </w:r>
      <w:r w:rsidR="004740A2" w:rsidRPr="00EB4566">
        <w:rPr>
          <w:rFonts w:ascii="Arial" w:hAnsi="Arial" w:cs="Arial"/>
          <w:sz w:val="24"/>
          <w:szCs w:val="24"/>
        </w:rPr>
        <w:t>, Caraș</w:t>
      </w:r>
      <w:r w:rsidR="003C46CA">
        <w:rPr>
          <w:rFonts w:ascii="Arial" w:hAnsi="Arial" w:cs="Arial"/>
          <w:sz w:val="24"/>
          <w:szCs w:val="24"/>
        </w:rPr>
        <w:t>-</w:t>
      </w:r>
      <w:r w:rsidR="004740A2" w:rsidRPr="00EB4566">
        <w:rPr>
          <w:rFonts w:ascii="Arial" w:hAnsi="Arial" w:cs="Arial"/>
          <w:sz w:val="24"/>
          <w:szCs w:val="24"/>
        </w:rPr>
        <w:t xml:space="preserve">Severin – 1 unitate, </w:t>
      </w:r>
      <w:r w:rsidR="008D79BD" w:rsidRPr="00EB4566">
        <w:rPr>
          <w:rFonts w:ascii="Arial" w:hAnsi="Arial" w:cs="Arial"/>
          <w:sz w:val="24"/>
          <w:szCs w:val="24"/>
        </w:rPr>
        <w:t xml:space="preserve">Covasna </w:t>
      </w:r>
      <w:r w:rsidR="003C46CA">
        <w:rPr>
          <w:rFonts w:ascii="Arial" w:hAnsi="Arial" w:cs="Arial"/>
          <w:sz w:val="24"/>
          <w:szCs w:val="24"/>
        </w:rPr>
        <w:t>-</w:t>
      </w:r>
      <w:r w:rsidR="008D79BD" w:rsidRPr="00EB4566">
        <w:rPr>
          <w:rFonts w:ascii="Arial" w:hAnsi="Arial" w:cs="Arial"/>
          <w:sz w:val="24"/>
          <w:szCs w:val="24"/>
        </w:rPr>
        <w:t>1 unitate</w:t>
      </w:r>
      <w:r w:rsidR="00BF6409" w:rsidRPr="00EB4566">
        <w:rPr>
          <w:rFonts w:ascii="Arial" w:hAnsi="Arial" w:cs="Arial"/>
          <w:sz w:val="24"/>
          <w:szCs w:val="24"/>
        </w:rPr>
        <w:t>, Mehedinți –</w:t>
      </w:r>
      <w:r w:rsidR="008D53C5" w:rsidRPr="00EB4566">
        <w:rPr>
          <w:rFonts w:ascii="Arial" w:hAnsi="Arial" w:cs="Arial"/>
          <w:sz w:val="24"/>
          <w:szCs w:val="24"/>
        </w:rPr>
        <w:t xml:space="preserve"> 2</w:t>
      </w:r>
      <w:r w:rsidR="00BF6409" w:rsidRPr="00EB4566">
        <w:rPr>
          <w:rFonts w:ascii="Arial" w:hAnsi="Arial" w:cs="Arial"/>
          <w:sz w:val="24"/>
          <w:szCs w:val="24"/>
        </w:rPr>
        <w:t xml:space="preserve"> unitate</w:t>
      </w:r>
      <w:r w:rsidR="003869FA" w:rsidRPr="00EB4566">
        <w:rPr>
          <w:rFonts w:ascii="Arial" w:hAnsi="Arial" w:cs="Arial"/>
          <w:sz w:val="24"/>
          <w:szCs w:val="24"/>
        </w:rPr>
        <w:t>, Neamț – 1 unitate</w:t>
      </w:r>
      <w:r w:rsidR="00D044B3" w:rsidRPr="00EB4566">
        <w:rPr>
          <w:rFonts w:ascii="Arial" w:hAnsi="Arial" w:cs="Arial"/>
          <w:sz w:val="24"/>
          <w:szCs w:val="24"/>
        </w:rPr>
        <w:t>, Satu Mare – 1 unitate</w:t>
      </w:r>
      <w:r w:rsidR="00EC2E94" w:rsidRPr="00EB4566">
        <w:rPr>
          <w:rFonts w:ascii="Arial" w:hAnsi="Arial" w:cs="Arial"/>
          <w:sz w:val="24"/>
          <w:szCs w:val="24"/>
        </w:rPr>
        <w:t>, Suceava –</w:t>
      </w:r>
      <w:r w:rsidR="00532680" w:rsidRPr="00EB4566">
        <w:rPr>
          <w:rFonts w:ascii="Arial" w:hAnsi="Arial" w:cs="Arial"/>
          <w:sz w:val="24"/>
          <w:szCs w:val="24"/>
        </w:rPr>
        <w:t xml:space="preserve"> 4</w:t>
      </w:r>
      <w:r w:rsidR="00EC2E94" w:rsidRPr="00EB4566">
        <w:rPr>
          <w:rFonts w:ascii="Arial" w:hAnsi="Arial" w:cs="Arial"/>
          <w:sz w:val="24"/>
          <w:szCs w:val="24"/>
        </w:rPr>
        <w:t xml:space="preserve"> unitate</w:t>
      </w:r>
      <w:r w:rsidR="008C6113" w:rsidRPr="00EB4566">
        <w:rPr>
          <w:rFonts w:ascii="Arial" w:hAnsi="Arial" w:cs="Arial"/>
          <w:sz w:val="24"/>
          <w:szCs w:val="24"/>
        </w:rPr>
        <w:t>);</w:t>
      </w:r>
    </w:p>
    <w:p w:rsidR="000E2256" w:rsidRPr="00EB4566" w:rsidRDefault="000E2256" w:rsidP="006767F8">
      <w:pPr>
        <w:pStyle w:val="ListParagraph"/>
        <w:spacing w:after="0" w:line="240" w:lineRule="auto"/>
        <w:ind w:left="0"/>
        <w:jc w:val="left"/>
        <w:rPr>
          <w:rFonts w:ascii="Arial" w:hAnsi="Arial" w:cs="Arial"/>
          <w:b/>
          <w:color w:val="FF0000"/>
          <w:sz w:val="24"/>
          <w:szCs w:val="24"/>
        </w:rPr>
      </w:pPr>
    </w:p>
    <w:p w:rsidR="000E2256" w:rsidRPr="00EB4566" w:rsidRDefault="009A6081" w:rsidP="006767F8">
      <w:pPr>
        <w:pStyle w:val="ListParagraph"/>
        <w:spacing w:after="0" w:line="240" w:lineRule="auto"/>
        <w:ind w:left="0"/>
        <w:rPr>
          <w:rFonts w:ascii="Arial" w:hAnsi="Arial" w:cs="Arial"/>
          <w:b/>
          <w:color w:val="FF0000"/>
          <w:sz w:val="24"/>
          <w:szCs w:val="24"/>
        </w:rPr>
      </w:pPr>
      <w:r w:rsidRPr="00EB4566">
        <w:rPr>
          <w:rFonts w:ascii="Arial" w:eastAsia="Times New Roman" w:hAnsi="Arial" w:cs="Arial"/>
          <w:b/>
          <w:color w:val="000000"/>
          <w:sz w:val="24"/>
          <w:szCs w:val="24"/>
        </w:rPr>
        <w:lastRenderedPageBreak/>
        <w:t xml:space="preserve">Nerespectarea normelor </w:t>
      </w:r>
      <w:r w:rsidR="008F4D25" w:rsidRPr="00EB4566">
        <w:rPr>
          <w:rFonts w:ascii="Arial" w:eastAsia="Times New Roman" w:hAnsi="Arial" w:cs="Arial"/>
          <w:b/>
          <w:color w:val="000000"/>
          <w:sz w:val="24"/>
          <w:szCs w:val="24"/>
        </w:rPr>
        <w:t xml:space="preserve">privind asigurarea </w:t>
      </w:r>
      <w:r w:rsidR="00B06E72" w:rsidRPr="00EB4566">
        <w:rPr>
          <w:rFonts w:ascii="Arial" w:eastAsia="Times New Roman" w:hAnsi="Arial" w:cs="Arial"/>
          <w:b/>
          <w:color w:val="000000"/>
          <w:sz w:val="24"/>
          <w:szCs w:val="24"/>
        </w:rPr>
        <w:t>condițiilor de calitate pentru</w:t>
      </w:r>
      <w:r w:rsidR="006767F8">
        <w:rPr>
          <w:rFonts w:ascii="Arial" w:eastAsia="Times New Roman" w:hAnsi="Arial" w:cs="Arial"/>
          <w:b/>
          <w:color w:val="000000"/>
          <w:sz w:val="24"/>
          <w:szCs w:val="24"/>
        </w:rPr>
        <w:t xml:space="preserve"> </w:t>
      </w:r>
      <w:proofErr w:type="gramStart"/>
      <w:r w:rsidRPr="00EB4566">
        <w:rPr>
          <w:rFonts w:ascii="Arial" w:eastAsia="Times New Roman" w:hAnsi="Arial" w:cs="Arial"/>
          <w:b/>
          <w:color w:val="000000"/>
          <w:sz w:val="24"/>
          <w:szCs w:val="24"/>
        </w:rPr>
        <w:t>ap</w:t>
      </w:r>
      <w:r w:rsidR="00B06E72" w:rsidRPr="00EB4566">
        <w:rPr>
          <w:rFonts w:ascii="Arial" w:eastAsia="Times New Roman" w:hAnsi="Arial" w:cs="Arial"/>
          <w:b/>
          <w:color w:val="000000"/>
          <w:sz w:val="24"/>
          <w:szCs w:val="24"/>
        </w:rPr>
        <w:t>a</w:t>
      </w:r>
      <w:proofErr w:type="gramEnd"/>
      <w:r w:rsidRPr="00EB4566">
        <w:rPr>
          <w:rFonts w:ascii="Arial" w:eastAsia="Times New Roman" w:hAnsi="Arial" w:cs="Arial"/>
          <w:b/>
          <w:color w:val="000000"/>
          <w:sz w:val="24"/>
          <w:szCs w:val="24"/>
        </w:rPr>
        <w:t xml:space="preserve"> potabil</w:t>
      </w:r>
      <w:r w:rsidR="00BC2F35" w:rsidRPr="00EB4566">
        <w:rPr>
          <w:rFonts w:ascii="Arial" w:eastAsia="Times New Roman" w:hAnsi="Arial" w:cs="Arial"/>
          <w:b/>
          <w:color w:val="000000"/>
          <w:sz w:val="24"/>
          <w:szCs w:val="24"/>
        </w:rPr>
        <w:t>ă</w:t>
      </w:r>
      <w:r w:rsidR="008F4D25" w:rsidRPr="00EB4566">
        <w:rPr>
          <w:rFonts w:ascii="Arial" w:eastAsia="Times New Roman" w:hAnsi="Arial" w:cs="Arial"/>
          <w:b/>
          <w:color w:val="000000"/>
          <w:sz w:val="24"/>
          <w:szCs w:val="24"/>
        </w:rPr>
        <w:t>,</w:t>
      </w:r>
      <w:r w:rsidRPr="00EB4566">
        <w:rPr>
          <w:rFonts w:ascii="Arial" w:eastAsia="Times New Roman" w:hAnsi="Arial" w:cs="Arial"/>
          <w:b/>
          <w:color w:val="FF0000"/>
          <w:sz w:val="24"/>
          <w:szCs w:val="24"/>
        </w:rPr>
        <w:t xml:space="preserve"> </w:t>
      </w:r>
      <w:r w:rsidR="008F4D25" w:rsidRPr="00EB4566">
        <w:rPr>
          <w:rFonts w:ascii="Arial" w:hAnsi="Arial" w:cs="Arial"/>
          <w:b/>
          <w:sz w:val="24"/>
          <w:szCs w:val="24"/>
        </w:rPr>
        <w:t>conform Cap VI, art.47 din Anexa</w:t>
      </w:r>
      <w:r w:rsidR="00C612BD" w:rsidRPr="00EB4566">
        <w:rPr>
          <w:rFonts w:ascii="Arial" w:hAnsi="Arial" w:cs="Arial"/>
          <w:b/>
          <w:sz w:val="24"/>
          <w:szCs w:val="24"/>
        </w:rPr>
        <w:t>,</w:t>
      </w:r>
      <w:r w:rsidR="006767F8">
        <w:rPr>
          <w:rFonts w:ascii="Arial" w:hAnsi="Arial" w:cs="Arial"/>
          <w:b/>
          <w:sz w:val="24"/>
          <w:szCs w:val="24"/>
        </w:rPr>
        <w:t xml:space="preserve"> </w:t>
      </w:r>
      <w:r w:rsidR="009A1733">
        <w:rPr>
          <w:rFonts w:ascii="Arial" w:hAnsi="Arial" w:cs="Arial"/>
          <w:b/>
          <w:sz w:val="24"/>
          <w:szCs w:val="24"/>
        </w:rPr>
        <w:t>în 8</w:t>
      </w:r>
      <w:r w:rsidR="00C612BD" w:rsidRPr="00EB4566">
        <w:rPr>
          <w:rFonts w:ascii="Arial" w:hAnsi="Arial" w:cs="Arial"/>
          <w:b/>
          <w:sz w:val="24"/>
          <w:szCs w:val="24"/>
        </w:rPr>
        <w:t xml:space="preserve"> unități</w:t>
      </w:r>
      <w:r w:rsidR="008F4D25" w:rsidRPr="00EB4566">
        <w:rPr>
          <w:rFonts w:ascii="Arial" w:hAnsi="Arial" w:cs="Arial"/>
          <w:sz w:val="24"/>
          <w:szCs w:val="24"/>
        </w:rPr>
        <w:t xml:space="preserve"> </w:t>
      </w:r>
      <w:r w:rsidR="008C6113" w:rsidRPr="00EB4566">
        <w:rPr>
          <w:rFonts w:ascii="Arial" w:hAnsi="Arial" w:cs="Arial"/>
          <w:sz w:val="24"/>
          <w:szCs w:val="24"/>
        </w:rPr>
        <w:t>(</w:t>
      </w:r>
      <w:r w:rsidR="00EC630D" w:rsidRPr="00EB4566">
        <w:rPr>
          <w:rFonts w:ascii="Arial" w:hAnsi="Arial" w:cs="Arial"/>
          <w:sz w:val="24"/>
          <w:szCs w:val="24"/>
        </w:rPr>
        <w:t>Caraș</w:t>
      </w:r>
      <w:r w:rsidR="003C46CA">
        <w:rPr>
          <w:rFonts w:ascii="Arial" w:hAnsi="Arial" w:cs="Arial"/>
          <w:sz w:val="24"/>
          <w:szCs w:val="24"/>
        </w:rPr>
        <w:t>-</w:t>
      </w:r>
      <w:r w:rsidR="00EC630D" w:rsidRPr="00EB4566">
        <w:rPr>
          <w:rFonts w:ascii="Arial" w:hAnsi="Arial" w:cs="Arial"/>
          <w:sz w:val="24"/>
          <w:szCs w:val="24"/>
        </w:rPr>
        <w:t xml:space="preserve"> Severin – </w:t>
      </w:r>
      <w:r w:rsidR="00340905" w:rsidRPr="00EB4566">
        <w:rPr>
          <w:rFonts w:ascii="Arial" w:hAnsi="Arial" w:cs="Arial"/>
          <w:sz w:val="24"/>
          <w:szCs w:val="24"/>
        </w:rPr>
        <w:t>3</w:t>
      </w:r>
      <w:r w:rsidR="00EC630D" w:rsidRPr="00EB4566">
        <w:rPr>
          <w:rFonts w:ascii="Arial" w:hAnsi="Arial" w:cs="Arial"/>
          <w:sz w:val="24"/>
          <w:szCs w:val="24"/>
        </w:rPr>
        <w:t xml:space="preserve"> unit</w:t>
      </w:r>
      <w:r w:rsidR="001E16FF" w:rsidRPr="00EB4566">
        <w:rPr>
          <w:rFonts w:ascii="Arial" w:hAnsi="Arial" w:cs="Arial"/>
          <w:sz w:val="24"/>
          <w:szCs w:val="24"/>
        </w:rPr>
        <w:t>ăți</w:t>
      </w:r>
      <w:r w:rsidR="004B4BF7" w:rsidRPr="00EB4566">
        <w:rPr>
          <w:rFonts w:ascii="Arial" w:hAnsi="Arial" w:cs="Arial"/>
          <w:sz w:val="24"/>
          <w:szCs w:val="24"/>
        </w:rPr>
        <w:t>, Cluj – 1 unitate</w:t>
      </w:r>
      <w:r w:rsidR="00B465A0" w:rsidRPr="00EB4566">
        <w:rPr>
          <w:rFonts w:ascii="Arial" w:hAnsi="Arial" w:cs="Arial"/>
          <w:sz w:val="24"/>
          <w:szCs w:val="24"/>
        </w:rPr>
        <w:t>, Neamț – 1 unitate</w:t>
      </w:r>
      <w:r w:rsidR="008E04A8" w:rsidRPr="00EB4566">
        <w:rPr>
          <w:rFonts w:ascii="Arial" w:hAnsi="Arial" w:cs="Arial"/>
          <w:sz w:val="24"/>
          <w:szCs w:val="24"/>
        </w:rPr>
        <w:t>, Sibiu – 1 unitate</w:t>
      </w:r>
      <w:r w:rsidR="002C694D" w:rsidRPr="00EB4566">
        <w:rPr>
          <w:rFonts w:ascii="Arial" w:hAnsi="Arial" w:cs="Arial"/>
          <w:sz w:val="24"/>
          <w:szCs w:val="24"/>
        </w:rPr>
        <w:t>, Vaslui –</w:t>
      </w:r>
      <w:r w:rsidR="00EC73C8" w:rsidRPr="00EB4566">
        <w:rPr>
          <w:rFonts w:ascii="Arial" w:hAnsi="Arial" w:cs="Arial"/>
          <w:sz w:val="24"/>
          <w:szCs w:val="24"/>
        </w:rPr>
        <w:t xml:space="preserve"> 2</w:t>
      </w:r>
      <w:r w:rsidR="002C694D" w:rsidRPr="00EB4566">
        <w:rPr>
          <w:rFonts w:ascii="Arial" w:hAnsi="Arial" w:cs="Arial"/>
          <w:sz w:val="24"/>
          <w:szCs w:val="24"/>
        </w:rPr>
        <w:t xml:space="preserve"> unit</w:t>
      </w:r>
      <w:r w:rsidR="001E16FF" w:rsidRPr="00EB4566">
        <w:rPr>
          <w:rFonts w:ascii="Arial" w:hAnsi="Arial" w:cs="Arial"/>
          <w:sz w:val="24"/>
          <w:szCs w:val="24"/>
        </w:rPr>
        <w:t>ăți</w:t>
      </w:r>
      <w:r w:rsidR="008C6113" w:rsidRPr="00EB4566">
        <w:rPr>
          <w:rFonts w:ascii="Arial" w:hAnsi="Arial" w:cs="Arial"/>
          <w:sz w:val="24"/>
          <w:szCs w:val="24"/>
        </w:rPr>
        <w:t>);</w:t>
      </w:r>
    </w:p>
    <w:p w:rsidR="007A2008" w:rsidRPr="00EB4566" w:rsidRDefault="007A2008" w:rsidP="006767F8">
      <w:pPr>
        <w:spacing w:after="0" w:line="240" w:lineRule="auto"/>
        <w:ind w:left="0"/>
        <w:rPr>
          <w:rFonts w:ascii="Arial" w:eastAsia="Times New Roman" w:hAnsi="Arial" w:cs="Arial"/>
          <w:color w:val="000000"/>
          <w:sz w:val="24"/>
          <w:szCs w:val="24"/>
        </w:rPr>
      </w:pPr>
    </w:p>
    <w:p w:rsidR="007A2008" w:rsidRPr="00EB4566" w:rsidRDefault="008C6113" w:rsidP="006767F8">
      <w:pPr>
        <w:spacing w:after="0" w:line="240" w:lineRule="auto"/>
        <w:ind w:left="0"/>
        <w:jc w:val="left"/>
        <w:rPr>
          <w:rFonts w:ascii="Arial" w:eastAsia="Times New Roman" w:hAnsi="Arial" w:cs="Arial"/>
          <w:color w:val="000000"/>
          <w:sz w:val="24"/>
          <w:szCs w:val="24"/>
        </w:rPr>
      </w:pPr>
      <w:r w:rsidRPr="00EB4566">
        <w:rPr>
          <w:rFonts w:ascii="Arial" w:eastAsia="Times New Roman" w:hAnsi="Arial" w:cs="Arial"/>
          <w:b/>
          <w:color w:val="000000"/>
          <w:sz w:val="24"/>
          <w:szCs w:val="24"/>
        </w:rPr>
        <w:t>N</w:t>
      </w:r>
      <w:r w:rsidR="007A2008" w:rsidRPr="00EB4566">
        <w:rPr>
          <w:rFonts w:ascii="Arial" w:eastAsia="Times New Roman" w:hAnsi="Arial" w:cs="Arial"/>
          <w:b/>
          <w:color w:val="000000"/>
          <w:sz w:val="24"/>
          <w:szCs w:val="24"/>
        </w:rPr>
        <w:t>erespectarea normelor privind menținerea în permanentă</w:t>
      </w:r>
      <w:r w:rsidR="006767F8">
        <w:rPr>
          <w:rFonts w:ascii="Arial" w:eastAsia="Times New Roman" w:hAnsi="Arial" w:cs="Arial"/>
          <w:b/>
          <w:color w:val="000000"/>
          <w:sz w:val="24"/>
          <w:szCs w:val="24"/>
        </w:rPr>
        <w:t xml:space="preserve"> </w:t>
      </w:r>
      <w:r w:rsidR="007A2008" w:rsidRPr="00EB4566">
        <w:rPr>
          <w:rFonts w:ascii="Arial" w:eastAsia="Times New Roman" w:hAnsi="Arial" w:cs="Arial"/>
          <w:b/>
          <w:color w:val="000000"/>
          <w:sz w:val="24"/>
          <w:szCs w:val="24"/>
        </w:rPr>
        <w:t xml:space="preserve">stare de funcționare </w:t>
      </w:r>
      <w:proofErr w:type="gramStart"/>
      <w:r w:rsidR="00E06BAF" w:rsidRPr="00EB4566">
        <w:rPr>
          <w:rFonts w:ascii="Arial" w:eastAsia="Times New Roman" w:hAnsi="Arial" w:cs="Arial"/>
          <w:b/>
          <w:color w:val="000000"/>
          <w:sz w:val="24"/>
          <w:szCs w:val="24"/>
        </w:rPr>
        <w:t>a</w:t>
      </w:r>
      <w:proofErr w:type="gramEnd"/>
      <w:r w:rsidR="006767F8">
        <w:rPr>
          <w:rFonts w:ascii="Arial" w:eastAsia="Times New Roman" w:hAnsi="Arial" w:cs="Arial"/>
          <w:b/>
          <w:color w:val="000000"/>
          <w:sz w:val="24"/>
          <w:szCs w:val="24"/>
        </w:rPr>
        <w:t xml:space="preserve"> </w:t>
      </w:r>
      <w:r w:rsidR="00E06BAF" w:rsidRPr="00EB4566">
        <w:rPr>
          <w:rFonts w:ascii="Arial" w:hAnsi="Arial" w:cs="Arial"/>
          <w:b/>
          <w:color w:val="000000"/>
          <w:sz w:val="24"/>
          <w:szCs w:val="24"/>
          <w:shd w:val="clear" w:color="auto" w:fill="FFFFFF"/>
        </w:rPr>
        <w:t>instalaţiilor de alimentare cu apă, de canalizar</w:t>
      </w:r>
      <w:r w:rsidR="007A2008" w:rsidRPr="00EB4566">
        <w:rPr>
          <w:rFonts w:ascii="Arial" w:eastAsia="Times New Roman" w:hAnsi="Arial" w:cs="Arial"/>
          <w:b/>
          <w:color w:val="000000"/>
          <w:sz w:val="24"/>
          <w:szCs w:val="24"/>
        </w:rPr>
        <w:t>a</w:t>
      </w:r>
      <w:r w:rsidR="006767F8">
        <w:rPr>
          <w:rFonts w:ascii="Arial" w:eastAsia="Times New Roman" w:hAnsi="Arial" w:cs="Arial"/>
          <w:b/>
          <w:color w:val="000000"/>
          <w:sz w:val="24"/>
          <w:szCs w:val="24"/>
        </w:rPr>
        <w:t xml:space="preserve"> </w:t>
      </w:r>
      <w:r w:rsidR="00E06BAF" w:rsidRPr="00EB4566">
        <w:rPr>
          <w:rFonts w:ascii="Arial" w:eastAsia="Times New Roman" w:hAnsi="Arial" w:cs="Arial"/>
          <w:b/>
          <w:color w:val="000000"/>
          <w:sz w:val="24"/>
          <w:szCs w:val="24"/>
        </w:rPr>
        <w:t>și a</w:t>
      </w:r>
      <w:r w:rsidR="006767F8">
        <w:rPr>
          <w:rFonts w:ascii="Arial" w:eastAsia="Times New Roman" w:hAnsi="Arial" w:cs="Arial"/>
          <w:b/>
          <w:color w:val="000000"/>
          <w:sz w:val="24"/>
          <w:szCs w:val="24"/>
        </w:rPr>
        <w:t xml:space="preserve"> </w:t>
      </w:r>
      <w:r w:rsidR="007A2008" w:rsidRPr="00EB4566">
        <w:rPr>
          <w:rFonts w:ascii="Arial" w:eastAsia="Times New Roman" w:hAnsi="Arial" w:cs="Arial"/>
          <w:b/>
          <w:color w:val="000000"/>
          <w:sz w:val="24"/>
          <w:szCs w:val="24"/>
        </w:rPr>
        <w:t>obiectelor sanitare</w:t>
      </w:r>
      <w:r w:rsidR="00E06BAF" w:rsidRPr="00EB4566">
        <w:rPr>
          <w:rFonts w:ascii="Arial" w:eastAsia="Times New Roman" w:hAnsi="Arial" w:cs="Arial"/>
          <w:b/>
          <w:color w:val="000000"/>
          <w:sz w:val="24"/>
          <w:szCs w:val="24"/>
        </w:rPr>
        <w:t>,</w:t>
      </w:r>
      <w:r w:rsidR="006767F8">
        <w:rPr>
          <w:rFonts w:ascii="Arial" w:eastAsia="Times New Roman" w:hAnsi="Arial" w:cs="Arial"/>
          <w:b/>
          <w:color w:val="000000"/>
          <w:sz w:val="24"/>
          <w:szCs w:val="24"/>
        </w:rPr>
        <w:t xml:space="preserve"> </w:t>
      </w:r>
      <w:r w:rsidR="00E06BAF" w:rsidRPr="00EB4566">
        <w:rPr>
          <w:rFonts w:ascii="Arial" w:hAnsi="Arial" w:cs="Arial"/>
          <w:b/>
          <w:sz w:val="24"/>
          <w:szCs w:val="24"/>
        </w:rPr>
        <w:t>Cap VI, art.49, lit. a) din Anexa</w:t>
      </w:r>
      <w:r w:rsidR="00C20A25" w:rsidRPr="00EB4566">
        <w:rPr>
          <w:rFonts w:ascii="Arial" w:hAnsi="Arial" w:cs="Arial"/>
          <w:b/>
          <w:sz w:val="24"/>
          <w:szCs w:val="24"/>
        </w:rPr>
        <w:t>, în 18 unități</w:t>
      </w:r>
      <w:r w:rsidR="00B40753" w:rsidRPr="00EB4566">
        <w:rPr>
          <w:rFonts w:ascii="Arial" w:hAnsi="Arial" w:cs="Arial"/>
          <w:b/>
          <w:sz w:val="24"/>
          <w:szCs w:val="24"/>
        </w:rPr>
        <w:t xml:space="preserve"> </w:t>
      </w:r>
      <w:r w:rsidR="00B40753" w:rsidRPr="00EB4566">
        <w:rPr>
          <w:rFonts w:ascii="Arial" w:hAnsi="Arial" w:cs="Arial"/>
          <w:sz w:val="24"/>
          <w:szCs w:val="24"/>
        </w:rPr>
        <w:t>( Arad – 1 unitate, Bacău – 2</w:t>
      </w:r>
      <w:r w:rsidR="009740A4" w:rsidRPr="00EB4566">
        <w:rPr>
          <w:rFonts w:ascii="Arial" w:hAnsi="Arial" w:cs="Arial"/>
          <w:sz w:val="24"/>
          <w:szCs w:val="24"/>
        </w:rPr>
        <w:t xml:space="preserve"> unit</w:t>
      </w:r>
      <w:r w:rsidR="00C20A25" w:rsidRPr="00EB4566">
        <w:rPr>
          <w:rFonts w:ascii="Arial" w:hAnsi="Arial" w:cs="Arial"/>
          <w:sz w:val="24"/>
          <w:szCs w:val="24"/>
        </w:rPr>
        <w:t>ăți</w:t>
      </w:r>
      <w:r w:rsidR="005424E6" w:rsidRPr="00EB4566">
        <w:rPr>
          <w:rFonts w:ascii="Arial" w:hAnsi="Arial" w:cs="Arial"/>
          <w:sz w:val="24"/>
          <w:szCs w:val="24"/>
        </w:rPr>
        <w:t>, Bihor – 1 unitate</w:t>
      </w:r>
      <w:r w:rsidR="002446D0" w:rsidRPr="00EB4566">
        <w:rPr>
          <w:rFonts w:ascii="Arial" w:hAnsi="Arial" w:cs="Arial"/>
          <w:sz w:val="24"/>
          <w:szCs w:val="24"/>
        </w:rPr>
        <w:t>, Brăila – 1 unitate</w:t>
      </w:r>
      <w:r w:rsidR="00900EC3" w:rsidRPr="00EB4566">
        <w:rPr>
          <w:rFonts w:ascii="Arial" w:hAnsi="Arial" w:cs="Arial"/>
          <w:sz w:val="24"/>
          <w:szCs w:val="24"/>
        </w:rPr>
        <w:t xml:space="preserve">, Constanța </w:t>
      </w:r>
      <w:r w:rsidR="003C46CA">
        <w:rPr>
          <w:rFonts w:ascii="Arial" w:hAnsi="Arial" w:cs="Arial"/>
          <w:sz w:val="24"/>
          <w:szCs w:val="24"/>
        </w:rPr>
        <w:t>-</w:t>
      </w:r>
      <w:r w:rsidRPr="00EB4566">
        <w:rPr>
          <w:rFonts w:ascii="Arial" w:hAnsi="Arial" w:cs="Arial"/>
          <w:sz w:val="24"/>
          <w:szCs w:val="24"/>
        </w:rPr>
        <w:t xml:space="preserve"> </w:t>
      </w:r>
      <w:r w:rsidR="00E75771" w:rsidRPr="00EB4566">
        <w:rPr>
          <w:rFonts w:ascii="Arial" w:hAnsi="Arial" w:cs="Arial"/>
          <w:sz w:val="24"/>
          <w:szCs w:val="24"/>
        </w:rPr>
        <w:t>3</w:t>
      </w:r>
      <w:r w:rsidR="00900EC3" w:rsidRPr="00EB4566">
        <w:rPr>
          <w:rFonts w:ascii="Arial" w:hAnsi="Arial" w:cs="Arial"/>
          <w:sz w:val="24"/>
          <w:szCs w:val="24"/>
        </w:rPr>
        <w:t xml:space="preserve"> unit</w:t>
      </w:r>
      <w:r w:rsidR="00C20A25" w:rsidRPr="00EB4566">
        <w:rPr>
          <w:rFonts w:ascii="Arial" w:hAnsi="Arial" w:cs="Arial"/>
          <w:sz w:val="24"/>
          <w:szCs w:val="24"/>
        </w:rPr>
        <w:t>ăți</w:t>
      </w:r>
      <w:r w:rsidR="00900EC3" w:rsidRPr="00EB4566">
        <w:rPr>
          <w:rFonts w:ascii="Arial" w:hAnsi="Arial" w:cs="Arial"/>
          <w:sz w:val="24"/>
          <w:szCs w:val="24"/>
        </w:rPr>
        <w:t xml:space="preserve">, </w:t>
      </w:r>
      <w:r w:rsidR="004E2CFE" w:rsidRPr="00EB4566">
        <w:rPr>
          <w:rFonts w:ascii="Arial" w:hAnsi="Arial" w:cs="Arial"/>
          <w:sz w:val="24"/>
          <w:szCs w:val="24"/>
        </w:rPr>
        <w:t>Harghita –</w:t>
      </w:r>
      <w:r w:rsidR="00022456" w:rsidRPr="00EB4566">
        <w:rPr>
          <w:rFonts w:ascii="Arial" w:hAnsi="Arial" w:cs="Arial"/>
          <w:sz w:val="24"/>
          <w:szCs w:val="24"/>
        </w:rPr>
        <w:t xml:space="preserve"> 2</w:t>
      </w:r>
      <w:r w:rsidR="004E2CFE" w:rsidRPr="00EB4566">
        <w:rPr>
          <w:rFonts w:ascii="Arial" w:hAnsi="Arial" w:cs="Arial"/>
          <w:sz w:val="24"/>
          <w:szCs w:val="24"/>
        </w:rPr>
        <w:t xml:space="preserve"> unit</w:t>
      </w:r>
      <w:r w:rsidR="00C20A25" w:rsidRPr="00EB4566">
        <w:rPr>
          <w:rFonts w:ascii="Arial" w:hAnsi="Arial" w:cs="Arial"/>
          <w:sz w:val="24"/>
          <w:szCs w:val="24"/>
        </w:rPr>
        <w:t>ăți</w:t>
      </w:r>
      <w:r w:rsidR="008C069A" w:rsidRPr="00EB4566">
        <w:rPr>
          <w:rFonts w:ascii="Arial" w:hAnsi="Arial" w:cs="Arial"/>
          <w:sz w:val="24"/>
          <w:szCs w:val="24"/>
        </w:rPr>
        <w:t>, Iași –</w:t>
      </w:r>
      <w:r w:rsidR="003520C5" w:rsidRPr="00EB4566">
        <w:rPr>
          <w:rFonts w:ascii="Arial" w:hAnsi="Arial" w:cs="Arial"/>
          <w:sz w:val="24"/>
          <w:szCs w:val="24"/>
        </w:rPr>
        <w:t xml:space="preserve"> 2</w:t>
      </w:r>
      <w:r w:rsidR="008C069A" w:rsidRPr="00EB4566">
        <w:rPr>
          <w:rFonts w:ascii="Arial" w:hAnsi="Arial" w:cs="Arial"/>
          <w:sz w:val="24"/>
          <w:szCs w:val="24"/>
        </w:rPr>
        <w:t xml:space="preserve"> unit</w:t>
      </w:r>
      <w:r w:rsidR="00C20A25" w:rsidRPr="00EB4566">
        <w:rPr>
          <w:rFonts w:ascii="Arial" w:hAnsi="Arial" w:cs="Arial"/>
          <w:sz w:val="24"/>
          <w:szCs w:val="24"/>
        </w:rPr>
        <w:t>ăți</w:t>
      </w:r>
      <w:r w:rsidR="008508CD" w:rsidRPr="00EB4566">
        <w:rPr>
          <w:rFonts w:ascii="Arial" w:hAnsi="Arial" w:cs="Arial"/>
          <w:sz w:val="24"/>
          <w:szCs w:val="24"/>
        </w:rPr>
        <w:t>, Neamț – 1 unitate</w:t>
      </w:r>
      <w:r w:rsidR="00E43252" w:rsidRPr="00EB4566">
        <w:rPr>
          <w:rFonts w:ascii="Arial" w:hAnsi="Arial" w:cs="Arial"/>
          <w:sz w:val="24"/>
          <w:szCs w:val="24"/>
        </w:rPr>
        <w:t>, Olt –</w:t>
      </w:r>
      <w:r w:rsidR="00962E88" w:rsidRPr="00EB4566">
        <w:rPr>
          <w:rFonts w:ascii="Arial" w:hAnsi="Arial" w:cs="Arial"/>
          <w:sz w:val="24"/>
          <w:szCs w:val="24"/>
        </w:rPr>
        <w:t xml:space="preserve"> 2</w:t>
      </w:r>
      <w:r w:rsidR="00E43252" w:rsidRPr="00EB4566">
        <w:rPr>
          <w:rFonts w:ascii="Arial" w:hAnsi="Arial" w:cs="Arial"/>
          <w:sz w:val="24"/>
          <w:szCs w:val="24"/>
        </w:rPr>
        <w:t xml:space="preserve"> unit</w:t>
      </w:r>
      <w:r w:rsidR="00C20A25" w:rsidRPr="00EB4566">
        <w:rPr>
          <w:rFonts w:ascii="Arial" w:hAnsi="Arial" w:cs="Arial"/>
          <w:sz w:val="24"/>
          <w:szCs w:val="24"/>
        </w:rPr>
        <w:t>ăți</w:t>
      </w:r>
      <w:r w:rsidR="00EE3417" w:rsidRPr="00EB4566">
        <w:rPr>
          <w:rFonts w:ascii="Arial" w:hAnsi="Arial" w:cs="Arial"/>
          <w:sz w:val="24"/>
          <w:szCs w:val="24"/>
        </w:rPr>
        <w:t>, Prahova – 1unitate</w:t>
      </w:r>
      <w:r w:rsidR="00B44975" w:rsidRPr="00EB4566">
        <w:rPr>
          <w:rFonts w:ascii="Arial" w:hAnsi="Arial" w:cs="Arial"/>
          <w:sz w:val="24"/>
          <w:szCs w:val="24"/>
        </w:rPr>
        <w:t>, Timiș – 1 unitate</w:t>
      </w:r>
      <w:r w:rsidR="007F7CF1" w:rsidRPr="00EB4566">
        <w:rPr>
          <w:rFonts w:ascii="Arial" w:hAnsi="Arial" w:cs="Arial"/>
          <w:sz w:val="24"/>
          <w:szCs w:val="24"/>
        </w:rPr>
        <w:t xml:space="preserve">, Tulcea </w:t>
      </w:r>
      <w:r w:rsidR="003C46CA">
        <w:rPr>
          <w:rFonts w:ascii="Arial" w:hAnsi="Arial" w:cs="Arial"/>
          <w:sz w:val="24"/>
          <w:szCs w:val="24"/>
        </w:rPr>
        <w:t>-</w:t>
      </w:r>
      <w:r w:rsidR="007F7CF1" w:rsidRPr="00EB4566">
        <w:rPr>
          <w:rFonts w:ascii="Arial" w:hAnsi="Arial" w:cs="Arial"/>
          <w:sz w:val="24"/>
          <w:szCs w:val="24"/>
        </w:rPr>
        <w:t>1 unitate</w:t>
      </w:r>
      <w:r w:rsidRPr="00EB4566">
        <w:rPr>
          <w:rFonts w:ascii="Arial" w:hAnsi="Arial" w:cs="Arial"/>
          <w:sz w:val="24"/>
          <w:szCs w:val="24"/>
        </w:rPr>
        <w:t>);</w:t>
      </w:r>
    </w:p>
    <w:p w:rsidR="000E2256" w:rsidRPr="00EB4566" w:rsidRDefault="000E2256" w:rsidP="006767F8">
      <w:pPr>
        <w:pStyle w:val="ListParagraph"/>
        <w:spacing w:after="0" w:line="240" w:lineRule="auto"/>
        <w:ind w:left="0"/>
        <w:jc w:val="center"/>
        <w:rPr>
          <w:rFonts w:ascii="Arial" w:hAnsi="Arial" w:cs="Arial"/>
          <w:b/>
          <w:color w:val="FF0000"/>
          <w:sz w:val="24"/>
          <w:szCs w:val="24"/>
        </w:rPr>
      </w:pPr>
    </w:p>
    <w:p w:rsidR="00E06BAF" w:rsidRPr="00EB4566" w:rsidRDefault="00912F95" w:rsidP="006767F8">
      <w:pPr>
        <w:spacing w:after="0" w:line="240" w:lineRule="auto"/>
        <w:ind w:left="0"/>
        <w:jc w:val="left"/>
        <w:rPr>
          <w:rFonts w:ascii="Arial" w:eastAsia="Times New Roman" w:hAnsi="Arial" w:cs="Arial"/>
          <w:color w:val="000000"/>
          <w:sz w:val="24"/>
          <w:szCs w:val="24"/>
        </w:rPr>
      </w:pPr>
      <w:r w:rsidRPr="00EB4566">
        <w:rPr>
          <w:rFonts w:ascii="Arial" w:hAnsi="Arial" w:cs="Arial"/>
          <w:b/>
          <w:sz w:val="24"/>
          <w:szCs w:val="24"/>
        </w:rPr>
        <w:t>N</w:t>
      </w:r>
      <w:r w:rsidR="00E06BAF" w:rsidRPr="00EB4566">
        <w:rPr>
          <w:rFonts w:ascii="Arial" w:hAnsi="Arial" w:cs="Arial"/>
          <w:b/>
          <w:sz w:val="24"/>
          <w:szCs w:val="24"/>
        </w:rPr>
        <w:t xml:space="preserve">easigurarea </w:t>
      </w:r>
      <w:r w:rsidR="00E06BAF" w:rsidRPr="00EB4566">
        <w:rPr>
          <w:rFonts w:ascii="Arial" w:hAnsi="Arial" w:cs="Arial"/>
          <w:b/>
          <w:color w:val="000000"/>
          <w:sz w:val="24"/>
          <w:szCs w:val="24"/>
          <w:shd w:val="clear" w:color="auto" w:fill="FFFFFF"/>
        </w:rPr>
        <w:t xml:space="preserve">materialelor necesare igienei personale pentru utilizatorii grupurilor sanitare din unitate, </w:t>
      </w:r>
      <w:r w:rsidR="008335FB" w:rsidRPr="00EB4566">
        <w:rPr>
          <w:rFonts w:ascii="Arial" w:hAnsi="Arial" w:cs="Arial"/>
          <w:b/>
          <w:color w:val="000000"/>
          <w:sz w:val="24"/>
          <w:szCs w:val="24"/>
          <w:shd w:val="clear" w:color="auto" w:fill="FFFFFF"/>
        </w:rPr>
        <w:t xml:space="preserve">conform </w:t>
      </w:r>
      <w:r w:rsidR="00E06BAF" w:rsidRPr="00EB4566">
        <w:rPr>
          <w:rFonts w:ascii="Arial" w:hAnsi="Arial" w:cs="Arial"/>
          <w:b/>
          <w:sz w:val="24"/>
          <w:szCs w:val="24"/>
        </w:rPr>
        <w:t xml:space="preserve">Cap VI, art.49, lit. c) </w:t>
      </w:r>
      <w:proofErr w:type="gramStart"/>
      <w:r w:rsidR="00E06BAF" w:rsidRPr="00EB4566">
        <w:rPr>
          <w:rFonts w:ascii="Arial" w:hAnsi="Arial" w:cs="Arial"/>
          <w:b/>
          <w:sz w:val="24"/>
          <w:szCs w:val="24"/>
        </w:rPr>
        <w:t>din</w:t>
      </w:r>
      <w:proofErr w:type="gramEnd"/>
      <w:r w:rsidR="00E06BAF" w:rsidRPr="00EB4566">
        <w:rPr>
          <w:rFonts w:ascii="Arial" w:hAnsi="Arial" w:cs="Arial"/>
          <w:b/>
          <w:sz w:val="24"/>
          <w:szCs w:val="24"/>
        </w:rPr>
        <w:t xml:space="preserve"> Anexa</w:t>
      </w:r>
      <w:r w:rsidR="00C20A25" w:rsidRPr="00EB4566">
        <w:rPr>
          <w:rFonts w:ascii="Arial" w:hAnsi="Arial" w:cs="Arial"/>
          <w:b/>
          <w:sz w:val="24"/>
          <w:szCs w:val="24"/>
        </w:rPr>
        <w:t>,</w:t>
      </w:r>
      <w:r w:rsidR="006767F8">
        <w:rPr>
          <w:rFonts w:ascii="Arial" w:hAnsi="Arial" w:cs="Arial"/>
          <w:b/>
          <w:sz w:val="24"/>
          <w:szCs w:val="24"/>
        </w:rPr>
        <w:t xml:space="preserve"> </w:t>
      </w:r>
      <w:r w:rsidR="00C20A25" w:rsidRPr="00EB4566">
        <w:rPr>
          <w:rFonts w:ascii="Arial" w:hAnsi="Arial" w:cs="Arial"/>
          <w:b/>
          <w:sz w:val="24"/>
          <w:szCs w:val="24"/>
        </w:rPr>
        <w:t>în 6 unități</w:t>
      </w:r>
      <w:r w:rsidRPr="00EB4566">
        <w:rPr>
          <w:rFonts w:ascii="Arial" w:hAnsi="Arial" w:cs="Arial"/>
          <w:sz w:val="24"/>
          <w:szCs w:val="24"/>
        </w:rPr>
        <w:t xml:space="preserve"> (</w:t>
      </w:r>
      <w:r w:rsidR="00D54F70" w:rsidRPr="00EB4566">
        <w:rPr>
          <w:rFonts w:ascii="Arial" w:hAnsi="Arial" w:cs="Arial"/>
          <w:sz w:val="24"/>
          <w:szCs w:val="24"/>
        </w:rPr>
        <w:t>Bacău – 1 unitate,</w:t>
      </w:r>
      <w:r w:rsidR="00EC630D" w:rsidRPr="00EB4566">
        <w:rPr>
          <w:rFonts w:ascii="Arial" w:hAnsi="Arial" w:cs="Arial"/>
          <w:sz w:val="24"/>
          <w:szCs w:val="24"/>
        </w:rPr>
        <w:t xml:space="preserve"> Caraș</w:t>
      </w:r>
      <w:r w:rsidR="003C46CA">
        <w:rPr>
          <w:rFonts w:ascii="Arial" w:hAnsi="Arial" w:cs="Arial"/>
          <w:sz w:val="24"/>
          <w:szCs w:val="24"/>
        </w:rPr>
        <w:t>-</w:t>
      </w:r>
      <w:r w:rsidR="00EC630D" w:rsidRPr="00EB4566">
        <w:rPr>
          <w:rFonts w:ascii="Arial" w:hAnsi="Arial" w:cs="Arial"/>
          <w:sz w:val="24"/>
          <w:szCs w:val="24"/>
        </w:rPr>
        <w:t xml:space="preserve"> Severin –</w:t>
      </w:r>
      <w:r w:rsidR="00F61ABA" w:rsidRPr="00EB4566">
        <w:rPr>
          <w:rFonts w:ascii="Arial" w:hAnsi="Arial" w:cs="Arial"/>
          <w:sz w:val="24"/>
          <w:szCs w:val="24"/>
        </w:rPr>
        <w:t xml:space="preserve"> 3</w:t>
      </w:r>
      <w:r w:rsidR="00C20A25" w:rsidRPr="00EB4566">
        <w:rPr>
          <w:rFonts w:ascii="Arial" w:hAnsi="Arial" w:cs="Arial"/>
          <w:sz w:val="24"/>
          <w:szCs w:val="24"/>
        </w:rPr>
        <w:t xml:space="preserve"> unități</w:t>
      </w:r>
      <w:r w:rsidRPr="00EB4566">
        <w:rPr>
          <w:rFonts w:ascii="Arial" w:hAnsi="Arial" w:cs="Arial"/>
          <w:sz w:val="24"/>
          <w:szCs w:val="24"/>
        </w:rPr>
        <w:t>, Constanța – 1 unitate</w:t>
      </w:r>
      <w:r w:rsidR="00BF06F8" w:rsidRPr="00EB4566">
        <w:rPr>
          <w:rFonts w:ascii="Arial" w:hAnsi="Arial" w:cs="Arial"/>
          <w:sz w:val="24"/>
          <w:szCs w:val="24"/>
        </w:rPr>
        <w:t xml:space="preserve">, </w:t>
      </w:r>
      <w:r w:rsidR="00493965" w:rsidRPr="00EB4566">
        <w:rPr>
          <w:rFonts w:ascii="Arial" w:hAnsi="Arial" w:cs="Arial"/>
          <w:sz w:val="24"/>
          <w:szCs w:val="24"/>
        </w:rPr>
        <w:t>Suceava – 1 unitate</w:t>
      </w:r>
      <w:r w:rsidRPr="00EB4566">
        <w:rPr>
          <w:rFonts w:ascii="Arial" w:hAnsi="Arial" w:cs="Arial"/>
          <w:sz w:val="24"/>
          <w:szCs w:val="24"/>
        </w:rPr>
        <w:t>);</w:t>
      </w:r>
    </w:p>
    <w:p w:rsidR="000E2256" w:rsidRPr="00EB4566" w:rsidRDefault="000E2256" w:rsidP="006767F8">
      <w:pPr>
        <w:spacing w:after="0" w:line="240" w:lineRule="auto"/>
        <w:ind w:left="0"/>
        <w:rPr>
          <w:rFonts w:ascii="Arial" w:hAnsi="Arial" w:cs="Arial"/>
          <w:sz w:val="24"/>
          <w:szCs w:val="24"/>
        </w:rPr>
      </w:pPr>
    </w:p>
    <w:p w:rsidR="000E2256" w:rsidRPr="00EB4566" w:rsidRDefault="008335FB" w:rsidP="006767F8">
      <w:pPr>
        <w:spacing w:after="0" w:line="240" w:lineRule="auto"/>
        <w:ind w:left="0"/>
        <w:jc w:val="left"/>
        <w:rPr>
          <w:rFonts w:ascii="Arial" w:hAnsi="Arial" w:cs="Arial"/>
          <w:sz w:val="24"/>
          <w:szCs w:val="24"/>
        </w:rPr>
      </w:pPr>
      <w:r w:rsidRPr="00EB4566">
        <w:rPr>
          <w:rFonts w:ascii="Arial" w:hAnsi="Arial" w:cs="Arial"/>
          <w:b/>
          <w:sz w:val="24"/>
          <w:szCs w:val="24"/>
        </w:rPr>
        <w:t xml:space="preserve">Neasigurarea cu materiale necesare </w:t>
      </w:r>
      <w:r w:rsidRPr="00EB4566">
        <w:rPr>
          <w:rFonts w:ascii="Arial" w:hAnsi="Arial" w:cs="Arial"/>
          <w:b/>
          <w:sz w:val="24"/>
          <w:szCs w:val="24"/>
          <w:shd w:val="clear" w:color="auto" w:fill="FFFFFF"/>
        </w:rPr>
        <w:t>pentru efectuarea operațiunilor</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de</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curăţenie</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 xml:space="preserve">şi dezinfecţie, conform </w:t>
      </w:r>
      <w:r w:rsidR="006B74A8" w:rsidRPr="00EB4566">
        <w:rPr>
          <w:rFonts w:ascii="Arial" w:hAnsi="Arial" w:cs="Arial"/>
          <w:b/>
          <w:sz w:val="24"/>
          <w:szCs w:val="24"/>
          <w:shd w:val="clear" w:color="auto" w:fill="FFFFFF"/>
        </w:rPr>
        <w:t xml:space="preserve">art.51, </w:t>
      </w:r>
      <w:r w:rsidR="006B74A8" w:rsidRPr="00EB4566">
        <w:rPr>
          <w:rFonts w:ascii="Arial" w:hAnsi="Arial" w:cs="Arial"/>
          <w:b/>
          <w:sz w:val="24"/>
          <w:szCs w:val="24"/>
        </w:rPr>
        <w:t>Cap VI din Anexă</w:t>
      </w:r>
      <w:r w:rsidR="00C20A25" w:rsidRPr="00EB4566">
        <w:rPr>
          <w:rFonts w:ascii="Arial" w:hAnsi="Arial" w:cs="Arial"/>
          <w:b/>
          <w:sz w:val="24"/>
          <w:szCs w:val="24"/>
        </w:rPr>
        <w:t>, în</w:t>
      </w:r>
      <w:r w:rsidR="006767F8">
        <w:rPr>
          <w:rFonts w:ascii="Arial" w:hAnsi="Arial" w:cs="Arial"/>
          <w:b/>
          <w:sz w:val="24"/>
          <w:szCs w:val="24"/>
        </w:rPr>
        <w:t xml:space="preserve"> </w:t>
      </w:r>
      <w:r w:rsidR="00C20A25" w:rsidRPr="00EB4566">
        <w:rPr>
          <w:rFonts w:ascii="Arial" w:hAnsi="Arial" w:cs="Arial"/>
          <w:b/>
          <w:sz w:val="24"/>
          <w:szCs w:val="24"/>
        </w:rPr>
        <w:t>14 unități</w:t>
      </w:r>
      <w:r w:rsidR="00912F95" w:rsidRPr="00EB4566">
        <w:rPr>
          <w:rFonts w:ascii="Arial" w:hAnsi="Arial" w:cs="Arial"/>
          <w:sz w:val="24"/>
          <w:szCs w:val="24"/>
        </w:rPr>
        <w:t xml:space="preserve"> (</w:t>
      </w:r>
      <w:r w:rsidR="006541EE" w:rsidRPr="00EB4566">
        <w:rPr>
          <w:rFonts w:ascii="Arial" w:hAnsi="Arial" w:cs="Arial"/>
          <w:sz w:val="24"/>
          <w:szCs w:val="24"/>
        </w:rPr>
        <w:t>Buzău – 1 unitate</w:t>
      </w:r>
      <w:r w:rsidR="00E75771" w:rsidRPr="00EB4566">
        <w:rPr>
          <w:rFonts w:ascii="Arial" w:hAnsi="Arial" w:cs="Arial"/>
          <w:sz w:val="24"/>
          <w:szCs w:val="24"/>
        </w:rPr>
        <w:t>, Constanța – 1 unitate</w:t>
      </w:r>
      <w:r w:rsidR="00C21EB2" w:rsidRPr="00EB4566">
        <w:rPr>
          <w:rFonts w:ascii="Arial" w:hAnsi="Arial" w:cs="Arial"/>
          <w:sz w:val="24"/>
          <w:szCs w:val="24"/>
        </w:rPr>
        <w:t>, Galați – 1 unitate</w:t>
      </w:r>
      <w:r w:rsidR="00B465A0" w:rsidRPr="00EB4566">
        <w:rPr>
          <w:rFonts w:ascii="Arial" w:hAnsi="Arial" w:cs="Arial"/>
          <w:sz w:val="24"/>
          <w:szCs w:val="24"/>
        </w:rPr>
        <w:t>, N</w:t>
      </w:r>
      <w:r w:rsidR="00FF7AAE" w:rsidRPr="00EB4566">
        <w:rPr>
          <w:rFonts w:ascii="Arial" w:hAnsi="Arial" w:cs="Arial"/>
          <w:sz w:val="24"/>
          <w:szCs w:val="24"/>
        </w:rPr>
        <w:t xml:space="preserve">eamț </w:t>
      </w:r>
      <w:r w:rsidR="003C46CA">
        <w:rPr>
          <w:rFonts w:ascii="Arial" w:hAnsi="Arial" w:cs="Arial"/>
          <w:sz w:val="24"/>
          <w:szCs w:val="24"/>
        </w:rPr>
        <w:t>-</w:t>
      </w:r>
      <w:r w:rsidR="0014304F">
        <w:rPr>
          <w:rFonts w:ascii="Arial" w:hAnsi="Arial" w:cs="Arial"/>
          <w:sz w:val="24"/>
          <w:szCs w:val="24"/>
        </w:rPr>
        <w:t xml:space="preserve"> </w:t>
      </w:r>
      <w:r w:rsidR="00FF7AAE" w:rsidRPr="00EB4566">
        <w:rPr>
          <w:rFonts w:ascii="Arial" w:hAnsi="Arial" w:cs="Arial"/>
          <w:sz w:val="24"/>
          <w:szCs w:val="24"/>
        </w:rPr>
        <w:t>2</w:t>
      </w:r>
      <w:r w:rsidR="0014304F">
        <w:rPr>
          <w:rFonts w:ascii="Arial" w:hAnsi="Arial" w:cs="Arial"/>
          <w:sz w:val="24"/>
          <w:szCs w:val="24"/>
        </w:rPr>
        <w:t xml:space="preserve"> unit</w:t>
      </w:r>
      <w:r w:rsidR="0014304F">
        <w:rPr>
          <w:rFonts w:ascii="Arial" w:hAnsi="Arial" w:cs="Arial"/>
          <w:sz w:val="24"/>
          <w:szCs w:val="24"/>
          <w:lang w:val="ro-RO"/>
        </w:rPr>
        <w:t>ăți</w:t>
      </w:r>
      <w:r w:rsidR="00EE3417" w:rsidRPr="00EB4566">
        <w:rPr>
          <w:rFonts w:ascii="Arial" w:hAnsi="Arial" w:cs="Arial"/>
          <w:sz w:val="24"/>
          <w:szCs w:val="24"/>
        </w:rPr>
        <w:t>, Prahova – 1 unitate</w:t>
      </w:r>
      <w:r w:rsidR="00CB6D5F" w:rsidRPr="00EB4566">
        <w:rPr>
          <w:rFonts w:ascii="Arial" w:hAnsi="Arial" w:cs="Arial"/>
          <w:sz w:val="24"/>
          <w:szCs w:val="24"/>
        </w:rPr>
        <w:t>, Suceava –</w:t>
      </w:r>
      <w:r w:rsidR="00532680" w:rsidRPr="00EB4566">
        <w:rPr>
          <w:rFonts w:ascii="Arial" w:hAnsi="Arial" w:cs="Arial"/>
          <w:sz w:val="24"/>
          <w:szCs w:val="24"/>
        </w:rPr>
        <w:t xml:space="preserve"> 4 </w:t>
      </w:r>
      <w:r w:rsidR="0014304F">
        <w:rPr>
          <w:rFonts w:ascii="Arial" w:hAnsi="Arial" w:cs="Arial"/>
          <w:sz w:val="24"/>
          <w:szCs w:val="24"/>
        </w:rPr>
        <w:t>unități</w:t>
      </w:r>
      <w:r w:rsidR="0007671E" w:rsidRPr="00EB4566">
        <w:rPr>
          <w:rFonts w:ascii="Arial" w:hAnsi="Arial" w:cs="Arial"/>
          <w:sz w:val="24"/>
          <w:szCs w:val="24"/>
        </w:rPr>
        <w:t>, București –</w:t>
      </w:r>
      <w:r w:rsidR="00034B92" w:rsidRPr="00EB4566">
        <w:rPr>
          <w:rFonts w:ascii="Arial" w:hAnsi="Arial" w:cs="Arial"/>
          <w:sz w:val="24"/>
          <w:szCs w:val="24"/>
        </w:rPr>
        <w:t xml:space="preserve"> 4</w:t>
      </w:r>
      <w:r w:rsidR="0014304F">
        <w:rPr>
          <w:rFonts w:ascii="Arial" w:hAnsi="Arial" w:cs="Arial"/>
          <w:sz w:val="24"/>
          <w:szCs w:val="24"/>
        </w:rPr>
        <w:t xml:space="preserve"> unități</w:t>
      </w:r>
      <w:r w:rsidR="00912F95" w:rsidRPr="00EB4566">
        <w:rPr>
          <w:rFonts w:ascii="Arial" w:hAnsi="Arial" w:cs="Arial"/>
          <w:sz w:val="24"/>
          <w:szCs w:val="24"/>
        </w:rPr>
        <w:t>);</w:t>
      </w:r>
    </w:p>
    <w:p w:rsidR="006B74A8" w:rsidRPr="00EB4566" w:rsidRDefault="006B74A8" w:rsidP="006767F8">
      <w:pPr>
        <w:pStyle w:val="ListParagraph"/>
        <w:spacing w:after="0" w:line="240" w:lineRule="auto"/>
        <w:ind w:left="0"/>
        <w:jc w:val="left"/>
        <w:rPr>
          <w:rFonts w:ascii="Arial" w:hAnsi="Arial" w:cs="Arial"/>
          <w:sz w:val="24"/>
          <w:szCs w:val="24"/>
        </w:rPr>
      </w:pPr>
    </w:p>
    <w:p w:rsidR="000E2256" w:rsidRPr="00EB4566" w:rsidRDefault="00912F95"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B84EF8" w:rsidRPr="00EB4566">
        <w:rPr>
          <w:rFonts w:ascii="Arial" w:hAnsi="Arial" w:cs="Arial"/>
          <w:b/>
          <w:sz w:val="24"/>
          <w:szCs w:val="24"/>
        </w:rPr>
        <w:t xml:space="preserve">erespectarea normelor de igienă privind efectuarea operațiunilor de curățenie și dezinfecție, conform Cap VI, art.50, lit. a) </w:t>
      </w:r>
      <w:proofErr w:type="gramStart"/>
      <w:r w:rsidR="00B84EF8" w:rsidRPr="00EB4566">
        <w:rPr>
          <w:rFonts w:ascii="Arial" w:hAnsi="Arial" w:cs="Arial"/>
          <w:b/>
          <w:sz w:val="24"/>
          <w:szCs w:val="24"/>
        </w:rPr>
        <w:t>din</w:t>
      </w:r>
      <w:proofErr w:type="gramEnd"/>
      <w:r w:rsidR="00B84EF8" w:rsidRPr="00EB4566">
        <w:rPr>
          <w:rFonts w:ascii="Arial" w:hAnsi="Arial" w:cs="Arial"/>
          <w:b/>
          <w:sz w:val="24"/>
          <w:szCs w:val="24"/>
        </w:rPr>
        <w:t xml:space="preserve"> Anexa</w:t>
      </w:r>
      <w:r w:rsidR="00C20A25" w:rsidRPr="00EB4566">
        <w:rPr>
          <w:rFonts w:ascii="Arial" w:hAnsi="Arial" w:cs="Arial"/>
          <w:b/>
          <w:sz w:val="24"/>
          <w:szCs w:val="24"/>
        </w:rPr>
        <w:t>,</w:t>
      </w:r>
      <w:r w:rsidR="006767F8">
        <w:rPr>
          <w:rFonts w:ascii="Arial" w:hAnsi="Arial" w:cs="Arial"/>
          <w:b/>
          <w:sz w:val="24"/>
          <w:szCs w:val="24"/>
        </w:rPr>
        <w:t xml:space="preserve"> </w:t>
      </w:r>
      <w:r w:rsidR="00C20A25" w:rsidRPr="00EB4566">
        <w:rPr>
          <w:rFonts w:ascii="Arial" w:hAnsi="Arial" w:cs="Arial"/>
          <w:b/>
          <w:sz w:val="24"/>
          <w:szCs w:val="24"/>
        </w:rPr>
        <w:t>în 21 unități</w:t>
      </w:r>
      <w:r w:rsidR="00C20A25" w:rsidRPr="00EB4566">
        <w:rPr>
          <w:rFonts w:ascii="Arial" w:hAnsi="Arial" w:cs="Arial"/>
          <w:sz w:val="24"/>
          <w:szCs w:val="24"/>
        </w:rPr>
        <w:t xml:space="preserve"> </w:t>
      </w:r>
      <w:r w:rsidRPr="00EB4566">
        <w:rPr>
          <w:rFonts w:ascii="Arial" w:hAnsi="Arial" w:cs="Arial"/>
          <w:sz w:val="24"/>
          <w:szCs w:val="24"/>
        </w:rPr>
        <w:t>(</w:t>
      </w:r>
      <w:r w:rsidR="00785406" w:rsidRPr="00EB4566">
        <w:rPr>
          <w:rFonts w:ascii="Arial" w:hAnsi="Arial" w:cs="Arial"/>
          <w:sz w:val="24"/>
          <w:szCs w:val="24"/>
        </w:rPr>
        <w:t xml:space="preserve">Arad – </w:t>
      </w:r>
      <w:r w:rsidR="00FE2AA3" w:rsidRPr="00EB4566">
        <w:rPr>
          <w:rFonts w:ascii="Arial" w:hAnsi="Arial" w:cs="Arial"/>
          <w:sz w:val="24"/>
          <w:szCs w:val="24"/>
        </w:rPr>
        <w:t>3</w:t>
      </w:r>
      <w:r w:rsidR="00785406" w:rsidRPr="00EB4566">
        <w:rPr>
          <w:rFonts w:ascii="Arial" w:hAnsi="Arial" w:cs="Arial"/>
          <w:sz w:val="24"/>
          <w:szCs w:val="24"/>
        </w:rPr>
        <w:t xml:space="preserve"> unit</w:t>
      </w:r>
      <w:r w:rsidR="00C20A25" w:rsidRPr="00EB4566">
        <w:rPr>
          <w:rFonts w:ascii="Arial" w:hAnsi="Arial" w:cs="Arial"/>
          <w:sz w:val="24"/>
          <w:szCs w:val="24"/>
        </w:rPr>
        <w:t>ăți</w:t>
      </w:r>
      <w:r w:rsidR="00B401E4" w:rsidRPr="00EB4566">
        <w:rPr>
          <w:rFonts w:ascii="Arial" w:hAnsi="Arial" w:cs="Arial"/>
          <w:sz w:val="24"/>
          <w:szCs w:val="24"/>
        </w:rPr>
        <w:t>,</w:t>
      </w:r>
      <w:r w:rsidR="006767F8">
        <w:rPr>
          <w:rFonts w:ascii="Arial" w:hAnsi="Arial" w:cs="Arial"/>
          <w:sz w:val="24"/>
          <w:szCs w:val="24"/>
        </w:rPr>
        <w:t xml:space="preserve"> </w:t>
      </w:r>
      <w:r w:rsidR="00B401E4" w:rsidRPr="00EB4566">
        <w:rPr>
          <w:rFonts w:ascii="Arial" w:hAnsi="Arial" w:cs="Arial"/>
          <w:sz w:val="24"/>
          <w:szCs w:val="24"/>
        </w:rPr>
        <w:t xml:space="preserve">Bacău – </w:t>
      </w:r>
      <w:r w:rsidR="000C43D0" w:rsidRPr="00EB4566">
        <w:rPr>
          <w:rFonts w:ascii="Arial" w:hAnsi="Arial" w:cs="Arial"/>
          <w:sz w:val="24"/>
          <w:szCs w:val="24"/>
        </w:rPr>
        <w:t>4</w:t>
      </w:r>
      <w:r w:rsidR="00B401E4" w:rsidRPr="00EB4566">
        <w:rPr>
          <w:rFonts w:ascii="Arial" w:hAnsi="Arial" w:cs="Arial"/>
          <w:sz w:val="24"/>
          <w:szCs w:val="24"/>
        </w:rPr>
        <w:t xml:space="preserve"> unit</w:t>
      </w:r>
      <w:r w:rsidR="00C20A25" w:rsidRPr="00EB4566">
        <w:rPr>
          <w:rFonts w:ascii="Arial" w:hAnsi="Arial" w:cs="Arial"/>
          <w:sz w:val="24"/>
          <w:szCs w:val="24"/>
        </w:rPr>
        <w:t>ăți</w:t>
      </w:r>
      <w:r w:rsidR="004122CF" w:rsidRPr="00EB4566">
        <w:rPr>
          <w:rFonts w:ascii="Arial" w:hAnsi="Arial" w:cs="Arial"/>
          <w:sz w:val="24"/>
          <w:szCs w:val="24"/>
        </w:rPr>
        <w:t>, Bihor – 1 unit</w:t>
      </w:r>
      <w:r w:rsidR="00C20A25" w:rsidRPr="00EB4566">
        <w:rPr>
          <w:rFonts w:ascii="Arial" w:hAnsi="Arial" w:cs="Arial"/>
          <w:sz w:val="24"/>
          <w:szCs w:val="24"/>
        </w:rPr>
        <w:t>ăți</w:t>
      </w:r>
      <w:r w:rsidR="00226409" w:rsidRPr="00EB4566">
        <w:rPr>
          <w:rFonts w:ascii="Arial" w:hAnsi="Arial" w:cs="Arial"/>
          <w:sz w:val="24"/>
          <w:szCs w:val="24"/>
        </w:rPr>
        <w:t>, Mehedinți – 1 unitate</w:t>
      </w:r>
      <w:r w:rsidR="00925D9E" w:rsidRPr="00EB4566">
        <w:rPr>
          <w:rFonts w:ascii="Arial" w:hAnsi="Arial" w:cs="Arial"/>
          <w:sz w:val="24"/>
          <w:szCs w:val="24"/>
        </w:rPr>
        <w:t>, Mureș –</w:t>
      </w:r>
      <w:r w:rsidR="00A348CC" w:rsidRPr="00EB4566">
        <w:rPr>
          <w:rFonts w:ascii="Arial" w:hAnsi="Arial" w:cs="Arial"/>
          <w:sz w:val="24"/>
          <w:szCs w:val="24"/>
        </w:rPr>
        <w:t xml:space="preserve"> 6</w:t>
      </w:r>
      <w:r w:rsidR="00925D9E" w:rsidRPr="00EB4566">
        <w:rPr>
          <w:rFonts w:ascii="Arial" w:hAnsi="Arial" w:cs="Arial"/>
          <w:sz w:val="24"/>
          <w:szCs w:val="24"/>
        </w:rPr>
        <w:t xml:space="preserve"> </w:t>
      </w:r>
      <w:r w:rsidR="00C20A25" w:rsidRPr="00EB4566">
        <w:rPr>
          <w:rFonts w:ascii="Arial" w:hAnsi="Arial" w:cs="Arial"/>
          <w:sz w:val="24"/>
          <w:szCs w:val="24"/>
        </w:rPr>
        <w:t>unități</w:t>
      </w:r>
      <w:r w:rsidR="00E80D31" w:rsidRPr="00EB4566">
        <w:rPr>
          <w:rFonts w:ascii="Arial" w:hAnsi="Arial" w:cs="Arial"/>
          <w:sz w:val="24"/>
          <w:szCs w:val="24"/>
        </w:rPr>
        <w:t>, Olt – 1 unitate</w:t>
      </w:r>
      <w:r w:rsidR="00EE3417" w:rsidRPr="00EB4566">
        <w:rPr>
          <w:rFonts w:ascii="Arial" w:hAnsi="Arial" w:cs="Arial"/>
          <w:sz w:val="24"/>
          <w:szCs w:val="24"/>
        </w:rPr>
        <w:t>, Prahova – 1 unitate</w:t>
      </w:r>
      <w:r w:rsidR="00442CC8" w:rsidRPr="00EB4566">
        <w:rPr>
          <w:rFonts w:ascii="Arial" w:hAnsi="Arial" w:cs="Arial"/>
          <w:sz w:val="24"/>
          <w:szCs w:val="24"/>
        </w:rPr>
        <w:t>, Vâlcea –</w:t>
      </w:r>
      <w:r w:rsidR="007409E3" w:rsidRPr="00EB4566">
        <w:rPr>
          <w:rFonts w:ascii="Arial" w:hAnsi="Arial" w:cs="Arial"/>
          <w:sz w:val="24"/>
          <w:szCs w:val="24"/>
        </w:rPr>
        <w:t xml:space="preserve"> 3</w:t>
      </w:r>
      <w:r w:rsidR="00442CC8" w:rsidRPr="00EB4566">
        <w:rPr>
          <w:rFonts w:ascii="Arial" w:hAnsi="Arial" w:cs="Arial"/>
          <w:sz w:val="24"/>
          <w:szCs w:val="24"/>
        </w:rPr>
        <w:t xml:space="preserve"> unit</w:t>
      </w:r>
      <w:r w:rsidR="00C20A25" w:rsidRPr="00EB4566">
        <w:rPr>
          <w:rFonts w:ascii="Arial" w:hAnsi="Arial" w:cs="Arial"/>
          <w:sz w:val="24"/>
          <w:szCs w:val="24"/>
        </w:rPr>
        <w:t>ăți</w:t>
      </w:r>
      <w:r w:rsidR="00C016BF" w:rsidRPr="00EB4566">
        <w:rPr>
          <w:rFonts w:ascii="Arial" w:hAnsi="Arial" w:cs="Arial"/>
          <w:sz w:val="24"/>
          <w:szCs w:val="24"/>
        </w:rPr>
        <w:t>, București – 1 unitate</w:t>
      </w:r>
      <w:r w:rsidRPr="00EB4566">
        <w:rPr>
          <w:rFonts w:ascii="Arial" w:hAnsi="Arial" w:cs="Arial"/>
          <w:sz w:val="24"/>
          <w:szCs w:val="24"/>
        </w:rPr>
        <w:t>)</w:t>
      </w:r>
    </w:p>
    <w:p w:rsidR="00785406" w:rsidRPr="00EB4566" w:rsidRDefault="00785406" w:rsidP="006767F8">
      <w:pPr>
        <w:pStyle w:val="ListParagraph"/>
        <w:spacing w:after="0" w:line="240" w:lineRule="auto"/>
        <w:ind w:left="0"/>
        <w:jc w:val="left"/>
        <w:rPr>
          <w:rFonts w:ascii="Arial" w:hAnsi="Arial" w:cs="Arial"/>
          <w:sz w:val="24"/>
          <w:szCs w:val="24"/>
        </w:rPr>
      </w:pPr>
    </w:p>
    <w:p w:rsidR="000E2256" w:rsidRPr="00EB4566" w:rsidRDefault="00912F95" w:rsidP="006767F8">
      <w:pPr>
        <w:spacing w:after="0" w:line="240" w:lineRule="auto"/>
        <w:ind w:left="0"/>
        <w:jc w:val="left"/>
        <w:rPr>
          <w:rFonts w:ascii="Arial" w:hAnsi="Arial" w:cs="Arial"/>
          <w:b/>
          <w:sz w:val="24"/>
          <w:szCs w:val="24"/>
        </w:rPr>
      </w:pPr>
      <w:r w:rsidRPr="00EB4566">
        <w:rPr>
          <w:rFonts w:ascii="Arial" w:hAnsi="Arial" w:cs="Arial"/>
          <w:b/>
          <w:sz w:val="24"/>
          <w:szCs w:val="24"/>
        </w:rPr>
        <w:t>N</w:t>
      </w:r>
      <w:r w:rsidR="00B84EF8" w:rsidRPr="00EB4566">
        <w:rPr>
          <w:rFonts w:ascii="Arial" w:hAnsi="Arial" w:cs="Arial"/>
          <w:b/>
          <w:sz w:val="24"/>
          <w:szCs w:val="24"/>
        </w:rPr>
        <w:t xml:space="preserve">erespectarea normelor privind efectuarea operațiunilor de desinsecție și deratizare, conform </w:t>
      </w:r>
      <w:r w:rsidR="00D96699" w:rsidRPr="00EB4566">
        <w:rPr>
          <w:rFonts w:ascii="Arial" w:hAnsi="Arial" w:cs="Arial"/>
          <w:b/>
          <w:sz w:val="24"/>
          <w:szCs w:val="24"/>
        </w:rPr>
        <w:t>Cap VI, art.50, lit. b) din Anexa</w:t>
      </w:r>
      <w:r w:rsidR="00C20A25" w:rsidRPr="00EB4566">
        <w:rPr>
          <w:rFonts w:ascii="Arial" w:hAnsi="Arial" w:cs="Arial"/>
          <w:b/>
          <w:sz w:val="24"/>
          <w:szCs w:val="24"/>
        </w:rPr>
        <w:t>, în 45 unități</w:t>
      </w:r>
      <w:r w:rsidR="006767F8">
        <w:rPr>
          <w:rFonts w:ascii="Arial" w:hAnsi="Arial" w:cs="Arial"/>
          <w:sz w:val="24"/>
          <w:szCs w:val="24"/>
        </w:rPr>
        <w:t xml:space="preserve"> </w:t>
      </w:r>
      <w:r w:rsidRPr="00EB4566">
        <w:rPr>
          <w:rFonts w:ascii="Arial" w:hAnsi="Arial" w:cs="Arial"/>
          <w:sz w:val="24"/>
          <w:szCs w:val="24"/>
        </w:rPr>
        <w:t>(</w:t>
      </w:r>
      <w:r w:rsidR="00B266FF" w:rsidRPr="00EB4566">
        <w:rPr>
          <w:rFonts w:ascii="Arial" w:hAnsi="Arial" w:cs="Arial"/>
          <w:sz w:val="24"/>
          <w:szCs w:val="24"/>
        </w:rPr>
        <w:t>Bihor – 1 unitate</w:t>
      </w:r>
      <w:r w:rsidR="007C4EE4" w:rsidRPr="00EB4566">
        <w:rPr>
          <w:rFonts w:ascii="Arial" w:hAnsi="Arial" w:cs="Arial"/>
          <w:sz w:val="24"/>
          <w:szCs w:val="24"/>
        </w:rPr>
        <w:t xml:space="preserve">, Brăila – 1 unitate, </w:t>
      </w:r>
      <w:r w:rsidR="004B7D40" w:rsidRPr="00EB4566">
        <w:rPr>
          <w:rFonts w:ascii="Arial" w:hAnsi="Arial" w:cs="Arial"/>
          <w:sz w:val="24"/>
          <w:szCs w:val="24"/>
        </w:rPr>
        <w:t xml:space="preserve">Buzău – </w:t>
      </w:r>
      <w:r w:rsidR="00D52707" w:rsidRPr="00EB4566">
        <w:rPr>
          <w:rFonts w:ascii="Arial" w:hAnsi="Arial" w:cs="Arial"/>
          <w:sz w:val="24"/>
          <w:szCs w:val="24"/>
        </w:rPr>
        <w:t>2</w:t>
      </w:r>
      <w:r w:rsidR="004B7D40" w:rsidRPr="00EB4566">
        <w:rPr>
          <w:rFonts w:ascii="Arial" w:hAnsi="Arial" w:cs="Arial"/>
          <w:sz w:val="24"/>
          <w:szCs w:val="24"/>
        </w:rPr>
        <w:t xml:space="preserve"> unit</w:t>
      </w:r>
      <w:r w:rsidR="00C20A25" w:rsidRPr="00EB4566">
        <w:rPr>
          <w:rFonts w:ascii="Arial" w:hAnsi="Arial" w:cs="Arial"/>
          <w:sz w:val="24"/>
          <w:szCs w:val="24"/>
        </w:rPr>
        <w:t>ăți</w:t>
      </w:r>
      <w:r w:rsidR="004B7D40" w:rsidRPr="00EB4566">
        <w:rPr>
          <w:rFonts w:ascii="Arial" w:hAnsi="Arial" w:cs="Arial"/>
          <w:sz w:val="24"/>
          <w:szCs w:val="24"/>
        </w:rPr>
        <w:t xml:space="preserve">, </w:t>
      </w:r>
      <w:r w:rsidR="00340905" w:rsidRPr="00EB4566">
        <w:rPr>
          <w:rFonts w:ascii="Arial" w:hAnsi="Arial" w:cs="Arial"/>
          <w:sz w:val="24"/>
          <w:szCs w:val="24"/>
        </w:rPr>
        <w:t>Caraș</w:t>
      </w:r>
      <w:r w:rsidR="003C46CA">
        <w:rPr>
          <w:rFonts w:ascii="Arial" w:hAnsi="Arial" w:cs="Arial"/>
          <w:sz w:val="24"/>
          <w:szCs w:val="24"/>
        </w:rPr>
        <w:t>-</w:t>
      </w:r>
      <w:r w:rsidR="00340905" w:rsidRPr="00EB4566">
        <w:rPr>
          <w:rFonts w:ascii="Arial" w:hAnsi="Arial" w:cs="Arial"/>
          <w:sz w:val="24"/>
          <w:szCs w:val="24"/>
        </w:rPr>
        <w:t xml:space="preserve"> Severin – 1 unitate</w:t>
      </w:r>
      <w:r w:rsidR="0098606B" w:rsidRPr="00EB4566">
        <w:rPr>
          <w:rFonts w:ascii="Arial" w:hAnsi="Arial" w:cs="Arial"/>
          <w:sz w:val="24"/>
          <w:szCs w:val="24"/>
        </w:rPr>
        <w:t>, Cluj –</w:t>
      </w:r>
      <w:r w:rsidR="00787067" w:rsidRPr="00EB4566">
        <w:rPr>
          <w:rFonts w:ascii="Arial" w:hAnsi="Arial" w:cs="Arial"/>
          <w:sz w:val="24"/>
          <w:szCs w:val="24"/>
        </w:rPr>
        <w:t xml:space="preserve"> 3</w:t>
      </w:r>
      <w:r w:rsidR="0098606B" w:rsidRPr="00EB4566">
        <w:rPr>
          <w:rFonts w:ascii="Arial" w:hAnsi="Arial" w:cs="Arial"/>
          <w:sz w:val="24"/>
          <w:szCs w:val="24"/>
        </w:rPr>
        <w:t xml:space="preserve"> unit</w:t>
      </w:r>
      <w:r w:rsidR="00C20A25" w:rsidRPr="00EB4566">
        <w:rPr>
          <w:rFonts w:ascii="Arial" w:hAnsi="Arial" w:cs="Arial"/>
          <w:sz w:val="24"/>
          <w:szCs w:val="24"/>
        </w:rPr>
        <w:t>ăți</w:t>
      </w:r>
      <w:r w:rsidR="0098606B" w:rsidRPr="00EB4566">
        <w:rPr>
          <w:rFonts w:ascii="Arial" w:hAnsi="Arial" w:cs="Arial"/>
          <w:sz w:val="24"/>
          <w:szCs w:val="24"/>
        </w:rPr>
        <w:t xml:space="preserve">, </w:t>
      </w:r>
      <w:r w:rsidR="008601D6" w:rsidRPr="00EB4566">
        <w:rPr>
          <w:rFonts w:ascii="Arial" w:hAnsi="Arial" w:cs="Arial"/>
          <w:sz w:val="24"/>
          <w:szCs w:val="24"/>
        </w:rPr>
        <w:t xml:space="preserve">Constanța </w:t>
      </w:r>
      <w:r w:rsidR="003C46CA">
        <w:rPr>
          <w:rFonts w:ascii="Arial" w:hAnsi="Arial" w:cs="Arial"/>
          <w:sz w:val="24"/>
          <w:szCs w:val="24"/>
        </w:rPr>
        <w:t>-</w:t>
      </w:r>
      <w:r w:rsidR="008601D6" w:rsidRPr="00EB4566">
        <w:rPr>
          <w:rFonts w:ascii="Arial" w:hAnsi="Arial" w:cs="Arial"/>
          <w:sz w:val="24"/>
          <w:szCs w:val="24"/>
        </w:rPr>
        <w:t xml:space="preserve"> </w:t>
      </w:r>
      <w:r w:rsidR="00E75771" w:rsidRPr="00EB4566">
        <w:rPr>
          <w:rFonts w:ascii="Arial" w:hAnsi="Arial" w:cs="Arial"/>
          <w:sz w:val="24"/>
          <w:szCs w:val="24"/>
        </w:rPr>
        <w:t>6</w:t>
      </w:r>
      <w:r w:rsidR="008601D6" w:rsidRPr="00EB4566">
        <w:rPr>
          <w:rFonts w:ascii="Arial" w:hAnsi="Arial" w:cs="Arial"/>
          <w:sz w:val="24"/>
          <w:szCs w:val="24"/>
        </w:rPr>
        <w:t xml:space="preserve"> u</w:t>
      </w:r>
      <w:r w:rsidR="00BF06F8" w:rsidRPr="00EB4566">
        <w:rPr>
          <w:rFonts w:ascii="Arial" w:hAnsi="Arial" w:cs="Arial"/>
          <w:sz w:val="24"/>
          <w:szCs w:val="24"/>
        </w:rPr>
        <w:t>n</w:t>
      </w:r>
      <w:r w:rsidR="008601D6" w:rsidRPr="00EB4566">
        <w:rPr>
          <w:rFonts w:ascii="Arial" w:hAnsi="Arial" w:cs="Arial"/>
          <w:sz w:val="24"/>
          <w:szCs w:val="24"/>
        </w:rPr>
        <w:t>it</w:t>
      </w:r>
      <w:r w:rsidR="00C20A25" w:rsidRPr="00EB4566">
        <w:rPr>
          <w:rFonts w:ascii="Arial" w:hAnsi="Arial" w:cs="Arial"/>
          <w:sz w:val="24"/>
          <w:szCs w:val="24"/>
        </w:rPr>
        <w:t>ăți</w:t>
      </w:r>
      <w:r w:rsidR="008601D6" w:rsidRPr="00EB4566">
        <w:rPr>
          <w:rFonts w:ascii="Arial" w:hAnsi="Arial" w:cs="Arial"/>
          <w:sz w:val="24"/>
          <w:szCs w:val="24"/>
        </w:rPr>
        <w:t xml:space="preserve">, </w:t>
      </w:r>
      <w:r w:rsidR="008D79BD" w:rsidRPr="00EB4566">
        <w:rPr>
          <w:rFonts w:ascii="Arial" w:hAnsi="Arial" w:cs="Arial"/>
          <w:sz w:val="24"/>
          <w:szCs w:val="24"/>
        </w:rPr>
        <w:t>Covasna –</w:t>
      </w:r>
      <w:r w:rsidR="00162182" w:rsidRPr="00EB4566">
        <w:rPr>
          <w:rFonts w:ascii="Arial" w:hAnsi="Arial" w:cs="Arial"/>
          <w:sz w:val="24"/>
          <w:szCs w:val="24"/>
        </w:rPr>
        <w:t xml:space="preserve"> 4</w:t>
      </w:r>
      <w:r w:rsidR="008D79BD" w:rsidRPr="00EB4566">
        <w:rPr>
          <w:rFonts w:ascii="Arial" w:hAnsi="Arial" w:cs="Arial"/>
          <w:sz w:val="24"/>
          <w:szCs w:val="24"/>
        </w:rPr>
        <w:t xml:space="preserve"> unit</w:t>
      </w:r>
      <w:r w:rsidR="00C20A25" w:rsidRPr="00EB4566">
        <w:rPr>
          <w:rFonts w:ascii="Arial" w:hAnsi="Arial" w:cs="Arial"/>
          <w:sz w:val="24"/>
          <w:szCs w:val="24"/>
        </w:rPr>
        <w:t>ăți</w:t>
      </w:r>
      <w:r w:rsidR="00162182" w:rsidRPr="00EB4566">
        <w:rPr>
          <w:rFonts w:ascii="Arial" w:hAnsi="Arial" w:cs="Arial"/>
          <w:sz w:val="24"/>
          <w:szCs w:val="24"/>
        </w:rPr>
        <w:t xml:space="preserve">, Dolj </w:t>
      </w:r>
      <w:r w:rsidR="003C46CA">
        <w:rPr>
          <w:rFonts w:ascii="Arial" w:hAnsi="Arial" w:cs="Arial"/>
          <w:sz w:val="24"/>
          <w:szCs w:val="24"/>
        </w:rPr>
        <w:t>-</w:t>
      </w:r>
      <w:r w:rsidR="00162182" w:rsidRPr="00EB4566">
        <w:rPr>
          <w:rFonts w:ascii="Arial" w:hAnsi="Arial" w:cs="Arial"/>
          <w:sz w:val="24"/>
          <w:szCs w:val="24"/>
        </w:rPr>
        <w:t>1 unitate</w:t>
      </w:r>
      <w:r w:rsidR="00B536B0" w:rsidRPr="00EB4566">
        <w:rPr>
          <w:rFonts w:ascii="Arial" w:hAnsi="Arial" w:cs="Arial"/>
          <w:sz w:val="24"/>
          <w:szCs w:val="24"/>
        </w:rPr>
        <w:t>, Giurgiu – 3 unit</w:t>
      </w:r>
      <w:r w:rsidR="00C20A25" w:rsidRPr="00EB4566">
        <w:rPr>
          <w:rFonts w:ascii="Arial" w:hAnsi="Arial" w:cs="Arial"/>
          <w:sz w:val="24"/>
          <w:szCs w:val="24"/>
        </w:rPr>
        <w:t>ăți</w:t>
      </w:r>
      <w:r w:rsidR="004E2CFE" w:rsidRPr="00EB4566">
        <w:rPr>
          <w:rFonts w:ascii="Arial" w:hAnsi="Arial" w:cs="Arial"/>
          <w:sz w:val="24"/>
          <w:szCs w:val="24"/>
        </w:rPr>
        <w:t xml:space="preserve">, Harghita – </w:t>
      </w:r>
      <w:r w:rsidR="00180BB0" w:rsidRPr="00EB4566">
        <w:rPr>
          <w:rFonts w:ascii="Arial" w:hAnsi="Arial" w:cs="Arial"/>
          <w:sz w:val="24"/>
          <w:szCs w:val="24"/>
        </w:rPr>
        <w:t>6</w:t>
      </w:r>
      <w:r w:rsidR="004E2CFE" w:rsidRPr="00EB4566">
        <w:rPr>
          <w:rFonts w:ascii="Arial" w:hAnsi="Arial" w:cs="Arial"/>
          <w:sz w:val="24"/>
          <w:szCs w:val="24"/>
        </w:rPr>
        <w:t xml:space="preserve"> unit</w:t>
      </w:r>
      <w:r w:rsidR="00C20A25" w:rsidRPr="00EB4566">
        <w:rPr>
          <w:rFonts w:ascii="Arial" w:hAnsi="Arial" w:cs="Arial"/>
          <w:sz w:val="24"/>
          <w:szCs w:val="24"/>
        </w:rPr>
        <w:t>ăți</w:t>
      </w:r>
      <w:r w:rsidR="00BC3F4D" w:rsidRPr="00EB4566">
        <w:rPr>
          <w:rFonts w:ascii="Arial" w:hAnsi="Arial" w:cs="Arial"/>
          <w:sz w:val="24"/>
          <w:szCs w:val="24"/>
        </w:rPr>
        <w:t>, Ilfov – 1 unitate</w:t>
      </w:r>
      <w:r w:rsidR="002E3B49" w:rsidRPr="00EB4566">
        <w:rPr>
          <w:rFonts w:ascii="Arial" w:hAnsi="Arial" w:cs="Arial"/>
          <w:sz w:val="24"/>
          <w:szCs w:val="24"/>
        </w:rPr>
        <w:t>, Maramureș –</w:t>
      </w:r>
      <w:r w:rsidR="0017579F" w:rsidRPr="00EB4566">
        <w:rPr>
          <w:rFonts w:ascii="Arial" w:hAnsi="Arial" w:cs="Arial"/>
          <w:sz w:val="24"/>
          <w:szCs w:val="24"/>
        </w:rPr>
        <w:t xml:space="preserve"> 2</w:t>
      </w:r>
      <w:r w:rsidR="002E3B49" w:rsidRPr="00EB4566">
        <w:rPr>
          <w:rFonts w:ascii="Arial" w:hAnsi="Arial" w:cs="Arial"/>
          <w:sz w:val="24"/>
          <w:szCs w:val="24"/>
        </w:rPr>
        <w:t xml:space="preserve"> unit</w:t>
      </w:r>
      <w:r w:rsidR="00C20A25" w:rsidRPr="00EB4566">
        <w:rPr>
          <w:rFonts w:ascii="Arial" w:hAnsi="Arial" w:cs="Arial"/>
          <w:sz w:val="24"/>
          <w:szCs w:val="24"/>
        </w:rPr>
        <w:t>ăți</w:t>
      </w:r>
      <w:r w:rsidR="00763095" w:rsidRPr="00EB4566">
        <w:rPr>
          <w:rFonts w:ascii="Arial" w:hAnsi="Arial" w:cs="Arial"/>
          <w:sz w:val="24"/>
          <w:szCs w:val="24"/>
        </w:rPr>
        <w:t>, Neamț –</w:t>
      </w:r>
      <w:r w:rsidR="00DE353A" w:rsidRPr="00EB4566">
        <w:rPr>
          <w:rFonts w:ascii="Arial" w:hAnsi="Arial" w:cs="Arial"/>
          <w:sz w:val="24"/>
          <w:szCs w:val="24"/>
        </w:rPr>
        <w:t xml:space="preserve"> 4 </w:t>
      </w:r>
      <w:r w:rsidR="00763095" w:rsidRPr="00EB4566">
        <w:rPr>
          <w:rFonts w:ascii="Arial" w:hAnsi="Arial" w:cs="Arial"/>
          <w:sz w:val="24"/>
          <w:szCs w:val="24"/>
        </w:rPr>
        <w:t>unit</w:t>
      </w:r>
      <w:r w:rsidR="00C20A25" w:rsidRPr="00EB4566">
        <w:rPr>
          <w:rFonts w:ascii="Arial" w:hAnsi="Arial" w:cs="Arial"/>
          <w:sz w:val="24"/>
          <w:szCs w:val="24"/>
        </w:rPr>
        <w:t>ăți</w:t>
      </w:r>
      <w:r w:rsidR="004065DF" w:rsidRPr="00EB4566">
        <w:rPr>
          <w:rFonts w:ascii="Arial" w:hAnsi="Arial" w:cs="Arial"/>
          <w:sz w:val="24"/>
          <w:szCs w:val="24"/>
        </w:rPr>
        <w:t>, Satu Mare – 1 unitate</w:t>
      </w:r>
      <w:r w:rsidR="002F60B9" w:rsidRPr="00EB4566">
        <w:rPr>
          <w:rFonts w:ascii="Arial" w:hAnsi="Arial" w:cs="Arial"/>
          <w:sz w:val="24"/>
          <w:szCs w:val="24"/>
        </w:rPr>
        <w:t>, Sălaj – 1 unitate</w:t>
      </w:r>
      <w:r w:rsidR="008E04A8" w:rsidRPr="00EB4566">
        <w:rPr>
          <w:rFonts w:ascii="Arial" w:hAnsi="Arial" w:cs="Arial"/>
          <w:sz w:val="24"/>
          <w:szCs w:val="24"/>
        </w:rPr>
        <w:t>, Sibiu –</w:t>
      </w:r>
      <w:r w:rsidR="004525FD" w:rsidRPr="00EB4566">
        <w:rPr>
          <w:rFonts w:ascii="Arial" w:hAnsi="Arial" w:cs="Arial"/>
          <w:sz w:val="24"/>
          <w:szCs w:val="24"/>
        </w:rPr>
        <w:t xml:space="preserve"> 4</w:t>
      </w:r>
      <w:r w:rsidR="008E04A8" w:rsidRPr="00EB4566">
        <w:rPr>
          <w:rFonts w:ascii="Arial" w:hAnsi="Arial" w:cs="Arial"/>
          <w:sz w:val="24"/>
          <w:szCs w:val="24"/>
        </w:rPr>
        <w:t xml:space="preserve"> unit</w:t>
      </w:r>
      <w:r w:rsidR="00C20A25" w:rsidRPr="00EB4566">
        <w:rPr>
          <w:rFonts w:ascii="Arial" w:hAnsi="Arial" w:cs="Arial"/>
          <w:sz w:val="24"/>
          <w:szCs w:val="24"/>
        </w:rPr>
        <w:t>ăți</w:t>
      </w:r>
      <w:r w:rsidR="007466EE" w:rsidRPr="00EB4566">
        <w:rPr>
          <w:rFonts w:ascii="Arial" w:hAnsi="Arial" w:cs="Arial"/>
          <w:sz w:val="24"/>
          <w:szCs w:val="24"/>
        </w:rPr>
        <w:t>, Suceava –</w:t>
      </w:r>
      <w:r w:rsidR="00532680" w:rsidRPr="00EB4566">
        <w:rPr>
          <w:rFonts w:ascii="Arial" w:hAnsi="Arial" w:cs="Arial"/>
          <w:sz w:val="24"/>
          <w:szCs w:val="24"/>
        </w:rPr>
        <w:t xml:space="preserve"> 3</w:t>
      </w:r>
      <w:r w:rsidR="00493965" w:rsidRPr="00EB4566">
        <w:rPr>
          <w:rFonts w:ascii="Arial" w:hAnsi="Arial" w:cs="Arial"/>
          <w:sz w:val="24"/>
          <w:szCs w:val="24"/>
        </w:rPr>
        <w:t xml:space="preserve"> </w:t>
      </w:r>
      <w:r w:rsidR="007466EE" w:rsidRPr="00EB4566">
        <w:rPr>
          <w:rFonts w:ascii="Arial" w:hAnsi="Arial" w:cs="Arial"/>
          <w:sz w:val="24"/>
          <w:szCs w:val="24"/>
        </w:rPr>
        <w:t>unit</w:t>
      </w:r>
      <w:r w:rsidR="00C20A25" w:rsidRPr="00EB4566">
        <w:rPr>
          <w:rFonts w:ascii="Arial" w:hAnsi="Arial" w:cs="Arial"/>
          <w:sz w:val="24"/>
          <w:szCs w:val="24"/>
        </w:rPr>
        <w:t>ăți</w:t>
      </w:r>
      <w:r w:rsidR="007F7CF1" w:rsidRPr="00EB4566">
        <w:rPr>
          <w:rFonts w:ascii="Arial" w:hAnsi="Arial" w:cs="Arial"/>
          <w:sz w:val="24"/>
          <w:szCs w:val="24"/>
        </w:rPr>
        <w:t xml:space="preserve">, Tulcea </w:t>
      </w:r>
      <w:r w:rsidR="003C46CA">
        <w:rPr>
          <w:rFonts w:ascii="Arial" w:hAnsi="Arial" w:cs="Arial"/>
          <w:sz w:val="24"/>
          <w:szCs w:val="24"/>
        </w:rPr>
        <w:t>-</w:t>
      </w:r>
      <w:r w:rsidR="007F7CF1" w:rsidRPr="00EB4566">
        <w:rPr>
          <w:rFonts w:ascii="Arial" w:hAnsi="Arial" w:cs="Arial"/>
          <w:sz w:val="24"/>
          <w:szCs w:val="24"/>
        </w:rPr>
        <w:t>1 unitate</w:t>
      </w:r>
      <w:r w:rsidRPr="00EB4566">
        <w:rPr>
          <w:rFonts w:ascii="Arial" w:hAnsi="Arial" w:cs="Arial"/>
          <w:sz w:val="24"/>
          <w:szCs w:val="24"/>
        </w:rPr>
        <w:t>);</w:t>
      </w:r>
    </w:p>
    <w:p w:rsidR="00785406" w:rsidRPr="00EB4566" w:rsidRDefault="00785406" w:rsidP="006767F8">
      <w:pPr>
        <w:pStyle w:val="ListParagraph"/>
        <w:spacing w:after="0" w:line="240" w:lineRule="auto"/>
        <w:ind w:left="0"/>
        <w:jc w:val="left"/>
        <w:rPr>
          <w:rFonts w:ascii="Arial" w:hAnsi="Arial" w:cs="Arial"/>
          <w:b/>
          <w:sz w:val="24"/>
          <w:szCs w:val="24"/>
        </w:rPr>
      </w:pPr>
    </w:p>
    <w:p w:rsidR="00A455B7" w:rsidRPr="00EB4566" w:rsidRDefault="00912F95" w:rsidP="006767F8">
      <w:pPr>
        <w:spacing w:after="0" w:line="240" w:lineRule="auto"/>
        <w:ind w:left="0"/>
        <w:jc w:val="left"/>
        <w:rPr>
          <w:rFonts w:ascii="Arial" w:hAnsi="Arial" w:cs="Arial"/>
          <w:b/>
          <w:sz w:val="24"/>
          <w:szCs w:val="24"/>
        </w:rPr>
      </w:pPr>
      <w:r w:rsidRPr="00EB4566">
        <w:rPr>
          <w:rFonts w:ascii="Arial" w:hAnsi="Arial" w:cs="Arial"/>
          <w:b/>
          <w:sz w:val="24"/>
          <w:szCs w:val="24"/>
        </w:rPr>
        <w:t>N</w:t>
      </w:r>
      <w:r w:rsidR="00A455B7" w:rsidRPr="00EB4566">
        <w:rPr>
          <w:rFonts w:ascii="Arial" w:hAnsi="Arial" w:cs="Arial"/>
          <w:b/>
          <w:sz w:val="24"/>
          <w:szCs w:val="24"/>
        </w:rPr>
        <w:t xml:space="preserve">erespectarea normelor privind dotarea cu </w:t>
      </w:r>
      <w:r w:rsidR="00A455B7" w:rsidRPr="00EB4566">
        <w:rPr>
          <w:rFonts w:ascii="Arial" w:hAnsi="Arial" w:cs="Arial"/>
          <w:b/>
          <w:color w:val="000000"/>
          <w:sz w:val="24"/>
          <w:szCs w:val="24"/>
          <w:shd w:val="clear" w:color="auto" w:fill="FFFFFF"/>
        </w:rPr>
        <w:t xml:space="preserve">inventar moale şi lenjerie de pat, conform </w:t>
      </w:r>
      <w:r w:rsidR="00A455B7" w:rsidRPr="00EB4566">
        <w:rPr>
          <w:rFonts w:ascii="Arial" w:hAnsi="Arial" w:cs="Arial"/>
          <w:b/>
          <w:sz w:val="24"/>
          <w:szCs w:val="24"/>
        </w:rPr>
        <w:t>Cap VI, art.57</w:t>
      </w:r>
      <w:r w:rsidR="006767F8">
        <w:rPr>
          <w:rFonts w:ascii="Arial" w:hAnsi="Arial" w:cs="Arial"/>
          <w:b/>
          <w:sz w:val="24"/>
          <w:szCs w:val="24"/>
        </w:rPr>
        <w:t xml:space="preserve"> </w:t>
      </w:r>
      <w:r w:rsidR="00A455B7" w:rsidRPr="00EB4566">
        <w:rPr>
          <w:rFonts w:ascii="Arial" w:hAnsi="Arial" w:cs="Arial"/>
          <w:b/>
          <w:sz w:val="24"/>
          <w:szCs w:val="24"/>
        </w:rPr>
        <w:t>din Anexa</w:t>
      </w:r>
      <w:r w:rsidR="005B4325" w:rsidRPr="00EB4566">
        <w:rPr>
          <w:rFonts w:ascii="Arial" w:hAnsi="Arial" w:cs="Arial"/>
          <w:b/>
          <w:sz w:val="24"/>
          <w:szCs w:val="24"/>
        </w:rPr>
        <w:t xml:space="preserve">, </w:t>
      </w:r>
      <w:r w:rsidR="00161D04" w:rsidRPr="00EB4566">
        <w:rPr>
          <w:rFonts w:ascii="Arial" w:hAnsi="Arial" w:cs="Arial"/>
          <w:b/>
          <w:sz w:val="24"/>
          <w:szCs w:val="24"/>
        </w:rPr>
        <w:t>în 12 unități</w:t>
      </w:r>
      <w:r w:rsidR="006767F8">
        <w:rPr>
          <w:rFonts w:ascii="Arial" w:hAnsi="Arial" w:cs="Arial"/>
          <w:sz w:val="24"/>
          <w:szCs w:val="24"/>
        </w:rPr>
        <w:t xml:space="preserve"> </w:t>
      </w:r>
      <w:r w:rsidRPr="00EB4566">
        <w:rPr>
          <w:rFonts w:ascii="Arial" w:hAnsi="Arial" w:cs="Arial"/>
          <w:sz w:val="24"/>
          <w:szCs w:val="24"/>
        </w:rPr>
        <w:t>(</w:t>
      </w:r>
      <w:r w:rsidR="003B1E02" w:rsidRPr="00EB4566">
        <w:rPr>
          <w:rFonts w:ascii="Arial" w:hAnsi="Arial" w:cs="Arial"/>
          <w:sz w:val="24"/>
          <w:szCs w:val="24"/>
        </w:rPr>
        <w:t>Arad – 1 unitate</w:t>
      </w:r>
      <w:r w:rsidR="004855BE" w:rsidRPr="00EB4566">
        <w:rPr>
          <w:rFonts w:ascii="Arial" w:hAnsi="Arial" w:cs="Arial"/>
          <w:sz w:val="24"/>
          <w:szCs w:val="24"/>
        </w:rPr>
        <w:t>, Bacău – 2</w:t>
      </w:r>
      <w:r w:rsidR="00335206" w:rsidRPr="00EB4566">
        <w:rPr>
          <w:rFonts w:ascii="Arial" w:hAnsi="Arial" w:cs="Arial"/>
          <w:sz w:val="24"/>
          <w:szCs w:val="24"/>
        </w:rPr>
        <w:t xml:space="preserve"> unitate</w:t>
      </w:r>
      <w:r w:rsidR="00994F5C" w:rsidRPr="00EB4566">
        <w:rPr>
          <w:rFonts w:ascii="Arial" w:hAnsi="Arial" w:cs="Arial"/>
          <w:sz w:val="24"/>
          <w:szCs w:val="24"/>
        </w:rPr>
        <w:t>, Constanța –</w:t>
      </w:r>
      <w:r w:rsidR="001703EA" w:rsidRPr="00EB4566">
        <w:rPr>
          <w:rFonts w:ascii="Arial" w:hAnsi="Arial" w:cs="Arial"/>
          <w:sz w:val="24"/>
          <w:szCs w:val="24"/>
        </w:rPr>
        <w:t xml:space="preserve"> 2</w:t>
      </w:r>
      <w:r w:rsidR="00994F5C" w:rsidRPr="00EB4566">
        <w:rPr>
          <w:rFonts w:ascii="Arial" w:hAnsi="Arial" w:cs="Arial"/>
          <w:sz w:val="24"/>
          <w:szCs w:val="24"/>
        </w:rPr>
        <w:t xml:space="preserve"> unitate</w:t>
      </w:r>
      <w:r w:rsidR="00BE6E56" w:rsidRPr="00EB4566">
        <w:rPr>
          <w:rFonts w:ascii="Arial" w:hAnsi="Arial" w:cs="Arial"/>
          <w:sz w:val="24"/>
          <w:szCs w:val="24"/>
        </w:rPr>
        <w:t>, Dolj – 1 unitate</w:t>
      </w:r>
      <w:r w:rsidR="0084096C" w:rsidRPr="00EB4566">
        <w:rPr>
          <w:rFonts w:ascii="Arial" w:hAnsi="Arial" w:cs="Arial"/>
          <w:sz w:val="24"/>
          <w:szCs w:val="24"/>
        </w:rPr>
        <w:t xml:space="preserve">, </w:t>
      </w:r>
      <w:r w:rsidR="00DC249A" w:rsidRPr="00EB4566">
        <w:rPr>
          <w:rFonts w:ascii="Arial" w:hAnsi="Arial" w:cs="Arial"/>
          <w:sz w:val="24"/>
          <w:szCs w:val="24"/>
        </w:rPr>
        <w:t>Mehedinți – 1 unitate</w:t>
      </w:r>
      <w:r w:rsidR="003E72F3" w:rsidRPr="00EB4566">
        <w:rPr>
          <w:rFonts w:ascii="Arial" w:hAnsi="Arial" w:cs="Arial"/>
          <w:sz w:val="24"/>
          <w:szCs w:val="24"/>
        </w:rPr>
        <w:t>, Mureș –</w:t>
      </w:r>
      <w:r w:rsidR="0056617A" w:rsidRPr="00EB4566">
        <w:rPr>
          <w:rFonts w:ascii="Arial" w:hAnsi="Arial" w:cs="Arial"/>
          <w:sz w:val="24"/>
          <w:szCs w:val="24"/>
        </w:rPr>
        <w:t xml:space="preserve"> 3 </w:t>
      </w:r>
      <w:r w:rsidR="003E72F3" w:rsidRPr="00EB4566">
        <w:rPr>
          <w:rFonts w:ascii="Arial" w:hAnsi="Arial" w:cs="Arial"/>
          <w:sz w:val="24"/>
          <w:szCs w:val="24"/>
        </w:rPr>
        <w:t>unitate</w:t>
      </w:r>
      <w:r w:rsidR="009E32BE" w:rsidRPr="00EB4566">
        <w:rPr>
          <w:rFonts w:ascii="Arial" w:hAnsi="Arial" w:cs="Arial"/>
          <w:sz w:val="24"/>
          <w:szCs w:val="24"/>
        </w:rPr>
        <w:t>, Suceava – 1 unitate</w:t>
      </w:r>
      <w:r w:rsidR="002C694D" w:rsidRPr="00EB4566">
        <w:rPr>
          <w:rFonts w:ascii="Arial" w:hAnsi="Arial" w:cs="Arial"/>
          <w:sz w:val="24"/>
          <w:szCs w:val="24"/>
        </w:rPr>
        <w:t>, Vaslui – 1 unitate</w:t>
      </w:r>
      <w:r w:rsidR="00161D04" w:rsidRPr="00EB4566">
        <w:rPr>
          <w:rFonts w:ascii="Arial" w:hAnsi="Arial" w:cs="Arial"/>
          <w:sz w:val="24"/>
          <w:szCs w:val="24"/>
        </w:rPr>
        <w:t>)</w:t>
      </w:r>
      <w:r w:rsidRPr="00EB4566">
        <w:rPr>
          <w:rFonts w:ascii="Arial" w:hAnsi="Arial" w:cs="Arial"/>
          <w:sz w:val="24"/>
          <w:szCs w:val="24"/>
        </w:rPr>
        <w:t>;</w:t>
      </w:r>
    </w:p>
    <w:p w:rsidR="00BB0EA6" w:rsidRPr="00EB4566" w:rsidRDefault="00BB0EA6" w:rsidP="006767F8">
      <w:pPr>
        <w:spacing w:after="0" w:line="240" w:lineRule="auto"/>
        <w:ind w:left="0"/>
        <w:jc w:val="left"/>
        <w:rPr>
          <w:rFonts w:ascii="Arial" w:hAnsi="Arial" w:cs="Arial"/>
          <w:b/>
          <w:sz w:val="24"/>
          <w:szCs w:val="24"/>
        </w:rPr>
      </w:pPr>
    </w:p>
    <w:p w:rsidR="00987280" w:rsidRPr="00EB4566" w:rsidRDefault="00912F95" w:rsidP="006767F8">
      <w:pPr>
        <w:spacing w:after="0" w:line="240" w:lineRule="auto"/>
        <w:ind w:left="0"/>
        <w:jc w:val="left"/>
        <w:rPr>
          <w:rFonts w:ascii="Arial" w:hAnsi="Arial" w:cs="Arial"/>
          <w:b/>
          <w:sz w:val="24"/>
          <w:szCs w:val="24"/>
        </w:rPr>
      </w:pPr>
      <w:r w:rsidRPr="00EB4566">
        <w:rPr>
          <w:rFonts w:ascii="Arial" w:hAnsi="Arial" w:cs="Arial"/>
          <w:b/>
          <w:sz w:val="24"/>
          <w:szCs w:val="24"/>
        </w:rPr>
        <w:t>N</w:t>
      </w:r>
      <w:r w:rsidR="00987280" w:rsidRPr="00EB4566">
        <w:rPr>
          <w:rFonts w:ascii="Arial" w:hAnsi="Arial" w:cs="Arial"/>
          <w:b/>
          <w:sz w:val="24"/>
          <w:szCs w:val="24"/>
        </w:rPr>
        <w:t>easigurarea unui spațiu pentru depozitarea ustensilelor de curățenie și dezinfecț</w:t>
      </w:r>
      <w:r w:rsidR="00B40753" w:rsidRPr="00EB4566">
        <w:rPr>
          <w:rFonts w:ascii="Arial" w:hAnsi="Arial" w:cs="Arial"/>
          <w:b/>
          <w:sz w:val="24"/>
          <w:szCs w:val="24"/>
        </w:rPr>
        <w:t>ie</w:t>
      </w:r>
      <w:r w:rsidR="00601F9F" w:rsidRPr="00EB4566">
        <w:rPr>
          <w:rFonts w:ascii="Arial" w:hAnsi="Arial" w:cs="Arial"/>
          <w:b/>
          <w:sz w:val="24"/>
          <w:szCs w:val="24"/>
        </w:rPr>
        <w:t>, în 38 unități</w:t>
      </w:r>
      <w:r w:rsidR="00601F9F" w:rsidRPr="00EB4566">
        <w:rPr>
          <w:rFonts w:ascii="Arial" w:hAnsi="Arial" w:cs="Arial"/>
          <w:sz w:val="24"/>
          <w:szCs w:val="24"/>
        </w:rPr>
        <w:t xml:space="preserve"> </w:t>
      </w:r>
      <w:r w:rsidRPr="00EB4566">
        <w:rPr>
          <w:rFonts w:ascii="Arial" w:hAnsi="Arial" w:cs="Arial"/>
          <w:sz w:val="24"/>
          <w:szCs w:val="24"/>
        </w:rPr>
        <w:t>(</w:t>
      </w:r>
      <w:r w:rsidR="00B40753" w:rsidRPr="00EB4566">
        <w:rPr>
          <w:rFonts w:ascii="Arial" w:hAnsi="Arial" w:cs="Arial"/>
          <w:sz w:val="24"/>
          <w:szCs w:val="24"/>
        </w:rPr>
        <w:t>Arad – 3 unități, Bacău – 2</w:t>
      </w:r>
      <w:r w:rsidR="00987280" w:rsidRPr="00EB4566">
        <w:rPr>
          <w:rFonts w:ascii="Arial" w:hAnsi="Arial" w:cs="Arial"/>
          <w:sz w:val="24"/>
          <w:szCs w:val="24"/>
        </w:rPr>
        <w:t xml:space="preserve"> unit</w:t>
      </w:r>
      <w:r w:rsidR="00F8430F" w:rsidRPr="00EB4566">
        <w:rPr>
          <w:rFonts w:ascii="Arial" w:hAnsi="Arial" w:cs="Arial"/>
          <w:sz w:val="24"/>
          <w:szCs w:val="24"/>
        </w:rPr>
        <w:t>ăți</w:t>
      </w:r>
      <w:r w:rsidR="00BF360B" w:rsidRPr="00EB4566">
        <w:rPr>
          <w:rFonts w:ascii="Arial" w:hAnsi="Arial" w:cs="Arial"/>
          <w:sz w:val="24"/>
          <w:szCs w:val="24"/>
        </w:rPr>
        <w:t xml:space="preserve">, Buzău – </w:t>
      </w:r>
      <w:r w:rsidR="004B7D40" w:rsidRPr="00EB4566">
        <w:rPr>
          <w:rFonts w:ascii="Arial" w:hAnsi="Arial" w:cs="Arial"/>
          <w:sz w:val="24"/>
          <w:szCs w:val="24"/>
        </w:rPr>
        <w:t>2</w:t>
      </w:r>
      <w:r w:rsidR="00BF360B" w:rsidRPr="00EB4566">
        <w:rPr>
          <w:rFonts w:ascii="Arial" w:hAnsi="Arial" w:cs="Arial"/>
          <w:sz w:val="24"/>
          <w:szCs w:val="24"/>
        </w:rPr>
        <w:t xml:space="preserve"> unit</w:t>
      </w:r>
      <w:r w:rsidR="00F8430F" w:rsidRPr="00EB4566">
        <w:rPr>
          <w:rFonts w:ascii="Arial" w:hAnsi="Arial" w:cs="Arial"/>
          <w:sz w:val="24"/>
          <w:szCs w:val="24"/>
        </w:rPr>
        <w:t>ăți</w:t>
      </w:r>
      <w:r w:rsidR="00AF0030" w:rsidRPr="00EB4566">
        <w:rPr>
          <w:rFonts w:ascii="Arial" w:hAnsi="Arial" w:cs="Arial"/>
          <w:sz w:val="24"/>
          <w:szCs w:val="24"/>
        </w:rPr>
        <w:t>, Caraș</w:t>
      </w:r>
      <w:r w:rsidR="003C46CA">
        <w:rPr>
          <w:rFonts w:ascii="Arial" w:hAnsi="Arial" w:cs="Arial"/>
          <w:sz w:val="24"/>
          <w:szCs w:val="24"/>
        </w:rPr>
        <w:t>-</w:t>
      </w:r>
      <w:r w:rsidR="00AF0030" w:rsidRPr="00EB4566">
        <w:rPr>
          <w:rFonts w:ascii="Arial" w:hAnsi="Arial" w:cs="Arial"/>
          <w:sz w:val="24"/>
          <w:szCs w:val="24"/>
        </w:rPr>
        <w:t xml:space="preserve"> Severin – 1 unitate,</w:t>
      </w:r>
      <w:r w:rsidR="00BF06F8" w:rsidRPr="00EB4566">
        <w:rPr>
          <w:rFonts w:ascii="Arial" w:hAnsi="Arial" w:cs="Arial"/>
          <w:sz w:val="24"/>
          <w:szCs w:val="24"/>
        </w:rPr>
        <w:t xml:space="preserve"> Constanța –</w:t>
      </w:r>
      <w:r w:rsidR="00E75771" w:rsidRPr="00EB4566">
        <w:rPr>
          <w:rFonts w:ascii="Arial" w:hAnsi="Arial" w:cs="Arial"/>
          <w:sz w:val="24"/>
          <w:szCs w:val="24"/>
        </w:rPr>
        <w:t xml:space="preserve"> 6</w:t>
      </w:r>
      <w:r w:rsidR="00BF06F8" w:rsidRPr="00EB4566">
        <w:rPr>
          <w:rFonts w:ascii="Arial" w:hAnsi="Arial" w:cs="Arial"/>
          <w:sz w:val="24"/>
          <w:szCs w:val="24"/>
        </w:rPr>
        <w:t xml:space="preserve"> unit</w:t>
      </w:r>
      <w:r w:rsidR="00F8430F" w:rsidRPr="00EB4566">
        <w:rPr>
          <w:rFonts w:ascii="Arial" w:hAnsi="Arial" w:cs="Arial"/>
          <w:sz w:val="24"/>
          <w:szCs w:val="24"/>
        </w:rPr>
        <w:t>ăți</w:t>
      </w:r>
      <w:r w:rsidR="008D79BD" w:rsidRPr="00EB4566">
        <w:rPr>
          <w:rFonts w:ascii="Arial" w:hAnsi="Arial" w:cs="Arial"/>
          <w:sz w:val="24"/>
          <w:szCs w:val="24"/>
        </w:rPr>
        <w:t>, Covasna – 2 unit</w:t>
      </w:r>
      <w:r w:rsidR="00F8430F" w:rsidRPr="00EB4566">
        <w:rPr>
          <w:rFonts w:ascii="Arial" w:hAnsi="Arial" w:cs="Arial"/>
          <w:sz w:val="24"/>
          <w:szCs w:val="24"/>
        </w:rPr>
        <w:t>ăți</w:t>
      </w:r>
      <w:r w:rsidR="00B65634" w:rsidRPr="00EB4566">
        <w:rPr>
          <w:rFonts w:ascii="Arial" w:hAnsi="Arial" w:cs="Arial"/>
          <w:sz w:val="24"/>
          <w:szCs w:val="24"/>
        </w:rPr>
        <w:t xml:space="preserve">, Harghita – </w:t>
      </w:r>
      <w:r w:rsidR="00584DEB" w:rsidRPr="00EB4566">
        <w:rPr>
          <w:rFonts w:ascii="Arial" w:hAnsi="Arial" w:cs="Arial"/>
          <w:sz w:val="24"/>
          <w:szCs w:val="24"/>
        </w:rPr>
        <w:t xml:space="preserve">3 </w:t>
      </w:r>
      <w:r w:rsidR="00B65634" w:rsidRPr="00EB4566">
        <w:rPr>
          <w:rFonts w:ascii="Arial" w:hAnsi="Arial" w:cs="Arial"/>
          <w:sz w:val="24"/>
          <w:szCs w:val="24"/>
        </w:rPr>
        <w:t>unit</w:t>
      </w:r>
      <w:r w:rsidR="00F8430F" w:rsidRPr="00EB4566">
        <w:rPr>
          <w:rFonts w:ascii="Arial" w:hAnsi="Arial" w:cs="Arial"/>
          <w:sz w:val="24"/>
          <w:szCs w:val="24"/>
        </w:rPr>
        <w:t>ăți</w:t>
      </w:r>
      <w:r w:rsidR="00F63487" w:rsidRPr="00EB4566">
        <w:rPr>
          <w:rFonts w:ascii="Arial" w:hAnsi="Arial" w:cs="Arial"/>
          <w:sz w:val="24"/>
          <w:szCs w:val="24"/>
        </w:rPr>
        <w:t>, Mehedinți –</w:t>
      </w:r>
      <w:r w:rsidR="003B1764" w:rsidRPr="00EB4566">
        <w:rPr>
          <w:rFonts w:ascii="Arial" w:hAnsi="Arial" w:cs="Arial"/>
          <w:sz w:val="24"/>
          <w:szCs w:val="24"/>
        </w:rPr>
        <w:t xml:space="preserve"> </w:t>
      </w:r>
      <w:r w:rsidR="00226409" w:rsidRPr="00EB4566">
        <w:rPr>
          <w:rFonts w:ascii="Arial" w:hAnsi="Arial" w:cs="Arial"/>
          <w:sz w:val="24"/>
          <w:szCs w:val="24"/>
        </w:rPr>
        <w:t>6</w:t>
      </w:r>
      <w:r w:rsidR="00F63487" w:rsidRPr="00EB4566">
        <w:rPr>
          <w:rFonts w:ascii="Arial" w:hAnsi="Arial" w:cs="Arial"/>
          <w:sz w:val="24"/>
          <w:szCs w:val="24"/>
        </w:rPr>
        <w:t xml:space="preserve"> unit</w:t>
      </w:r>
      <w:r w:rsidR="00F8430F" w:rsidRPr="00EB4566">
        <w:rPr>
          <w:rFonts w:ascii="Arial" w:hAnsi="Arial" w:cs="Arial"/>
          <w:sz w:val="24"/>
          <w:szCs w:val="24"/>
        </w:rPr>
        <w:t>ăți</w:t>
      </w:r>
      <w:r w:rsidR="00F63487" w:rsidRPr="00EB4566">
        <w:rPr>
          <w:rFonts w:ascii="Arial" w:hAnsi="Arial" w:cs="Arial"/>
          <w:sz w:val="24"/>
          <w:szCs w:val="24"/>
        </w:rPr>
        <w:t xml:space="preserve">, </w:t>
      </w:r>
      <w:r w:rsidRPr="00EB4566">
        <w:rPr>
          <w:rFonts w:ascii="Arial" w:hAnsi="Arial" w:cs="Arial"/>
          <w:sz w:val="24"/>
          <w:szCs w:val="24"/>
        </w:rPr>
        <w:t xml:space="preserve">Neamț </w:t>
      </w:r>
      <w:r w:rsidR="003C46CA">
        <w:rPr>
          <w:rFonts w:ascii="Arial" w:hAnsi="Arial" w:cs="Arial"/>
          <w:sz w:val="24"/>
          <w:szCs w:val="24"/>
        </w:rPr>
        <w:t>-</w:t>
      </w:r>
      <w:r w:rsidR="00CD3ADF" w:rsidRPr="00EB4566">
        <w:rPr>
          <w:rFonts w:ascii="Arial" w:hAnsi="Arial" w:cs="Arial"/>
          <w:sz w:val="24"/>
          <w:szCs w:val="24"/>
        </w:rPr>
        <w:t xml:space="preserve"> </w:t>
      </w:r>
      <w:r w:rsidR="00DE353A" w:rsidRPr="00EB4566">
        <w:rPr>
          <w:rFonts w:ascii="Arial" w:hAnsi="Arial" w:cs="Arial"/>
          <w:sz w:val="24"/>
          <w:szCs w:val="24"/>
        </w:rPr>
        <w:t>4</w:t>
      </w:r>
      <w:r w:rsidR="00763095" w:rsidRPr="00EB4566">
        <w:rPr>
          <w:rFonts w:ascii="Arial" w:hAnsi="Arial" w:cs="Arial"/>
          <w:sz w:val="24"/>
          <w:szCs w:val="24"/>
        </w:rPr>
        <w:t xml:space="preserve"> unit</w:t>
      </w:r>
      <w:r w:rsidR="00F8430F" w:rsidRPr="00EB4566">
        <w:rPr>
          <w:rFonts w:ascii="Arial" w:hAnsi="Arial" w:cs="Arial"/>
          <w:sz w:val="24"/>
          <w:szCs w:val="24"/>
        </w:rPr>
        <w:t>ăți</w:t>
      </w:r>
      <w:r w:rsidR="00E43252" w:rsidRPr="00EB4566">
        <w:rPr>
          <w:rFonts w:ascii="Arial" w:hAnsi="Arial" w:cs="Arial"/>
          <w:sz w:val="24"/>
          <w:szCs w:val="24"/>
        </w:rPr>
        <w:t>, Olt – 1 unitate</w:t>
      </w:r>
      <w:r w:rsidR="00962E88" w:rsidRPr="00EB4566">
        <w:rPr>
          <w:rFonts w:ascii="Arial" w:hAnsi="Arial" w:cs="Arial"/>
          <w:sz w:val="24"/>
          <w:szCs w:val="24"/>
        </w:rPr>
        <w:t>, P</w:t>
      </w:r>
      <w:r w:rsidR="00EE3417" w:rsidRPr="00EB4566">
        <w:rPr>
          <w:rFonts w:ascii="Arial" w:hAnsi="Arial" w:cs="Arial"/>
          <w:sz w:val="24"/>
          <w:szCs w:val="24"/>
        </w:rPr>
        <w:t xml:space="preserve">rahova </w:t>
      </w:r>
      <w:r w:rsidR="003C46CA">
        <w:rPr>
          <w:rFonts w:ascii="Arial" w:hAnsi="Arial" w:cs="Arial"/>
          <w:sz w:val="24"/>
          <w:szCs w:val="24"/>
        </w:rPr>
        <w:t>-</w:t>
      </w:r>
      <w:r w:rsidR="00EE3417" w:rsidRPr="00EB4566">
        <w:rPr>
          <w:rFonts w:ascii="Arial" w:hAnsi="Arial" w:cs="Arial"/>
          <w:sz w:val="24"/>
          <w:szCs w:val="24"/>
        </w:rPr>
        <w:t>2</w:t>
      </w:r>
      <w:r w:rsidR="00962E88" w:rsidRPr="00EB4566">
        <w:rPr>
          <w:rFonts w:ascii="Arial" w:hAnsi="Arial" w:cs="Arial"/>
          <w:sz w:val="24"/>
          <w:szCs w:val="24"/>
        </w:rPr>
        <w:t xml:space="preserve"> unit</w:t>
      </w:r>
      <w:r w:rsidR="00F8430F" w:rsidRPr="00EB4566">
        <w:rPr>
          <w:rFonts w:ascii="Arial" w:hAnsi="Arial" w:cs="Arial"/>
          <w:sz w:val="24"/>
          <w:szCs w:val="24"/>
        </w:rPr>
        <w:t>ăți</w:t>
      </w:r>
      <w:r w:rsidR="00493965" w:rsidRPr="00EB4566">
        <w:rPr>
          <w:rFonts w:ascii="Arial" w:hAnsi="Arial" w:cs="Arial"/>
          <w:sz w:val="24"/>
          <w:szCs w:val="24"/>
        </w:rPr>
        <w:t>, Suceava –</w:t>
      </w:r>
      <w:r w:rsidR="000C5343" w:rsidRPr="00EB4566">
        <w:rPr>
          <w:rFonts w:ascii="Arial" w:hAnsi="Arial" w:cs="Arial"/>
          <w:sz w:val="24"/>
          <w:szCs w:val="24"/>
        </w:rPr>
        <w:t xml:space="preserve"> 2</w:t>
      </w:r>
      <w:r w:rsidR="00493965" w:rsidRPr="00EB4566">
        <w:rPr>
          <w:rFonts w:ascii="Arial" w:hAnsi="Arial" w:cs="Arial"/>
          <w:sz w:val="24"/>
          <w:szCs w:val="24"/>
        </w:rPr>
        <w:t xml:space="preserve"> unit</w:t>
      </w:r>
      <w:r w:rsidR="00F8430F" w:rsidRPr="00EB4566">
        <w:rPr>
          <w:rFonts w:ascii="Arial" w:hAnsi="Arial" w:cs="Arial"/>
          <w:sz w:val="24"/>
          <w:szCs w:val="24"/>
        </w:rPr>
        <w:t>ăți</w:t>
      </w:r>
      <w:r w:rsidR="009B399E" w:rsidRPr="00EB4566">
        <w:rPr>
          <w:rFonts w:ascii="Arial" w:hAnsi="Arial" w:cs="Arial"/>
          <w:sz w:val="24"/>
          <w:szCs w:val="24"/>
        </w:rPr>
        <w:t>, Timiș – 1 unitate</w:t>
      </w:r>
      <w:r w:rsidR="00CD6A98" w:rsidRPr="00EB4566">
        <w:rPr>
          <w:rFonts w:ascii="Arial" w:hAnsi="Arial" w:cs="Arial"/>
          <w:sz w:val="24"/>
          <w:szCs w:val="24"/>
        </w:rPr>
        <w:t>, Vaslui</w:t>
      </w:r>
      <w:r w:rsidRPr="00EB4566">
        <w:rPr>
          <w:rFonts w:ascii="Arial" w:hAnsi="Arial" w:cs="Arial"/>
          <w:sz w:val="24"/>
          <w:szCs w:val="24"/>
        </w:rPr>
        <w:t xml:space="preserve"> </w:t>
      </w:r>
      <w:r w:rsidR="003C46CA">
        <w:rPr>
          <w:rFonts w:ascii="Arial" w:hAnsi="Arial" w:cs="Arial"/>
          <w:sz w:val="24"/>
          <w:szCs w:val="24"/>
        </w:rPr>
        <w:t>-</w:t>
      </w:r>
      <w:r w:rsidR="00EC73C8" w:rsidRPr="00EB4566">
        <w:rPr>
          <w:rFonts w:ascii="Arial" w:hAnsi="Arial" w:cs="Arial"/>
          <w:sz w:val="24"/>
          <w:szCs w:val="24"/>
        </w:rPr>
        <w:t xml:space="preserve"> 3</w:t>
      </w:r>
      <w:r w:rsidR="00CD6A98" w:rsidRPr="00EB4566">
        <w:rPr>
          <w:rFonts w:ascii="Arial" w:hAnsi="Arial" w:cs="Arial"/>
          <w:sz w:val="24"/>
          <w:szCs w:val="24"/>
        </w:rPr>
        <w:t xml:space="preserve"> unit</w:t>
      </w:r>
      <w:r w:rsidR="00F8430F" w:rsidRPr="00EB4566">
        <w:rPr>
          <w:rFonts w:ascii="Arial" w:hAnsi="Arial" w:cs="Arial"/>
          <w:sz w:val="24"/>
          <w:szCs w:val="24"/>
        </w:rPr>
        <w:t>ăți</w:t>
      </w:r>
      <w:r w:rsidR="007217C0" w:rsidRPr="00EB4566">
        <w:rPr>
          <w:rFonts w:ascii="Arial" w:hAnsi="Arial" w:cs="Arial"/>
          <w:sz w:val="24"/>
          <w:szCs w:val="24"/>
        </w:rPr>
        <w:t>);</w:t>
      </w:r>
      <w:r w:rsidR="00CD6A98" w:rsidRPr="00EB4566">
        <w:rPr>
          <w:rFonts w:ascii="Arial" w:hAnsi="Arial" w:cs="Arial"/>
          <w:sz w:val="24"/>
          <w:szCs w:val="24"/>
        </w:rPr>
        <w:t xml:space="preserve"> </w:t>
      </w:r>
    </w:p>
    <w:p w:rsidR="003B1E02" w:rsidRPr="00EB4566" w:rsidRDefault="003B1E02" w:rsidP="006767F8">
      <w:pPr>
        <w:pStyle w:val="ListParagraph"/>
        <w:spacing w:after="0" w:line="240" w:lineRule="auto"/>
        <w:ind w:left="0"/>
        <w:jc w:val="left"/>
        <w:rPr>
          <w:rFonts w:ascii="Arial" w:hAnsi="Arial" w:cs="Arial"/>
          <w:b/>
          <w:sz w:val="24"/>
          <w:szCs w:val="24"/>
        </w:rPr>
      </w:pPr>
    </w:p>
    <w:p w:rsidR="000E2256" w:rsidRPr="00EB4566" w:rsidRDefault="00912F95" w:rsidP="006767F8">
      <w:pPr>
        <w:spacing w:after="0" w:line="240" w:lineRule="auto"/>
        <w:ind w:left="0"/>
        <w:jc w:val="left"/>
        <w:rPr>
          <w:rFonts w:ascii="Arial" w:hAnsi="Arial" w:cs="Arial"/>
          <w:sz w:val="24"/>
          <w:szCs w:val="24"/>
        </w:rPr>
      </w:pPr>
      <w:r w:rsidRPr="00EB4566">
        <w:rPr>
          <w:rFonts w:ascii="Arial" w:hAnsi="Arial" w:cs="Arial"/>
          <w:b/>
          <w:sz w:val="24"/>
          <w:szCs w:val="24"/>
        </w:rPr>
        <w:t>M</w:t>
      </w:r>
      <w:r w:rsidR="008335FB" w:rsidRPr="00EB4566">
        <w:rPr>
          <w:rFonts w:ascii="Arial" w:hAnsi="Arial" w:cs="Arial"/>
          <w:b/>
          <w:sz w:val="24"/>
          <w:szCs w:val="24"/>
        </w:rPr>
        <w:t xml:space="preserve">obilier </w:t>
      </w:r>
      <w:r w:rsidRPr="00EB4566">
        <w:rPr>
          <w:rFonts w:ascii="Arial" w:hAnsi="Arial" w:cs="Arial"/>
          <w:b/>
          <w:sz w:val="24"/>
          <w:szCs w:val="24"/>
        </w:rPr>
        <w:t>cu grade diferite uzură,</w:t>
      </w:r>
      <w:r w:rsidR="006767F8">
        <w:rPr>
          <w:rFonts w:ascii="Arial" w:hAnsi="Arial" w:cs="Arial"/>
          <w:b/>
          <w:sz w:val="24"/>
          <w:szCs w:val="24"/>
        </w:rPr>
        <w:t xml:space="preserve"> </w:t>
      </w:r>
      <w:r w:rsidR="00F8430F" w:rsidRPr="00EB4566">
        <w:rPr>
          <w:rFonts w:ascii="Arial" w:hAnsi="Arial" w:cs="Arial"/>
          <w:b/>
          <w:sz w:val="24"/>
          <w:szCs w:val="24"/>
        </w:rPr>
        <w:t xml:space="preserve">în </w:t>
      </w:r>
      <w:r w:rsidR="00374AC4">
        <w:rPr>
          <w:rFonts w:ascii="Arial" w:hAnsi="Arial" w:cs="Arial"/>
          <w:b/>
          <w:sz w:val="24"/>
          <w:szCs w:val="24"/>
        </w:rPr>
        <w:t>18</w:t>
      </w:r>
      <w:r w:rsidRPr="00EB4566">
        <w:rPr>
          <w:rFonts w:ascii="Arial" w:hAnsi="Arial" w:cs="Arial"/>
          <w:b/>
          <w:sz w:val="24"/>
          <w:szCs w:val="24"/>
        </w:rPr>
        <w:t xml:space="preserve"> unități</w:t>
      </w:r>
      <w:r w:rsidRPr="00EB4566">
        <w:rPr>
          <w:rFonts w:ascii="Arial" w:hAnsi="Arial" w:cs="Arial"/>
          <w:sz w:val="24"/>
          <w:szCs w:val="24"/>
        </w:rPr>
        <w:t xml:space="preserve"> (</w:t>
      </w:r>
      <w:r w:rsidR="008335FB" w:rsidRPr="00EB4566">
        <w:rPr>
          <w:rFonts w:ascii="Arial" w:hAnsi="Arial" w:cs="Arial"/>
          <w:sz w:val="24"/>
          <w:szCs w:val="24"/>
        </w:rPr>
        <w:t xml:space="preserve">Arad – </w:t>
      </w:r>
      <w:r w:rsidR="009F5C6A" w:rsidRPr="00EB4566">
        <w:rPr>
          <w:rFonts w:ascii="Arial" w:hAnsi="Arial" w:cs="Arial"/>
          <w:sz w:val="24"/>
          <w:szCs w:val="24"/>
        </w:rPr>
        <w:t>2</w:t>
      </w:r>
      <w:r w:rsidR="008335FB" w:rsidRPr="00EB4566">
        <w:rPr>
          <w:rFonts w:ascii="Arial" w:hAnsi="Arial" w:cs="Arial"/>
          <w:sz w:val="24"/>
          <w:szCs w:val="24"/>
        </w:rPr>
        <w:t xml:space="preserve"> unit</w:t>
      </w:r>
      <w:r w:rsidR="00D006EA" w:rsidRPr="00EB4566">
        <w:rPr>
          <w:rFonts w:ascii="Arial" w:hAnsi="Arial" w:cs="Arial"/>
          <w:sz w:val="24"/>
          <w:szCs w:val="24"/>
        </w:rPr>
        <w:t>ăți</w:t>
      </w:r>
      <w:r w:rsidR="002446D0" w:rsidRPr="00EB4566">
        <w:rPr>
          <w:rFonts w:ascii="Arial" w:hAnsi="Arial" w:cs="Arial"/>
          <w:sz w:val="24"/>
          <w:szCs w:val="24"/>
        </w:rPr>
        <w:t>, Brăila – 1 unitate</w:t>
      </w:r>
      <w:r w:rsidR="00B00878" w:rsidRPr="00EB4566">
        <w:rPr>
          <w:rFonts w:ascii="Arial" w:hAnsi="Arial" w:cs="Arial"/>
          <w:sz w:val="24"/>
          <w:szCs w:val="24"/>
        </w:rPr>
        <w:t>, Brașov – 1 unitate</w:t>
      </w:r>
      <w:r w:rsidR="009B39BD" w:rsidRPr="00EB4566">
        <w:rPr>
          <w:rFonts w:ascii="Arial" w:hAnsi="Arial" w:cs="Arial"/>
          <w:sz w:val="24"/>
          <w:szCs w:val="24"/>
        </w:rPr>
        <w:t>, Cluj – 1 unitate</w:t>
      </w:r>
      <w:r w:rsidR="0084096C" w:rsidRPr="00EB4566">
        <w:rPr>
          <w:rFonts w:ascii="Arial" w:hAnsi="Arial" w:cs="Arial"/>
          <w:sz w:val="24"/>
          <w:szCs w:val="24"/>
        </w:rPr>
        <w:t>, Giurgiu – 1 unitate</w:t>
      </w:r>
      <w:r w:rsidR="003576A8" w:rsidRPr="00EB4566">
        <w:rPr>
          <w:rFonts w:ascii="Arial" w:hAnsi="Arial" w:cs="Arial"/>
          <w:sz w:val="24"/>
          <w:szCs w:val="24"/>
        </w:rPr>
        <w:t>, Ilfov – 1 unitate</w:t>
      </w:r>
      <w:r w:rsidR="00D1317A" w:rsidRPr="00EB4566">
        <w:rPr>
          <w:rFonts w:ascii="Arial" w:hAnsi="Arial" w:cs="Arial"/>
          <w:sz w:val="24"/>
          <w:szCs w:val="24"/>
        </w:rPr>
        <w:t>, Maramureș – 1 unitate</w:t>
      </w:r>
      <w:r w:rsidR="00B94A16" w:rsidRPr="00EB4566">
        <w:rPr>
          <w:rFonts w:ascii="Arial" w:hAnsi="Arial" w:cs="Arial"/>
          <w:sz w:val="24"/>
          <w:szCs w:val="24"/>
        </w:rPr>
        <w:t>, Mehedinți –</w:t>
      </w:r>
      <w:r w:rsidR="00226409" w:rsidRPr="00EB4566">
        <w:rPr>
          <w:rFonts w:ascii="Arial" w:hAnsi="Arial" w:cs="Arial"/>
          <w:sz w:val="24"/>
          <w:szCs w:val="24"/>
        </w:rPr>
        <w:t xml:space="preserve"> 4</w:t>
      </w:r>
      <w:r w:rsidR="00B94A16" w:rsidRPr="00EB4566">
        <w:rPr>
          <w:rFonts w:ascii="Arial" w:hAnsi="Arial" w:cs="Arial"/>
          <w:sz w:val="24"/>
          <w:szCs w:val="24"/>
        </w:rPr>
        <w:t xml:space="preserve"> unit</w:t>
      </w:r>
      <w:r w:rsidR="00D006EA" w:rsidRPr="00EB4566">
        <w:rPr>
          <w:rFonts w:ascii="Arial" w:hAnsi="Arial" w:cs="Arial"/>
          <w:sz w:val="24"/>
          <w:szCs w:val="24"/>
        </w:rPr>
        <w:t>ăți</w:t>
      </w:r>
      <w:r w:rsidR="003E72F3" w:rsidRPr="00EB4566">
        <w:rPr>
          <w:rFonts w:ascii="Arial" w:hAnsi="Arial" w:cs="Arial"/>
          <w:sz w:val="24"/>
          <w:szCs w:val="24"/>
        </w:rPr>
        <w:t>, Mureș –</w:t>
      </w:r>
      <w:r w:rsidR="00400934" w:rsidRPr="00EB4566">
        <w:rPr>
          <w:rFonts w:ascii="Arial" w:hAnsi="Arial" w:cs="Arial"/>
          <w:sz w:val="24"/>
          <w:szCs w:val="24"/>
        </w:rPr>
        <w:t xml:space="preserve"> 3</w:t>
      </w:r>
      <w:r w:rsidR="003E72F3" w:rsidRPr="00EB4566">
        <w:rPr>
          <w:rFonts w:ascii="Arial" w:hAnsi="Arial" w:cs="Arial"/>
          <w:sz w:val="24"/>
          <w:szCs w:val="24"/>
        </w:rPr>
        <w:t xml:space="preserve"> unit</w:t>
      </w:r>
      <w:r w:rsidR="00D006EA" w:rsidRPr="00EB4566">
        <w:rPr>
          <w:rFonts w:ascii="Arial" w:hAnsi="Arial" w:cs="Arial"/>
          <w:sz w:val="24"/>
          <w:szCs w:val="24"/>
        </w:rPr>
        <w:t>ăți</w:t>
      </w:r>
      <w:r w:rsidR="00A27F09" w:rsidRPr="00EB4566">
        <w:rPr>
          <w:rFonts w:ascii="Arial" w:hAnsi="Arial" w:cs="Arial"/>
          <w:sz w:val="24"/>
          <w:szCs w:val="24"/>
        </w:rPr>
        <w:t>, Olt –</w:t>
      </w:r>
      <w:r w:rsidR="00962E88" w:rsidRPr="00EB4566">
        <w:rPr>
          <w:rFonts w:ascii="Arial" w:hAnsi="Arial" w:cs="Arial"/>
          <w:sz w:val="24"/>
          <w:szCs w:val="24"/>
        </w:rPr>
        <w:t xml:space="preserve"> 2</w:t>
      </w:r>
      <w:r w:rsidR="00A27F09" w:rsidRPr="00EB4566">
        <w:rPr>
          <w:rFonts w:ascii="Arial" w:hAnsi="Arial" w:cs="Arial"/>
          <w:sz w:val="24"/>
          <w:szCs w:val="24"/>
        </w:rPr>
        <w:t xml:space="preserve"> unit</w:t>
      </w:r>
      <w:r w:rsidR="00D006EA" w:rsidRPr="00EB4566">
        <w:rPr>
          <w:rFonts w:ascii="Arial" w:hAnsi="Arial" w:cs="Arial"/>
          <w:sz w:val="24"/>
          <w:szCs w:val="24"/>
        </w:rPr>
        <w:t>ăți</w:t>
      </w:r>
      <w:r w:rsidR="008E04A8" w:rsidRPr="00EB4566">
        <w:rPr>
          <w:rFonts w:ascii="Arial" w:hAnsi="Arial" w:cs="Arial"/>
          <w:sz w:val="24"/>
          <w:szCs w:val="24"/>
        </w:rPr>
        <w:t>, Sibiu – 1 unitate</w:t>
      </w:r>
      <w:r w:rsidRPr="00EB4566">
        <w:rPr>
          <w:rFonts w:ascii="Arial" w:hAnsi="Arial" w:cs="Arial"/>
          <w:sz w:val="24"/>
          <w:szCs w:val="24"/>
        </w:rPr>
        <w:t>)</w:t>
      </w:r>
      <w:r w:rsidR="007217C0" w:rsidRPr="00EB4566">
        <w:rPr>
          <w:rFonts w:ascii="Arial" w:hAnsi="Arial" w:cs="Arial"/>
          <w:sz w:val="24"/>
          <w:szCs w:val="24"/>
        </w:rPr>
        <w:t>;</w:t>
      </w:r>
    </w:p>
    <w:p w:rsidR="00B40753" w:rsidRPr="00EB4566" w:rsidRDefault="00B40753" w:rsidP="006767F8">
      <w:pPr>
        <w:pStyle w:val="ListParagraph"/>
        <w:spacing w:after="0" w:line="240" w:lineRule="auto"/>
        <w:ind w:left="0"/>
        <w:rPr>
          <w:rFonts w:ascii="Arial" w:hAnsi="Arial" w:cs="Arial"/>
          <w:sz w:val="24"/>
          <w:szCs w:val="24"/>
        </w:rPr>
      </w:pPr>
    </w:p>
    <w:p w:rsidR="00AE45C2" w:rsidRPr="00EB4566" w:rsidRDefault="00912F95" w:rsidP="006767F8">
      <w:pPr>
        <w:spacing w:after="0" w:line="240" w:lineRule="auto"/>
        <w:ind w:left="0"/>
        <w:rPr>
          <w:rFonts w:ascii="Arial" w:hAnsi="Arial" w:cs="Arial"/>
          <w:sz w:val="24"/>
          <w:szCs w:val="24"/>
        </w:rPr>
      </w:pPr>
      <w:r w:rsidRPr="00EB4566">
        <w:rPr>
          <w:rFonts w:ascii="Arial" w:hAnsi="Arial" w:cs="Arial"/>
          <w:b/>
          <w:sz w:val="24"/>
          <w:szCs w:val="24"/>
        </w:rPr>
        <w:t>N</w:t>
      </w:r>
      <w:r w:rsidR="00B40753" w:rsidRPr="00EB4566">
        <w:rPr>
          <w:rFonts w:ascii="Arial" w:hAnsi="Arial" w:cs="Arial"/>
          <w:b/>
          <w:sz w:val="24"/>
          <w:szCs w:val="24"/>
        </w:rPr>
        <w:t>easigurarea apei calde</w:t>
      </w:r>
      <w:r w:rsidR="007217C0" w:rsidRPr="00EB4566">
        <w:rPr>
          <w:rFonts w:ascii="Arial" w:hAnsi="Arial" w:cs="Arial"/>
          <w:b/>
          <w:sz w:val="24"/>
          <w:szCs w:val="24"/>
        </w:rPr>
        <w:t xml:space="preserve"> curente</w:t>
      </w:r>
      <w:r w:rsidR="00D006EA" w:rsidRPr="00EB4566">
        <w:rPr>
          <w:rFonts w:ascii="Arial" w:hAnsi="Arial" w:cs="Arial"/>
          <w:b/>
          <w:sz w:val="24"/>
          <w:szCs w:val="24"/>
        </w:rPr>
        <w:t>, în 3 unități</w:t>
      </w:r>
      <w:r w:rsidR="00D006EA" w:rsidRPr="00EB4566">
        <w:rPr>
          <w:rFonts w:ascii="Arial" w:hAnsi="Arial" w:cs="Arial"/>
          <w:sz w:val="24"/>
          <w:szCs w:val="24"/>
        </w:rPr>
        <w:t xml:space="preserve"> </w:t>
      </w:r>
      <w:r w:rsidR="007217C0" w:rsidRPr="00EB4566">
        <w:rPr>
          <w:rFonts w:ascii="Arial" w:hAnsi="Arial" w:cs="Arial"/>
          <w:sz w:val="24"/>
          <w:szCs w:val="24"/>
        </w:rPr>
        <w:t>(</w:t>
      </w:r>
      <w:r w:rsidR="00B40753" w:rsidRPr="00EB4566">
        <w:rPr>
          <w:rFonts w:ascii="Arial" w:hAnsi="Arial" w:cs="Arial"/>
          <w:sz w:val="24"/>
          <w:szCs w:val="24"/>
        </w:rPr>
        <w:t>Bacău –</w:t>
      </w:r>
      <w:r w:rsidR="001B00A4" w:rsidRPr="00EB4566">
        <w:rPr>
          <w:rFonts w:ascii="Arial" w:hAnsi="Arial" w:cs="Arial"/>
          <w:sz w:val="24"/>
          <w:szCs w:val="24"/>
        </w:rPr>
        <w:t xml:space="preserve"> 2</w:t>
      </w:r>
      <w:r w:rsidR="00B40753" w:rsidRPr="00EB4566">
        <w:rPr>
          <w:rFonts w:ascii="Arial" w:hAnsi="Arial" w:cs="Arial"/>
          <w:sz w:val="24"/>
          <w:szCs w:val="24"/>
        </w:rPr>
        <w:t xml:space="preserve"> unit</w:t>
      </w:r>
      <w:r w:rsidR="00D006EA" w:rsidRPr="00EB4566">
        <w:rPr>
          <w:rFonts w:ascii="Arial" w:hAnsi="Arial" w:cs="Arial"/>
          <w:sz w:val="24"/>
          <w:szCs w:val="24"/>
        </w:rPr>
        <w:t>ăți</w:t>
      </w:r>
      <w:r w:rsidR="00B40753" w:rsidRPr="00EB4566">
        <w:rPr>
          <w:rFonts w:ascii="Arial" w:hAnsi="Arial" w:cs="Arial"/>
          <w:sz w:val="24"/>
          <w:szCs w:val="24"/>
        </w:rPr>
        <w:t>,</w:t>
      </w:r>
      <w:r w:rsidR="005713D2" w:rsidRPr="00EB4566">
        <w:rPr>
          <w:rFonts w:ascii="Arial" w:hAnsi="Arial" w:cs="Arial"/>
          <w:sz w:val="24"/>
          <w:szCs w:val="24"/>
        </w:rPr>
        <w:t xml:space="preserve"> Caraș</w:t>
      </w:r>
      <w:r w:rsidR="003C46CA">
        <w:rPr>
          <w:rFonts w:ascii="Arial" w:hAnsi="Arial" w:cs="Arial"/>
          <w:sz w:val="24"/>
          <w:szCs w:val="24"/>
        </w:rPr>
        <w:t>-</w:t>
      </w:r>
      <w:r w:rsidR="005713D2" w:rsidRPr="00EB4566">
        <w:rPr>
          <w:rFonts w:ascii="Arial" w:hAnsi="Arial" w:cs="Arial"/>
          <w:sz w:val="24"/>
          <w:szCs w:val="24"/>
        </w:rPr>
        <w:t xml:space="preserve"> Severin – 1 unitate</w:t>
      </w:r>
      <w:r w:rsidR="007217C0" w:rsidRPr="00EB4566">
        <w:rPr>
          <w:rFonts w:ascii="Arial" w:hAnsi="Arial" w:cs="Arial"/>
          <w:sz w:val="24"/>
          <w:szCs w:val="24"/>
        </w:rPr>
        <w:t>);</w:t>
      </w:r>
    </w:p>
    <w:p w:rsidR="003B1E02" w:rsidRPr="00EB4566" w:rsidRDefault="00AE45C2" w:rsidP="006767F8">
      <w:pPr>
        <w:spacing w:after="0" w:line="240" w:lineRule="auto"/>
        <w:ind w:left="0"/>
        <w:jc w:val="left"/>
        <w:rPr>
          <w:rFonts w:ascii="Arial" w:hAnsi="Arial" w:cs="Arial"/>
          <w:sz w:val="24"/>
          <w:szCs w:val="24"/>
        </w:rPr>
      </w:pPr>
      <w:r w:rsidRPr="00EB4566">
        <w:rPr>
          <w:rFonts w:ascii="Arial" w:hAnsi="Arial" w:cs="Arial"/>
          <w:b/>
          <w:sz w:val="24"/>
          <w:szCs w:val="24"/>
        </w:rPr>
        <w:t xml:space="preserve">Nerespectarea normelor de organizare și funcționare a spălătoriei, </w:t>
      </w:r>
      <w:r w:rsidR="00D006EA" w:rsidRPr="00EB4566">
        <w:rPr>
          <w:rFonts w:ascii="Arial" w:hAnsi="Arial" w:cs="Arial"/>
          <w:b/>
          <w:sz w:val="24"/>
          <w:szCs w:val="24"/>
        </w:rPr>
        <w:t>în 20 unități</w:t>
      </w:r>
      <w:r w:rsidRPr="00EB4566">
        <w:rPr>
          <w:rFonts w:ascii="Arial" w:hAnsi="Arial" w:cs="Arial"/>
          <w:sz w:val="24"/>
          <w:szCs w:val="24"/>
        </w:rPr>
        <w:t xml:space="preserve"> </w:t>
      </w:r>
      <w:r w:rsidR="007217C0" w:rsidRPr="00EB4566">
        <w:rPr>
          <w:rFonts w:ascii="Arial" w:hAnsi="Arial" w:cs="Arial"/>
          <w:sz w:val="24"/>
          <w:szCs w:val="24"/>
        </w:rPr>
        <w:t>(</w:t>
      </w:r>
      <w:r w:rsidRPr="00EB4566">
        <w:rPr>
          <w:rFonts w:ascii="Arial" w:hAnsi="Arial" w:cs="Arial"/>
          <w:sz w:val="24"/>
          <w:szCs w:val="24"/>
        </w:rPr>
        <w:t>Alba – 3 unități, Arad – 1 unitate</w:t>
      </w:r>
      <w:r w:rsidR="007C4EE4" w:rsidRPr="00EB4566">
        <w:rPr>
          <w:rFonts w:ascii="Arial" w:hAnsi="Arial" w:cs="Arial"/>
          <w:sz w:val="24"/>
          <w:szCs w:val="24"/>
        </w:rPr>
        <w:t>, Brăila –</w:t>
      </w:r>
      <w:r w:rsidR="00BF3A74" w:rsidRPr="00EB4566">
        <w:rPr>
          <w:rFonts w:ascii="Arial" w:hAnsi="Arial" w:cs="Arial"/>
          <w:sz w:val="24"/>
          <w:szCs w:val="24"/>
        </w:rPr>
        <w:t xml:space="preserve"> 2</w:t>
      </w:r>
      <w:r w:rsidR="007C4EE4" w:rsidRPr="00EB4566">
        <w:rPr>
          <w:rFonts w:ascii="Arial" w:hAnsi="Arial" w:cs="Arial"/>
          <w:sz w:val="24"/>
          <w:szCs w:val="24"/>
        </w:rPr>
        <w:t xml:space="preserve"> unit</w:t>
      </w:r>
      <w:r w:rsidR="00D006EA" w:rsidRPr="00EB4566">
        <w:rPr>
          <w:rFonts w:ascii="Arial" w:hAnsi="Arial" w:cs="Arial"/>
          <w:sz w:val="24"/>
          <w:szCs w:val="24"/>
        </w:rPr>
        <w:t>ăți</w:t>
      </w:r>
      <w:r w:rsidR="00340905" w:rsidRPr="00EB4566">
        <w:rPr>
          <w:rFonts w:ascii="Arial" w:hAnsi="Arial" w:cs="Arial"/>
          <w:sz w:val="24"/>
          <w:szCs w:val="24"/>
        </w:rPr>
        <w:t>, Caraș – Severin –</w:t>
      </w:r>
      <w:r w:rsidR="00091843" w:rsidRPr="00EB4566">
        <w:rPr>
          <w:rFonts w:ascii="Arial" w:hAnsi="Arial" w:cs="Arial"/>
          <w:sz w:val="24"/>
          <w:szCs w:val="24"/>
        </w:rPr>
        <w:t xml:space="preserve"> </w:t>
      </w:r>
      <w:r w:rsidR="00892F6A" w:rsidRPr="00EB4566">
        <w:rPr>
          <w:rFonts w:ascii="Arial" w:hAnsi="Arial" w:cs="Arial"/>
          <w:sz w:val="24"/>
          <w:szCs w:val="24"/>
        </w:rPr>
        <w:t>5</w:t>
      </w:r>
      <w:r w:rsidR="00340905" w:rsidRPr="00EB4566">
        <w:rPr>
          <w:rFonts w:ascii="Arial" w:hAnsi="Arial" w:cs="Arial"/>
          <w:sz w:val="24"/>
          <w:szCs w:val="24"/>
        </w:rPr>
        <w:t xml:space="preserve"> unit</w:t>
      </w:r>
      <w:r w:rsidR="003D31A9" w:rsidRPr="00EB4566">
        <w:rPr>
          <w:rFonts w:ascii="Arial" w:hAnsi="Arial" w:cs="Arial"/>
          <w:sz w:val="24"/>
          <w:szCs w:val="24"/>
        </w:rPr>
        <w:t>ăți</w:t>
      </w:r>
      <w:r w:rsidR="00340905" w:rsidRPr="00EB4566">
        <w:rPr>
          <w:rFonts w:ascii="Arial" w:hAnsi="Arial" w:cs="Arial"/>
          <w:sz w:val="24"/>
          <w:szCs w:val="24"/>
        </w:rPr>
        <w:t xml:space="preserve">, </w:t>
      </w:r>
      <w:r w:rsidR="00094DD8" w:rsidRPr="00EB4566">
        <w:rPr>
          <w:rFonts w:ascii="Arial" w:hAnsi="Arial" w:cs="Arial"/>
          <w:sz w:val="24"/>
          <w:szCs w:val="24"/>
        </w:rPr>
        <w:lastRenderedPageBreak/>
        <w:t>Constanța – 1 unitate</w:t>
      </w:r>
      <w:r w:rsidR="00A22881" w:rsidRPr="00EB4566">
        <w:rPr>
          <w:rFonts w:ascii="Arial" w:hAnsi="Arial" w:cs="Arial"/>
          <w:sz w:val="24"/>
          <w:szCs w:val="24"/>
        </w:rPr>
        <w:t>, Ilfov –</w:t>
      </w:r>
      <w:r w:rsidR="00EE34D5" w:rsidRPr="00EB4566">
        <w:rPr>
          <w:rFonts w:ascii="Arial" w:hAnsi="Arial" w:cs="Arial"/>
          <w:sz w:val="24"/>
          <w:szCs w:val="24"/>
        </w:rPr>
        <w:t xml:space="preserve"> 2</w:t>
      </w:r>
      <w:r w:rsidR="00A22881" w:rsidRPr="00EB4566">
        <w:rPr>
          <w:rFonts w:ascii="Arial" w:hAnsi="Arial" w:cs="Arial"/>
          <w:sz w:val="24"/>
          <w:szCs w:val="24"/>
        </w:rPr>
        <w:t xml:space="preserve"> unit</w:t>
      </w:r>
      <w:r w:rsidR="00D006EA" w:rsidRPr="00EB4566">
        <w:rPr>
          <w:rFonts w:ascii="Arial" w:hAnsi="Arial" w:cs="Arial"/>
          <w:sz w:val="24"/>
          <w:szCs w:val="24"/>
        </w:rPr>
        <w:t>ăți</w:t>
      </w:r>
      <w:r w:rsidR="00F63487" w:rsidRPr="00EB4566">
        <w:rPr>
          <w:rFonts w:ascii="Arial" w:hAnsi="Arial" w:cs="Arial"/>
          <w:sz w:val="24"/>
          <w:szCs w:val="24"/>
        </w:rPr>
        <w:t>, Mehedinți – 1 unitate</w:t>
      </w:r>
      <w:r w:rsidR="000154F3" w:rsidRPr="00EB4566">
        <w:rPr>
          <w:rFonts w:ascii="Arial" w:hAnsi="Arial" w:cs="Arial"/>
          <w:sz w:val="24"/>
          <w:szCs w:val="24"/>
        </w:rPr>
        <w:t>, Mureș –</w:t>
      </w:r>
      <w:r w:rsidR="00400934" w:rsidRPr="00EB4566">
        <w:rPr>
          <w:rFonts w:ascii="Arial" w:hAnsi="Arial" w:cs="Arial"/>
          <w:sz w:val="24"/>
          <w:szCs w:val="24"/>
        </w:rPr>
        <w:t xml:space="preserve"> 2</w:t>
      </w:r>
      <w:r w:rsidR="000154F3" w:rsidRPr="00EB4566">
        <w:rPr>
          <w:rFonts w:ascii="Arial" w:hAnsi="Arial" w:cs="Arial"/>
          <w:sz w:val="24"/>
          <w:szCs w:val="24"/>
        </w:rPr>
        <w:t xml:space="preserve"> unit</w:t>
      </w:r>
      <w:r w:rsidR="00D006EA" w:rsidRPr="00EB4566">
        <w:rPr>
          <w:rFonts w:ascii="Arial" w:hAnsi="Arial" w:cs="Arial"/>
          <w:sz w:val="24"/>
          <w:szCs w:val="24"/>
        </w:rPr>
        <w:t>ăți</w:t>
      </w:r>
      <w:r w:rsidR="00962E88" w:rsidRPr="00EB4566">
        <w:rPr>
          <w:rFonts w:ascii="Arial" w:hAnsi="Arial" w:cs="Arial"/>
          <w:sz w:val="24"/>
          <w:szCs w:val="24"/>
        </w:rPr>
        <w:t>, Prahova –</w:t>
      </w:r>
      <w:r w:rsidR="00BC31DE" w:rsidRPr="00EB4566">
        <w:rPr>
          <w:rFonts w:ascii="Arial" w:hAnsi="Arial" w:cs="Arial"/>
          <w:sz w:val="24"/>
          <w:szCs w:val="24"/>
        </w:rPr>
        <w:t xml:space="preserve"> 2 </w:t>
      </w:r>
      <w:r w:rsidR="00962E88" w:rsidRPr="00EB4566">
        <w:rPr>
          <w:rFonts w:ascii="Arial" w:hAnsi="Arial" w:cs="Arial"/>
          <w:sz w:val="24"/>
          <w:szCs w:val="24"/>
        </w:rPr>
        <w:t>unit</w:t>
      </w:r>
      <w:r w:rsidR="00D006EA" w:rsidRPr="00EB4566">
        <w:rPr>
          <w:rFonts w:ascii="Arial" w:hAnsi="Arial" w:cs="Arial"/>
          <w:sz w:val="24"/>
          <w:szCs w:val="24"/>
        </w:rPr>
        <w:t>ăți</w:t>
      </w:r>
      <w:r w:rsidR="009E106F" w:rsidRPr="00EB4566">
        <w:rPr>
          <w:rFonts w:ascii="Arial" w:hAnsi="Arial" w:cs="Arial"/>
          <w:sz w:val="24"/>
          <w:szCs w:val="24"/>
        </w:rPr>
        <w:t>, Timiș – 1 unitate</w:t>
      </w:r>
      <w:r w:rsidR="007217C0" w:rsidRPr="00EB4566">
        <w:rPr>
          <w:rFonts w:ascii="Arial" w:hAnsi="Arial" w:cs="Arial"/>
          <w:sz w:val="24"/>
          <w:szCs w:val="24"/>
        </w:rPr>
        <w:t>);</w:t>
      </w:r>
    </w:p>
    <w:p w:rsidR="00AF3F2F" w:rsidRPr="00EB4566" w:rsidRDefault="00AF3F2F" w:rsidP="006767F8">
      <w:pPr>
        <w:pStyle w:val="ListParagraph"/>
        <w:spacing w:after="0" w:line="240" w:lineRule="auto"/>
        <w:ind w:left="0"/>
        <w:jc w:val="left"/>
        <w:rPr>
          <w:rFonts w:ascii="Arial" w:hAnsi="Arial" w:cs="Arial"/>
          <w:sz w:val="24"/>
          <w:szCs w:val="24"/>
        </w:rPr>
      </w:pPr>
    </w:p>
    <w:p w:rsidR="00AA753B" w:rsidRPr="00EB4566" w:rsidRDefault="007217C0"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AA753B" w:rsidRPr="00EB4566">
        <w:rPr>
          <w:rFonts w:ascii="Arial" w:hAnsi="Arial" w:cs="Arial"/>
          <w:b/>
          <w:sz w:val="24"/>
          <w:szCs w:val="24"/>
        </w:rPr>
        <w:t xml:space="preserve">erespectarea normelor privind amenajarea și dotarea încăperilor </w:t>
      </w:r>
      <w:r w:rsidR="00AA753B" w:rsidRPr="00EB4566">
        <w:rPr>
          <w:rFonts w:ascii="Arial" w:hAnsi="Arial" w:cs="Arial"/>
          <w:b/>
          <w:color w:val="000000"/>
          <w:sz w:val="24"/>
          <w:szCs w:val="24"/>
          <w:shd w:val="clear" w:color="auto" w:fill="FFFFFF"/>
        </w:rPr>
        <w:t>încât să nu permită accesul insectelor şi al rozătoarelor</w:t>
      </w:r>
      <w:r w:rsidR="00DC3D4C" w:rsidRPr="00EB4566">
        <w:rPr>
          <w:rFonts w:ascii="Arial" w:hAnsi="Arial" w:cs="Arial"/>
          <w:b/>
          <w:color w:val="000000"/>
          <w:sz w:val="24"/>
          <w:szCs w:val="24"/>
          <w:shd w:val="clear" w:color="auto" w:fill="FFFFFF"/>
        </w:rPr>
        <w:t>, în</w:t>
      </w:r>
      <w:r w:rsidR="006767F8">
        <w:rPr>
          <w:rFonts w:ascii="Arial" w:hAnsi="Arial" w:cs="Arial"/>
          <w:b/>
          <w:color w:val="000000"/>
          <w:sz w:val="24"/>
          <w:szCs w:val="24"/>
          <w:shd w:val="clear" w:color="auto" w:fill="FFFFFF"/>
        </w:rPr>
        <w:t xml:space="preserve"> </w:t>
      </w:r>
      <w:r w:rsidR="00F46366">
        <w:rPr>
          <w:rFonts w:ascii="Arial" w:hAnsi="Arial" w:cs="Arial"/>
          <w:b/>
          <w:color w:val="000000"/>
          <w:sz w:val="24"/>
          <w:szCs w:val="24"/>
          <w:shd w:val="clear" w:color="auto" w:fill="FFFFFF"/>
        </w:rPr>
        <w:t xml:space="preserve">30 </w:t>
      </w:r>
      <w:r w:rsidR="00DC3D4C" w:rsidRPr="00EB4566">
        <w:rPr>
          <w:rFonts w:ascii="Arial" w:hAnsi="Arial" w:cs="Arial"/>
          <w:b/>
          <w:color w:val="000000"/>
          <w:sz w:val="24"/>
          <w:szCs w:val="24"/>
          <w:shd w:val="clear" w:color="auto" w:fill="FFFFFF"/>
        </w:rPr>
        <w:t>unități</w:t>
      </w:r>
      <w:r w:rsidR="00AA753B" w:rsidRPr="00EB4566">
        <w:rPr>
          <w:rFonts w:ascii="Arial" w:hAnsi="Arial" w:cs="Arial"/>
          <w:color w:val="000000"/>
          <w:sz w:val="24"/>
          <w:szCs w:val="24"/>
          <w:shd w:val="clear" w:color="auto" w:fill="FFFFFF"/>
        </w:rPr>
        <w:t xml:space="preserve"> </w:t>
      </w:r>
      <w:r w:rsidRPr="00EB4566">
        <w:rPr>
          <w:rFonts w:ascii="Arial" w:hAnsi="Arial" w:cs="Arial"/>
          <w:color w:val="000000"/>
          <w:sz w:val="24"/>
          <w:szCs w:val="24"/>
          <w:shd w:val="clear" w:color="auto" w:fill="FFFFFF"/>
        </w:rPr>
        <w:t>(</w:t>
      </w:r>
      <w:r w:rsidR="00AA753B" w:rsidRPr="00EB4566">
        <w:rPr>
          <w:rFonts w:ascii="Arial" w:hAnsi="Arial" w:cs="Arial"/>
          <w:color w:val="000000"/>
          <w:sz w:val="24"/>
          <w:szCs w:val="24"/>
          <w:shd w:val="clear" w:color="auto" w:fill="FFFFFF"/>
        </w:rPr>
        <w:t>Bot</w:t>
      </w:r>
      <w:r w:rsidR="00AA753B" w:rsidRPr="00EB4566">
        <w:rPr>
          <w:rFonts w:ascii="Arial" w:hAnsi="Arial" w:cs="Arial"/>
          <w:color w:val="000000"/>
          <w:sz w:val="24"/>
          <w:szCs w:val="24"/>
          <w:shd w:val="clear" w:color="auto" w:fill="FFFFFF"/>
          <w:lang w:val="ro-RO"/>
        </w:rPr>
        <w:t xml:space="preserve">oșani – 1 unitate, </w:t>
      </w:r>
      <w:r w:rsidR="0041104B" w:rsidRPr="00EB4566">
        <w:rPr>
          <w:rFonts w:ascii="Arial" w:hAnsi="Arial" w:cs="Arial"/>
          <w:color w:val="000000"/>
          <w:sz w:val="24"/>
          <w:szCs w:val="24"/>
          <w:shd w:val="clear" w:color="auto" w:fill="FFFFFF"/>
          <w:lang w:val="ro-RO"/>
        </w:rPr>
        <w:t>Brăila –</w:t>
      </w:r>
      <w:r w:rsidR="002D0351" w:rsidRPr="00EB4566">
        <w:rPr>
          <w:rFonts w:ascii="Arial" w:hAnsi="Arial" w:cs="Arial"/>
          <w:color w:val="000000"/>
          <w:sz w:val="24"/>
          <w:szCs w:val="24"/>
          <w:shd w:val="clear" w:color="auto" w:fill="FFFFFF"/>
          <w:lang w:val="ro-RO"/>
        </w:rPr>
        <w:t xml:space="preserve"> 3</w:t>
      </w:r>
      <w:r w:rsidR="0041104B" w:rsidRPr="00EB4566">
        <w:rPr>
          <w:rFonts w:ascii="Arial" w:hAnsi="Arial" w:cs="Arial"/>
          <w:color w:val="000000"/>
          <w:sz w:val="24"/>
          <w:szCs w:val="24"/>
          <w:shd w:val="clear" w:color="auto" w:fill="FFFFFF"/>
          <w:lang w:val="ro-RO"/>
        </w:rPr>
        <w:t xml:space="preserve"> unit</w:t>
      </w:r>
      <w:r w:rsidR="00DC3D4C" w:rsidRPr="00EB4566">
        <w:rPr>
          <w:rFonts w:ascii="Arial" w:hAnsi="Arial" w:cs="Arial"/>
          <w:color w:val="000000"/>
          <w:sz w:val="24"/>
          <w:szCs w:val="24"/>
          <w:shd w:val="clear" w:color="auto" w:fill="FFFFFF"/>
          <w:lang w:val="ro-RO"/>
        </w:rPr>
        <w:t>ăți</w:t>
      </w:r>
      <w:r w:rsidR="0041104B" w:rsidRPr="00EB4566">
        <w:rPr>
          <w:rFonts w:ascii="Arial" w:hAnsi="Arial" w:cs="Arial"/>
          <w:color w:val="000000"/>
          <w:sz w:val="24"/>
          <w:szCs w:val="24"/>
          <w:shd w:val="clear" w:color="auto" w:fill="FFFFFF"/>
          <w:lang w:val="ro-RO"/>
        </w:rPr>
        <w:t>,</w:t>
      </w:r>
      <w:r w:rsidR="006767F8">
        <w:rPr>
          <w:rFonts w:ascii="Arial" w:hAnsi="Arial" w:cs="Arial"/>
          <w:color w:val="000000"/>
          <w:sz w:val="24"/>
          <w:szCs w:val="24"/>
          <w:shd w:val="clear" w:color="auto" w:fill="FFFFFF"/>
          <w:lang w:val="ro-RO"/>
        </w:rPr>
        <w:t xml:space="preserve"> </w:t>
      </w:r>
      <w:r w:rsidR="00340905" w:rsidRPr="00EB4566">
        <w:rPr>
          <w:rFonts w:ascii="Arial" w:hAnsi="Arial" w:cs="Arial"/>
          <w:color w:val="000000"/>
          <w:sz w:val="24"/>
          <w:szCs w:val="24"/>
          <w:shd w:val="clear" w:color="auto" w:fill="FFFFFF"/>
        </w:rPr>
        <w:t>Caraș</w:t>
      </w:r>
      <w:r w:rsidR="003C46CA">
        <w:rPr>
          <w:rFonts w:ascii="Arial" w:hAnsi="Arial" w:cs="Arial"/>
          <w:color w:val="000000"/>
          <w:sz w:val="24"/>
          <w:szCs w:val="24"/>
          <w:shd w:val="clear" w:color="auto" w:fill="FFFFFF"/>
        </w:rPr>
        <w:t>-</w:t>
      </w:r>
      <w:r w:rsidR="00340905" w:rsidRPr="00EB4566">
        <w:rPr>
          <w:rFonts w:ascii="Arial" w:hAnsi="Arial" w:cs="Arial"/>
          <w:color w:val="000000"/>
          <w:sz w:val="24"/>
          <w:szCs w:val="24"/>
          <w:shd w:val="clear" w:color="auto" w:fill="FFFFFF"/>
        </w:rPr>
        <w:t xml:space="preserve"> Severin –</w:t>
      </w:r>
      <w:r w:rsidR="005713D2" w:rsidRPr="00EB4566">
        <w:rPr>
          <w:rFonts w:ascii="Arial" w:hAnsi="Arial" w:cs="Arial"/>
          <w:color w:val="000000"/>
          <w:sz w:val="24"/>
          <w:szCs w:val="24"/>
          <w:shd w:val="clear" w:color="auto" w:fill="FFFFFF"/>
        </w:rPr>
        <w:t xml:space="preserve"> 3</w:t>
      </w:r>
      <w:r w:rsidR="00340905" w:rsidRPr="00EB4566">
        <w:rPr>
          <w:rFonts w:ascii="Arial" w:hAnsi="Arial" w:cs="Arial"/>
          <w:color w:val="000000"/>
          <w:sz w:val="24"/>
          <w:szCs w:val="24"/>
          <w:shd w:val="clear" w:color="auto" w:fill="FFFFFF"/>
        </w:rPr>
        <w:t xml:space="preserve"> unit</w:t>
      </w:r>
      <w:r w:rsidR="00F61ABA" w:rsidRPr="00EB4566">
        <w:rPr>
          <w:rFonts w:ascii="Arial" w:hAnsi="Arial" w:cs="Arial"/>
          <w:color w:val="000000"/>
          <w:sz w:val="24"/>
          <w:szCs w:val="24"/>
          <w:shd w:val="clear" w:color="auto" w:fill="FFFFFF"/>
        </w:rPr>
        <w:t>ăți</w:t>
      </w:r>
      <w:r w:rsidR="00CC0031" w:rsidRPr="00EB4566">
        <w:rPr>
          <w:rFonts w:ascii="Arial" w:hAnsi="Arial" w:cs="Arial"/>
          <w:color w:val="000000"/>
          <w:sz w:val="24"/>
          <w:szCs w:val="24"/>
          <w:shd w:val="clear" w:color="auto" w:fill="FFFFFF"/>
        </w:rPr>
        <w:t xml:space="preserve">, Cluj – 1 unitate, </w:t>
      </w:r>
      <w:r w:rsidR="00D67819" w:rsidRPr="00EB4566">
        <w:rPr>
          <w:rFonts w:ascii="Arial" w:hAnsi="Arial" w:cs="Arial"/>
          <w:color w:val="000000"/>
          <w:sz w:val="24"/>
          <w:szCs w:val="24"/>
          <w:shd w:val="clear" w:color="auto" w:fill="FFFFFF"/>
        </w:rPr>
        <w:t>Iași – 1 unitate</w:t>
      </w:r>
      <w:r w:rsidR="00AD0CE0" w:rsidRPr="00EB4566">
        <w:rPr>
          <w:rFonts w:ascii="Arial" w:hAnsi="Arial" w:cs="Arial"/>
          <w:color w:val="000000"/>
          <w:sz w:val="24"/>
          <w:szCs w:val="24"/>
          <w:shd w:val="clear" w:color="auto" w:fill="FFFFFF"/>
        </w:rPr>
        <w:t>, Neamț – 1 unitate</w:t>
      </w:r>
      <w:r w:rsidR="00E43252" w:rsidRPr="00EB4566">
        <w:rPr>
          <w:rFonts w:ascii="Arial" w:hAnsi="Arial" w:cs="Arial"/>
          <w:color w:val="000000"/>
          <w:sz w:val="24"/>
          <w:szCs w:val="24"/>
          <w:shd w:val="clear" w:color="auto" w:fill="FFFFFF"/>
        </w:rPr>
        <w:t>, Olt –</w:t>
      </w:r>
      <w:r w:rsidR="00962E88" w:rsidRPr="00EB4566">
        <w:rPr>
          <w:rFonts w:ascii="Arial" w:hAnsi="Arial" w:cs="Arial"/>
          <w:color w:val="000000"/>
          <w:sz w:val="24"/>
          <w:szCs w:val="24"/>
          <w:shd w:val="clear" w:color="auto" w:fill="FFFFFF"/>
        </w:rPr>
        <w:t xml:space="preserve"> 2</w:t>
      </w:r>
      <w:r w:rsidR="00E43252" w:rsidRPr="00EB4566">
        <w:rPr>
          <w:rFonts w:ascii="Arial" w:hAnsi="Arial" w:cs="Arial"/>
          <w:color w:val="000000"/>
          <w:sz w:val="24"/>
          <w:szCs w:val="24"/>
          <w:shd w:val="clear" w:color="auto" w:fill="FFFFFF"/>
        </w:rPr>
        <w:t xml:space="preserve"> unit</w:t>
      </w:r>
      <w:r w:rsidR="00DC3D4C" w:rsidRPr="00EB4566">
        <w:rPr>
          <w:rFonts w:ascii="Arial" w:hAnsi="Arial" w:cs="Arial"/>
          <w:color w:val="000000"/>
          <w:sz w:val="24"/>
          <w:szCs w:val="24"/>
          <w:shd w:val="clear" w:color="auto" w:fill="FFFFFF"/>
        </w:rPr>
        <w:t>ăți</w:t>
      </w:r>
      <w:r w:rsidR="00EC230B" w:rsidRPr="00EB4566">
        <w:rPr>
          <w:rFonts w:ascii="Arial" w:hAnsi="Arial" w:cs="Arial"/>
          <w:color w:val="000000"/>
          <w:sz w:val="24"/>
          <w:szCs w:val="24"/>
          <w:shd w:val="clear" w:color="auto" w:fill="FFFFFF"/>
        </w:rPr>
        <w:t>, Satu Mare – 1 unitate</w:t>
      </w:r>
      <w:r w:rsidR="00C94AE1" w:rsidRPr="00EB4566">
        <w:rPr>
          <w:rFonts w:ascii="Arial" w:hAnsi="Arial" w:cs="Arial"/>
          <w:color w:val="000000"/>
          <w:sz w:val="24"/>
          <w:szCs w:val="24"/>
          <w:shd w:val="clear" w:color="auto" w:fill="FFFFFF"/>
        </w:rPr>
        <w:t>, Sibiu –</w:t>
      </w:r>
      <w:r w:rsidR="008E04A8" w:rsidRPr="00EB4566">
        <w:rPr>
          <w:rFonts w:ascii="Arial" w:hAnsi="Arial" w:cs="Arial"/>
          <w:color w:val="000000"/>
          <w:sz w:val="24"/>
          <w:szCs w:val="24"/>
          <w:shd w:val="clear" w:color="auto" w:fill="FFFFFF"/>
        </w:rPr>
        <w:t xml:space="preserve"> 4 </w:t>
      </w:r>
      <w:r w:rsidR="00C94AE1" w:rsidRPr="00EB4566">
        <w:rPr>
          <w:rFonts w:ascii="Arial" w:hAnsi="Arial" w:cs="Arial"/>
          <w:color w:val="000000"/>
          <w:sz w:val="24"/>
          <w:szCs w:val="24"/>
          <w:shd w:val="clear" w:color="auto" w:fill="FFFFFF"/>
        </w:rPr>
        <w:t>unit</w:t>
      </w:r>
      <w:r w:rsidR="00DC3D4C" w:rsidRPr="00EB4566">
        <w:rPr>
          <w:rFonts w:ascii="Arial" w:hAnsi="Arial" w:cs="Arial"/>
          <w:color w:val="000000"/>
          <w:sz w:val="24"/>
          <w:szCs w:val="24"/>
          <w:shd w:val="clear" w:color="auto" w:fill="FFFFFF"/>
        </w:rPr>
        <w:t>ăți</w:t>
      </w:r>
      <w:r w:rsidR="00CB6D5F" w:rsidRPr="00EB4566">
        <w:rPr>
          <w:rFonts w:ascii="Arial" w:hAnsi="Arial" w:cs="Arial"/>
          <w:color w:val="000000"/>
          <w:sz w:val="24"/>
          <w:szCs w:val="24"/>
          <w:shd w:val="clear" w:color="auto" w:fill="FFFFFF"/>
        </w:rPr>
        <w:t>, Suceava –</w:t>
      </w:r>
      <w:r w:rsidR="00D2322F" w:rsidRPr="00EB4566">
        <w:rPr>
          <w:rFonts w:ascii="Arial" w:hAnsi="Arial" w:cs="Arial"/>
          <w:color w:val="000000"/>
          <w:sz w:val="24"/>
          <w:szCs w:val="24"/>
          <w:shd w:val="clear" w:color="auto" w:fill="FFFFFF"/>
        </w:rPr>
        <w:t xml:space="preserve"> 7</w:t>
      </w:r>
      <w:r w:rsidR="00CB6D5F" w:rsidRPr="00EB4566">
        <w:rPr>
          <w:rFonts w:ascii="Arial" w:hAnsi="Arial" w:cs="Arial"/>
          <w:color w:val="000000"/>
          <w:sz w:val="24"/>
          <w:szCs w:val="24"/>
          <w:shd w:val="clear" w:color="auto" w:fill="FFFFFF"/>
        </w:rPr>
        <w:t xml:space="preserve"> unit</w:t>
      </w:r>
      <w:r w:rsidR="00DC3D4C" w:rsidRPr="00EB4566">
        <w:rPr>
          <w:rFonts w:ascii="Arial" w:hAnsi="Arial" w:cs="Arial"/>
          <w:color w:val="000000"/>
          <w:sz w:val="24"/>
          <w:szCs w:val="24"/>
          <w:shd w:val="clear" w:color="auto" w:fill="FFFFFF"/>
        </w:rPr>
        <w:t>ăți</w:t>
      </w:r>
      <w:r w:rsidR="009E106F" w:rsidRPr="00EB4566">
        <w:rPr>
          <w:rFonts w:ascii="Arial" w:hAnsi="Arial" w:cs="Arial"/>
          <w:color w:val="000000"/>
          <w:sz w:val="24"/>
          <w:szCs w:val="24"/>
          <w:shd w:val="clear" w:color="auto" w:fill="FFFFFF"/>
        </w:rPr>
        <w:t>, Timiș –</w:t>
      </w:r>
      <w:r w:rsidR="002C5539" w:rsidRPr="00EB4566">
        <w:rPr>
          <w:rFonts w:ascii="Arial" w:hAnsi="Arial" w:cs="Arial"/>
          <w:color w:val="000000"/>
          <w:sz w:val="24"/>
          <w:szCs w:val="24"/>
          <w:shd w:val="clear" w:color="auto" w:fill="FFFFFF"/>
        </w:rPr>
        <w:t xml:space="preserve"> 1</w:t>
      </w:r>
      <w:r w:rsidR="009E106F" w:rsidRPr="00EB4566">
        <w:rPr>
          <w:rFonts w:ascii="Arial" w:hAnsi="Arial" w:cs="Arial"/>
          <w:color w:val="000000"/>
          <w:sz w:val="24"/>
          <w:szCs w:val="24"/>
          <w:shd w:val="clear" w:color="auto" w:fill="FFFFFF"/>
        </w:rPr>
        <w:t xml:space="preserve"> unit</w:t>
      </w:r>
      <w:r w:rsidR="00DC3D4C" w:rsidRPr="00EB4566">
        <w:rPr>
          <w:rFonts w:ascii="Arial" w:hAnsi="Arial" w:cs="Arial"/>
          <w:color w:val="000000"/>
          <w:sz w:val="24"/>
          <w:szCs w:val="24"/>
          <w:shd w:val="clear" w:color="auto" w:fill="FFFFFF"/>
        </w:rPr>
        <w:t>ăți</w:t>
      </w:r>
      <w:r w:rsidR="002C5539" w:rsidRPr="00EB4566">
        <w:rPr>
          <w:rFonts w:ascii="Arial" w:hAnsi="Arial" w:cs="Arial"/>
          <w:color w:val="000000"/>
          <w:sz w:val="24"/>
          <w:szCs w:val="24"/>
          <w:shd w:val="clear" w:color="auto" w:fill="FFFFFF"/>
        </w:rPr>
        <w:t>, Tulcea – 1 unitate</w:t>
      </w:r>
      <w:r w:rsidR="00F16D2F" w:rsidRPr="00EB4566">
        <w:rPr>
          <w:rFonts w:ascii="Arial" w:hAnsi="Arial" w:cs="Arial"/>
          <w:color w:val="000000"/>
          <w:sz w:val="24"/>
          <w:szCs w:val="24"/>
          <w:shd w:val="clear" w:color="auto" w:fill="FFFFFF"/>
        </w:rPr>
        <w:t>, Vâlcea –</w:t>
      </w:r>
      <w:r w:rsidR="00C54624" w:rsidRPr="00EB4566">
        <w:rPr>
          <w:rFonts w:ascii="Arial" w:hAnsi="Arial" w:cs="Arial"/>
          <w:color w:val="000000"/>
          <w:sz w:val="24"/>
          <w:szCs w:val="24"/>
          <w:shd w:val="clear" w:color="auto" w:fill="FFFFFF"/>
        </w:rPr>
        <w:t xml:space="preserve"> 2</w:t>
      </w:r>
      <w:r w:rsidR="00F16D2F" w:rsidRPr="00EB4566">
        <w:rPr>
          <w:rFonts w:ascii="Arial" w:hAnsi="Arial" w:cs="Arial"/>
          <w:color w:val="000000"/>
          <w:sz w:val="24"/>
          <w:szCs w:val="24"/>
          <w:shd w:val="clear" w:color="auto" w:fill="FFFFFF"/>
        </w:rPr>
        <w:t xml:space="preserve"> unit</w:t>
      </w:r>
      <w:r w:rsidR="00DC3D4C" w:rsidRPr="00EB4566">
        <w:rPr>
          <w:rFonts w:ascii="Arial" w:hAnsi="Arial" w:cs="Arial"/>
          <w:color w:val="000000"/>
          <w:sz w:val="24"/>
          <w:szCs w:val="24"/>
          <w:shd w:val="clear" w:color="auto" w:fill="FFFFFF"/>
        </w:rPr>
        <w:t>ăți</w:t>
      </w:r>
      <w:r w:rsidR="00A152FF" w:rsidRPr="00EB4566">
        <w:rPr>
          <w:rFonts w:ascii="Arial" w:hAnsi="Arial" w:cs="Arial"/>
          <w:color w:val="000000"/>
          <w:sz w:val="24"/>
          <w:szCs w:val="24"/>
          <w:shd w:val="clear" w:color="auto" w:fill="FFFFFF"/>
        </w:rPr>
        <w:t>, București –</w:t>
      </w:r>
      <w:r w:rsidR="00D06837" w:rsidRPr="00EB4566">
        <w:rPr>
          <w:rFonts w:ascii="Arial" w:hAnsi="Arial" w:cs="Arial"/>
          <w:color w:val="000000"/>
          <w:sz w:val="24"/>
          <w:szCs w:val="24"/>
          <w:shd w:val="clear" w:color="auto" w:fill="FFFFFF"/>
        </w:rPr>
        <w:t xml:space="preserve"> 2</w:t>
      </w:r>
      <w:r w:rsidR="00A152FF" w:rsidRPr="00EB4566">
        <w:rPr>
          <w:rFonts w:ascii="Arial" w:hAnsi="Arial" w:cs="Arial"/>
          <w:color w:val="000000"/>
          <w:sz w:val="24"/>
          <w:szCs w:val="24"/>
          <w:shd w:val="clear" w:color="auto" w:fill="FFFFFF"/>
        </w:rPr>
        <w:t xml:space="preserve"> unit</w:t>
      </w:r>
      <w:r w:rsidR="00DC3D4C" w:rsidRPr="00EB4566">
        <w:rPr>
          <w:rFonts w:ascii="Arial" w:hAnsi="Arial" w:cs="Arial"/>
          <w:color w:val="000000"/>
          <w:sz w:val="24"/>
          <w:szCs w:val="24"/>
          <w:shd w:val="clear" w:color="auto" w:fill="FFFFFF"/>
        </w:rPr>
        <w:t>ăți</w:t>
      </w:r>
      <w:r w:rsidRPr="00EB4566">
        <w:rPr>
          <w:rFonts w:ascii="Arial" w:hAnsi="Arial" w:cs="Arial"/>
          <w:color w:val="000000"/>
          <w:sz w:val="24"/>
          <w:szCs w:val="24"/>
          <w:shd w:val="clear" w:color="auto" w:fill="FFFFFF"/>
        </w:rPr>
        <w:t>).</w:t>
      </w:r>
    </w:p>
    <w:p w:rsidR="00A5701A" w:rsidRPr="00EB4566" w:rsidRDefault="00A5701A" w:rsidP="006767F8">
      <w:pPr>
        <w:pStyle w:val="ListParagraph"/>
        <w:spacing w:after="0" w:line="240" w:lineRule="auto"/>
        <w:ind w:left="0"/>
        <w:rPr>
          <w:rFonts w:ascii="Arial" w:hAnsi="Arial" w:cs="Arial"/>
          <w:sz w:val="24"/>
          <w:szCs w:val="24"/>
        </w:rPr>
      </w:pPr>
    </w:p>
    <w:p w:rsidR="00AF3F2F" w:rsidRPr="00EB4566" w:rsidRDefault="00AF3F2F" w:rsidP="006767F8">
      <w:pPr>
        <w:pStyle w:val="ListParagraph"/>
        <w:spacing w:after="0" w:line="240" w:lineRule="auto"/>
        <w:ind w:left="0"/>
        <w:jc w:val="left"/>
        <w:rPr>
          <w:rFonts w:ascii="Arial" w:hAnsi="Arial" w:cs="Arial"/>
          <w:color w:val="FF0000"/>
          <w:sz w:val="24"/>
          <w:szCs w:val="24"/>
        </w:rPr>
      </w:pPr>
    </w:p>
    <w:p w:rsidR="001F1058" w:rsidRPr="00EB4566" w:rsidRDefault="001F1058"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color w:val="000000" w:themeColor="text1"/>
          <w:sz w:val="24"/>
          <w:szCs w:val="24"/>
          <w:lang w:val="ro-RO"/>
        </w:rPr>
        <w:t xml:space="preserve">Verificarea </w:t>
      </w:r>
      <w:r w:rsidRPr="00EB4566">
        <w:rPr>
          <w:rFonts w:ascii="Arial" w:hAnsi="Arial" w:cs="Arial"/>
          <w:b/>
          <w:sz w:val="24"/>
          <w:szCs w:val="24"/>
        </w:rPr>
        <w:t>respectării prevederilor Ordinului MS</w:t>
      </w:r>
      <w:r w:rsidRPr="00EB4566">
        <w:rPr>
          <w:rFonts w:ascii="Arial" w:hAnsi="Arial" w:cs="Arial"/>
          <w:b/>
          <w:bCs/>
          <w:color w:val="000000"/>
          <w:sz w:val="24"/>
          <w:szCs w:val="24"/>
        </w:rPr>
        <w:t xml:space="preserve"> </w:t>
      </w:r>
      <w:r w:rsidR="007217C0" w:rsidRPr="00EB4566">
        <w:rPr>
          <w:rFonts w:ascii="Arial" w:eastAsia="Times New Roman" w:hAnsi="Arial" w:cs="Arial"/>
          <w:b/>
          <w:bCs/>
          <w:color w:val="000000"/>
          <w:sz w:val="24"/>
          <w:szCs w:val="24"/>
        </w:rPr>
        <w:t xml:space="preserve">nr. 976/1998 pentru aprobarea </w:t>
      </w:r>
      <w:r w:rsidRPr="00EB4566">
        <w:rPr>
          <w:rFonts w:ascii="Arial" w:eastAsia="Times New Roman" w:hAnsi="Arial" w:cs="Arial"/>
          <w:b/>
          <w:bCs/>
          <w:color w:val="000000"/>
          <w:sz w:val="24"/>
          <w:szCs w:val="24"/>
        </w:rPr>
        <w:t>Normelor de igienă privind producţia, prelucrarea, depozitarea, păstrarea, transportul şi desfacerea alimentelor, cu modificările și completările ulterioare</w:t>
      </w:r>
    </w:p>
    <w:p w:rsidR="008C6113" w:rsidRPr="00EB4566" w:rsidRDefault="008C6113" w:rsidP="006767F8">
      <w:pPr>
        <w:pStyle w:val="ListParagraph"/>
        <w:spacing w:after="0" w:line="240" w:lineRule="auto"/>
        <w:ind w:left="0"/>
        <w:jc w:val="center"/>
        <w:rPr>
          <w:rFonts w:ascii="Arial" w:hAnsi="Arial" w:cs="Arial"/>
          <w:b/>
          <w:color w:val="FF0000"/>
          <w:sz w:val="24"/>
          <w:szCs w:val="24"/>
        </w:rPr>
      </w:pPr>
    </w:p>
    <w:p w:rsidR="000E2256" w:rsidRPr="00EB4566" w:rsidRDefault="008C6113" w:rsidP="006767F8">
      <w:pPr>
        <w:autoSpaceDE w:val="0"/>
        <w:autoSpaceDN w:val="0"/>
        <w:adjustRightInd w:val="0"/>
        <w:spacing w:after="0" w:line="240" w:lineRule="auto"/>
        <w:ind w:left="0" w:firstLine="708"/>
        <w:rPr>
          <w:rFonts w:ascii="Arial" w:hAnsi="Arial" w:cs="Arial"/>
          <w:color w:val="000000" w:themeColor="text1"/>
          <w:sz w:val="24"/>
          <w:szCs w:val="24"/>
        </w:rPr>
      </w:pPr>
      <w:r w:rsidRPr="00EB4566">
        <w:rPr>
          <w:rFonts w:ascii="Arial" w:hAnsi="Arial" w:cs="Arial"/>
          <w:color w:val="000000" w:themeColor="text1"/>
          <w:sz w:val="24"/>
          <w:szCs w:val="24"/>
        </w:rPr>
        <w:t>Cele mai frecvente neconformități identificate de către inspectorii sanitari în unitățile verific</w:t>
      </w:r>
      <w:r w:rsidR="00EB4566">
        <w:rPr>
          <w:rFonts w:ascii="Arial" w:hAnsi="Arial" w:cs="Arial"/>
          <w:color w:val="000000" w:themeColor="text1"/>
          <w:sz w:val="24"/>
          <w:szCs w:val="24"/>
        </w:rPr>
        <w:t>ate:</w:t>
      </w:r>
    </w:p>
    <w:p w:rsidR="004522D2" w:rsidRPr="00EB4566" w:rsidRDefault="00F51523" w:rsidP="006767F8">
      <w:pPr>
        <w:pStyle w:val="rvps1"/>
        <w:shd w:val="clear" w:color="auto" w:fill="FFFFFF"/>
        <w:spacing w:before="0" w:beforeAutospacing="0" w:after="0" w:afterAutospacing="0"/>
        <w:jc w:val="both"/>
        <w:rPr>
          <w:rStyle w:val="rvts2"/>
          <w:rFonts w:ascii="Arial" w:hAnsi="Arial" w:cs="Arial"/>
          <w:color w:val="000000"/>
        </w:rPr>
      </w:pPr>
      <w:r w:rsidRPr="00EB4566">
        <w:rPr>
          <w:rFonts w:ascii="Arial" w:hAnsi="Arial" w:cs="Arial"/>
          <w:b/>
          <w:color w:val="000000"/>
        </w:rPr>
        <w:t xml:space="preserve">Nerespectarea normelor privind funcționarea </w:t>
      </w:r>
      <w:r w:rsidRPr="00EB4566">
        <w:rPr>
          <w:rFonts w:ascii="Arial" w:hAnsi="Arial" w:cs="Arial"/>
          <w:b/>
          <w:color w:val="000000"/>
          <w:shd w:val="clear" w:color="auto" w:fill="FFFFFF"/>
        </w:rPr>
        <w:t>instalaţiilor frigorifice</w:t>
      </w:r>
      <w:r w:rsidRPr="00EB4566">
        <w:rPr>
          <w:rFonts w:ascii="Arial" w:hAnsi="Arial" w:cs="Arial"/>
          <w:b/>
          <w:color w:val="000000"/>
        </w:rPr>
        <w:t xml:space="preserve"> și </w:t>
      </w:r>
      <w:r w:rsidR="004522D2" w:rsidRPr="00EB4566">
        <w:rPr>
          <w:rFonts w:ascii="Arial" w:hAnsi="Arial" w:cs="Arial"/>
          <w:b/>
          <w:color w:val="000000"/>
        </w:rPr>
        <w:t>înregistrarea temperaturii realizată în interior, conform art.11 alin</w:t>
      </w:r>
      <w:r w:rsidR="00F13BB1">
        <w:rPr>
          <w:rFonts w:ascii="Arial" w:hAnsi="Arial" w:cs="Arial"/>
          <w:b/>
          <w:color w:val="000000"/>
        </w:rPr>
        <w:t>. (3)</w:t>
      </w:r>
      <w:r w:rsidR="00993D5F" w:rsidRPr="00EB4566">
        <w:rPr>
          <w:rFonts w:ascii="Arial" w:hAnsi="Arial" w:cs="Arial"/>
          <w:b/>
          <w:color w:val="000000"/>
        </w:rPr>
        <w:t xml:space="preserve">, Cap.I </w:t>
      </w:r>
      <w:r w:rsidR="004522D2" w:rsidRPr="00EB4566">
        <w:rPr>
          <w:rFonts w:ascii="Arial" w:hAnsi="Arial" w:cs="Arial"/>
          <w:b/>
          <w:color w:val="000000"/>
        </w:rPr>
        <w:t>din Anexă</w:t>
      </w:r>
      <w:r w:rsidR="00807EEA">
        <w:rPr>
          <w:rFonts w:ascii="Arial" w:hAnsi="Arial" w:cs="Arial"/>
          <w:b/>
          <w:color w:val="000000"/>
        </w:rPr>
        <w:t xml:space="preserve"> -</w:t>
      </w:r>
      <w:r w:rsidR="006767F8">
        <w:rPr>
          <w:rFonts w:ascii="Arial" w:hAnsi="Arial" w:cs="Arial"/>
          <w:b/>
          <w:color w:val="000000"/>
        </w:rPr>
        <w:t xml:space="preserve"> </w:t>
      </w:r>
      <w:r w:rsidR="004522D2" w:rsidRPr="00EB4566">
        <w:rPr>
          <w:rStyle w:val="rvts2"/>
          <w:rFonts w:ascii="Arial" w:hAnsi="Arial" w:cs="Arial"/>
          <w:b/>
          <w:bCs/>
          <w:color w:val="000000"/>
          <w:bdr w:val="none" w:sz="0" w:space="0" w:color="auto" w:frame="1"/>
        </w:rPr>
        <w:t>Norme de Igienă</w:t>
      </w:r>
      <w:r w:rsidR="004522D2" w:rsidRPr="00EB4566">
        <w:rPr>
          <w:rFonts w:ascii="Arial" w:hAnsi="Arial" w:cs="Arial"/>
          <w:b/>
          <w:color w:val="000000"/>
        </w:rPr>
        <w:t xml:space="preserve"> </w:t>
      </w:r>
      <w:r w:rsidR="004522D2" w:rsidRPr="00EB4566">
        <w:rPr>
          <w:rStyle w:val="rvts2"/>
          <w:rFonts w:ascii="Arial" w:hAnsi="Arial" w:cs="Arial"/>
          <w:b/>
          <w:bCs/>
          <w:color w:val="000000"/>
          <w:bdr w:val="none" w:sz="0" w:space="0" w:color="auto" w:frame="1"/>
        </w:rPr>
        <w:t>privind producţia, prelucrarea, depozitarea, păstrarea, transportul şi desfacerea alimentelor</w:t>
      </w:r>
      <w:r w:rsidR="000A42F7" w:rsidRPr="00EB4566">
        <w:rPr>
          <w:rStyle w:val="rvts2"/>
          <w:rFonts w:ascii="Arial" w:hAnsi="Arial" w:cs="Arial"/>
          <w:b/>
          <w:bCs/>
          <w:color w:val="000000"/>
          <w:bdr w:val="none" w:sz="0" w:space="0" w:color="auto" w:frame="1"/>
        </w:rPr>
        <w:t>, în 17 unități</w:t>
      </w:r>
      <w:r w:rsidR="007217C0" w:rsidRPr="00EB4566">
        <w:rPr>
          <w:rStyle w:val="rvts2"/>
          <w:rFonts w:ascii="Arial" w:hAnsi="Arial" w:cs="Arial"/>
          <w:bCs/>
          <w:color w:val="000000"/>
          <w:bdr w:val="none" w:sz="0" w:space="0" w:color="auto" w:frame="1"/>
        </w:rPr>
        <w:t xml:space="preserve"> (</w:t>
      </w:r>
      <w:r w:rsidR="008F38A8" w:rsidRPr="00EB4566">
        <w:rPr>
          <w:rStyle w:val="rvts2"/>
          <w:rFonts w:ascii="Arial" w:hAnsi="Arial" w:cs="Arial"/>
          <w:bCs/>
          <w:color w:val="000000"/>
          <w:bdr w:val="none" w:sz="0" w:space="0" w:color="auto" w:frame="1"/>
        </w:rPr>
        <w:t xml:space="preserve">Arad – 1 unitate, Bacău – </w:t>
      </w:r>
      <w:r w:rsidR="00B40753" w:rsidRPr="00EB4566">
        <w:rPr>
          <w:rStyle w:val="rvts2"/>
          <w:rFonts w:ascii="Arial" w:hAnsi="Arial" w:cs="Arial"/>
          <w:bCs/>
          <w:color w:val="000000"/>
          <w:bdr w:val="none" w:sz="0" w:space="0" w:color="auto" w:frame="1"/>
        </w:rPr>
        <w:t>2</w:t>
      </w:r>
      <w:r w:rsidR="008F38A8" w:rsidRPr="00EB4566">
        <w:rPr>
          <w:rStyle w:val="rvts2"/>
          <w:rFonts w:ascii="Arial" w:hAnsi="Arial" w:cs="Arial"/>
          <w:bCs/>
          <w:color w:val="000000"/>
          <w:bdr w:val="none" w:sz="0" w:space="0" w:color="auto" w:frame="1"/>
        </w:rPr>
        <w:t xml:space="preserve"> unit</w:t>
      </w:r>
      <w:r w:rsidR="000A42F7" w:rsidRPr="00EB4566">
        <w:rPr>
          <w:rStyle w:val="rvts2"/>
          <w:rFonts w:ascii="Arial" w:hAnsi="Arial" w:cs="Arial"/>
          <w:bCs/>
          <w:color w:val="000000"/>
          <w:bdr w:val="none" w:sz="0" w:space="0" w:color="auto" w:frame="1"/>
        </w:rPr>
        <w:t>ăți</w:t>
      </w:r>
      <w:r w:rsidR="002446D0" w:rsidRPr="00EB4566">
        <w:rPr>
          <w:rStyle w:val="rvts2"/>
          <w:rFonts w:ascii="Arial" w:hAnsi="Arial" w:cs="Arial"/>
          <w:bCs/>
          <w:color w:val="000000"/>
          <w:bdr w:val="none" w:sz="0" w:space="0" w:color="auto" w:frame="1"/>
        </w:rPr>
        <w:t>, Brăila – 1 unitate</w:t>
      </w:r>
      <w:r w:rsidR="00B00878" w:rsidRPr="00EB4566">
        <w:rPr>
          <w:rStyle w:val="rvts2"/>
          <w:rFonts w:ascii="Arial" w:hAnsi="Arial" w:cs="Arial"/>
          <w:bCs/>
          <w:color w:val="000000"/>
          <w:bdr w:val="none" w:sz="0" w:space="0" w:color="auto" w:frame="1"/>
        </w:rPr>
        <w:t>, Brașov – 1 unitate</w:t>
      </w:r>
      <w:r w:rsidR="00FA7D19" w:rsidRPr="00EB4566">
        <w:rPr>
          <w:rStyle w:val="rvts2"/>
          <w:rFonts w:ascii="Arial" w:hAnsi="Arial" w:cs="Arial"/>
          <w:bCs/>
          <w:color w:val="000000"/>
          <w:bdr w:val="none" w:sz="0" w:space="0" w:color="auto" w:frame="1"/>
        </w:rPr>
        <w:t>, Caraș</w:t>
      </w:r>
      <w:r w:rsidR="003C46CA">
        <w:rPr>
          <w:rStyle w:val="rvts2"/>
          <w:rFonts w:ascii="Arial" w:hAnsi="Arial" w:cs="Arial"/>
          <w:bCs/>
          <w:color w:val="000000"/>
          <w:bdr w:val="none" w:sz="0" w:space="0" w:color="auto" w:frame="1"/>
        </w:rPr>
        <w:t>-</w:t>
      </w:r>
      <w:r w:rsidR="00FA7D19" w:rsidRPr="00EB4566">
        <w:rPr>
          <w:rStyle w:val="rvts2"/>
          <w:rFonts w:ascii="Arial" w:hAnsi="Arial" w:cs="Arial"/>
          <w:bCs/>
          <w:color w:val="000000"/>
          <w:bdr w:val="none" w:sz="0" w:space="0" w:color="auto" w:frame="1"/>
        </w:rPr>
        <w:t xml:space="preserve"> Severin – 1 unitate</w:t>
      </w:r>
      <w:r w:rsidR="00132C63" w:rsidRPr="00EB4566">
        <w:rPr>
          <w:rStyle w:val="rvts2"/>
          <w:rFonts w:ascii="Arial" w:hAnsi="Arial" w:cs="Arial"/>
          <w:bCs/>
          <w:color w:val="000000"/>
          <w:bdr w:val="none" w:sz="0" w:space="0" w:color="auto" w:frame="1"/>
        </w:rPr>
        <w:t>, Constanța – 1 unitate</w:t>
      </w:r>
      <w:r w:rsidR="00505DD5" w:rsidRPr="00EB4566">
        <w:rPr>
          <w:rStyle w:val="rvts2"/>
          <w:rFonts w:ascii="Arial" w:hAnsi="Arial" w:cs="Arial"/>
          <w:bCs/>
          <w:color w:val="000000"/>
          <w:bdr w:val="none" w:sz="0" w:space="0" w:color="auto" w:frame="1"/>
        </w:rPr>
        <w:t>, Harghita –</w:t>
      </w:r>
      <w:r w:rsidR="00180BB0" w:rsidRPr="00EB4566">
        <w:rPr>
          <w:rStyle w:val="rvts2"/>
          <w:rFonts w:ascii="Arial" w:hAnsi="Arial" w:cs="Arial"/>
          <w:bCs/>
          <w:color w:val="000000"/>
          <w:bdr w:val="none" w:sz="0" w:space="0" w:color="auto" w:frame="1"/>
        </w:rPr>
        <w:t xml:space="preserve"> 2</w:t>
      </w:r>
      <w:r w:rsidR="00505DD5" w:rsidRPr="00EB4566">
        <w:rPr>
          <w:rStyle w:val="rvts2"/>
          <w:rFonts w:ascii="Arial" w:hAnsi="Arial" w:cs="Arial"/>
          <w:bCs/>
          <w:color w:val="000000"/>
          <w:bdr w:val="none" w:sz="0" w:space="0" w:color="auto" w:frame="1"/>
        </w:rPr>
        <w:t xml:space="preserve"> unit</w:t>
      </w:r>
      <w:r w:rsidR="000A42F7" w:rsidRPr="00EB4566">
        <w:rPr>
          <w:rStyle w:val="rvts2"/>
          <w:rFonts w:ascii="Arial" w:hAnsi="Arial" w:cs="Arial"/>
          <w:bCs/>
          <w:color w:val="000000"/>
          <w:bdr w:val="none" w:sz="0" w:space="0" w:color="auto" w:frame="1"/>
        </w:rPr>
        <w:t>ăți</w:t>
      </w:r>
      <w:r w:rsidR="003576A8" w:rsidRPr="00EB4566">
        <w:rPr>
          <w:rStyle w:val="rvts2"/>
          <w:rFonts w:ascii="Arial" w:hAnsi="Arial" w:cs="Arial"/>
          <w:bCs/>
          <w:color w:val="000000"/>
          <w:bdr w:val="none" w:sz="0" w:space="0" w:color="auto" w:frame="1"/>
        </w:rPr>
        <w:t>, Ilfov – 1 unități</w:t>
      </w:r>
      <w:r w:rsidR="000C1242" w:rsidRPr="00EB4566">
        <w:rPr>
          <w:rStyle w:val="rvts2"/>
          <w:rFonts w:ascii="Arial" w:hAnsi="Arial" w:cs="Arial"/>
          <w:bCs/>
          <w:color w:val="000000"/>
          <w:bdr w:val="none" w:sz="0" w:space="0" w:color="auto" w:frame="1"/>
        </w:rPr>
        <w:t>, Mehedinți</w:t>
      </w:r>
      <w:r w:rsidR="008B00A5">
        <w:rPr>
          <w:rStyle w:val="rvts2"/>
          <w:rFonts w:ascii="Arial" w:hAnsi="Arial" w:cs="Arial"/>
          <w:bCs/>
          <w:color w:val="000000"/>
          <w:bdr w:val="none" w:sz="0" w:space="0" w:color="auto" w:frame="1"/>
        </w:rPr>
        <w:t xml:space="preserve"> </w:t>
      </w:r>
      <w:r w:rsidR="003C46CA">
        <w:rPr>
          <w:rStyle w:val="rvts2"/>
          <w:rFonts w:ascii="Arial" w:hAnsi="Arial" w:cs="Arial"/>
          <w:bCs/>
          <w:color w:val="000000"/>
          <w:bdr w:val="none" w:sz="0" w:space="0" w:color="auto" w:frame="1"/>
        </w:rPr>
        <w:t>-</w:t>
      </w:r>
      <w:r w:rsidR="003B1764" w:rsidRPr="00EB4566">
        <w:rPr>
          <w:rStyle w:val="rvts2"/>
          <w:rFonts w:ascii="Arial" w:hAnsi="Arial" w:cs="Arial"/>
          <w:bCs/>
          <w:color w:val="000000"/>
          <w:bdr w:val="none" w:sz="0" w:space="0" w:color="auto" w:frame="1"/>
        </w:rPr>
        <w:t xml:space="preserve"> 2</w:t>
      </w:r>
      <w:r w:rsidR="000C1242" w:rsidRPr="00EB4566">
        <w:rPr>
          <w:rStyle w:val="rvts2"/>
          <w:rFonts w:ascii="Arial" w:hAnsi="Arial" w:cs="Arial"/>
          <w:bCs/>
          <w:color w:val="000000"/>
          <w:bdr w:val="none" w:sz="0" w:space="0" w:color="auto" w:frame="1"/>
        </w:rPr>
        <w:t xml:space="preserve"> unit</w:t>
      </w:r>
      <w:r w:rsidR="000A42F7" w:rsidRPr="00EB4566">
        <w:rPr>
          <w:rStyle w:val="rvts2"/>
          <w:rFonts w:ascii="Arial" w:hAnsi="Arial" w:cs="Arial"/>
          <w:bCs/>
          <w:color w:val="000000"/>
          <w:bdr w:val="none" w:sz="0" w:space="0" w:color="auto" w:frame="1"/>
        </w:rPr>
        <w:t>ăți</w:t>
      </w:r>
      <w:r w:rsidR="000C1242" w:rsidRPr="00EB4566">
        <w:rPr>
          <w:rStyle w:val="rvts2"/>
          <w:rFonts w:ascii="Arial" w:hAnsi="Arial" w:cs="Arial"/>
          <w:bCs/>
          <w:color w:val="000000"/>
          <w:bdr w:val="none" w:sz="0" w:space="0" w:color="auto" w:frame="1"/>
        </w:rPr>
        <w:t xml:space="preserve"> </w:t>
      </w:r>
      <w:r w:rsidR="00C3680C" w:rsidRPr="00EB4566">
        <w:rPr>
          <w:rStyle w:val="rvts2"/>
          <w:rFonts w:ascii="Arial" w:hAnsi="Arial" w:cs="Arial"/>
          <w:bCs/>
          <w:color w:val="000000"/>
          <w:bdr w:val="none" w:sz="0" w:space="0" w:color="auto" w:frame="1"/>
        </w:rPr>
        <w:t>, Neamț – 1 unitate</w:t>
      </w:r>
      <w:r w:rsidR="00BC31DE" w:rsidRPr="00EB4566">
        <w:rPr>
          <w:rStyle w:val="rvts2"/>
          <w:rFonts w:ascii="Arial" w:hAnsi="Arial" w:cs="Arial"/>
          <w:bCs/>
          <w:color w:val="000000"/>
          <w:bdr w:val="none" w:sz="0" w:space="0" w:color="auto" w:frame="1"/>
        </w:rPr>
        <w:t>, Prahova – 1 unitate</w:t>
      </w:r>
      <w:r w:rsidR="00D7622F" w:rsidRPr="00EB4566">
        <w:rPr>
          <w:rStyle w:val="rvts2"/>
          <w:rFonts w:ascii="Arial" w:hAnsi="Arial" w:cs="Arial"/>
          <w:bCs/>
          <w:color w:val="000000"/>
          <w:bdr w:val="none" w:sz="0" w:space="0" w:color="auto" w:frame="1"/>
        </w:rPr>
        <w:t>, Suceava – 1 unitate</w:t>
      </w:r>
      <w:r w:rsidR="009B399E" w:rsidRPr="00EB4566">
        <w:rPr>
          <w:rStyle w:val="rvts2"/>
          <w:rFonts w:ascii="Arial" w:hAnsi="Arial" w:cs="Arial"/>
          <w:bCs/>
          <w:color w:val="000000"/>
          <w:bdr w:val="none" w:sz="0" w:space="0" w:color="auto" w:frame="1"/>
        </w:rPr>
        <w:t>, Timiș – 1 unitate</w:t>
      </w:r>
      <w:r w:rsidR="00254229" w:rsidRPr="00EB4566">
        <w:rPr>
          <w:rStyle w:val="rvts2"/>
          <w:rFonts w:ascii="Arial" w:hAnsi="Arial" w:cs="Arial"/>
          <w:bCs/>
          <w:color w:val="000000"/>
          <w:bdr w:val="none" w:sz="0" w:space="0" w:color="auto" w:frame="1"/>
        </w:rPr>
        <w:t>, București – 1 unitate</w:t>
      </w:r>
      <w:r w:rsidR="00912F95" w:rsidRPr="00EB4566">
        <w:rPr>
          <w:rStyle w:val="rvts2"/>
          <w:rFonts w:ascii="Arial" w:hAnsi="Arial" w:cs="Arial"/>
          <w:bCs/>
          <w:color w:val="000000"/>
          <w:bdr w:val="none" w:sz="0" w:space="0" w:color="auto" w:frame="1"/>
        </w:rPr>
        <w:t>)</w:t>
      </w:r>
      <w:r w:rsidR="007217C0" w:rsidRPr="00EB4566">
        <w:rPr>
          <w:rStyle w:val="rvts2"/>
          <w:rFonts w:ascii="Arial" w:hAnsi="Arial" w:cs="Arial"/>
          <w:bCs/>
          <w:color w:val="000000"/>
          <w:bdr w:val="none" w:sz="0" w:space="0" w:color="auto" w:frame="1"/>
        </w:rPr>
        <w:t>.</w:t>
      </w:r>
    </w:p>
    <w:p w:rsidR="00995284" w:rsidRPr="00EB4566" w:rsidRDefault="00995284" w:rsidP="006767F8">
      <w:pPr>
        <w:pStyle w:val="rvps1"/>
        <w:shd w:val="clear" w:color="auto" w:fill="FFFFFF"/>
        <w:spacing w:before="0" w:beforeAutospacing="0" w:after="0" w:afterAutospacing="0"/>
        <w:jc w:val="both"/>
        <w:rPr>
          <w:rFonts w:ascii="Arial" w:hAnsi="Arial" w:cs="Arial"/>
          <w:color w:val="000000"/>
        </w:rPr>
      </w:pPr>
    </w:p>
    <w:p w:rsidR="00993D5F" w:rsidRPr="00EB4566" w:rsidRDefault="007217C0" w:rsidP="006767F8">
      <w:pPr>
        <w:pStyle w:val="rvps1"/>
        <w:shd w:val="clear" w:color="auto" w:fill="FFFFFF"/>
        <w:spacing w:before="0" w:beforeAutospacing="0" w:after="0" w:afterAutospacing="0"/>
        <w:jc w:val="both"/>
        <w:rPr>
          <w:rStyle w:val="rvts2"/>
          <w:rFonts w:ascii="Arial" w:hAnsi="Arial" w:cs="Arial"/>
          <w:color w:val="000000"/>
        </w:rPr>
      </w:pPr>
      <w:r w:rsidRPr="00EB4566">
        <w:rPr>
          <w:rFonts w:ascii="Arial" w:hAnsi="Arial" w:cs="Arial"/>
          <w:b/>
        </w:rPr>
        <w:t>N</w:t>
      </w:r>
      <w:r w:rsidR="004522D2" w:rsidRPr="00EB4566">
        <w:rPr>
          <w:rFonts w:ascii="Arial" w:hAnsi="Arial" w:cs="Arial"/>
          <w:b/>
        </w:rPr>
        <w:t xml:space="preserve">erespectarea normelor privind amenajarea și dotarea încăperilor </w:t>
      </w:r>
      <w:r w:rsidR="004522D2" w:rsidRPr="00EB4566">
        <w:rPr>
          <w:rFonts w:ascii="Arial" w:hAnsi="Arial" w:cs="Arial"/>
          <w:b/>
          <w:color w:val="000000"/>
          <w:shd w:val="clear" w:color="auto" w:fill="FFFFFF"/>
        </w:rPr>
        <w:t xml:space="preserve">încât </w:t>
      </w:r>
      <w:proofErr w:type="gramStart"/>
      <w:r w:rsidR="004522D2" w:rsidRPr="00EB4566">
        <w:rPr>
          <w:rFonts w:ascii="Arial" w:hAnsi="Arial" w:cs="Arial"/>
          <w:b/>
          <w:color w:val="000000"/>
          <w:shd w:val="clear" w:color="auto" w:fill="FFFFFF"/>
        </w:rPr>
        <w:t>să</w:t>
      </w:r>
      <w:proofErr w:type="gramEnd"/>
      <w:r w:rsidR="004522D2" w:rsidRPr="00EB4566">
        <w:rPr>
          <w:rFonts w:ascii="Arial" w:hAnsi="Arial" w:cs="Arial"/>
          <w:b/>
          <w:color w:val="000000"/>
          <w:shd w:val="clear" w:color="auto" w:fill="FFFFFF"/>
        </w:rPr>
        <w:t xml:space="preserve"> nu permită accesul insectelor şi al rozătoarelor,</w:t>
      </w:r>
      <w:r w:rsidR="004522D2" w:rsidRPr="00EB4566">
        <w:rPr>
          <w:rFonts w:ascii="Arial" w:hAnsi="Arial" w:cs="Arial"/>
          <w:b/>
          <w:color w:val="000000"/>
        </w:rPr>
        <w:t xml:space="preserve"> conform art.14 alin</w:t>
      </w:r>
      <w:r w:rsidR="00330D05">
        <w:rPr>
          <w:rFonts w:ascii="Arial" w:hAnsi="Arial" w:cs="Arial"/>
          <w:b/>
          <w:color w:val="000000"/>
        </w:rPr>
        <w:t>.</w:t>
      </w:r>
      <w:r w:rsidR="004522D2" w:rsidRPr="00EB4566">
        <w:rPr>
          <w:rFonts w:ascii="Arial" w:hAnsi="Arial" w:cs="Arial"/>
          <w:b/>
          <w:color w:val="000000"/>
        </w:rPr>
        <w:t xml:space="preserve"> (4)</w:t>
      </w:r>
      <w:r w:rsidR="00993D5F" w:rsidRPr="00EB4566">
        <w:rPr>
          <w:rFonts w:ascii="Arial" w:hAnsi="Arial" w:cs="Arial"/>
          <w:b/>
          <w:color w:val="000000"/>
        </w:rPr>
        <w:t>, Cap.I</w:t>
      </w:r>
      <w:r w:rsidR="004522D2" w:rsidRPr="00EB4566">
        <w:rPr>
          <w:rFonts w:ascii="Arial" w:hAnsi="Arial" w:cs="Arial"/>
          <w:b/>
          <w:color w:val="000000"/>
          <w:shd w:val="clear" w:color="auto" w:fill="FFFFFF"/>
        </w:rPr>
        <w:t xml:space="preserve"> </w:t>
      </w:r>
      <w:r w:rsidR="00993D5F" w:rsidRPr="00EB4566">
        <w:rPr>
          <w:rFonts w:ascii="Arial" w:hAnsi="Arial" w:cs="Arial"/>
          <w:b/>
          <w:color w:val="000000"/>
        </w:rPr>
        <w:t>din Anexă</w:t>
      </w:r>
      <w:r w:rsidR="00330D05">
        <w:rPr>
          <w:rFonts w:ascii="Arial" w:hAnsi="Arial" w:cs="Arial"/>
          <w:b/>
          <w:color w:val="000000"/>
        </w:rPr>
        <w:t xml:space="preserve"> -</w:t>
      </w:r>
      <w:r w:rsidR="006767F8">
        <w:rPr>
          <w:rFonts w:ascii="Arial" w:hAnsi="Arial" w:cs="Arial"/>
          <w:b/>
          <w:color w:val="000000"/>
        </w:rPr>
        <w:t xml:space="preserve"> </w:t>
      </w:r>
      <w:r w:rsidR="00993D5F" w:rsidRPr="00EB4566">
        <w:rPr>
          <w:rStyle w:val="rvts2"/>
          <w:rFonts w:ascii="Arial" w:hAnsi="Arial" w:cs="Arial"/>
          <w:b/>
          <w:bCs/>
          <w:color w:val="000000"/>
          <w:bdr w:val="none" w:sz="0" w:space="0" w:color="auto" w:frame="1"/>
        </w:rPr>
        <w:t>Norme de Igienă</w:t>
      </w:r>
      <w:r w:rsidR="00993D5F" w:rsidRPr="00EB4566">
        <w:rPr>
          <w:rFonts w:ascii="Arial" w:hAnsi="Arial" w:cs="Arial"/>
          <w:b/>
          <w:color w:val="000000"/>
        </w:rPr>
        <w:t xml:space="preserve"> </w:t>
      </w:r>
      <w:r w:rsidR="00993D5F" w:rsidRPr="00EB4566">
        <w:rPr>
          <w:rStyle w:val="rvts2"/>
          <w:rFonts w:ascii="Arial" w:hAnsi="Arial" w:cs="Arial"/>
          <w:b/>
          <w:bCs/>
          <w:color w:val="000000"/>
          <w:bdr w:val="none" w:sz="0" w:space="0" w:color="auto" w:frame="1"/>
        </w:rPr>
        <w:t>privind producţia, prelucrarea, depozitarea, păstrarea, transportul şi desfacerea alimentelor</w:t>
      </w:r>
      <w:r w:rsidR="000C0D8A" w:rsidRPr="00EB4566">
        <w:rPr>
          <w:rStyle w:val="rvts2"/>
          <w:rFonts w:ascii="Arial" w:hAnsi="Arial" w:cs="Arial"/>
          <w:b/>
          <w:bCs/>
          <w:color w:val="000000"/>
          <w:bdr w:val="none" w:sz="0" w:space="0" w:color="auto" w:frame="1"/>
        </w:rPr>
        <w:t>, în 16 unități</w:t>
      </w:r>
      <w:r w:rsidR="00912F95" w:rsidRPr="00EB4566">
        <w:rPr>
          <w:rStyle w:val="rvts2"/>
          <w:rFonts w:ascii="Arial" w:hAnsi="Arial" w:cs="Arial"/>
          <w:bCs/>
          <w:color w:val="000000"/>
          <w:bdr w:val="none" w:sz="0" w:space="0" w:color="auto" w:frame="1"/>
        </w:rPr>
        <w:t xml:space="preserve"> (</w:t>
      </w:r>
      <w:r w:rsidR="00785406" w:rsidRPr="00EB4566">
        <w:rPr>
          <w:rStyle w:val="rvts2"/>
          <w:rFonts w:ascii="Arial" w:hAnsi="Arial" w:cs="Arial"/>
          <w:bCs/>
          <w:color w:val="000000"/>
          <w:bdr w:val="none" w:sz="0" w:space="0" w:color="auto" w:frame="1"/>
        </w:rPr>
        <w:t>Arad – 1 unitate</w:t>
      </w:r>
      <w:r w:rsidR="00E411A4" w:rsidRPr="00EB4566">
        <w:rPr>
          <w:rStyle w:val="rvts2"/>
          <w:rFonts w:ascii="Arial" w:hAnsi="Arial" w:cs="Arial"/>
          <w:bCs/>
          <w:color w:val="000000"/>
          <w:bdr w:val="none" w:sz="0" w:space="0" w:color="auto" w:frame="1"/>
        </w:rPr>
        <w:t>, Botoșani – 1 unitate</w:t>
      </w:r>
      <w:r w:rsidR="00E75771" w:rsidRPr="00EB4566">
        <w:rPr>
          <w:rStyle w:val="rvts2"/>
          <w:rFonts w:ascii="Arial" w:hAnsi="Arial" w:cs="Arial"/>
          <w:bCs/>
          <w:color w:val="000000"/>
          <w:bdr w:val="none" w:sz="0" w:space="0" w:color="auto" w:frame="1"/>
        </w:rPr>
        <w:t>, Covasna – 1 unitate</w:t>
      </w:r>
      <w:r w:rsidR="00162182" w:rsidRPr="00EB4566">
        <w:rPr>
          <w:rStyle w:val="rvts2"/>
          <w:rFonts w:ascii="Arial" w:hAnsi="Arial" w:cs="Arial"/>
          <w:bCs/>
          <w:color w:val="000000"/>
          <w:bdr w:val="none" w:sz="0" w:space="0" w:color="auto" w:frame="1"/>
        </w:rPr>
        <w:t>, Dolj –</w:t>
      </w:r>
      <w:r w:rsidR="00C21EB2" w:rsidRPr="00EB4566">
        <w:rPr>
          <w:rStyle w:val="rvts2"/>
          <w:rFonts w:ascii="Arial" w:hAnsi="Arial" w:cs="Arial"/>
          <w:bCs/>
          <w:color w:val="000000"/>
          <w:bdr w:val="none" w:sz="0" w:space="0" w:color="auto" w:frame="1"/>
        </w:rPr>
        <w:t xml:space="preserve"> 2</w:t>
      </w:r>
      <w:r w:rsidR="000C0D8A" w:rsidRPr="00EB4566">
        <w:rPr>
          <w:rStyle w:val="rvts2"/>
          <w:rFonts w:ascii="Arial" w:hAnsi="Arial" w:cs="Arial"/>
          <w:bCs/>
          <w:color w:val="000000"/>
          <w:bdr w:val="none" w:sz="0" w:space="0" w:color="auto" w:frame="1"/>
        </w:rPr>
        <w:t xml:space="preserve"> unități</w:t>
      </w:r>
      <w:r w:rsidR="00A5701A" w:rsidRPr="00EB4566">
        <w:rPr>
          <w:rStyle w:val="rvts2"/>
          <w:rFonts w:ascii="Arial" w:hAnsi="Arial" w:cs="Arial"/>
          <w:bCs/>
          <w:color w:val="000000"/>
          <w:bdr w:val="none" w:sz="0" w:space="0" w:color="auto" w:frame="1"/>
        </w:rPr>
        <w:t>, Ialomița – 1 unitate, Iași –</w:t>
      </w:r>
      <w:r w:rsidR="003520C5" w:rsidRPr="00EB4566">
        <w:rPr>
          <w:rStyle w:val="rvts2"/>
          <w:rFonts w:ascii="Arial" w:hAnsi="Arial" w:cs="Arial"/>
          <w:bCs/>
          <w:color w:val="000000"/>
          <w:bdr w:val="none" w:sz="0" w:space="0" w:color="auto" w:frame="1"/>
        </w:rPr>
        <w:t xml:space="preserve"> 2</w:t>
      </w:r>
      <w:r w:rsidR="00A5701A" w:rsidRPr="00EB4566">
        <w:rPr>
          <w:rStyle w:val="rvts2"/>
          <w:rFonts w:ascii="Arial" w:hAnsi="Arial" w:cs="Arial"/>
          <w:bCs/>
          <w:color w:val="000000"/>
          <w:bdr w:val="none" w:sz="0" w:space="0" w:color="auto" w:frame="1"/>
        </w:rPr>
        <w:t xml:space="preserve"> unit</w:t>
      </w:r>
      <w:r w:rsidR="000C0D8A" w:rsidRPr="00EB4566">
        <w:rPr>
          <w:rStyle w:val="rvts2"/>
          <w:rFonts w:ascii="Arial" w:hAnsi="Arial" w:cs="Arial"/>
          <w:bCs/>
          <w:color w:val="000000"/>
          <w:bdr w:val="none" w:sz="0" w:space="0" w:color="auto" w:frame="1"/>
        </w:rPr>
        <w:t>ăți</w:t>
      </w:r>
      <w:r w:rsidR="0017579F" w:rsidRPr="00EB4566">
        <w:rPr>
          <w:rStyle w:val="rvts2"/>
          <w:rFonts w:ascii="Arial" w:hAnsi="Arial" w:cs="Arial"/>
          <w:bCs/>
          <w:color w:val="000000"/>
          <w:bdr w:val="none" w:sz="0" w:space="0" w:color="auto" w:frame="1"/>
        </w:rPr>
        <w:t>, Maramureș – 1 unitate</w:t>
      </w:r>
      <w:r w:rsidR="000154F3" w:rsidRPr="00EB4566">
        <w:rPr>
          <w:rStyle w:val="rvts2"/>
          <w:rFonts w:ascii="Arial" w:hAnsi="Arial" w:cs="Arial"/>
          <w:bCs/>
          <w:color w:val="000000"/>
          <w:bdr w:val="none" w:sz="0" w:space="0" w:color="auto" w:frame="1"/>
        </w:rPr>
        <w:t>, Mureș – 1 unitate</w:t>
      </w:r>
      <w:r w:rsidR="009655CB" w:rsidRPr="00EB4566">
        <w:rPr>
          <w:rStyle w:val="rvts2"/>
          <w:rFonts w:ascii="Arial" w:hAnsi="Arial" w:cs="Arial"/>
          <w:bCs/>
          <w:color w:val="000000"/>
          <w:bdr w:val="none" w:sz="0" w:space="0" w:color="auto" w:frame="1"/>
        </w:rPr>
        <w:t xml:space="preserve">, </w:t>
      </w:r>
      <w:r w:rsidR="00962E88" w:rsidRPr="00EB4566">
        <w:rPr>
          <w:rStyle w:val="rvts2"/>
          <w:rFonts w:ascii="Arial" w:hAnsi="Arial" w:cs="Arial"/>
          <w:bCs/>
          <w:color w:val="000000"/>
          <w:bdr w:val="none" w:sz="0" w:space="0" w:color="auto" w:frame="1"/>
        </w:rPr>
        <w:t>Olt – 1unitate</w:t>
      </w:r>
      <w:r w:rsidR="004065DF" w:rsidRPr="00EB4566">
        <w:rPr>
          <w:rStyle w:val="rvts2"/>
          <w:rFonts w:ascii="Arial" w:hAnsi="Arial" w:cs="Arial"/>
          <w:bCs/>
          <w:color w:val="000000"/>
          <w:bdr w:val="none" w:sz="0" w:space="0" w:color="auto" w:frame="1"/>
        </w:rPr>
        <w:t>, Satu Mare –</w:t>
      </w:r>
      <w:r w:rsidR="00036A1C" w:rsidRPr="00EB4566">
        <w:rPr>
          <w:rStyle w:val="rvts2"/>
          <w:rFonts w:ascii="Arial" w:hAnsi="Arial" w:cs="Arial"/>
          <w:bCs/>
          <w:color w:val="000000"/>
          <w:bdr w:val="none" w:sz="0" w:space="0" w:color="auto" w:frame="1"/>
        </w:rPr>
        <w:t xml:space="preserve"> 2</w:t>
      </w:r>
      <w:r w:rsidR="004065DF" w:rsidRPr="00EB4566">
        <w:rPr>
          <w:rStyle w:val="rvts2"/>
          <w:rFonts w:ascii="Arial" w:hAnsi="Arial" w:cs="Arial"/>
          <w:bCs/>
          <w:color w:val="000000"/>
          <w:bdr w:val="none" w:sz="0" w:space="0" w:color="auto" w:frame="1"/>
        </w:rPr>
        <w:t xml:space="preserve"> unit</w:t>
      </w:r>
      <w:r w:rsidR="000C0D8A" w:rsidRPr="00EB4566">
        <w:rPr>
          <w:rStyle w:val="rvts2"/>
          <w:rFonts w:ascii="Arial" w:hAnsi="Arial" w:cs="Arial"/>
          <w:bCs/>
          <w:color w:val="000000"/>
          <w:bdr w:val="none" w:sz="0" w:space="0" w:color="auto" w:frame="1"/>
        </w:rPr>
        <w:t>ăți</w:t>
      </w:r>
      <w:r w:rsidR="008E04A8" w:rsidRPr="00EB4566">
        <w:rPr>
          <w:rStyle w:val="rvts2"/>
          <w:rFonts w:ascii="Arial" w:hAnsi="Arial" w:cs="Arial"/>
          <w:bCs/>
          <w:color w:val="000000"/>
          <w:bdr w:val="none" w:sz="0" w:space="0" w:color="auto" w:frame="1"/>
        </w:rPr>
        <w:t>, Sibiu – 1 unitate</w:t>
      </w:r>
      <w:r w:rsidR="00CB4985" w:rsidRPr="00EB4566">
        <w:rPr>
          <w:rStyle w:val="rvts2"/>
          <w:rFonts w:ascii="Arial" w:hAnsi="Arial" w:cs="Arial"/>
          <w:bCs/>
          <w:color w:val="000000"/>
          <w:bdr w:val="none" w:sz="0" w:space="0" w:color="auto" w:frame="1"/>
        </w:rPr>
        <w:t>, Suceava –</w:t>
      </w:r>
      <w:r w:rsidR="00493965" w:rsidRPr="00EB4566">
        <w:rPr>
          <w:rStyle w:val="rvts2"/>
          <w:rFonts w:ascii="Arial" w:hAnsi="Arial" w:cs="Arial"/>
          <w:bCs/>
          <w:color w:val="000000"/>
          <w:bdr w:val="none" w:sz="0" w:space="0" w:color="auto" w:frame="1"/>
        </w:rPr>
        <w:t xml:space="preserve"> 2</w:t>
      </w:r>
      <w:r w:rsidR="00CB4985" w:rsidRPr="00EB4566">
        <w:rPr>
          <w:rStyle w:val="rvts2"/>
          <w:rFonts w:ascii="Arial" w:hAnsi="Arial" w:cs="Arial"/>
          <w:bCs/>
          <w:color w:val="000000"/>
          <w:bdr w:val="none" w:sz="0" w:space="0" w:color="auto" w:frame="1"/>
        </w:rPr>
        <w:t xml:space="preserve"> unit</w:t>
      </w:r>
      <w:r w:rsidR="000C0D8A" w:rsidRPr="00EB4566">
        <w:rPr>
          <w:rStyle w:val="rvts2"/>
          <w:rFonts w:ascii="Arial" w:hAnsi="Arial" w:cs="Arial"/>
          <w:bCs/>
          <w:color w:val="000000"/>
          <w:bdr w:val="none" w:sz="0" w:space="0" w:color="auto" w:frame="1"/>
        </w:rPr>
        <w:t>ăți</w:t>
      </w:r>
      <w:r w:rsidR="00912F95" w:rsidRPr="00EB4566">
        <w:rPr>
          <w:rStyle w:val="rvts2"/>
          <w:rFonts w:ascii="Arial" w:hAnsi="Arial" w:cs="Arial"/>
          <w:bCs/>
          <w:color w:val="000000"/>
          <w:bdr w:val="none" w:sz="0" w:space="0" w:color="auto" w:frame="1"/>
        </w:rPr>
        <w:t>)</w:t>
      </w:r>
      <w:r w:rsidRPr="00EB4566">
        <w:rPr>
          <w:rStyle w:val="rvts2"/>
          <w:rFonts w:ascii="Arial" w:hAnsi="Arial" w:cs="Arial"/>
          <w:bCs/>
          <w:color w:val="000000"/>
          <w:bdr w:val="none" w:sz="0" w:space="0" w:color="auto" w:frame="1"/>
        </w:rPr>
        <w:t>;</w:t>
      </w:r>
    </w:p>
    <w:p w:rsidR="00995284" w:rsidRPr="00EB4566" w:rsidRDefault="00995284" w:rsidP="006767F8">
      <w:pPr>
        <w:pStyle w:val="rvps1"/>
        <w:shd w:val="clear" w:color="auto" w:fill="FFFFFF"/>
        <w:spacing w:before="0" w:beforeAutospacing="0" w:after="0" w:afterAutospacing="0"/>
        <w:jc w:val="both"/>
        <w:rPr>
          <w:rFonts w:ascii="Arial" w:hAnsi="Arial" w:cs="Arial"/>
          <w:color w:val="000000"/>
        </w:rPr>
      </w:pPr>
    </w:p>
    <w:p w:rsidR="000E2256" w:rsidRPr="00EB4566" w:rsidRDefault="007217C0" w:rsidP="006767F8">
      <w:pPr>
        <w:spacing w:after="0" w:line="240" w:lineRule="auto"/>
        <w:ind w:left="0"/>
        <w:rPr>
          <w:rFonts w:ascii="Arial" w:hAnsi="Arial" w:cs="Arial"/>
          <w:sz w:val="24"/>
          <w:szCs w:val="24"/>
        </w:rPr>
      </w:pPr>
      <w:r w:rsidRPr="00EB4566">
        <w:rPr>
          <w:rFonts w:ascii="Arial" w:hAnsi="Arial" w:cs="Arial"/>
          <w:b/>
          <w:sz w:val="24"/>
          <w:szCs w:val="24"/>
        </w:rPr>
        <w:t>Neasigurarea</w:t>
      </w:r>
      <w:r w:rsidR="00D711E4" w:rsidRPr="00EB4566">
        <w:rPr>
          <w:rFonts w:ascii="Arial" w:hAnsi="Arial" w:cs="Arial"/>
          <w:b/>
          <w:sz w:val="24"/>
          <w:szCs w:val="24"/>
        </w:rPr>
        <w:t xml:space="preserve"> </w:t>
      </w:r>
      <w:r w:rsidR="00D711E4" w:rsidRPr="00EB4566">
        <w:rPr>
          <w:rFonts w:ascii="Arial" w:hAnsi="Arial" w:cs="Arial"/>
          <w:b/>
          <w:color w:val="000000"/>
          <w:sz w:val="24"/>
          <w:szCs w:val="24"/>
          <w:shd w:val="clear" w:color="auto" w:fill="FFFFFF"/>
        </w:rPr>
        <w:t>spaţiilor</w:t>
      </w:r>
      <w:r w:rsidR="006767F8">
        <w:rPr>
          <w:rFonts w:ascii="Arial" w:hAnsi="Arial" w:cs="Arial"/>
          <w:b/>
          <w:color w:val="000000"/>
          <w:sz w:val="24"/>
          <w:szCs w:val="24"/>
          <w:shd w:val="clear" w:color="auto" w:fill="FFFFFF"/>
        </w:rPr>
        <w:t xml:space="preserve"> </w:t>
      </w:r>
      <w:r w:rsidR="00D711E4" w:rsidRPr="00EB4566">
        <w:rPr>
          <w:rFonts w:ascii="Arial" w:hAnsi="Arial" w:cs="Arial"/>
          <w:b/>
          <w:color w:val="000000"/>
          <w:sz w:val="24"/>
          <w:szCs w:val="24"/>
          <w:shd w:val="clear" w:color="auto" w:fill="FFFFFF"/>
        </w:rPr>
        <w:t>necesare pentru asigurarea circuitelor funcţionale, conform art.28, Cap III</w:t>
      </w:r>
      <w:r w:rsidR="00CE765D" w:rsidRPr="00EB4566">
        <w:rPr>
          <w:rFonts w:ascii="Arial" w:hAnsi="Arial" w:cs="Arial"/>
          <w:b/>
          <w:color w:val="000000"/>
          <w:sz w:val="24"/>
          <w:szCs w:val="24"/>
          <w:shd w:val="clear" w:color="auto" w:fill="FFFFFF"/>
        </w:rPr>
        <w:t>, în 10 unități</w:t>
      </w:r>
      <w:r w:rsidRPr="00EB4566">
        <w:rPr>
          <w:rFonts w:ascii="Arial" w:hAnsi="Arial" w:cs="Arial"/>
          <w:color w:val="000000"/>
          <w:sz w:val="24"/>
          <w:szCs w:val="24"/>
          <w:shd w:val="clear" w:color="auto" w:fill="FFFFFF"/>
        </w:rPr>
        <w:t xml:space="preserve"> (</w:t>
      </w:r>
      <w:r w:rsidR="00E411A4" w:rsidRPr="00EB4566">
        <w:rPr>
          <w:rFonts w:ascii="Arial" w:hAnsi="Arial" w:cs="Arial"/>
          <w:color w:val="000000"/>
          <w:sz w:val="24"/>
          <w:szCs w:val="24"/>
          <w:shd w:val="clear" w:color="auto" w:fill="FFFFFF"/>
        </w:rPr>
        <w:t>Botoșani – 1 unitate</w:t>
      </w:r>
      <w:r w:rsidR="007F552F" w:rsidRPr="00EB4566">
        <w:rPr>
          <w:rFonts w:ascii="Arial" w:hAnsi="Arial" w:cs="Arial"/>
          <w:color w:val="000000"/>
          <w:sz w:val="24"/>
          <w:szCs w:val="24"/>
          <w:shd w:val="clear" w:color="auto" w:fill="FFFFFF"/>
        </w:rPr>
        <w:t>, Constanța –</w:t>
      </w:r>
      <w:r w:rsidR="00E75771" w:rsidRPr="00EB4566">
        <w:rPr>
          <w:rFonts w:ascii="Arial" w:hAnsi="Arial" w:cs="Arial"/>
          <w:color w:val="000000"/>
          <w:sz w:val="24"/>
          <w:szCs w:val="24"/>
          <w:shd w:val="clear" w:color="auto" w:fill="FFFFFF"/>
        </w:rPr>
        <w:t xml:space="preserve"> 2</w:t>
      </w:r>
      <w:r w:rsidR="007F552F" w:rsidRPr="00EB4566">
        <w:rPr>
          <w:rFonts w:ascii="Arial" w:hAnsi="Arial" w:cs="Arial"/>
          <w:color w:val="000000"/>
          <w:sz w:val="24"/>
          <w:szCs w:val="24"/>
          <w:shd w:val="clear" w:color="auto" w:fill="FFFFFF"/>
        </w:rPr>
        <w:t xml:space="preserve"> unit</w:t>
      </w:r>
      <w:r w:rsidR="00CE765D" w:rsidRPr="00EB4566">
        <w:rPr>
          <w:rFonts w:ascii="Arial" w:hAnsi="Arial" w:cs="Arial"/>
          <w:color w:val="000000"/>
          <w:sz w:val="24"/>
          <w:szCs w:val="24"/>
          <w:shd w:val="clear" w:color="auto" w:fill="FFFFFF"/>
        </w:rPr>
        <w:t>ăți</w:t>
      </w:r>
      <w:r w:rsidR="00E75771" w:rsidRPr="00EB4566">
        <w:rPr>
          <w:rFonts w:ascii="Arial" w:hAnsi="Arial" w:cs="Arial"/>
          <w:color w:val="000000"/>
          <w:sz w:val="24"/>
          <w:szCs w:val="24"/>
          <w:shd w:val="clear" w:color="auto" w:fill="FFFFFF"/>
        </w:rPr>
        <w:t>, Covasna</w:t>
      </w:r>
      <w:r w:rsidR="002D5A47">
        <w:rPr>
          <w:rFonts w:ascii="Arial" w:hAnsi="Arial" w:cs="Arial"/>
          <w:color w:val="000000"/>
          <w:sz w:val="24"/>
          <w:szCs w:val="24"/>
          <w:shd w:val="clear" w:color="auto" w:fill="FFFFFF"/>
        </w:rPr>
        <w:t xml:space="preserve"> </w:t>
      </w:r>
      <w:r w:rsidR="003C46CA">
        <w:rPr>
          <w:rFonts w:ascii="Arial" w:hAnsi="Arial" w:cs="Arial"/>
          <w:color w:val="000000"/>
          <w:sz w:val="24"/>
          <w:szCs w:val="24"/>
          <w:shd w:val="clear" w:color="auto" w:fill="FFFFFF"/>
        </w:rPr>
        <w:t>-</w:t>
      </w:r>
      <w:r w:rsidR="002D5A47">
        <w:rPr>
          <w:rFonts w:ascii="Arial" w:hAnsi="Arial" w:cs="Arial"/>
          <w:color w:val="000000"/>
          <w:sz w:val="24"/>
          <w:szCs w:val="24"/>
          <w:shd w:val="clear" w:color="auto" w:fill="FFFFFF"/>
        </w:rPr>
        <w:t xml:space="preserve"> </w:t>
      </w:r>
      <w:r w:rsidR="00E75771" w:rsidRPr="00EB4566">
        <w:rPr>
          <w:rFonts w:ascii="Arial" w:hAnsi="Arial" w:cs="Arial"/>
          <w:color w:val="000000"/>
          <w:sz w:val="24"/>
          <w:szCs w:val="24"/>
          <w:shd w:val="clear" w:color="auto" w:fill="FFFFFF"/>
        </w:rPr>
        <w:t>1 unitate</w:t>
      </w:r>
      <w:r w:rsidR="0077624C" w:rsidRPr="00EB4566">
        <w:rPr>
          <w:rFonts w:ascii="Arial" w:hAnsi="Arial" w:cs="Arial"/>
          <w:color w:val="000000"/>
          <w:sz w:val="24"/>
          <w:szCs w:val="24"/>
          <w:shd w:val="clear" w:color="auto" w:fill="FFFFFF"/>
        </w:rPr>
        <w:t>, Neamț –</w:t>
      </w:r>
      <w:r w:rsidR="00DE353A" w:rsidRPr="00EB4566">
        <w:rPr>
          <w:rFonts w:ascii="Arial" w:hAnsi="Arial" w:cs="Arial"/>
          <w:color w:val="000000"/>
          <w:sz w:val="24"/>
          <w:szCs w:val="24"/>
          <w:shd w:val="clear" w:color="auto" w:fill="FFFFFF"/>
        </w:rPr>
        <w:t xml:space="preserve"> 3</w:t>
      </w:r>
      <w:r w:rsidR="0077624C" w:rsidRPr="00EB4566">
        <w:rPr>
          <w:rFonts w:ascii="Arial" w:hAnsi="Arial" w:cs="Arial"/>
          <w:color w:val="000000"/>
          <w:sz w:val="24"/>
          <w:szCs w:val="24"/>
          <w:shd w:val="clear" w:color="auto" w:fill="FFFFFF"/>
        </w:rPr>
        <w:t xml:space="preserve"> unit</w:t>
      </w:r>
      <w:r w:rsidR="00CE765D" w:rsidRPr="00EB4566">
        <w:rPr>
          <w:rFonts w:ascii="Arial" w:hAnsi="Arial" w:cs="Arial"/>
          <w:color w:val="000000"/>
          <w:sz w:val="24"/>
          <w:szCs w:val="24"/>
          <w:shd w:val="clear" w:color="auto" w:fill="FFFFFF"/>
        </w:rPr>
        <w:t>ăți</w:t>
      </w:r>
      <w:r w:rsidR="00DD3405" w:rsidRPr="00EB4566">
        <w:rPr>
          <w:rFonts w:ascii="Arial" w:hAnsi="Arial" w:cs="Arial"/>
          <w:color w:val="000000"/>
          <w:sz w:val="24"/>
          <w:szCs w:val="24"/>
          <w:shd w:val="clear" w:color="auto" w:fill="FFFFFF"/>
        </w:rPr>
        <w:t>, Sălaj – 1 unitate</w:t>
      </w:r>
      <w:r w:rsidR="00493965" w:rsidRPr="00EB4566">
        <w:rPr>
          <w:rFonts w:ascii="Arial" w:hAnsi="Arial" w:cs="Arial"/>
          <w:color w:val="000000"/>
          <w:sz w:val="24"/>
          <w:szCs w:val="24"/>
          <w:shd w:val="clear" w:color="auto" w:fill="FFFFFF"/>
        </w:rPr>
        <w:t>, Suceava – 1 unitate</w:t>
      </w:r>
      <w:r w:rsidR="009B399E" w:rsidRPr="00EB4566">
        <w:rPr>
          <w:rFonts w:ascii="Arial" w:hAnsi="Arial" w:cs="Arial"/>
          <w:color w:val="000000"/>
          <w:sz w:val="24"/>
          <w:szCs w:val="24"/>
          <w:shd w:val="clear" w:color="auto" w:fill="FFFFFF"/>
        </w:rPr>
        <w:t>, Timiș – 1 unitate</w:t>
      </w:r>
      <w:r w:rsidRPr="00EB4566">
        <w:rPr>
          <w:rFonts w:ascii="Arial" w:hAnsi="Arial" w:cs="Arial"/>
          <w:color w:val="000000"/>
          <w:sz w:val="24"/>
          <w:szCs w:val="24"/>
          <w:shd w:val="clear" w:color="auto" w:fill="FFFFFF"/>
        </w:rPr>
        <w:t>);</w:t>
      </w:r>
    </w:p>
    <w:p w:rsidR="00D711E4" w:rsidRPr="00EB4566" w:rsidRDefault="00D711E4" w:rsidP="006767F8">
      <w:pPr>
        <w:spacing w:after="0" w:line="240" w:lineRule="auto"/>
        <w:ind w:left="0"/>
        <w:rPr>
          <w:rFonts w:ascii="Arial" w:hAnsi="Arial" w:cs="Arial"/>
          <w:sz w:val="24"/>
          <w:szCs w:val="24"/>
        </w:rPr>
      </w:pPr>
    </w:p>
    <w:p w:rsidR="00F6215D" w:rsidRPr="00EB4566" w:rsidRDefault="00D711E4" w:rsidP="006767F8">
      <w:pPr>
        <w:pStyle w:val="NoSpacing"/>
        <w:ind w:left="0"/>
        <w:rPr>
          <w:rFonts w:ascii="Arial" w:eastAsiaTheme="minorHAnsi" w:hAnsi="Arial" w:cs="Arial"/>
          <w:sz w:val="24"/>
          <w:szCs w:val="24"/>
          <w:lang w:val="ro-RO"/>
        </w:rPr>
      </w:pPr>
      <w:r w:rsidRPr="00EB4566">
        <w:rPr>
          <w:rFonts w:ascii="Arial" w:hAnsi="Arial" w:cs="Arial"/>
          <w:b/>
          <w:sz w:val="24"/>
          <w:szCs w:val="24"/>
        </w:rPr>
        <w:t>Nerespectarea normelor privind păstrarea probelor alimentare, conform art.37, lit (e)Cap III</w:t>
      </w:r>
      <w:r w:rsidR="00CE765D" w:rsidRPr="00EB4566">
        <w:rPr>
          <w:rFonts w:ascii="Arial" w:hAnsi="Arial" w:cs="Arial"/>
          <w:b/>
          <w:sz w:val="24"/>
          <w:szCs w:val="24"/>
        </w:rPr>
        <w:t>, în</w:t>
      </w:r>
      <w:r w:rsidR="006767F8">
        <w:rPr>
          <w:rFonts w:ascii="Arial" w:hAnsi="Arial" w:cs="Arial"/>
          <w:b/>
          <w:sz w:val="24"/>
          <w:szCs w:val="24"/>
        </w:rPr>
        <w:t xml:space="preserve"> </w:t>
      </w:r>
      <w:r w:rsidR="00CE765D" w:rsidRPr="00EB4566">
        <w:rPr>
          <w:rFonts w:ascii="Arial" w:hAnsi="Arial" w:cs="Arial"/>
          <w:b/>
          <w:sz w:val="24"/>
          <w:szCs w:val="24"/>
        </w:rPr>
        <w:t>55 unități</w:t>
      </w:r>
      <w:r w:rsidR="00CE765D" w:rsidRPr="00EB4566">
        <w:rPr>
          <w:rFonts w:ascii="Arial" w:hAnsi="Arial" w:cs="Arial"/>
          <w:sz w:val="24"/>
          <w:szCs w:val="24"/>
        </w:rPr>
        <w:t xml:space="preserve"> </w:t>
      </w:r>
      <w:r w:rsidR="00B40753" w:rsidRPr="00EB4566">
        <w:rPr>
          <w:rFonts w:ascii="Arial" w:hAnsi="Arial" w:cs="Arial"/>
          <w:sz w:val="24"/>
          <w:szCs w:val="24"/>
        </w:rPr>
        <w:t>( Arad – 4 unități, Bacău – 3</w:t>
      </w:r>
      <w:r w:rsidR="00B401E4" w:rsidRPr="00EB4566">
        <w:rPr>
          <w:rFonts w:ascii="Arial" w:hAnsi="Arial" w:cs="Arial"/>
          <w:sz w:val="24"/>
          <w:szCs w:val="24"/>
        </w:rPr>
        <w:t xml:space="preserve"> unități</w:t>
      </w:r>
      <w:r w:rsidR="00B266FF" w:rsidRPr="00EB4566">
        <w:rPr>
          <w:rFonts w:ascii="Arial" w:hAnsi="Arial" w:cs="Arial"/>
          <w:sz w:val="24"/>
          <w:szCs w:val="24"/>
        </w:rPr>
        <w:t>, Bihor –</w:t>
      </w:r>
      <w:r w:rsidR="008B764E" w:rsidRPr="00EB4566">
        <w:rPr>
          <w:rFonts w:ascii="Arial" w:hAnsi="Arial" w:cs="Arial"/>
          <w:sz w:val="24"/>
          <w:szCs w:val="24"/>
        </w:rPr>
        <w:t xml:space="preserve"> 2</w:t>
      </w:r>
      <w:r w:rsidR="00B266FF" w:rsidRPr="00EB4566">
        <w:rPr>
          <w:rFonts w:ascii="Arial" w:hAnsi="Arial" w:cs="Arial"/>
          <w:sz w:val="24"/>
          <w:szCs w:val="24"/>
        </w:rPr>
        <w:t xml:space="preserve"> unit</w:t>
      </w:r>
      <w:r w:rsidR="002454A2" w:rsidRPr="00EB4566">
        <w:rPr>
          <w:rFonts w:ascii="Arial" w:hAnsi="Arial" w:cs="Arial"/>
          <w:sz w:val="24"/>
          <w:szCs w:val="24"/>
        </w:rPr>
        <w:t>ăți</w:t>
      </w:r>
      <w:r w:rsidR="00AA753B" w:rsidRPr="00EB4566">
        <w:rPr>
          <w:rFonts w:ascii="Arial" w:hAnsi="Arial" w:cs="Arial"/>
          <w:sz w:val="24"/>
          <w:szCs w:val="24"/>
        </w:rPr>
        <w:t>, Botoșani – 1 unitate,</w:t>
      </w:r>
      <w:r w:rsidR="00FD6B48" w:rsidRPr="00EB4566">
        <w:rPr>
          <w:rFonts w:ascii="Arial" w:hAnsi="Arial" w:cs="Arial"/>
          <w:sz w:val="24"/>
          <w:szCs w:val="24"/>
        </w:rPr>
        <w:t xml:space="preserve"> Buzău – 1 unitate</w:t>
      </w:r>
      <w:r w:rsidR="001C328B" w:rsidRPr="00EB4566">
        <w:rPr>
          <w:rStyle w:val="rvts91"/>
          <w:rFonts w:ascii="Arial" w:hAnsi="Arial" w:cs="Arial"/>
        </w:rPr>
        <w:t xml:space="preserve"> Caraș</w:t>
      </w:r>
      <w:r w:rsidR="003C46CA">
        <w:rPr>
          <w:rStyle w:val="rvts91"/>
          <w:rFonts w:ascii="Arial" w:hAnsi="Arial" w:cs="Arial"/>
        </w:rPr>
        <w:t>-</w:t>
      </w:r>
      <w:r w:rsidR="001C328B" w:rsidRPr="00EB4566">
        <w:rPr>
          <w:rStyle w:val="rvts91"/>
          <w:rFonts w:ascii="Arial" w:hAnsi="Arial" w:cs="Arial"/>
        </w:rPr>
        <w:t xml:space="preserve"> Severin – 1 unitate</w:t>
      </w:r>
      <w:r w:rsidR="004608DF" w:rsidRPr="00EB4566">
        <w:rPr>
          <w:rStyle w:val="rvts91"/>
          <w:rFonts w:ascii="Arial" w:hAnsi="Arial" w:cs="Arial"/>
        </w:rPr>
        <w:t xml:space="preserve">, </w:t>
      </w:r>
      <w:r w:rsidR="004608DF" w:rsidRPr="00EB4566">
        <w:rPr>
          <w:rFonts w:ascii="Arial" w:eastAsiaTheme="minorHAnsi" w:hAnsi="Arial" w:cs="Arial"/>
          <w:sz w:val="24"/>
          <w:szCs w:val="24"/>
          <w:lang w:val="ro-RO"/>
        </w:rPr>
        <w:t>Cluj – 1 unitate</w:t>
      </w:r>
      <w:r w:rsidR="00D4184B" w:rsidRPr="00EB4566">
        <w:rPr>
          <w:rFonts w:ascii="Arial" w:eastAsiaTheme="minorHAnsi" w:hAnsi="Arial" w:cs="Arial"/>
          <w:sz w:val="24"/>
          <w:szCs w:val="24"/>
          <w:lang w:val="ro-RO"/>
        </w:rPr>
        <w:t>, Constanța –</w:t>
      </w:r>
      <w:r w:rsidR="007F552F" w:rsidRPr="00EB4566">
        <w:rPr>
          <w:rFonts w:ascii="Arial" w:eastAsiaTheme="minorHAnsi" w:hAnsi="Arial" w:cs="Arial"/>
          <w:sz w:val="24"/>
          <w:szCs w:val="24"/>
          <w:lang w:val="ro-RO"/>
        </w:rPr>
        <w:t xml:space="preserve"> 3</w:t>
      </w:r>
      <w:r w:rsidR="00D4184B"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162182" w:rsidRPr="00EB4566">
        <w:rPr>
          <w:rFonts w:ascii="Arial" w:eastAsiaTheme="minorHAnsi" w:hAnsi="Arial" w:cs="Arial"/>
          <w:sz w:val="24"/>
          <w:szCs w:val="24"/>
          <w:lang w:val="ro-RO"/>
        </w:rPr>
        <w:t>, Dolj</w:t>
      </w:r>
      <w:r w:rsidR="000414C1" w:rsidRPr="00EB4566">
        <w:rPr>
          <w:rFonts w:ascii="Arial" w:eastAsiaTheme="minorHAnsi" w:hAnsi="Arial" w:cs="Arial"/>
          <w:sz w:val="24"/>
          <w:szCs w:val="24"/>
          <w:lang w:val="ro-RO"/>
        </w:rPr>
        <w:t xml:space="preserve"> </w:t>
      </w:r>
      <w:r w:rsidR="003C46CA">
        <w:rPr>
          <w:rFonts w:ascii="Arial" w:eastAsiaTheme="minorHAnsi" w:hAnsi="Arial" w:cs="Arial"/>
          <w:sz w:val="24"/>
          <w:szCs w:val="24"/>
          <w:lang w:val="ro-RO"/>
        </w:rPr>
        <w:t>-</w:t>
      </w:r>
      <w:r w:rsidR="00162182" w:rsidRPr="00EB4566">
        <w:rPr>
          <w:rFonts w:ascii="Arial" w:eastAsiaTheme="minorHAnsi" w:hAnsi="Arial" w:cs="Arial"/>
          <w:sz w:val="24"/>
          <w:szCs w:val="24"/>
          <w:lang w:val="ro-RO"/>
        </w:rPr>
        <w:t xml:space="preserve"> 1 unitate </w:t>
      </w:r>
      <w:r w:rsidR="00EB3409" w:rsidRPr="00EB4566">
        <w:rPr>
          <w:rFonts w:ascii="Arial" w:eastAsiaTheme="minorHAnsi" w:hAnsi="Arial" w:cs="Arial"/>
          <w:sz w:val="24"/>
          <w:szCs w:val="24"/>
          <w:lang w:val="ro-RO"/>
        </w:rPr>
        <w:t>, Ilfov –</w:t>
      </w:r>
      <w:r w:rsidR="001274E0" w:rsidRPr="00EB4566">
        <w:rPr>
          <w:rFonts w:ascii="Arial" w:eastAsiaTheme="minorHAnsi" w:hAnsi="Arial" w:cs="Arial"/>
          <w:sz w:val="24"/>
          <w:szCs w:val="24"/>
          <w:lang w:val="ro-RO"/>
        </w:rPr>
        <w:t xml:space="preserve"> </w:t>
      </w:r>
      <w:r w:rsidR="00614161" w:rsidRPr="00EB4566">
        <w:rPr>
          <w:rFonts w:ascii="Arial" w:eastAsiaTheme="minorHAnsi" w:hAnsi="Arial" w:cs="Arial"/>
          <w:sz w:val="24"/>
          <w:szCs w:val="24"/>
          <w:lang w:val="ro-RO"/>
        </w:rPr>
        <w:t>6</w:t>
      </w:r>
      <w:r w:rsidR="00EB3409"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2865B2" w:rsidRPr="00EB4566">
        <w:rPr>
          <w:rFonts w:ascii="Arial" w:eastAsiaTheme="minorHAnsi" w:hAnsi="Arial" w:cs="Arial"/>
          <w:sz w:val="24"/>
          <w:szCs w:val="24"/>
          <w:lang w:val="ro-RO"/>
        </w:rPr>
        <w:t>, Maramureș –</w:t>
      </w:r>
      <w:r w:rsidR="006767F8">
        <w:rPr>
          <w:rFonts w:ascii="Arial" w:eastAsiaTheme="minorHAnsi" w:hAnsi="Arial" w:cs="Arial"/>
          <w:sz w:val="24"/>
          <w:szCs w:val="24"/>
          <w:lang w:val="ro-RO"/>
        </w:rPr>
        <w:t xml:space="preserve"> </w:t>
      </w:r>
      <w:r w:rsidR="0017579F" w:rsidRPr="00EB4566">
        <w:rPr>
          <w:rFonts w:ascii="Arial" w:eastAsiaTheme="minorHAnsi" w:hAnsi="Arial" w:cs="Arial"/>
          <w:sz w:val="24"/>
          <w:szCs w:val="24"/>
          <w:lang w:val="ro-RO"/>
        </w:rPr>
        <w:t>4</w:t>
      </w:r>
      <w:r w:rsidR="002E3B49" w:rsidRPr="00EB4566">
        <w:rPr>
          <w:rFonts w:ascii="Arial" w:eastAsiaTheme="minorHAnsi" w:hAnsi="Arial" w:cs="Arial"/>
          <w:sz w:val="24"/>
          <w:szCs w:val="24"/>
          <w:lang w:val="ro-RO"/>
        </w:rPr>
        <w:t xml:space="preserve"> </w:t>
      </w:r>
      <w:r w:rsidR="002865B2" w:rsidRPr="00EB4566">
        <w:rPr>
          <w:rFonts w:ascii="Arial" w:eastAsiaTheme="minorHAnsi" w:hAnsi="Arial" w:cs="Arial"/>
          <w:sz w:val="24"/>
          <w:szCs w:val="24"/>
          <w:lang w:val="ro-RO"/>
        </w:rPr>
        <w:t>unit</w:t>
      </w:r>
      <w:r w:rsidR="002454A2" w:rsidRPr="00EB4566">
        <w:rPr>
          <w:rFonts w:ascii="Arial" w:eastAsiaTheme="minorHAnsi" w:hAnsi="Arial" w:cs="Arial"/>
          <w:sz w:val="24"/>
          <w:szCs w:val="24"/>
          <w:lang w:val="ro-RO"/>
        </w:rPr>
        <w:t>ăți</w:t>
      </w:r>
      <w:r w:rsidR="003B1764" w:rsidRPr="00EB4566">
        <w:rPr>
          <w:rFonts w:ascii="Arial" w:eastAsiaTheme="minorHAnsi" w:hAnsi="Arial" w:cs="Arial"/>
          <w:sz w:val="24"/>
          <w:szCs w:val="24"/>
          <w:lang w:val="ro-RO"/>
        </w:rPr>
        <w:t>, Mehedinți –</w:t>
      </w:r>
      <w:r w:rsidR="00226409" w:rsidRPr="00EB4566">
        <w:rPr>
          <w:rFonts w:ascii="Arial" w:eastAsiaTheme="minorHAnsi" w:hAnsi="Arial" w:cs="Arial"/>
          <w:sz w:val="24"/>
          <w:szCs w:val="24"/>
          <w:lang w:val="ro-RO"/>
        </w:rPr>
        <w:t xml:space="preserve"> 2</w:t>
      </w:r>
      <w:r w:rsidR="003B1764"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D300FF" w:rsidRPr="00EB4566">
        <w:rPr>
          <w:rFonts w:ascii="Arial" w:eastAsiaTheme="minorHAnsi" w:hAnsi="Arial" w:cs="Arial"/>
          <w:sz w:val="24"/>
          <w:szCs w:val="24"/>
          <w:lang w:val="ro-RO"/>
        </w:rPr>
        <w:t>, Satu Mare –</w:t>
      </w:r>
      <w:r w:rsidR="008F088A" w:rsidRPr="00EB4566">
        <w:rPr>
          <w:rFonts w:ascii="Arial" w:eastAsiaTheme="minorHAnsi" w:hAnsi="Arial" w:cs="Arial"/>
          <w:sz w:val="24"/>
          <w:szCs w:val="24"/>
          <w:lang w:val="ro-RO"/>
        </w:rPr>
        <w:t xml:space="preserve"> 2</w:t>
      </w:r>
      <w:r w:rsidR="00D300FF"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8E04A8" w:rsidRPr="00EB4566">
        <w:rPr>
          <w:rFonts w:ascii="Arial" w:eastAsiaTheme="minorHAnsi" w:hAnsi="Arial" w:cs="Arial"/>
          <w:sz w:val="24"/>
          <w:szCs w:val="24"/>
          <w:lang w:val="ro-RO"/>
        </w:rPr>
        <w:t>, Sibiu –</w:t>
      </w:r>
      <w:r w:rsidR="00D747C5" w:rsidRPr="00EB4566">
        <w:rPr>
          <w:rFonts w:ascii="Arial" w:eastAsiaTheme="minorHAnsi" w:hAnsi="Arial" w:cs="Arial"/>
          <w:sz w:val="24"/>
          <w:szCs w:val="24"/>
          <w:lang w:val="ro-RO"/>
        </w:rPr>
        <w:t xml:space="preserve"> </w:t>
      </w:r>
      <w:r w:rsidR="00EC2E94" w:rsidRPr="00EB4566">
        <w:rPr>
          <w:rFonts w:ascii="Arial" w:eastAsiaTheme="minorHAnsi" w:hAnsi="Arial" w:cs="Arial"/>
          <w:sz w:val="24"/>
          <w:szCs w:val="24"/>
          <w:lang w:val="ro-RO"/>
        </w:rPr>
        <w:t>3</w:t>
      </w:r>
      <w:r w:rsidR="008E04A8"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D7622F" w:rsidRPr="00EB4566">
        <w:rPr>
          <w:rFonts w:ascii="Arial" w:eastAsiaTheme="minorHAnsi" w:hAnsi="Arial" w:cs="Arial"/>
          <w:sz w:val="24"/>
          <w:szCs w:val="24"/>
          <w:lang w:val="ro-RO"/>
        </w:rPr>
        <w:t>, Suceava –</w:t>
      </w:r>
      <w:r w:rsidR="00021D08" w:rsidRPr="00EB4566">
        <w:rPr>
          <w:rFonts w:ascii="Arial" w:eastAsiaTheme="minorHAnsi" w:hAnsi="Arial" w:cs="Arial"/>
          <w:sz w:val="24"/>
          <w:szCs w:val="24"/>
          <w:lang w:val="ro-RO"/>
        </w:rPr>
        <w:t xml:space="preserve"> </w:t>
      </w:r>
      <w:r w:rsidR="00D2322F" w:rsidRPr="00EB4566">
        <w:rPr>
          <w:rFonts w:ascii="Arial" w:eastAsiaTheme="minorHAnsi" w:hAnsi="Arial" w:cs="Arial"/>
          <w:sz w:val="24"/>
          <w:szCs w:val="24"/>
          <w:lang w:val="ro-RO"/>
        </w:rPr>
        <w:t>5</w:t>
      </w:r>
      <w:r w:rsidR="00D7622F"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9B399E" w:rsidRPr="00EB4566">
        <w:rPr>
          <w:rFonts w:ascii="Arial" w:eastAsiaTheme="minorHAnsi" w:hAnsi="Arial" w:cs="Arial"/>
          <w:sz w:val="24"/>
          <w:szCs w:val="24"/>
          <w:lang w:val="ro-RO"/>
        </w:rPr>
        <w:t>, Timiș –</w:t>
      </w:r>
      <w:r w:rsidR="009E106F" w:rsidRPr="00EB4566">
        <w:rPr>
          <w:rFonts w:ascii="Arial" w:eastAsiaTheme="minorHAnsi" w:hAnsi="Arial" w:cs="Arial"/>
          <w:sz w:val="24"/>
          <w:szCs w:val="24"/>
          <w:lang w:val="ro-RO"/>
        </w:rPr>
        <w:t xml:space="preserve"> 2</w:t>
      </w:r>
      <w:r w:rsidR="009B399E"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2C694D" w:rsidRPr="00EB4566">
        <w:rPr>
          <w:rFonts w:ascii="Arial" w:eastAsiaTheme="minorHAnsi" w:hAnsi="Arial" w:cs="Arial"/>
          <w:sz w:val="24"/>
          <w:szCs w:val="24"/>
          <w:lang w:val="ro-RO"/>
        </w:rPr>
        <w:t>, Vaslui –</w:t>
      </w:r>
      <w:r w:rsidR="00442CC8" w:rsidRPr="00EB4566">
        <w:rPr>
          <w:rFonts w:ascii="Arial" w:eastAsiaTheme="minorHAnsi" w:hAnsi="Arial" w:cs="Arial"/>
          <w:sz w:val="24"/>
          <w:szCs w:val="24"/>
          <w:lang w:val="ro-RO"/>
        </w:rPr>
        <w:t xml:space="preserve"> 6</w:t>
      </w:r>
      <w:r w:rsidR="002C694D"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F16D2F" w:rsidRPr="00EB4566">
        <w:rPr>
          <w:rFonts w:ascii="Arial" w:eastAsiaTheme="minorHAnsi" w:hAnsi="Arial" w:cs="Arial"/>
          <w:sz w:val="24"/>
          <w:szCs w:val="24"/>
          <w:lang w:val="ro-RO"/>
        </w:rPr>
        <w:t>, Vâlcea – 1 unitate</w:t>
      </w:r>
      <w:r w:rsidR="002D386F" w:rsidRPr="00EB4566">
        <w:rPr>
          <w:rFonts w:ascii="Arial" w:eastAsiaTheme="minorHAnsi" w:hAnsi="Arial" w:cs="Arial"/>
          <w:sz w:val="24"/>
          <w:szCs w:val="24"/>
          <w:lang w:val="ro-RO"/>
        </w:rPr>
        <w:t>, București –</w:t>
      </w:r>
      <w:r w:rsidR="00034B92" w:rsidRPr="00EB4566">
        <w:rPr>
          <w:rFonts w:ascii="Arial" w:eastAsiaTheme="minorHAnsi" w:hAnsi="Arial" w:cs="Arial"/>
          <w:sz w:val="24"/>
          <w:szCs w:val="24"/>
          <w:lang w:val="ro-RO"/>
        </w:rPr>
        <w:t xml:space="preserve"> 7</w:t>
      </w:r>
      <w:r w:rsidR="002D386F" w:rsidRPr="00EB4566">
        <w:rPr>
          <w:rFonts w:ascii="Arial" w:eastAsiaTheme="minorHAnsi" w:hAnsi="Arial" w:cs="Arial"/>
          <w:sz w:val="24"/>
          <w:szCs w:val="24"/>
          <w:lang w:val="ro-RO"/>
        </w:rPr>
        <w:t xml:space="preserve"> unit</w:t>
      </w:r>
      <w:r w:rsidR="002454A2" w:rsidRPr="00EB4566">
        <w:rPr>
          <w:rFonts w:ascii="Arial" w:eastAsiaTheme="minorHAnsi" w:hAnsi="Arial" w:cs="Arial"/>
          <w:sz w:val="24"/>
          <w:szCs w:val="24"/>
          <w:lang w:val="ro-RO"/>
        </w:rPr>
        <w:t>ăți</w:t>
      </w:r>
      <w:r w:rsidR="007217C0" w:rsidRPr="00EB4566">
        <w:rPr>
          <w:rFonts w:ascii="Arial" w:eastAsiaTheme="minorHAnsi" w:hAnsi="Arial" w:cs="Arial"/>
          <w:sz w:val="24"/>
          <w:szCs w:val="24"/>
          <w:lang w:val="ro-RO"/>
        </w:rPr>
        <w:t>);</w:t>
      </w:r>
    </w:p>
    <w:p w:rsidR="007217C0" w:rsidRPr="00EB4566" w:rsidRDefault="007217C0" w:rsidP="006767F8">
      <w:pPr>
        <w:pStyle w:val="NoSpacing"/>
        <w:ind w:left="0"/>
        <w:rPr>
          <w:rFonts w:ascii="Arial" w:eastAsiaTheme="minorHAnsi" w:hAnsi="Arial" w:cs="Arial"/>
          <w:sz w:val="24"/>
          <w:szCs w:val="24"/>
          <w:lang w:val="ro-RO"/>
        </w:rPr>
      </w:pPr>
    </w:p>
    <w:p w:rsidR="00995284" w:rsidRPr="00EB4566" w:rsidRDefault="007217C0" w:rsidP="006767F8">
      <w:pPr>
        <w:spacing w:after="0" w:line="240" w:lineRule="auto"/>
        <w:ind w:left="0"/>
        <w:rPr>
          <w:rFonts w:ascii="Arial" w:hAnsi="Arial" w:cs="Arial"/>
          <w:sz w:val="24"/>
          <w:szCs w:val="24"/>
        </w:rPr>
      </w:pPr>
      <w:r w:rsidRPr="00EB4566">
        <w:rPr>
          <w:rFonts w:ascii="Arial" w:hAnsi="Arial" w:cs="Arial"/>
          <w:b/>
          <w:sz w:val="24"/>
          <w:szCs w:val="24"/>
        </w:rPr>
        <w:t>N</w:t>
      </w:r>
      <w:r w:rsidR="00F6215D" w:rsidRPr="00EB4566">
        <w:rPr>
          <w:rFonts w:ascii="Arial" w:hAnsi="Arial" w:cs="Arial"/>
          <w:b/>
          <w:sz w:val="24"/>
          <w:szCs w:val="24"/>
        </w:rPr>
        <w:t xml:space="preserve">eefectuarea </w:t>
      </w:r>
      <w:r w:rsidR="00F6215D" w:rsidRPr="00EB4566">
        <w:rPr>
          <w:rFonts w:ascii="Arial" w:hAnsi="Arial" w:cs="Arial"/>
          <w:b/>
          <w:color w:val="000000"/>
          <w:sz w:val="24"/>
          <w:szCs w:val="24"/>
          <w:shd w:val="clear" w:color="auto" w:fill="FFFFFF"/>
        </w:rPr>
        <w:t xml:space="preserve">operaţiunilor de </w:t>
      </w:r>
      <w:r w:rsidR="008B2A4E" w:rsidRPr="00EB4566">
        <w:rPr>
          <w:rFonts w:ascii="Arial" w:hAnsi="Arial" w:cs="Arial"/>
          <w:b/>
          <w:color w:val="000000"/>
          <w:sz w:val="24"/>
          <w:szCs w:val="24"/>
          <w:shd w:val="clear" w:color="auto" w:fill="FFFFFF"/>
        </w:rPr>
        <w:t xml:space="preserve">curățenie si dezinfecție </w:t>
      </w:r>
      <w:proofErr w:type="gramStart"/>
      <w:r w:rsidR="008B2A4E" w:rsidRPr="00EB4566">
        <w:rPr>
          <w:rFonts w:ascii="Arial" w:hAnsi="Arial" w:cs="Arial"/>
          <w:b/>
          <w:color w:val="000000"/>
          <w:sz w:val="24"/>
          <w:szCs w:val="24"/>
          <w:shd w:val="clear" w:color="auto" w:fill="FFFFFF"/>
        </w:rPr>
        <w:t>a</w:t>
      </w:r>
      <w:proofErr w:type="gramEnd"/>
      <w:r w:rsidR="008B2A4E" w:rsidRPr="00EB4566">
        <w:rPr>
          <w:rFonts w:ascii="Arial" w:hAnsi="Arial" w:cs="Arial"/>
          <w:b/>
          <w:color w:val="000000"/>
          <w:sz w:val="24"/>
          <w:szCs w:val="24"/>
          <w:shd w:val="clear" w:color="auto" w:fill="FFFFFF"/>
        </w:rPr>
        <w:t xml:space="preserve"> ustensilelor, suprafețelor de lucru și a ambalajelor, conform art.10 alin</w:t>
      </w:r>
      <w:r w:rsidR="00807EEA">
        <w:rPr>
          <w:rFonts w:ascii="Arial" w:hAnsi="Arial" w:cs="Arial"/>
          <w:b/>
          <w:color w:val="000000"/>
          <w:sz w:val="24"/>
          <w:szCs w:val="24"/>
          <w:shd w:val="clear" w:color="auto" w:fill="FFFFFF"/>
        </w:rPr>
        <w:t>.</w:t>
      </w:r>
      <w:r w:rsidR="000D045D">
        <w:rPr>
          <w:rFonts w:ascii="Arial" w:hAnsi="Arial" w:cs="Arial"/>
          <w:b/>
          <w:color w:val="000000"/>
          <w:sz w:val="24"/>
          <w:szCs w:val="24"/>
          <w:shd w:val="clear" w:color="auto" w:fill="FFFFFF"/>
        </w:rPr>
        <w:t xml:space="preserve"> </w:t>
      </w:r>
      <w:r w:rsidR="008B2A4E" w:rsidRPr="00EB4566">
        <w:rPr>
          <w:rFonts w:ascii="Arial" w:hAnsi="Arial" w:cs="Arial"/>
          <w:b/>
          <w:color w:val="000000"/>
          <w:sz w:val="24"/>
          <w:szCs w:val="24"/>
          <w:shd w:val="clear" w:color="auto" w:fill="FFFFFF"/>
        </w:rPr>
        <w:t>(1)</w:t>
      </w:r>
      <w:r w:rsidR="008D6EF5" w:rsidRPr="00EB4566">
        <w:rPr>
          <w:rFonts w:ascii="Arial" w:hAnsi="Arial" w:cs="Arial"/>
          <w:b/>
          <w:color w:val="000000"/>
          <w:sz w:val="24"/>
          <w:szCs w:val="24"/>
          <w:shd w:val="clear" w:color="auto" w:fill="FFFFFF"/>
        </w:rPr>
        <w:t>,</w:t>
      </w:r>
      <w:r w:rsidR="006767F8">
        <w:rPr>
          <w:rFonts w:ascii="Arial" w:hAnsi="Arial" w:cs="Arial"/>
          <w:b/>
          <w:color w:val="000000"/>
          <w:sz w:val="24"/>
          <w:szCs w:val="24"/>
          <w:shd w:val="clear" w:color="auto" w:fill="FFFFFF"/>
        </w:rPr>
        <w:t xml:space="preserve"> </w:t>
      </w:r>
      <w:r w:rsidR="00977930" w:rsidRPr="00EB4566">
        <w:rPr>
          <w:rFonts w:ascii="Arial" w:hAnsi="Arial" w:cs="Arial"/>
          <w:b/>
          <w:color w:val="000000"/>
          <w:sz w:val="24"/>
          <w:szCs w:val="24"/>
          <w:shd w:val="clear" w:color="auto" w:fill="FFFFFF"/>
        </w:rPr>
        <w:t>în 5 unități</w:t>
      </w:r>
      <w:r w:rsidR="00977930" w:rsidRPr="00EB4566">
        <w:rPr>
          <w:rFonts w:ascii="Arial" w:hAnsi="Arial" w:cs="Arial"/>
          <w:color w:val="000000"/>
          <w:sz w:val="24"/>
          <w:szCs w:val="24"/>
          <w:shd w:val="clear" w:color="auto" w:fill="FFFFFF"/>
        </w:rPr>
        <w:t xml:space="preserve"> </w:t>
      </w:r>
      <w:r w:rsidR="009740A4" w:rsidRPr="00EB4566">
        <w:rPr>
          <w:rFonts w:ascii="Arial" w:hAnsi="Arial" w:cs="Arial"/>
          <w:color w:val="000000"/>
          <w:sz w:val="24"/>
          <w:szCs w:val="24"/>
          <w:shd w:val="clear" w:color="auto" w:fill="FFFFFF"/>
        </w:rPr>
        <w:t>(Arad – 1 unitate, Bacău</w:t>
      </w:r>
      <w:r w:rsidR="002F3269">
        <w:rPr>
          <w:rFonts w:ascii="Arial" w:hAnsi="Arial" w:cs="Arial"/>
          <w:color w:val="000000"/>
          <w:sz w:val="24"/>
          <w:szCs w:val="24"/>
          <w:shd w:val="clear" w:color="auto" w:fill="FFFFFF"/>
        </w:rPr>
        <w:t xml:space="preserve"> </w:t>
      </w:r>
      <w:r w:rsidR="003C46CA">
        <w:rPr>
          <w:rFonts w:ascii="Arial" w:hAnsi="Arial" w:cs="Arial"/>
          <w:color w:val="000000"/>
          <w:sz w:val="24"/>
          <w:szCs w:val="24"/>
          <w:shd w:val="clear" w:color="auto" w:fill="FFFFFF"/>
        </w:rPr>
        <w:t>-</w:t>
      </w:r>
      <w:r w:rsidR="00335206" w:rsidRPr="00EB4566">
        <w:rPr>
          <w:rFonts w:ascii="Arial" w:hAnsi="Arial" w:cs="Arial"/>
          <w:color w:val="000000"/>
          <w:sz w:val="24"/>
          <w:szCs w:val="24"/>
          <w:shd w:val="clear" w:color="auto" w:fill="FFFFFF"/>
        </w:rPr>
        <w:t xml:space="preserve"> 2</w:t>
      </w:r>
      <w:r w:rsidR="009740A4" w:rsidRPr="00EB4566">
        <w:rPr>
          <w:rFonts w:ascii="Arial" w:hAnsi="Arial" w:cs="Arial"/>
          <w:color w:val="000000"/>
          <w:sz w:val="24"/>
          <w:szCs w:val="24"/>
          <w:shd w:val="clear" w:color="auto" w:fill="FFFFFF"/>
        </w:rPr>
        <w:t xml:space="preserve"> unit</w:t>
      </w:r>
      <w:r w:rsidR="00977930" w:rsidRPr="00EB4566">
        <w:rPr>
          <w:rFonts w:ascii="Arial" w:hAnsi="Arial" w:cs="Arial"/>
          <w:color w:val="000000"/>
          <w:sz w:val="24"/>
          <w:szCs w:val="24"/>
          <w:shd w:val="clear" w:color="auto" w:fill="FFFFFF"/>
        </w:rPr>
        <w:t>ăți</w:t>
      </w:r>
      <w:r w:rsidR="004B63FF" w:rsidRPr="00EB4566">
        <w:rPr>
          <w:rFonts w:ascii="Arial" w:hAnsi="Arial" w:cs="Arial"/>
          <w:color w:val="000000"/>
          <w:sz w:val="24"/>
          <w:szCs w:val="24"/>
          <w:shd w:val="clear" w:color="auto" w:fill="FFFFFF"/>
        </w:rPr>
        <w:t>, Mehedinți – 1 unitate</w:t>
      </w:r>
      <w:r w:rsidR="002D71F9" w:rsidRPr="00EB4566">
        <w:rPr>
          <w:rFonts w:ascii="Arial" w:hAnsi="Arial" w:cs="Arial"/>
          <w:color w:val="000000"/>
          <w:sz w:val="24"/>
          <w:szCs w:val="24"/>
          <w:shd w:val="clear" w:color="auto" w:fill="FFFFFF"/>
        </w:rPr>
        <w:t>, Mureș – 1 unitate</w:t>
      </w:r>
      <w:r w:rsidRPr="00EB4566">
        <w:rPr>
          <w:rFonts w:ascii="Arial" w:hAnsi="Arial" w:cs="Arial"/>
          <w:color w:val="000000"/>
          <w:sz w:val="24"/>
          <w:szCs w:val="24"/>
          <w:shd w:val="clear" w:color="auto" w:fill="FFFFFF"/>
        </w:rPr>
        <w:t>);</w:t>
      </w:r>
    </w:p>
    <w:p w:rsidR="007217C0" w:rsidRPr="00EB4566" w:rsidRDefault="007217C0" w:rsidP="006767F8">
      <w:pPr>
        <w:spacing w:after="0" w:line="240" w:lineRule="auto"/>
        <w:ind w:left="0"/>
        <w:rPr>
          <w:rFonts w:ascii="Arial" w:hAnsi="Arial" w:cs="Arial"/>
          <w:sz w:val="24"/>
          <w:szCs w:val="24"/>
        </w:rPr>
      </w:pPr>
    </w:p>
    <w:p w:rsidR="009A0AA9" w:rsidRPr="00EB4566" w:rsidRDefault="00995284" w:rsidP="006767F8">
      <w:pPr>
        <w:spacing w:after="0" w:line="240" w:lineRule="auto"/>
        <w:ind w:left="0"/>
        <w:rPr>
          <w:rFonts w:ascii="Arial" w:hAnsi="Arial" w:cs="Arial"/>
          <w:color w:val="000000" w:themeColor="text1"/>
          <w:sz w:val="24"/>
          <w:szCs w:val="24"/>
          <w:lang w:val="ro-RO"/>
        </w:rPr>
      </w:pPr>
      <w:r w:rsidRPr="00EB4566">
        <w:rPr>
          <w:rFonts w:ascii="Arial" w:hAnsi="Arial" w:cs="Arial"/>
          <w:b/>
          <w:sz w:val="24"/>
          <w:szCs w:val="24"/>
        </w:rPr>
        <w:t>Nemarcarea vizibilă a s</w:t>
      </w:r>
      <w:r w:rsidRPr="00EB4566">
        <w:rPr>
          <w:rFonts w:ascii="Arial" w:eastAsia="Times New Roman" w:hAnsi="Arial" w:cs="Arial"/>
          <w:b/>
          <w:color w:val="000000"/>
          <w:sz w:val="24"/>
          <w:szCs w:val="24"/>
        </w:rPr>
        <w:t>uprafeţelor de lucru, ustensilelor şi a spaţiilor frigorifice pentru identificarea scopului de folosire pe tipuri de alimente</w:t>
      </w:r>
      <w:r w:rsidR="00977930" w:rsidRPr="00EB4566">
        <w:rPr>
          <w:rFonts w:ascii="Arial" w:eastAsia="Times New Roman" w:hAnsi="Arial" w:cs="Arial"/>
          <w:b/>
          <w:color w:val="000000"/>
          <w:sz w:val="24"/>
          <w:szCs w:val="24"/>
        </w:rPr>
        <w:t>, în 8 unități</w:t>
      </w:r>
      <w:r w:rsidR="007217C0" w:rsidRPr="00EB4566">
        <w:rPr>
          <w:rFonts w:ascii="Arial" w:eastAsia="Times New Roman" w:hAnsi="Arial" w:cs="Arial"/>
          <w:color w:val="000000"/>
          <w:sz w:val="24"/>
          <w:szCs w:val="24"/>
        </w:rPr>
        <w:t xml:space="preserve"> (</w:t>
      </w:r>
      <w:r w:rsidR="009740A4" w:rsidRPr="00EB4566">
        <w:rPr>
          <w:rFonts w:ascii="Arial" w:eastAsia="Times New Roman" w:hAnsi="Arial" w:cs="Arial"/>
          <w:color w:val="000000"/>
          <w:sz w:val="24"/>
          <w:szCs w:val="24"/>
        </w:rPr>
        <w:t>Arad – 1 unitate</w:t>
      </w:r>
      <w:r w:rsidR="00977930" w:rsidRPr="00EB4566">
        <w:rPr>
          <w:rFonts w:ascii="Arial" w:eastAsia="Times New Roman" w:hAnsi="Arial" w:cs="Arial"/>
          <w:color w:val="000000"/>
          <w:sz w:val="24"/>
          <w:szCs w:val="24"/>
        </w:rPr>
        <w:t>,</w:t>
      </w:r>
      <w:r w:rsidR="009A0AA9" w:rsidRPr="00EB4566">
        <w:rPr>
          <w:rStyle w:val="rvts91"/>
          <w:rFonts w:ascii="Arial" w:hAnsi="Arial" w:cs="Arial"/>
        </w:rPr>
        <w:t xml:space="preserve"> Caraș</w:t>
      </w:r>
      <w:r w:rsidR="003C46CA">
        <w:rPr>
          <w:rStyle w:val="rvts91"/>
          <w:rFonts w:ascii="Arial" w:hAnsi="Arial" w:cs="Arial"/>
        </w:rPr>
        <w:t>-</w:t>
      </w:r>
      <w:r w:rsidR="009A0AA9" w:rsidRPr="00EB4566">
        <w:rPr>
          <w:rStyle w:val="rvts91"/>
          <w:rFonts w:ascii="Arial" w:hAnsi="Arial" w:cs="Arial"/>
        </w:rPr>
        <w:t xml:space="preserve"> Severin –</w:t>
      </w:r>
      <w:r w:rsidR="001C328B" w:rsidRPr="00EB4566">
        <w:rPr>
          <w:rStyle w:val="rvts91"/>
          <w:rFonts w:ascii="Arial" w:hAnsi="Arial" w:cs="Arial"/>
        </w:rPr>
        <w:t xml:space="preserve"> </w:t>
      </w:r>
      <w:r w:rsidR="00340905" w:rsidRPr="00EB4566">
        <w:rPr>
          <w:rStyle w:val="rvts91"/>
          <w:rFonts w:ascii="Arial" w:hAnsi="Arial" w:cs="Arial"/>
        </w:rPr>
        <w:t>3</w:t>
      </w:r>
      <w:r w:rsidR="009A0AA9" w:rsidRPr="00EB4566">
        <w:rPr>
          <w:rStyle w:val="rvts91"/>
          <w:rFonts w:ascii="Arial" w:hAnsi="Arial" w:cs="Arial"/>
        </w:rPr>
        <w:t xml:space="preserve"> unit</w:t>
      </w:r>
      <w:r w:rsidR="00977930" w:rsidRPr="00EB4566">
        <w:rPr>
          <w:rStyle w:val="rvts91"/>
          <w:rFonts w:ascii="Arial" w:hAnsi="Arial" w:cs="Arial"/>
        </w:rPr>
        <w:t>ăți</w:t>
      </w:r>
      <w:r w:rsidR="00846D4C" w:rsidRPr="00EB4566">
        <w:rPr>
          <w:rStyle w:val="rvts91"/>
          <w:rFonts w:ascii="Arial" w:hAnsi="Arial" w:cs="Arial"/>
        </w:rPr>
        <w:t>, Constanța – 1 unitate</w:t>
      </w:r>
      <w:r w:rsidR="003756C1" w:rsidRPr="00EB4566">
        <w:rPr>
          <w:rStyle w:val="rvts91"/>
          <w:rFonts w:ascii="Arial" w:hAnsi="Arial" w:cs="Arial"/>
        </w:rPr>
        <w:t>, Neamț – 1 unitate</w:t>
      </w:r>
      <w:r w:rsidR="00EC2E94" w:rsidRPr="00EB4566">
        <w:rPr>
          <w:rStyle w:val="rvts91"/>
          <w:rFonts w:ascii="Arial" w:hAnsi="Arial" w:cs="Arial"/>
        </w:rPr>
        <w:t>, Sibiu – 1 unitate</w:t>
      </w:r>
      <w:r w:rsidR="002F3269">
        <w:rPr>
          <w:rStyle w:val="rvts91"/>
          <w:rFonts w:ascii="Arial" w:hAnsi="Arial" w:cs="Arial"/>
        </w:rPr>
        <w:t>, Suceava – 1 unitate</w:t>
      </w:r>
      <w:r w:rsidR="007217C0" w:rsidRPr="00EB4566">
        <w:rPr>
          <w:rStyle w:val="rvts91"/>
          <w:rFonts w:ascii="Arial" w:hAnsi="Arial" w:cs="Arial"/>
        </w:rPr>
        <w:t>);</w:t>
      </w:r>
    </w:p>
    <w:p w:rsidR="00D711E4" w:rsidRPr="00EB4566" w:rsidRDefault="00D711E4" w:rsidP="006767F8">
      <w:pPr>
        <w:spacing w:after="0" w:line="240" w:lineRule="auto"/>
        <w:ind w:left="0"/>
        <w:rPr>
          <w:rFonts w:ascii="Arial" w:hAnsi="Arial" w:cs="Arial"/>
          <w:sz w:val="24"/>
          <w:szCs w:val="24"/>
        </w:rPr>
      </w:pPr>
    </w:p>
    <w:p w:rsidR="00CD61C4" w:rsidRPr="00EB4566" w:rsidRDefault="00CD61C4"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color w:val="000000" w:themeColor="text1"/>
          <w:sz w:val="24"/>
          <w:szCs w:val="24"/>
          <w:lang w:val="ro-RO"/>
        </w:rPr>
        <w:lastRenderedPageBreak/>
        <w:t xml:space="preserve">Verificarea </w:t>
      </w:r>
      <w:r w:rsidRPr="00EB4566">
        <w:rPr>
          <w:rFonts w:ascii="Arial" w:hAnsi="Arial" w:cs="Arial"/>
          <w:b/>
          <w:sz w:val="24"/>
          <w:szCs w:val="24"/>
        </w:rPr>
        <w:t>respectării prevederilor Ordinului MS</w:t>
      </w:r>
      <w:r w:rsidRPr="00EB4566">
        <w:rPr>
          <w:rFonts w:ascii="Arial" w:hAnsi="Arial" w:cs="Arial"/>
          <w:b/>
          <w:bCs/>
          <w:color w:val="000000"/>
          <w:sz w:val="24"/>
          <w:szCs w:val="24"/>
        </w:rPr>
        <w:t xml:space="preserve"> </w:t>
      </w:r>
      <w:r w:rsidRPr="00EB4566">
        <w:rPr>
          <w:rFonts w:ascii="Arial" w:eastAsia="Times New Roman" w:hAnsi="Arial" w:cs="Arial"/>
          <w:b/>
          <w:bCs/>
          <w:color w:val="000000"/>
          <w:sz w:val="24"/>
          <w:szCs w:val="24"/>
        </w:rPr>
        <w:t>nr</w:t>
      </w:r>
      <w:r w:rsidRPr="00EB4566">
        <w:rPr>
          <w:rFonts w:ascii="Arial" w:hAnsi="Arial" w:cs="Arial"/>
          <w:b/>
          <w:bCs/>
          <w:color w:val="000000"/>
          <w:sz w:val="24"/>
          <w:szCs w:val="24"/>
        </w:rPr>
        <w:t xml:space="preserve"> </w:t>
      </w:r>
      <w:r w:rsidRPr="00EB4566">
        <w:rPr>
          <w:rFonts w:ascii="Arial" w:eastAsia="Times New Roman" w:hAnsi="Arial" w:cs="Arial"/>
          <w:b/>
          <w:bCs/>
          <w:color w:val="000000"/>
          <w:sz w:val="24"/>
          <w:szCs w:val="24"/>
        </w:rPr>
        <w:t>Ord MSP nr.1338/2007 pentru aprobarea Normelor privind structura funcţională a cabinetelor medicale şi de medicină dentară, cu modificările si completările ulterioare</w:t>
      </w:r>
    </w:p>
    <w:p w:rsidR="008C6113" w:rsidRPr="00EB4566" w:rsidRDefault="008C6113" w:rsidP="006767F8">
      <w:pPr>
        <w:spacing w:after="0" w:line="240" w:lineRule="auto"/>
        <w:ind w:left="0"/>
        <w:rPr>
          <w:rFonts w:ascii="Arial" w:eastAsia="Times New Roman" w:hAnsi="Arial" w:cs="Arial"/>
          <w:b/>
          <w:bCs/>
          <w:color w:val="000000"/>
          <w:sz w:val="24"/>
          <w:szCs w:val="24"/>
        </w:rPr>
      </w:pPr>
    </w:p>
    <w:p w:rsidR="007217C0" w:rsidRDefault="008C6113" w:rsidP="006767F8">
      <w:pPr>
        <w:autoSpaceDE w:val="0"/>
        <w:autoSpaceDN w:val="0"/>
        <w:adjustRightInd w:val="0"/>
        <w:spacing w:after="0" w:line="240" w:lineRule="auto"/>
        <w:ind w:left="0" w:firstLine="708"/>
        <w:rPr>
          <w:rFonts w:ascii="Arial" w:hAnsi="Arial" w:cs="Arial"/>
          <w:color w:val="000000" w:themeColor="text1"/>
          <w:sz w:val="24"/>
          <w:szCs w:val="24"/>
        </w:rPr>
      </w:pPr>
      <w:r w:rsidRPr="00EB4566">
        <w:rPr>
          <w:rFonts w:ascii="Arial" w:hAnsi="Arial" w:cs="Arial"/>
          <w:color w:val="000000" w:themeColor="text1"/>
          <w:sz w:val="24"/>
          <w:szCs w:val="24"/>
        </w:rPr>
        <w:t>Cele mai frecvente neconformități identificate de către inspectorii sa</w:t>
      </w:r>
      <w:r w:rsidR="00EB4566">
        <w:rPr>
          <w:rFonts w:ascii="Arial" w:hAnsi="Arial" w:cs="Arial"/>
          <w:color w:val="000000" w:themeColor="text1"/>
          <w:sz w:val="24"/>
          <w:szCs w:val="24"/>
        </w:rPr>
        <w:t>nitari în unitățile verificate:</w:t>
      </w:r>
    </w:p>
    <w:p w:rsidR="00062171" w:rsidRDefault="00062171" w:rsidP="00062171">
      <w:pPr>
        <w:autoSpaceDE w:val="0"/>
        <w:autoSpaceDN w:val="0"/>
        <w:adjustRightInd w:val="0"/>
        <w:spacing w:after="0" w:line="240" w:lineRule="auto"/>
        <w:ind w:left="0"/>
        <w:rPr>
          <w:rFonts w:ascii="Arial" w:hAnsi="Arial" w:cs="Arial"/>
          <w:color w:val="000000" w:themeColor="text1"/>
          <w:sz w:val="24"/>
          <w:szCs w:val="24"/>
        </w:rPr>
      </w:pPr>
    </w:p>
    <w:p w:rsidR="00071F8D" w:rsidRDefault="00071F8D" w:rsidP="00071F8D">
      <w:pPr>
        <w:pStyle w:val="NormalWeb"/>
        <w:spacing w:before="0" w:beforeAutospacing="0" w:after="0" w:afterAutospacing="0"/>
        <w:jc w:val="both"/>
        <w:rPr>
          <w:rFonts w:ascii="Arial" w:hAnsi="Arial" w:cs="Arial"/>
        </w:rPr>
      </w:pPr>
      <w:r w:rsidRPr="001211CF">
        <w:rPr>
          <w:rFonts w:ascii="Arial" w:hAnsi="Arial" w:cs="Arial"/>
          <w:b/>
        </w:rPr>
        <w:t xml:space="preserve">Neasigurarea personalului medical în 2 unități </w:t>
      </w:r>
      <w:r>
        <w:rPr>
          <w:rFonts w:ascii="Arial" w:hAnsi="Arial" w:cs="Arial"/>
        </w:rPr>
        <w:t>(Constanța);</w:t>
      </w:r>
    </w:p>
    <w:p w:rsidR="00071F8D" w:rsidRPr="00071F8D" w:rsidRDefault="00071F8D" w:rsidP="00071F8D">
      <w:pPr>
        <w:pStyle w:val="NormalWeb"/>
        <w:rPr>
          <w:rFonts w:ascii="Arial" w:hAnsi="Arial" w:cs="Arial"/>
          <w:b/>
        </w:rPr>
      </w:pPr>
      <w:r w:rsidRPr="008D4A73">
        <w:rPr>
          <w:rFonts w:ascii="Arial" w:hAnsi="Arial" w:cs="Arial"/>
          <w:b/>
        </w:rPr>
        <w:t xml:space="preserve">Acordarea asistenței medicale de către personal care nu deține </w:t>
      </w:r>
      <w:r w:rsidRPr="008D4A73">
        <w:rPr>
          <w:rFonts w:ascii="Arial" w:hAnsi="Arial" w:cs="Arial"/>
          <w:b/>
          <w:bCs/>
        </w:rPr>
        <w:t>aviz anual</w:t>
      </w:r>
      <w:r w:rsidRPr="008D4A73">
        <w:rPr>
          <w:rFonts w:ascii="Arial" w:hAnsi="Arial" w:cs="Arial"/>
          <w:b/>
        </w:rPr>
        <w:t xml:space="preserve"> de exerciatare a profesiei de asistent medical în 2 unități </w:t>
      </w:r>
      <w:r w:rsidRPr="008D4A73">
        <w:rPr>
          <w:rFonts w:ascii="Arial" w:hAnsi="Arial" w:cs="Arial"/>
        </w:rPr>
        <w:t>(Brăila);</w:t>
      </w:r>
    </w:p>
    <w:p w:rsidR="00CD61C4" w:rsidRPr="00EB4566" w:rsidRDefault="001F2423" w:rsidP="006767F8">
      <w:pPr>
        <w:pStyle w:val="ListParagraph"/>
        <w:spacing w:after="0" w:line="240" w:lineRule="auto"/>
        <w:ind w:left="0"/>
        <w:jc w:val="left"/>
        <w:rPr>
          <w:rFonts w:ascii="Arial" w:hAnsi="Arial" w:cs="Arial"/>
          <w:sz w:val="24"/>
          <w:szCs w:val="24"/>
        </w:rPr>
      </w:pPr>
      <w:r w:rsidRPr="00EB4566">
        <w:rPr>
          <w:rFonts w:ascii="Arial" w:hAnsi="Arial" w:cs="Arial"/>
          <w:b/>
          <w:sz w:val="24"/>
          <w:szCs w:val="24"/>
        </w:rPr>
        <w:t>Neasigurarea lanțului de frig, conform art.9</w:t>
      </w:r>
      <w:r w:rsidR="00C40E44" w:rsidRPr="00EB4566">
        <w:rPr>
          <w:rFonts w:ascii="Arial" w:hAnsi="Arial" w:cs="Arial"/>
          <w:b/>
          <w:sz w:val="24"/>
          <w:szCs w:val="24"/>
        </w:rPr>
        <w:t>, în 11 unități</w:t>
      </w:r>
      <w:r w:rsidR="006767F8">
        <w:rPr>
          <w:rFonts w:ascii="Arial" w:hAnsi="Arial" w:cs="Arial"/>
          <w:sz w:val="24"/>
          <w:szCs w:val="24"/>
        </w:rPr>
        <w:t xml:space="preserve"> </w:t>
      </w:r>
      <w:r w:rsidR="007217C0" w:rsidRPr="00EB4566">
        <w:rPr>
          <w:rFonts w:ascii="Arial" w:hAnsi="Arial" w:cs="Arial"/>
          <w:sz w:val="24"/>
          <w:szCs w:val="24"/>
        </w:rPr>
        <w:t>(</w:t>
      </w:r>
      <w:r w:rsidR="00345D2B" w:rsidRPr="00EB4566">
        <w:rPr>
          <w:rFonts w:ascii="Arial" w:hAnsi="Arial" w:cs="Arial"/>
          <w:sz w:val="24"/>
          <w:szCs w:val="24"/>
        </w:rPr>
        <w:t>Arad – 1 unitate,</w:t>
      </w:r>
      <w:r w:rsidR="00285A38">
        <w:rPr>
          <w:rFonts w:ascii="Arial" w:hAnsi="Arial" w:cs="Arial"/>
          <w:sz w:val="24"/>
          <w:szCs w:val="24"/>
        </w:rPr>
        <w:t xml:space="preserve"> </w:t>
      </w:r>
      <w:r w:rsidR="00345D2B" w:rsidRPr="00EB4566">
        <w:rPr>
          <w:rFonts w:ascii="Arial" w:hAnsi="Arial" w:cs="Arial"/>
          <w:sz w:val="24"/>
          <w:szCs w:val="24"/>
        </w:rPr>
        <w:t>Argeș</w:t>
      </w:r>
      <w:r w:rsidR="003C46CA">
        <w:rPr>
          <w:rFonts w:ascii="Arial" w:hAnsi="Arial" w:cs="Arial"/>
          <w:sz w:val="24"/>
          <w:szCs w:val="24"/>
        </w:rPr>
        <w:t>-</w:t>
      </w:r>
      <w:r w:rsidR="00345D2B" w:rsidRPr="00EB4566">
        <w:rPr>
          <w:rFonts w:ascii="Arial" w:hAnsi="Arial" w:cs="Arial"/>
          <w:sz w:val="24"/>
          <w:szCs w:val="24"/>
        </w:rPr>
        <w:t xml:space="preserve"> 1 unitate, Bacău – 2 unități,</w:t>
      </w:r>
      <w:r w:rsidR="0041104B" w:rsidRPr="00EB4566">
        <w:rPr>
          <w:rFonts w:ascii="Arial" w:hAnsi="Arial" w:cs="Arial"/>
          <w:sz w:val="24"/>
          <w:szCs w:val="24"/>
        </w:rPr>
        <w:t xml:space="preserve"> Brăila –</w:t>
      </w:r>
      <w:r w:rsidR="002446D0" w:rsidRPr="00EB4566">
        <w:rPr>
          <w:rFonts w:ascii="Arial" w:hAnsi="Arial" w:cs="Arial"/>
          <w:sz w:val="24"/>
          <w:szCs w:val="24"/>
        </w:rPr>
        <w:t xml:space="preserve"> </w:t>
      </w:r>
      <w:r w:rsidR="002D0351" w:rsidRPr="00EB4566">
        <w:rPr>
          <w:rFonts w:ascii="Arial" w:hAnsi="Arial" w:cs="Arial"/>
          <w:sz w:val="24"/>
          <w:szCs w:val="24"/>
        </w:rPr>
        <w:t>3</w:t>
      </w:r>
      <w:r w:rsidR="0041104B" w:rsidRPr="00EB4566">
        <w:rPr>
          <w:rFonts w:ascii="Arial" w:hAnsi="Arial" w:cs="Arial"/>
          <w:sz w:val="24"/>
          <w:szCs w:val="24"/>
        </w:rPr>
        <w:t xml:space="preserve"> unit</w:t>
      </w:r>
      <w:r w:rsidR="00C40E44" w:rsidRPr="00EB4566">
        <w:rPr>
          <w:rFonts w:ascii="Arial" w:hAnsi="Arial" w:cs="Arial"/>
          <w:sz w:val="24"/>
          <w:szCs w:val="24"/>
        </w:rPr>
        <w:t>ăți</w:t>
      </w:r>
      <w:r w:rsidR="0041104B" w:rsidRPr="00EB4566">
        <w:rPr>
          <w:rFonts w:ascii="Arial" w:hAnsi="Arial" w:cs="Arial"/>
          <w:sz w:val="24"/>
          <w:szCs w:val="24"/>
        </w:rPr>
        <w:t xml:space="preserve">, </w:t>
      </w:r>
      <w:r w:rsidR="00F3446E" w:rsidRPr="00EB4566">
        <w:rPr>
          <w:rFonts w:ascii="Arial" w:hAnsi="Arial" w:cs="Arial"/>
          <w:sz w:val="24"/>
          <w:szCs w:val="24"/>
        </w:rPr>
        <w:t>Caraș</w:t>
      </w:r>
      <w:r w:rsidR="003C46CA">
        <w:rPr>
          <w:rFonts w:ascii="Arial" w:hAnsi="Arial" w:cs="Arial"/>
          <w:sz w:val="24"/>
          <w:szCs w:val="24"/>
        </w:rPr>
        <w:t>-</w:t>
      </w:r>
      <w:r w:rsidR="00F3446E" w:rsidRPr="00EB4566">
        <w:rPr>
          <w:rFonts w:ascii="Arial" w:hAnsi="Arial" w:cs="Arial"/>
          <w:sz w:val="24"/>
          <w:szCs w:val="24"/>
        </w:rPr>
        <w:t xml:space="preserve"> Severin – 1 unitate</w:t>
      </w:r>
      <w:r w:rsidR="005E5C7A" w:rsidRPr="00EB4566">
        <w:rPr>
          <w:rFonts w:ascii="Arial" w:hAnsi="Arial" w:cs="Arial"/>
          <w:sz w:val="24"/>
          <w:szCs w:val="24"/>
        </w:rPr>
        <w:t xml:space="preserve">, </w:t>
      </w:r>
      <w:r w:rsidR="00900EC3" w:rsidRPr="00EB4566">
        <w:rPr>
          <w:rFonts w:ascii="Arial" w:hAnsi="Arial" w:cs="Arial"/>
          <w:sz w:val="24"/>
          <w:szCs w:val="24"/>
        </w:rPr>
        <w:t>Constanța</w:t>
      </w:r>
      <w:r w:rsidR="005E5C7A" w:rsidRPr="00EB4566">
        <w:rPr>
          <w:rFonts w:ascii="Arial" w:hAnsi="Arial" w:cs="Arial"/>
          <w:sz w:val="24"/>
          <w:szCs w:val="24"/>
        </w:rPr>
        <w:t xml:space="preserve"> – 1 unitate, </w:t>
      </w:r>
      <w:r w:rsidR="00CD704A" w:rsidRPr="00EB4566">
        <w:rPr>
          <w:rFonts w:ascii="Arial" w:hAnsi="Arial" w:cs="Arial"/>
          <w:sz w:val="24"/>
          <w:szCs w:val="24"/>
        </w:rPr>
        <w:t>Neamț – 1 unitate</w:t>
      </w:r>
      <w:r w:rsidR="001A1210" w:rsidRPr="00EB4566">
        <w:rPr>
          <w:rFonts w:ascii="Arial" w:hAnsi="Arial" w:cs="Arial"/>
          <w:sz w:val="24"/>
          <w:szCs w:val="24"/>
        </w:rPr>
        <w:t>, București – 1 unitate</w:t>
      </w:r>
      <w:r w:rsidR="007217C0" w:rsidRPr="00EB4566">
        <w:rPr>
          <w:rFonts w:ascii="Arial" w:hAnsi="Arial" w:cs="Arial"/>
          <w:sz w:val="24"/>
          <w:szCs w:val="24"/>
        </w:rPr>
        <w:t>);</w:t>
      </w:r>
    </w:p>
    <w:p w:rsidR="001F2423" w:rsidRPr="00EB4566" w:rsidRDefault="001F2423" w:rsidP="006767F8">
      <w:pPr>
        <w:pStyle w:val="ListParagraph"/>
        <w:spacing w:after="0" w:line="240" w:lineRule="auto"/>
        <w:ind w:left="0"/>
        <w:jc w:val="left"/>
        <w:rPr>
          <w:rFonts w:ascii="Arial" w:hAnsi="Arial" w:cs="Arial"/>
          <w:sz w:val="24"/>
          <w:szCs w:val="24"/>
        </w:rPr>
      </w:pPr>
    </w:p>
    <w:p w:rsidR="001F2423" w:rsidRPr="00EB4566" w:rsidRDefault="001F2423" w:rsidP="006767F8">
      <w:pPr>
        <w:pStyle w:val="ListParagraph"/>
        <w:spacing w:after="0" w:line="240" w:lineRule="auto"/>
        <w:ind w:left="0"/>
        <w:rPr>
          <w:rFonts w:ascii="Arial" w:hAnsi="Arial" w:cs="Arial"/>
          <w:sz w:val="24"/>
          <w:szCs w:val="24"/>
        </w:rPr>
      </w:pPr>
      <w:r w:rsidRPr="00EB4566">
        <w:rPr>
          <w:rFonts w:ascii="Arial" w:hAnsi="Arial" w:cs="Arial"/>
          <w:b/>
          <w:sz w:val="24"/>
          <w:szCs w:val="24"/>
        </w:rPr>
        <w:t xml:space="preserve">Nerespectarea normelor privind asigurarea cu apă </w:t>
      </w:r>
      <w:r w:rsidR="008335FB" w:rsidRPr="00EB4566">
        <w:rPr>
          <w:rFonts w:ascii="Arial" w:hAnsi="Arial" w:cs="Arial"/>
          <w:b/>
          <w:sz w:val="24"/>
          <w:szCs w:val="24"/>
        </w:rPr>
        <w:t>curentă</w:t>
      </w:r>
      <w:r w:rsidR="001C328B" w:rsidRPr="00EB4566">
        <w:rPr>
          <w:rFonts w:ascii="Arial" w:hAnsi="Arial" w:cs="Arial"/>
          <w:b/>
          <w:sz w:val="24"/>
          <w:szCs w:val="24"/>
        </w:rPr>
        <w:t xml:space="preserve"> rece și caldă</w:t>
      </w:r>
      <w:r w:rsidRPr="00EB4566">
        <w:rPr>
          <w:rFonts w:ascii="Arial" w:hAnsi="Arial" w:cs="Arial"/>
          <w:b/>
          <w:sz w:val="24"/>
          <w:szCs w:val="24"/>
        </w:rPr>
        <w:t>, conform art.10, lit a)</w:t>
      </w:r>
      <w:r w:rsidR="00335206" w:rsidRPr="00EB4566">
        <w:rPr>
          <w:rFonts w:ascii="Arial" w:hAnsi="Arial" w:cs="Arial"/>
          <w:b/>
          <w:sz w:val="24"/>
          <w:szCs w:val="24"/>
        </w:rPr>
        <w:t>,</w:t>
      </w:r>
      <w:r w:rsidR="0076380C">
        <w:rPr>
          <w:rFonts w:ascii="Arial" w:hAnsi="Arial" w:cs="Arial"/>
          <w:b/>
          <w:sz w:val="24"/>
          <w:szCs w:val="24"/>
        </w:rPr>
        <w:t xml:space="preserve"> în 16</w:t>
      </w:r>
      <w:r w:rsidR="00C40E44" w:rsidRPr="00EB4566">
        <w:rPr>
          <w:rFonts w:ascii="Arial" w:hAnsi="Arial" w:cs="Arial"/>
          <w:b/>
          <w:sz w:val="24"/>
          <w:szCs w:val="24"/>
        </w:rPr>
        <w:t xml:space="preserve"> unități</w:t>
      </w:r>
      <w:r w:rsidR="007217C0" w:rsidRPr="00EB4566">
        <w:rPr>
          <w:rFonts w:ascii="Arial" w:hAnsi="Arial" w:cs="Arial"/>
          <w:sz w:val="24"/>
          <w:szCs w:val="24"/>
        </w:rPr>
        <w:t xml:space="preserve"> (</w:t>
      </w:r>
      <w:r w:rsidR="00335206" w:rsidRPr="00EB4566">
        <w:rPr>
          <w:rFonts w:ascii="Arial" w:hAnsi="Arial" w:cs="Arial"/>
          <w:sz w:val="24"/>
          <w:szCs w:val="24"/>
        </w:rPr>
        <w:t xml:space="preserve">Arad – 1 unitate, Bacău – 2 </w:t>
      </w:r>
      <w:r w:rsidR="00B401E4" w:rsidRPr="00EB4566">
        <w:rPr>
          <w:rFonts w:ascii="Arial" w:hAnsi="Arial" w:cs="Arial"/>
          <w:sz w:val="24"/>
          <w:szCs w:val="24"/>
        </w:rPr>
        <w:t>unit</w:t>
      </w:r>
      <w:r w:rsidR="004F688D" w:rsidRPr="00EB4566">
        <w:rPr>
          <w:rFonts w:ascii="Arial" w:hAnsi="Arial" w:cs="Arial"/>
          <w:sz w:val="24"/>
          <w:szCs w:val="24"/>
        </w:rPr>
        <w:t>ăți</w:t>
      </w:r>
      <w:r w:rsidR="001C328B" w:rsidRPr="00EB4566">
        <w:rPr>
          <w:rFonts w:ascii="Arial" w:hAnsi="Arial" w:cs="Arial"/>
          <w:sz w:val="24"/>
          <w:szCs w:val="24"/>
        </w:rPr>
        <w:t>, Caraș</w:t>
      </w:r>
      <w:r w:rsidR="003C46CA">
        <w:rPr>
          <w:rFonts w:ascii="Arial" w:hAnsi="Arial" w:cs="Arial"/>
          <w:sz w:val="24"/>
          <w:szCs w:val="24"/>
        </w:rPr>
        <w:t>-</w:t>
      </w:r>
      <w:r w:rsidR="001C328B" w:rsidRPr="00EB4566">
        <w:rPr>
          <w:rFonts w:ascii="Arial" w:hAnsi="Arial" w:cs="Arial"/>
          <w:sz w:val="24"/>
          <w:szCs w:val="24"/>
        </w:rPr>
        <w:t xml:space="preserve"> Severin – 1 unitate</w:t>
      </w:r>
      <w:r w:rsidR="00962684" w:rsidRPr="00EB4566">
        <w:rPr>
          <w:rFonts w:ascii="Arial" w:hAnsi="Arial" w:cs="Arial"/>
          <w:sz w:val="24"/>
          <w:szCs w:val="24"/>
        </w:rPr>
        <w:t xml:space="preserve">, Constanța </w:t>
      </w:r>
      <w:r w:rsidR="003C46CA">
        <w:rPr>
          <w:rFonts w:ascii="Arial" w:hAnsi="Arial" w:cs="Arial"/>
          <w:sz w:val="24"/>
          <w:szCs w:val="24"/>
        </w:rPr>
        <w:t>-</w:t>
      </w:r>
      <w:r w:rsidR="00094DD8" w:rsidRPr="00EB4566">
        <w:rPr>
          <w:rFonts w:ascii="Arial" w:hAnsi="Arial" w:cs="Arial"/>
          <w:sz w:val="24"/>
          <w:szCs w:val="24"/>
        </w:rPr>
        <w:t xml:space="preserve"> </w:t>
      </w:r>
      <w:r w:rsidR="00E75771" w:rsidRPr="00EB4566">
        <w:rPr>
          <w:rFonts w:ascii="Arial" w:hAnsi="Arial" w:cs="Arial"/>
          <w:sz w:val="24"/>
          <w:szCs w:val="24"/>
        </w:rPr>
        <w:t>6</w:t>
      </w:r>
      <w:r w:rsidR="00094DD8" w:rsidRPr="00EB4566">
        <w:rPr>
          <w:rFonts w:ascii="Arial" w:hAnsi="Arial" w:cs="Arial"/>
          <w:sz w:val="24"/>
          <w:szCs w:val="24"/>
        </w:rPr>
        <w:t xml:space="preserve"> unități</w:t>
      </w:r>
      <w:r w:rsidR="008C069A" w:rsidRPr="00EB4566">
        <w:rPr>
          <w:rFonts w:ascii="Arial" w:hAnsi="Arial" w:cs="Arial"/>
          <w:sz w:val="24"/>
          <w:szCs w:val="24"/>
        </w:rPr>
        <w:t>, Iași –</w:t>
      </w:r>
      <w:r w:rsidR="00725DCC" w:rsidRPr="00EB4566">
        <w:rPr>
          <w:rFonts w:ascii="Arial" w:hAnsi="Arial" w:cs="Arial"/>
          <w:sz w:val="24"/>
          <w:szCs w:val="24"/>
        </w:rPr>
        <w:t xml:space="preserve"> 1 unitate</w:t>
      </w:r>
      <w:r w:rsidR="00892627" w:rsidRPr="00EB4566">
        <w:rPr>
          <w:rFonts w:ascii="Arial" w:hAnsi="Arial" w:cs="Arial"/>
          <w:sz w:val="24"/>
          <w:szCs w:val="24"/>
        </w:rPr>
        <w:t>, Mureș –</w:t>
      </w:r>
      <w:r w:rsidR="00A1691C" w:rsidRPr="00EB4566">
        <w:rPr>
          <w:rFonts w:ascii="Arial" w:hAnsi="Arial" w:cs="Arial"/>
          <w:sz w:val="24"/>
          <w:szCs w:val="24"/>
        </w:rPr>
        <w:t xml:space="preserve"> 2</w:t>
      </w:r>
      <w:r w:rsidR="007217C0" w:rsidRPr="00EB4566">
        <w:rPr>
          <w:rFonts w:ascii="Arial" w:hAnsi="Arial" w:cs="Arial"/>
          <w:sz w:val="24"/>
          <w:szCs w:val="24"/>
        </w:rPr>
        <w:t xml:space="preserve"> </w:t>
      </w:r>
      <w:r w:rsidR="00892627" w:rsidRPr="00EB4566">
        <w:rPr>
          <w:rFonts w:ascii="Arial" w:hAnsi="Arial" w:cs="Arial"/>
          <w:sz w:val="24"/>
          <w:szCs w:val="24"/>
        </w:rPr>
        <w:t>unit</w:t>
      </w:r>
      <w:r w:rsidR="004F688D" w:rsidRPr="00EB4566">
        <w:rPr>
          <w:rFonts w:ascii="Arial" w:hAnsi="Arial" w:cs="Arial"/>
          <w:sz w:val="24"/>
          <w:szCs w:val="24"/>
        </w:rPr>
        <w:t>ăți</w:t>
      </w:r>
      <w:r w:rsidR="007217C0" w:rsidRPr="00EB4566">
        <w:rPr>
          <w:rFonts w:ascii="Arial" w:hAnsi="Arial" w:cs="Arial"/>
          <w:sz w:val="24"/>
          <w:szCs w:val="24"/>
        </w:rPr>
        <w:t>,</w:t>
      </w:r>
      <w:r w:rsidR="00D2322F" w:rsidRPr="00EB4566">
        <w:rPr>
          <w:rFonts w:ascii="Arial" w:hAnsi="Arial" w:cs="Arial"/>
          <w:sz w:val="24"/>
          <w:szCs w:val="24"/>
        </w:rPr>
        <w:t>Teleorman – 1 unitate</w:t>
      </w:r>
      <w:r w:rsidR="005675FC" w:rsidRPr="00EB4566">
        <w:rPr>
          <w:rFonts w:ascii="Arial" w:hAnsi="Arial" w:cs="Arial"/>
          <w:sz w:val="24"/>
          <w:szCs w:val="24"/>
        </w:rPr>
        <w:t>, Tulcea – 1 unitate</w:t>
      </w:r>
      <w:r w:rsidR="00F16D2F" w:rsidRPr="00EB4566">
        <w:rPr>
          <w:rFonts w:ascii="Arial" w:hAnsi="Arial" w:cs="Arial"/>
          <w:sz w:val="24"/>
          <w:szCs w:val="24"/>
        </w:rPr>
        <w:t>, Vâlcea – 1 unitate</w:t>
      </w:r>
      <w:r w:rsidR="007217C0" w:rsidRPr="00EB4566">
        <w:rPr>
          <w:rFonts w:ascii="Arial" w:hAnsi="Arial" w:cs="Arial"/>
          <w:sz w:val="24"/>
          <w:szCs w:val="24"/>
        </w:rPr>
        <w:t>);</w:t>
      </w:r>
    </w:p>
    <w:p w:rsidR="007217C0" w:rsidRPr="00EB4566" w:rsidRDefault="007217C0" w:rsidP="006767F8">
      <w:pPr>
        <w:pStyle w:val="ListParagraph"/>
        <w:spacing w:after="0" w:line="240" w:lineRule="auto"/>
        <w:ind w:left="0"/>
        <w:rPr>
          <w:rFonts w:ascii="Arial" w:hAnsi="Arial" w:cs="Arial"/>
          <w:sz w:val="24"/>
          <w:szCs w:val="24"/>
        </w:rPr>
      </w:pPr>
    </w:p>
    <w:p w:rsidR="00FD6B48" w:rsidRPr="00EB4566" w:rsidRDefault="00916DCC" w:rsidP="006767F8">
      <w:pPr>
        <w:autoSpaceDE w:val="0"/>
        <w:autoSpaceDN w:val="0"/>
        <w:adjustRightInd w:val="0"/>
        <w:spacing w:after="0" w:line="240" w:lineRule="auto"/>
        <w:ind w:left="0"/>
        <w:rPr>
          <w:rFonts w:ascii="Arial" w:eastAsia="Times New Roman" w:hAnsi="Arial" w:cs="Arial"/>
          <w:sz w:val="24"/>
          <w:szCs w:val="24"/>
          <w:lang w:val="ro-RO" w:eastAsia="ro-RO"/>
        </w:rPr>
      </w:pPr>
      <w:r w:rsidRPr="00EB4566">
        <w:rPr>
          <w:rFonts w:ascii="Arial" w:eastAsia="Times New Roman" w:hAnsi="Arial" w:cs="Arial"/>
          <w:b/>
          <w:sz w:val="24"/>
          <w:szCs w:val="24"/>
          <w:lang w:val="ro-RO" w:eastAsia="ro-RO"/>
        </w:rPr>
        <w:t>Nerespectarea normelor privind dotarea minimă obligatorie necesară fiecărui cabinet medical, conform art. 7</w:t>
      </w:r>
      <w:r w:rsidR="004F688D" w:rsidRPr="00EB4566">
        <w:rPr>
          <w:rFonts w:ascii="Arial" w:eastAsia="Times New Roman" w:hAnsi="Arial" w:cs="Arial"/>
          <w:b/>
          <w:sz w:val="24"/>
          <w:szCs w:val="24"/>
          <w:lang w:val="ro-RO" w:eastAsia="ro-RO"/>
        </w:rPr>
        <w:t>, în</w:t>
      </w:r>
      <w:r w:rsidR="006767F8">
        <w:rPr>
          <w:rFonts w:ascii="Arial" w:eastAsia="Times New Roman" w:hAnsi="Arial" w:cs="Arial"/>
          <w:b/>
          <w:sz w:val="24"/>
          <w:szCs w:val="24"/>
          <w:lang w:val="ro-RO" w:eastAsia="ro-RO"/>
        </w:rPr>
        <w:t xml:space="preserve"> </w:t>
      </w:r>
      <w:r w:rsidR="004F688D" w:rsidRPr="00EB4566">
        <w:rPr>
          <w:rFonts w:ascii="Arial" w:eastAsia="Times New Roman" w:hAnsi="Arial" w:cs="Arial"/>
          <w:b/>
          <w:sz w:val="24"/>
          <w:szCs w:val="24"/>
          <w:lang w:val="ro-RO" w:eastAsia="ro-RO"/>
        </w:rPr>
        <w:t>6 unități</w:t>
      </w:r>
      <w:r w:rsidR="006767F8">
        <w:rPr>
          <w:rFonts w:ascii="Arial" w:eastAsia="Times New Roman" w:hAnsi="Arial" w:cs="Arial"/>
          <w:sz w:val="24"/>
          <w:szCs w:val="24"/>
          <w:lang w:val="ro-RO" w:eastAsia="ro-RO"/>
        </w:rPr>
        <w:t xml:space="preserve"> </w:t>
      </w:r>
      <w:r w:rsidR="007217C0" w:rsidRPr="00EB4566">
        <w:rPr>
          <w:rFonts w:ascii="Arial" w:eastAsia="Times New Roman" w:hAnsi="Arial" w:cs="Arial"/>
          <w:sz w:val="24"/>
          <w:szCs w:val="24"/>
          <w:lang w:val="ro-RO" w:eastAsia="ro-RO"/>
        </w:rPr>
        <w:t>(</w:t>
      </w:r>
      <w:r w:rsidR="00FD6B48" w:rsidRPr="00EB4566">
        <w:rPr>
          <w:rFonts w:ascii="Arial" w:eastAsia="Times New Roman" w:hAnsi="Arial" w:cs="Arial"/>
          <w:sz w:val="24"/>
          <w:szCs w:val="24"/>
          <w:lang w:val="ro-RO" w:eastAsia="ro-RO"/>
        </w:rPr>
        <w:t>Buzău –</w:t>
      </w:r>
      <w:r w:rsidR="00EC630D" w:rsidRPr="00EB4566">
        <w:rPr>
          <w:rFonts w:ascii="Arial" w:eastAsia="Times New Roman" w:hAnsi="Arial" w:cs="Arial"/>
          <w:sz w:val="24"/>
          <w:szCs w:val="24"/>
          <w:lang w:val="ro-RO" w:eastAsia="ro-RO"/>
        </w:rPr>
        <w:t xml:space="preserve"> 2</w:t>
      </w:r>
      <w:r w:rsidR="00FD6B48" w:rsidRPr="00EB4566">
        <w:rPr>
          <w:rFonts w:ascii="Arial" w:eastAsia="Times New Roman" w:hAnsi="Arial" w:cs="Arial"/>
          <w:sz w:val="24"/>
          <w:szCs w:val="24"/>
          <w:lang w:val="ro-RO" w:eastAsia="ro-RO"/>
        </w:rPr>
        <w:t xml:space="preserve"> unit</w:t>
      </w:r>
      <w:r w:rsidR="004F688D" w:rsidRPr="00EB4566">
        <w:rPr>
          <w:rFonts w:ascii="Arial" w:eastAsia="Times New Roman" w:hAnsi="Arial" w:cs="Arial"/>
          <w:sz w:val="24"/>
          <w:szCs w:val="24"/>
          <w:lang w:val="ro-RO" w:eastAsia="ro-RO"/>
        </w:rPr>
        <w:t>ăți</w:t>
      </w:r>
      <w:r w:rsidR="008D79BD" w:rsidRPr="00EB4566">
        <w:rPr>
          <w:rFonts w:ascii="Arial" w:eastAsia="Times New Roman" w:hAnsi="Arial" w:cs="Arial"/>
          <w:sz w:val="24"/>
          <w:szCs w:val="24"/>
          <w:lang w:val="ro-RO" w:eastAsia="ro-RO"/>
        </w:rPr>
        <w:t>, Covasna –</w:t>
      </w:r>
      <w:r w:rsidR="00162182" w:rsidRPr="00EB4566">
        <w:rPr>
          <w:rFonts w:ascii="Arial" w:eastAsia="Times New Roman" w:hAnsi="Arial" w:cs="Arial"/>
          <w:sz w:val="24"/>
          <w:szCs w:val="24"/>
          <w:lang w:val="ro-RO" w:eastAsia="ro-RO"/>
        </w:rPr>
        <w:t xml:space="preserve"> 2</w:t>
      </w:r>
      <w:r w:rsidR="008D79BD" w:rsidRPr="00EB4566">
        <w:rPr>
          <w:rFonts w:ascii="Arial" w:eastAsia="Times New Roman" w:hAnsi="Arial" w:cs="Arial"/>
          <w:sz w:val="24"/>
          <w:szCs w:val="24"/>
          <w:lang w:val="ro-RO" w:eastAsia="ro-RO"/>
        </w:rPr>
        <w:t xml:space="preserve"> unit</w:t>
      </w:r>
      <w:r w:rsidR="004F688D" w:rsidRPr="00EB4566">
        <w:rPr>
          <w:rFonts w:ascii="Arial" w:eastAsia="Times New Roman" w:hAnsi="Arial" w:cs="Arial"/>
          <w:sz w:val="24"/>
          <w:szCs w:val="24"/>
          <w:lang w:val="ro-RO" w:eastAsia="ro-RO"/>
        </w:rPr>
        <w:t>ăți</w:t>
      </w:r>
      <w:r w:rsidR="008F088A" w:rsidRPr="00EB4566">
        <w:rPr>
          <w:rFonts w:ascii="Arial" w:eastAsia="Times New Roman" w:hAnsi="Arial" w:cs="Arial"/>
          <w:sz w:val="24"/>
          <w:szCs w:val="24"/>
          <w:lang w:val="ro-RO" w:eastAsia="ro-RO"/>
        </w:rPr>
        <w:t>, Satu Mare – 1unitate</w:t>
      </w:r>
      <w:r w:rsidR="00F16D2F" w:rsidRPr="00EB4566">
        <w:rPr>
          <w:rFonts w:ascii="Arial" w:eastAsia="Times New Roman" w:hAnsi="Arial" w:cs="Arial"/>
          <w:sz w:val="24"/>
          <w:szCs w:val="24"/>
          <w:lang w:val="ro-RO" w:eastAsia="ro-RO"/>
        </w:rPr>
        <w:t>, Vâlcea – 1 unitate</w:t>
      </w:r>
      <w:r w:rsidR="007217C0" w:rsidRPr="00EB4566">
        <w:rPr>
          <w:rFonts w:ascii="Arial" w:eastAsia="Times New Roman" w:hAnsi="Arial" w:cs="Arial"/>
          <w:sz w:val="24"/>
          <w:szCs w:val="24"/>
          <w:lang w:val="ro-RO" w:eastAsia="ro-RO"/>
        </w:rPr>
        <w:t>);</w:t>
      </w:r>
    </w:p>
    <w:p w:rsidR="00C02749" w:rsidRPr="00EB4566" w:rsidRDefault="00C02749" w:rsidP="006767F8">
      <w:pPr>
        <w:pStyle w:val="ListParagraph"/>
        <w:spacing w:after="0" w:line="240" w:lineRule="auto"/>
        <w:ind w:left="0"/>
        <w:rPr>
          <w:rFonts w:ascii="Arial" w:hAnsi="Arial" w:cs="Arial"/>
          <w:b/>
          <w:color w:val="191919"/>
          <w:sz w:val="24"/>
          <w:szCs w:val="24"/>
          <w:shd w:val="clear" w:color="auto" w:fill="FFFFFF"/>
        </w:rPr>
      </w:pPr>
    </w:p>
    <w:p w:rsidR="006D3431" w:rsidRPr="00223DF0" w:rsidRDefault="00C02749" w:rsidP="006767F8">
      <w:pPr>
        <w:pStyle w:val="ListParagraph"/>
        <w:spacing w:after="0" w:line="240" w:lineRule="auto"/>
        <w:ind w:left="0"/>
        <w:rPr>
          <w:rFonts w:ascii="Arial" w:hAnsi="Arial" w:cs="Arial"/>
          <w:sz w:val="24"/>
          <w:szCs w:val="24"/>
        </w:rPr>
      </w:pPr>
      <w:r w:rsidRPr="00223DF0">
        <w:rPr>
          <w:rFonts w:ascii="Arial" w:hAnsi="Arial" w:cs="Arial"/>
          <w:b/>
          <w:sz w:val="24"/>
          <w:szCs w:val="24"/>
          <w:shd w:val="clear" w:color="auto" w:fill="FFFFFF"/>
        </w:rPr>
        <w:t>Nerespectarea normelor privind asig</w:t>
      </w:r>
      <w:r w:rsidR="00223DF0" w:rsidRPr="00223DF0">
        <w:rPr>
          <w:rFonts w:ascii="Arial" w:hAnsi="Arial" w:cs="Arial"/>
          <w:b/>
          <w:sz w:val="24"/>
          <w:szCs w:val="24"/>
          <w:shd w:val="clear" w:color="auto" w:fill="FFFFFF"/>
        </w:rPr>
        <w:t>urarea cu</w:t>
      </w:r>
      <w:r w:rsidR="00807EEA" w:rsidRPr="00223DF0">
        <w:rPr>
          <w:rFonts w:ascii="Arial" w:hAnsi="Arial" w:cs="Arial"/>
          <w:b/>
          <w:sz w:val="24"/>
          <w:szCs w:val="24"/>
          <w:shd w:val="clear" w:color="auto" w:fill="FFFFFF"/>
        </w:rPr>
        <w:t xml:space="preserve"> dezinfectante</w:t>
      </w:r>
      <w:r w:rsidR="00223DF0" w:rsidRPr="00223DF0">
        <w:rPr>
          <w:rFonts w:ascii="Arial" w:hAnsi="Arial" w:cs="Arial"/>
          <w:b/>
          <w:sz w:val="24"/>
          <w:szCs w:val="24"/>
          <w:shd w:val="clear" w:color="auto" w:fill="FFFFFF"/>
        </w:rPr>
        <w:t>, conform art.10, lit h</w:t>
      </w:r>
      <w:r w:rsidR="004F688D" w:rsidRPr="00223DF0">
        <w:rPr>
          <w:rFonts w:ascii="Arial" w:hAnsi="Arial" w:cs="Arial"/>
          <w:b/>
          <w:sz w:val="24"/>
          <w:szCs w:val="24"/>
          <w:shd w:val="clear" w:color="auto" w:fill="FFFFFF"/>
        </w:rPr>
        <w:t>, în 2 unități</w:t>
      </w:r>
      <w:r w:rsidR="007217C0" w:rsidRPr="00223DF0">
        <w:rPr>
          <w:rFonts w:ascii="Arial" w:hAnsi="Arial" w:cs="Arial"/>
          <w:sz w:val="24"/>
          <w:szCs w:val="24"/>
          <w:shd w:val="clear" w:color="auto" w:fill="FFFFFF"/>
        </w:rPr>
        <w:t xml:space="preserve"> (</w:t>
      </w:r>
      <w:r w:rsidR="008C069A" w:rsidRPr="00223DF0">
        <w:rPr>
          <w:rFonts w:ascii="Arial" w:hAnsi="Arial" w:cs="Arial"/>
          <w:sz w:val="24"/>
          <w:szCs w:val="24"/>
          <w:shd w:val="clear" w:color="auto" w:fill="FFFFFF"/>
        </w:rPr>
        <w:t>Iași – 1 unitate</w:t>
      </w:r>
      <w:r w:rsidR="00F31D40" w:rsidRPr="00223DF0">
        <w:rPr>
          <w:rFonts w:ascii="Arial" w:hAnsi="Arial" w:cs="Arial"/>
          <w:sz w:val="24"/>
          <w:szCs w:val="24"/>
          <w:shd w:val="clear" w:color="auto" w:fill="FFFFFF"/>
        </w:rPr>
        <w:t>, Mureș – 1 unitate</w:t>
      </w:r>
      <w:r w:rsidR="007217C0" w:rsidRPr="00223DF0">
        <w:rPr>
          <w:rFonts w:ascii="Arial" w:hAnsi="Arial" w:cs="Arial"/>
          <w:sz w:val="24"/>
          <w:szCs w:val="24"/>
          <w:shd w:val="clear" w:color="auto" w:fill="FFFFFF"/>
        </w:rPr>
        <w:t>)</w:t>
      </w:r>
      <w:bookmarkEnd w:id="1"/>
      <w:bookmarkEnd w:id="2"/>
      <w:r w:rsidR="004A2D22" w:rsidRPr="00223DF0">
        <w:rPr>
          <w:rFonts w:ascii="Arial" w:hAnsi="Arial" w:cs="Arial"/>
          <w:sz w:val="24"/>
          <w:szCs w:val="24"/>
          <w:shd w:val="clear" w:color="auto" w:fill="FFFFFF"/>
        </w:rPr>
        <w:t>.</w:t>
      </w:r>
    </w:p>
    <w:p w:rsidR="00977E37" w:rsidRPr="00EB4566" w:rsidRDefault="00977E37" w:rsidP="006767F8">
      <w:pPr>
        <w:pStyle w:val="ListParagraph"/>
        <w:spacing w:after="0" w:line="240" w:lineRule="auto"/>
        <w:ind w:left="0"/>
        <w:rPr>
          <w:rFonts w:ascii="Arial" w:hAnsi="Arial" w:cs="Arial"/>
          <w:sz w:val="24"/>
          <w:szCs w:val="24"/>
          <w:lang w:val="ro-RO"/>
        </w:rPr>
      </w:pPr>
    </w:p>
    <w:p w:rsidR="002904D7" w:rsidRPr="00EB4566" w:rsidRDefault="002904D7" w:rsidP="006767F8">
      <w:pPr>
        <w:pStyle w:val="NormalWeb"/>
        <w:spacing w:before="0" w:beforeAutospacing="0" w:after="0" w:afterAutospacing="0"/>
        <w:jc w:val="center"/>
        <w:rPr>
          <w:rFonts w:ascii="Arial" w:hAnsi="Arial" w:cs="Arial"/>
          <w:b/>
          <w:lang w:val="ro-RO"/>
        </w:rPr>
      </w:pPr>
      <w:r w:rsidRPr="00EB4566">
        <w:rPr>
          <w:rFonts w:ascii="Arial" w:hAnsi="Arial" w:cs="Arial"/>
          <w:b/>
          <w:lang w:val="ro-RO"/>
        </w:rPr>
        <w:t>V</w:t>
      </w:r>
      <w:r w:rsidR="00977E37" w:rsidRPr="00EB4566">
        <w:rPr>
          <w:rFonts w:ascii="Arial" w:hAnsi="Arial" w:cs="Arial"/>
          <w:b/>
          <w:lang w:val="ro-RO"/>
        </w:rPr>
        <w:t>erificarea respectării prevederilor Ordinului MS nr. 1761/2021, cu modificările și completările ulterioare</w:t>
      </w:r>
      <w:r w:rsidRPr="00EB4566">
        <w:rPr>
          <w:rFonts w:ascii="Arial" w:hAnsi="Arial" w:cs="Arial"/>
          <w:b/>
          <w:lang w:val="ro-RO"/>
        </w:rPr>
        <w:t>,</w:t>
      </w:r>
      <w:r w:rsidR="00977E37" w:rsidRPr="00EB4566">
        <w:rPr>
          <w:rFonts w:ascii="Arial" w:hAnsi="Arial" w:cs="Arial"/>
          <w:b/>
          <w:lang w:val="ro-RO"/>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722168" w:rsidRPr="00EB4566" w:rsidRDefault="002904D7" w:rsidP="006767F8">
      <w:pPr>
        <w:pStyle w:val="NormalWeb"/>
        <w:spacing w:before="0" w:beforeAutospacing="0" w:after="0" w:afterAutospacing="0"/>
        <w:jc w:val="both"/>
        <w:rPr>
          <w:rFonts w:ascii="Arial" w:hAnsi="Arial" w:cs="Arial"/>
        </w:rPr>
      </w:pPr>
      <w:r w:rsidRPr="00EB4566">
        <w:rPr>
          <w:rFonts w:ascii="Arial" w:hAnsi="Arial" w:cs="Arial"/>
        </w:rPr>
        <w:t>C</w:t>
      </w:r>
      <w:r w:rsidR="00722168" w:rsidRPr="00EB4566">
        <w:rPr>
          <w:rFonts w:ascii="Arial" w:hAnsi="Arial" w:cs="Arial"/>
        </w:rPr>
        <w:t>ele mai frecvente</w:t>
      </w:r>
      <w:r w:rsidR="00F82E44" w:rsidRPr="00EB4566">
        <w:rPr>
          <w:rFonts w:ascii="Arial" w:hAnsi="Arial" w:cs="Arial"/>
        </w:rPr>
        <w:t xml:space="preserve"> </w:t>
      </w:r>
      <w:r w:rsidR="00722168" w:rsidRPr="00EB4566">
        <w:rPr>
          <w:rFonts w:ascii="Arial" w:hAnsi="Arial" w:cs="Arial"/>
        </w:rPr>
        <w:t>neconformități identificate de</w:t>
      </w:r>
      <w:r w:rsidR="00F82E44" w:rsidRPr="00EB4566">
        <w:rPr>
          <w:rFonts w:ascii="Arial" w:hAnsi="Arial" w:cs="Arial"/>
        </w:rPr>
        <w:t xml:space="preserve"> </w:t>
      </w:r>
      <w:r w:rsidR="00722168" w:rsidRPr="00EB4566">
        <w:rPr>
          <w:rFonts w:ascii="Arial" w:hAnsi="Arial" w:cs="Arial"/>
        </w:rPr>
        <w:t>către inspectorii sanitari în</w:t>
      </w:r>
      <w:r w:rsidR="0031013B" w:rsidRPr="00EB4566">
        <w:rPr>
          <w:rFonts w:ascii="Arial" w:hAnsi="Arial" w:cs="Arial"/>
        </w:rPr>
        <w:t xml:space="preserve"> unitățile verificate</w:t>
      </w:r>
      <w:r w:rsidR="00722168" w:rsidRPr="00EB4566">
        <w:rPr>
          <w:rFonts w:ascii="Arial" w:hAnsi="Arial" w:cs="Arial"/>
        </w:rPr>
        <w:t>:</w:t>
      </w:r>
    </w:p>
    <w:p w:rsidR="001A7D97" w:rsidRPr="00EB4566" w:rsidRDefault="007A2E02" w:rsidP="006767F8">
      <w:pPr>
        <w:pStyle w:val="ListParagraph"/>
        <w:spacing w:after="0" w:line="240" w:lineRule="auto"/>
        <w:ind w:left="0"/>
        <w:rPr>
          <w:rFonts w:ascii="Arial" w:hAnsi="Arial" w:cs="Arial"/>
          <w:sz w:val="24"/>
          <w:szCs w:val="24"/>
          <w:lang w:val="ro-RO"/>
        </w:rPr>
      </w:pPr>
      <w:r w:rsidRPr="00EB4566">
        <w:rPr>
          <w:rFonts w:ascii="Arial" w:hAnsi="Arial" w:cs="Arial"/>
          <w:b/>
          <w:sz w:val="24"/>
          <w:szCs w:val="24"/>
        </w:rPr>
        <w:t>Nerespectarea protocoalelor de lucru</w:t>
      </w:r>
      <w:r w:rsidR="00722168" w:rsidRPr="00EB4566">
        <w:rPr>
          <w:rFonts w:ascii="Arial" w:hAnsi="Arial" w:cs="Arial"/>
          <w:b/>
          <w:sz w:val="24"/>
          <w:szCs w:val="24"/>
        </w:rPr>
        <w:t xml:space="preserve"> în</w:t>
      </w:r>
      <w:r w:rsidR="00253383" w:rsidRPr="00EB4566">
        <w:rPr>
          <w:rFonts w:ascii="Arial" w:hAnsi="Arial" w:cs="Arial"/>
          <w:b/>
          <w:sz w:val="24"/>
          <w:szCs w:val="24"/>
        </w:rPr>
        <w:t xml:space="preserve"> </w:t>
      </w:r>
      <w:r w:rsidR="004F688D" w:rsidRPr="00EB4566">
        <w:rPr>
          <w:rFonts w:ascii="Arial" w:hAnsi="Arial" w:cs="Arial"/>
          <w:b/>
          <w:sz w:val="24"/>
          <w:szCs w:val="24"/>
        </w:rPr>
        <w:t>17</w:t>
      </w:r>
      <w:r w:rsidR="0031013B" w:rsidRPr="00EB4566">
        <w:rPr>
          <w:rFonts w:ascii="Arial" w:hAnsi="Arial" w:cs="Arial"/>
          <w:b/>
          <w:sz w:val="24"/>
          <w:szCs w:val="24"/>
        </w:rPr>
        <w:t xml:space="preserve"> </w:t>
      </w:r>
      <w:r w:rsidR="00722168" w:rsidRPr="00EB4566">
        <w:rPr>
          <w:rFonts w:ascii="Arial" w:hAnsi="Arial" w:cs="Arial"/>
          <w:b/>
          <w:sz w:val="24"/>
          <w:szCs w:val="24"/>
        </w:rPr>
        <w:t>unități sanitare</w:t>
      </w:r>
      <w:r w:rsidR="007217C0" w:rsidRPr="00EB4566">
        <w:rPr>
          <w:rFonts w:ascii="Arial" w:hAnsi="Arial" w:cs="Arial"/>
          <w:b/>
          <w:sz w:val="24"/>
          <w:szCs w:val="24"/>
        </w:rPr>
        <w:t xml:space="preserve"> </w:t>
      </w:r>
      <w:r w:rsidR="00722168" w:rsidRPr="00EB4566">
        <w:rPr>
          <w:rFonts w:ascii="Arial" w:hAnsi="Arial" w:cs="Arial"/>
          <w:sz w:val="24"/>
          <w:szCs w:val="24"/>
        </w:rPr>
        <w:t>(</w:t>
      </w:r>
      <w:r w:rsidR="00B401E4" w:rsidRPr="00EB4566">
        <w:rPr>
          <w:rFonts w:ascii="Arial" w:hAnsi="Arial" w:cs="Arial"/>
          <w:sz w:val="24"/>
          <w:szCs w:val="24"/>
        </w:rPr>
        <w:t>Arad – 1 unitate</w:t>
      </w:r>
      <w:r w:rsidR="00335206" w:rsidRPr="00EB4566">
        <w:rPr>
          <w:rFonts w:ascii="Arial" w:hAnsi="Arial" w:cs="Arial"/>
          <w:sz w:val="24"/>
          <w:szCs w:val="24"/>
        </w:rPr>
        <w:t>, Bacău – 1 unitate</w:t>
      </w:r>
      <w:r w:rsidR="00E331B9" w:rsidRPr="00EB4566">
        <w:rPr>
          <w:rFonts w:ascii="Arial" w:hAnsi="Arial" w:cs="Arial"/>
          <w:sz w:val="24"/>
          <w:szCs w:val="24"/>
        </w:rPr>
        <w:t>, Bihor –</w:t>
      </w:r>
      <w:r w:rsidR="008B764E" w:rsidRPr="00EB4566">
        <w:rPr>
          <w:rFonts w:ascii="Arial" w:hAnsi="Arial" w:cs="Arial"/>
          <w:sz w:val="24"/>
          <w:szCs w:val="24"/>
        </w:rPr>
        <w:t xml:space="preserve"> 2</w:t>
      </w:r>
      <w:r w:rsidR="002849D6" w:rsidRPr="00EB4566">
        <w:rPr>
          <w:rFonts w:ascii="Arial" w:hAnsi="Arial" w:cs="Arial"/>
          <w:sz w:val="24"/>
          <w:szCs w:val="24"/>
        </w:rPr>
        <w:t xml:space="preserve"> unit</w:t>
      </w:r>
      <w:r w:rsidR="004F688D" w:rsidRPr="00EB4566">
        <w:rPr>
          <w:rFonts w:ascii="Arial" w:hAnsi="Arial" w:cs="Arial"/>
          <w:sz w:val="24"/>
          <w:szCs w:val="24"/>
        </w:rPr>
        <w:t>ăți,</w:t>
      </w:r>
      <w:r w:rsidR="002849D6" w:rsidRPr="00EB4566">
        <w:rPr>
          <w:rFonts w:ascii="Arial" w:hAnsi="Arial" w:cs="Arial"/>
          <w:sz w:val="24"/>
          <w:szCs w:val="24"/>
        </w:rPr>
        <w:t xml:space="preserve"> Brăila –</w:t>
      </w:r>
      <w:r w:rsidR="002446D0" w:rsidRPr="00EB4566">
        <w:rPr>
          <w:rFonts w:ascii="Arial" w:hAnsi="Arial" w:cs="Arial"/>
          <w:sz w:val="24"/>
          <w:szCs w:val="24"/>
        </w:rPr>
        <w:t xml:space="preserve"> 3</w:t>
      </w:r>
      <w:r w:rsidR="002849D6" w:rsidRPr="00EB4566">
        <w:rPr>
          <w:rFonts w:ascii="Arial" w:hAnsi="Arial" w:cs="Arial"/>
          <w:sz w:val="24"/>
          <w:szCs w:val="24"/>
        </w:rPr>
        <w:t xml:space="preserve"> unit</w:t>
      </w:r>
      <w:r w:rsidR="004F688D" w:rsidRPr="00EB4566">
        <w:rPr>
          <w:rFonts w:ascii="Arial" w:hAnsi="Arial" w:cs="Arial"/>
          <w:sz w:val="24"/>
          <w:szCs w:val="24"/>
        </w:rPr>
        <w:t>ăți</w:t>
      </w:r>
      <w:r w:rsidR="008F508A" w:rsidRPr="00EB4566">
        <w:rPr>
          <w:rFonts w:ascii="Arial" w:hAnsi="Arial" w:cs="Arial"/>
          <w:sz w:val="24"/>
          <w:szCs w:val="24"/>
        </w:rPr>
        <w:t>, Brașov –</w:t>
      </w:r>
      <w:r w:rsidR="00B00878" w:rsidRPr="00EB4566">
        <w:rPr>
          <w:rFonts w:ascii="Arial" w:hAnsi="Arial" w:cs="Arial"/>
          <w:sz w:val="24"/>
          <w:szCs w:val="24"/>
        </w:rPr>
        <w:t xml:space="preserve"> 2</w:t>
      </w:r>
      <w:r w:rsidR="008F508A" w:rsidRPr="00EB4566">
        <w:rPr>
          <w:rFonts w:ascii="Arial" w:hAnsi="Arial" w:cs="Arial"/>
          <w:sz w:val="24"/>
          <w:szCs w:val="24"/>
        </w:rPr>
        <w:t xml:space="preserve"> unit</w:t>
      </w:r>
      <w:r w:rsidR="004F688D" w:rsidRPr="00EB4566">
        <w:rPr>
          <w:rFonts w:ascii="Arial" w:hAnsi="Arial" w:cs="Arial"/>
          <w:sz w:val="24"/>
          <w:szCs w:val="24"/>
        </w:rPr>
        <w:t>ăți</w:t>
      </w:r>
      <w:r w:rsidR="00C040E6" w:rsidRPr="00EB4566">
        <w:rPr>
          <w:rFonts w:ascii="Arial" w:hAnsi="Arial" w:cs="Arial"/>
          <w:sz w:val="24"/>
          <w:szCs w:val="24"/>
        </w:rPr>
        <w:t>, Mureș –</w:t>
      </w:r>
      <w:r w:rsidR="005C5576" w:rsidRPr="00EB4566">
        <w:rPr>
          <w:rFonts w:ascii="Arial" w:hAnsi="Arial" w:cs="Arial"/>
          <w:sz w:val="24"/>
          <w:szCs w:val="24"/>
        </w:rPr>
        <w:t xml:space="preserve"> 2</w:t>
      </w:r>
      <w:r w:rsidR="00C040E6" w:rsidRPr="00EB4566">
        <w:rPr>
          <w:rFonts w:ascii="Arial" w:hAnsi="Arial" w:cs="Arial"/>
          <w:sz w:val="24"/>
          <w:szCs w:val="24"/>
        </w:rPr>
        <w:t xml:space="preserve"> unit</w:t>
      </w:r>
      <w:r w:rsidR="004F688D" w:rsidRPr="00EB4566">
        <w:rPr>
          <w:rFonts w:ascii="Arial" w:hAnsi="Arial" w:cs="Arial"/>
          <w:sz w:val="24"/>
          <w:szCs w:val="24"/>
        </w:rPr>
        <w:t>ăți</w:t>
      </w:r>
      <w:r w:rsidR="00CD3ADF" w:rsidRPr="00EB4566">
        <w:rPr>
          <w:rFonts w:ascii="Arial" w:hAnsi="Arial" w:cs="Arial"/>
          <w:sz w:val="24"/>
          <w:szCs w:val="24"/>
        </w:rPr>
        <w:t>, Neamț –</w:t>
      </w:r>
      <w:r w:rsidR="00655F62" w:rsidRPr="00EB4566">
        <w:rPr>
          <w:rFonts w:ascii="Arial" w:hAnsi="Arial" w:cs="Arial"/>
          <w:sz w:val="24"/>
          <w:szCs w:val="24"/>
        </w:rPr>
        <w:t xml:space="preserve"> 2</w:t>
      </w:r>
      <w:r w:rsidR="00CD3ADF" w:rsidRPr="00EB4566">
        <w:rPr>
          <w:rFonts w:ascii="Arial" w:hAnsi="Arial" w:cs="Arial"/>
          <w:sz w:val="24"/>
          <w:szCs w:val="24"/>
        </w:rPr>
        <w:t xml:space="preserve"> unit</w:t>
      </w:r>
      <w:r w:rsidR="004F688D" w:rsidRPr="00EB4566">
        <w:rPr>
          <w:rFonts w:ascii="Arial" w:hAnsi="Arial" w:cs="Arial"/>
          <w:sz w:val="24"/>
          <w:szCs w:val="24"/>
        </w:rPr>
        <w:t>ăți</w:t>
      </w:r>
      <w:r w:rsidR="00D747C5" w:rsidRPr="00EB4566">
        <w:rPr>
          <w:rFonts w:ascii="Arial" w:hAnsi="Arial" w:cs="Arial"/>
          <w:sz w:val="24"/>
          <w:szCs w:val="24"/>
        </w:rPr>
        <w:t>, Sibiu – 1 unitate</w:t>
      </w:r>
      <w:r w:rsidR="00F16D2F" w:rsidRPr="00EB4566">
        <w:rPr>
          <w:rFonts w:ascii="Arial" w:hAnsi="Arial" w:cs="Arial"/>
          <w:sz w:val="24"/>
          <w:szCs w:val="24"/>
        </w:rPr>
        <w:t>, Vâlcea –</w:t>
      </w:r>
      <w:r w:rsidR="007409E3" w:rsidRPr="00EB4566">
        <w:rPr>
          <w:rFonts w:ascii="Arial" w:hAnsi="Arial" w:cs="Arial"/>
          <w:sz w:val="24"/>
          <w:szCs w:val="24"/>
        </w:rPr>
        <w:t xml:space="preserve"> 2</w:t>
      </w:r>
      <w:r w:rsidR="00F16D2F" w:rsidRPr="00EB4566">
        <w:rPr>
          <w:rFonts w:ascii="Arial" w:hAnsi="Arial" w:cs="Arial"/>
          <w:sz w:val="24"/>
          <w:szCs w:val="24"/>
        </w:rPr>
        <w:t xml:space="preserve"> unit</w:t>
      </w:r>
      <w:r w:rsidR="004F688D" w:rsidRPr="00EB4566">
        <w:rPr>
          <w:rFonts w:ascii="Arial" w:hAnsi="Arial" w:cs="Arial"/>
          <w:sz w:val="24"/>
          <w:szCs w:val="24"/>
        </w:rPr>
        <w:t>ăți</w:t>
      </w:r>
      <w:r w:rsidR="00FD4775" w:rsidRPr="00EB4566">
        <w:rPr>
          <w:rFonts w:ascii="Arial" w:hAnsi="Arial" w:cs="Arial"/>
          <w:sz w:val="24"/>
          <w:szCs w:val="24"/>
        </w:rPr>
        <w:t>, București – 1 unitate</w:t>
      </w:r>
      <w:r w:rsidR="007217C0" w:rsidRPr="00EB4566">
        <w:rPr>
          <w:rFonts w:ascii="Arial" w:hAnsi="Arial" w:cs="Arial"/>
          <w:sz w:val="24"/>
          <w:szCs w:val="24"/>
        </w:rPr>
        <w:t>);</w:t>
      </w:r>
    </w:p>
    <w:p w:rsidR="00FD4775" w:rsidRDefault="00FD4775" w:rsidP="006767F8">
      <w:pPr>
        <w:pStyle w:val="ListParagraph"/>
        <w:spacing w:after="0" w:line="240" w:lineRule="auto"/>
        <w:ind w:left="0"/>
        <w:rPr>
          <w:rFonts w:ascii="Arial" w:hAnsi="Arial" w:cs="Arial"/>
          <w:sz w:val="24"/>
          <w:szCs w:val="24"/>
        </w:rPr>
      </w:pPr>
    </w:p>
    <w:p w:rsidR="00071F8D" w:rsidRDefault="00071F8D" w:rsidP="006767F8">
      <w:pPr>
        <w:pStyle w:val="ListParagraph"/>
        <w:spacing w:after="0" w:line="240" w:lineRule="auto"/>
        <w:ind w:left="0"/>
        <w:rPr>
          <w:rFonts w:ascii="Arial" w:hAnsi="Arial" w:cs="Arial"/>
          <w:sz w:val="24"/>
          <w:szCs w:val="24"/>
        </w:rPr>
      </w:pPr>
    </w:p>
    <w:p w:rsidR="00071F8D" w:rsidRPr="00EB4566" w:rsidRDefault="00071F8D" w:rsidP="006767F8">
      <w:pPr>
        <w:pStyle w:val="ListParagraph"/>
        <w:spacing w:after="0" w:line="240" w:lineRule="auto"/>
        <w:ind w:left="0"/>
        <w:rPr>
          <w:rFonts w:ascii="Arial" w:hAnsi="Arial" w:cs="Arial"/>
          <w:sz w:val="24"/>
          <w:szCs w:val="24"/>
        </w:rPr>
      </w:pPr>
    </w:p>
    <w:p w:rsidR="00893748" w:rsidRPr="00EB4566" w:rsidRDefault="002C423C" w:rsidP="006767F8">
      <w:pPr>
        <w:pStyle w:val="ListParagraph"/>
        <w:spacing w:after="0" w:line="240" w:lineRule="auto"/>
        <w:ind w:left="0"/>
        <w:rPr>
          <w:rFonts w:ascii="Arial" w:hAnsi="Arial" w:cs="Arial"/>
          <w:sz w:val="24"/>
          <w:szCs w:val="24"/>
        </w:rPr>
      </w:pPr>
      <w:r w:rsidRPr="00EB4566">
        <w:rPr>
          <w:rFonts w:ascii="Arial" w:eastAsia="Times New Roman" w:hAnsi="Arial" w:cs="Arial"/>
          <w:b/>
          <w:sz w:val="24"/>
          <w:szCs w:val="24"/>
        </w:rPr>
        <w:t>Nerespectarea</w:t>
      </w:r>
      <w:r w:rsidRPr="00EB4566">
        <w:rPr>
          <w:rFonts w:ascii="Arial" w:hAnsi="Arial" w:cs="Arial"/>
          <w:b/>
          <w:sz w:val="24"/>
          <w:szCs w:val="24"/>
        </w:rPr>
        <w:t xml:space="preserve"> ș</w:t>
      </w:r>
      <w:r w:rsidR="00C34544">
        <w:rPr>
          <w:rFonts w:ascii="Arial" w:hAnsi="Arial" w:cs="Arial"/>
          <w:b/>
          <w:sz w:val="24"/>
          <w:szCs w:val="24"/>
        </w:rPr>
        <w:t>i/sau necunoașterea procedurilor</w:t>
      </w:r>
      <w:r w:rsidRPr="00EB4566">
        <w:rPr>
          <w:rFonts w:ascii="Arial" w:hAnsi="Arial" w:cs="Arial"/>
          <w:b/>
          <w:sz w:val="24"/>
          <w:szCs w:val="24"/>
        </w:rPr>
        <w:t xml:space="preserve"> specifice activității de curățenie, dezinfecție și sterilizare</w:t>
      </w:r>
      <w:r w:rsidR="004F688D" w:rsidRPr="00C34544">
        <w:rPr>
          <w:rFonts w:ascii="Arial" w:hAnsi="Arial" w:cs="Arial"/>
          <w:b/>
          <w:sz w:val="24"/>
          <w:szCs w:val="24"/>
        </w:rPr>
        <w:t>, în 7 unități</w:t>
      </w:r>
      <w:r w:rsidR="00EC2E61" w:rsidRPr="00EB4566">
        <w:rPr>
          <w:rFonts w:ascii="Arial" w:hAnsi="Arial" w:cs="Arial"/>
          <w:sz w:val="24"/>
          <w:szCs w:val="24"/>
        </w:rPr>
        <w:t xml:space="preserve"> </w:t>
      </w:r>
      <w:r w:rsidR="00932778" w:rsidRPr="00EB4566">
        <w:rPr>
          <w:rFonts w:ascii="Arial" w:hAnsi="Arial" w:cs="Arial"/>
          <w:sz w:val="24"/>
          <w:szCs w:val="24"/>
        </w:rPr>
        <w:t>(</w:t>
      </w:r>
      <w:r w:rsidR="00FE2AA3" w:rsidRPr="00EB4566">
        <w:rPr>
          <w:rFonts w:ascii="Arial" w:hAnsi="Arial" w:cs="Arial"/>
          <w:sz w:val="24"/>
          <w:szCs w:val="24"/>
        </w:rPr>
        <w:t xml:space="preserve">Arad – 1 unități, </w:t>
      </w:r>
      <w:r w:rsidR="00846D4C" w:rsidRPr="00EB4566">
        <w:rPr>
          <w:rFonts w:ascii="Arial" w:hAnsi="Arial" w:cs="Arial"/>
          <w:sz w:val="24"/>
          <w:szCs w:val="24"/>
        </w:rPr>
        <w:t>Constanța – 1 unitate</w:t>
      </w:r>
      <w:r w:rsidR="006674B3" w:rsidRPr="00EB4566">
        <w:rPr>
          <w:rFonts w:ascii="Arial" w:hAnsi="Arial" w:cs="Arial"/>
          <w:sz w:val="24"/>
          <w:szCs w:val="24"/>
        </w:rPr>
        <w:t>, Mehedinți –</w:t>
      </w:r>
      <w:r w:rsidR="00226409" w:rsidRPr="00EB4566">
        <w:rPr>
          <w:rFonts w:ascii="Arial" w:hAnsi="Arial" w:cs="Arial"/>
          <w:sz w:val="24"/>
          <w:szCs w:val="24"/>
        </w:rPr>
        <w:t xml:space="preserve"> 5</w:t>
      </w:r>
      <w:r w:rsidR="006674B3" w:rsidRPr="00EB4566">
        <w:rPr>
          <w:rFonts w:ascii="Arial" w:hAnsi="Arial" w:cs="Arial"/>
          <w:sz w:val="24"/>
          <w:szCs w:val="24"/>
        </w:rPr>
        <w:t xml:space="preserve"> unit</w:t>
      </w:r>
      <w:r w:rsidR="004F688D" w:rsidRPr="00EB4566">
        <w:rPr>
          <w:rFonts w:ascii="Arial" w:hAnsi="Arial" w:cs="Arial"/>
          <w:sz w:val="24"/>
          <w:szCs w:val="24"/>
        </w:rPr>
        <w:t>ăți</w:t>
      </w:r>
      <w:r w:rsidR="007217C0" w:rsidRPr="00EB4566">
        <w:rPr>
          <w:rFonts w:ascii="Arial" w:hAnsi="Arial" w:cs="Arial"/>
          <w:sz w:val="24"/>
          <w:szCs w:val="24"/>
        </w:rPr>
        <w:t>)</w:t>
      </w:r>
      <w:r w:rsidR="0010714D">
        <w:rPr>
          <w:rFonts w:ascii="Arial" w:hAnsi="Arial" w:cs="Arial"/>
          <w:sz w:val="24"/>
          <w:szCs w:val="24"/>
        </w:rPr>
        <w:t>;</w:t>
      </w:r>
    </w:p>
    <w:p w:rsidR="002C423C" w:rsidRPr="00EB4566" w:rsidRDefault="002C423C" w:rsidP="006767F8">
      <w:pPr>
        <w:pStyle w:val="ListParagraph"/>
        <w:spacing w:after="0" w:line="240" w:lineRule="auto"/>
        <w:ind w:left="0"/>
        <w:rPr>
          <w:rFonts w:ascii="Arial" w:eastAsia="Times New Roman" w:hAnsi="Arial" w:cs="Arial"/>
          <w:b/>
          <w:color w:val="000000"/>
          <w:sz w:val="24"/>
          <w:szCs w:val="24"/>
        </w:rPr>
      </w:pPr>
    </w:p>
    <w:p w:rsidR="002C423C" w:rsidRPr="00EB4566" w:rsidRDefault="00167F0A" w:rsidP="006767F8">
      <w:pPr>
        <w:spacing w:after="0" w:line="240" w:lineRule="auto"/>
        <w:ind w:left="0"/>
        <w:rPr>
          <w:rFonts w:ascii="Arial" w:hAnsi="Arial" w:cs="Arial"/>
          <w:sz w:val="24"/>
          <w:szCs w:val="24"/>
        </w:rPr>
      </w:pPr>
      <w:r w:rsidRPr="00EB4566">
        <w:rPr>
          <w:rFonts w:ascii="Arial" w:eastAsia="Times New Roman" w:hAnsi="Arial" w:cs="Arial"/>
          <w:b/>
          <w:sz w:val="24"/>
          <w:szCs w:val="24"/>
        </w:rPr>
        <w:t>Existența de</w:t>
      </w:r>
      <w:r w:rsidR="002C423C" w:rsidRPr="00EB4566">
        <w:rPr>
          <w:rFonts w:ascii="Arial" w:eastAsia="Times New Roman" w:hAnsi="Arial" w:cs="Arial"/>
          <w:b/>
          <w:sz w:val="24"/>
          <w:szCs w:val="24"/>
        </w:rPr>
        <w:t xml:space="preserve"> </w:t>
      </w:r>
      <w:r w:rsidR="002C423C" w:rsidRPr="00EB4566">
        <w:rPr>
          <w:rFonts w:ascii="Arial" w:eastAsia="Times New Roman" w:hAnsi="Arial" w:cs="Arial"/>
          <w:b/>
          <w:color w:val="000000"/>
          <w:sz w:val="24"/>
          <w:szCs w:val="24"/>
        </w:rPr>
        <w:t>produs</w:t>
      </w:r>
      <w:r w:rsidR="0036505E">
        <w:rPr>
          <w:rFonts w:ascii="Arial" w:eastAsia="Times New Roman" w:hAnsi="Arial" w:cs="Arial"/>
          <w:b/>
          <w:color w:val="000000"/>
          <w:sz w:val="24"/>
          <w:szCs w:val="24"/>
        </w:rPr>
        <w:t>e biocide, materiale sanitare, articole de unică folosinţă și medicamente cu termen</w:t>
      </w:r>
      <w:r w:rsidR="002C423C" w:rsidRPr="00EB4566">
        <w:rPr>
          <w:rFonts w:ascii="Arial" w:eastAsia="Times New Roman" w:hAnsi="Arial" w:cs="Arial"/>
          <w:b/>
          <w:color w:val="000000"/>
          <w:sz w:val="24"/>
          <w:szCs w:val="24"/>
        </w:rPr>
        <w:t xml:space="preserve"> de valabilitate </w:t>
      </w:r>
      <w:r w:rsidR="00F02709" w:rsidRPr="00EB4566">
        <w:rPr>
          <w:rFonts w:ascii="Arial" w:eastAsia="Times New Roman" w:hAnsi="Arial" w:cs="Arial"/>
          <w:b/>
          <w:color w:val="000000"/>
          <w:sz w:val="24"/>
          <w:szCs w:val="24"/>
        </w:rPr>
        <w:t>depășit</w:t>
      </w:r>
      <w:r w:rsidR="00412B6F" w:rsidRPr="00EB4566">
        <w:rPr>
          <w:rFonts w:ascii="Arial" w:eastAsia="Times New Roman" w:hAnsi="Arial" w:cs="Arial"/>
          <w:color w:val="000000"/>
          <w:sz w:val="24"/>
          <w:szCs w:val="24"/>
        </w:rPr>
        <w:t xml:space="preserve">, </w:t>
      </w:r>
      <w:r w:rsidR="00412B6F" w:rsidRPr="0036505E">
        <w:rPr>
          <w:rFonts w:ascii="Arial" w:eastAsia="Times New Roman" w:hAnsi="Arial" w:cs="Arial"/>
          <w:b/>
          <w:color w:val="000000"/>
          <w:sz w:val="24"/>
          <w:szCs w:val="24"/>
        </w:rPr>
        <w:t>în</w:t>
      </w:r>
      <w:r w:rsidR="006767F8" w:rsidRPr="0036505E">
        <w:rPr>
          <w:rFonts w:ascii="Arial" w:eastAsia="Times New Roman" w:hAnsi="Arial" w:cs="Arial"/>
          <w:b/>
          <w:color w:val="000000"/>
          <w:sz w:val="24"/>
          <w:szCs w:val="24"/>
        </w:rPr>
        <w:t xml:space="preserve"> </w:t>
      </w:r>
      <w:r w:rsidR="00412B6F" w:rsidRPr="0036505E">
        <w:rPr>
          <w:rFonts w:ascii="Arial" w:eastAsia="Times New Roman" w:hAnsi="Arial" w:cs="Arial"/>
          <w:b/>
          <w:color w:val="000000"/>
          <w:sz w:val="24"/>
          <w:szCs w:val="24"/>
        </w:rPr>
        <w:t xml:space="preserve">unități </w:t>
      </w:r>
      <w:r w:rsidR="004F688D" w:rsidRPr="0036505E">
        <w:rPr>
          <w:rFonts w:ascii="Arial" w:eastAsia="Times New Roman" w:hAnsi="Arial" w:cs="Arial"/>
          <w:b/>
          <w:color w:val="000000"/>
          <w:sz w:val="24"/>
          <w:szCs w:val="24"/>
        </w:rPr>
        <w:t>23 unități</w:t>
      </w:r>
      <w:r w:rsidR="006767F8">
        <w:rPr>
          <w:rFonts w:ascii="Arial" w:eastAsia="Times New Roman" w:hAnsi="Arial" w:cs="Arial"/>
          <w:color w:val="000000"/>
          <w:sz w:val="24"/>
          <w:szCs w:val="24"/>
        </w:rPr>
        <w:t xml:space="preserve"> </w:t>
      </w:r>
      <w:r w:rsidR="00EC2E61" w:rsidRPr="00EB4566">
        <w:rPr>
          <w:rFonts w:ascii="Arial" w:eastAsia="Times New Roman" w:hAnsi="Arial" w:cs="Arial"/>
          <w:color w:val="000000"/>
          <w:sz w:val="24"/>
          <w:szCs w:val="24"/>
        </w:rPr>
        <w:t>(</w:t>
      </w:r>
      <w:r w:rsidR="00FE2AA3" w:rsidRPr="00EB4566">
        <w:rPr>
          <w:rFonts w:ascii="Arial" w:eastAsia="Times New Roman" w:hAnsi="Arial" w:cs="Arial"/>
          <w:color w:val="000000"/>
          <w:sz w:val="24"/>
          <w:szCs w:val="24"/>
        </w:rPr>
        <w:t>Arad – 4 unități</w:t>
      </w:r>
      <w:r w:rsidR="000C43D0" w:rsidRPr="00EB4566">
        <w:rPr>
          <w:rFonts w:ascii="Arial" w:eastAsia="Times New Roman" w:hAnsi="Arial" w:cs="Arial"/>
          <w:color w:val="000000"/>
          <w:sz w:val="24"/>
          <w:szCs w:val="24"/>
        </w:rPr>
        <w:t>, Bacău – 1 unitate</w:t>
      </w:r>
      <w:r w:rsidR="0041104B" w:rsidRPr="00EB4566">
        <w:rPr>
          <w:rFonts w:ascii="Arial" w:eastAsia="Times New Roman" w:hAnsi="Arial" w:cs="Arial"/>
          <w:color w:val="000000"/>
          <w:sz w:val="24"/>
          <w:szCs w:val="24"/>
        </w:rPr>
        <w:t>, Brăila – 1 unitate</w:t>
      </w:r>
      <w:r w:rsidR="00F079A1" w:rsidRPr="00EB4566">
        <w:rPr>
          <w:rFonts w:ascii="Arial" w:eastAsia="Times New Roman" w:hAnsi="Arial" w:cs="Arial"/>
          <w:color w:val="000000"/>
          <w:sz w:val="24"/>
          <w:szCs w:val="24"/>
        </w:rPr>
        <w:t>, Constanța –</w:t>
      </w:r>
      <w:r w:rsidR="00E75771" w:rsidRPr="00EB4566">
        <w:rPr>
          <w:rFonts w:ascii="Arial" w:eastAsia="Times New Roman" w:hAnsi="Arial" w:cs="Arial"/>
          <w:color w:val="000000"/>
          <w:sz w:val="24"/>
          <w:szCs w:val="24"/>
        </w:rPr>
        <w:t xml:space="preserve"> 2</w:t>
      </w:r>
      <w:r w:rsidR="00F079A1" w:rsidRPr="00EB4566">
        <w:rPr>
          <w:rFonts w:ascii="Arial" w:eastAsia="Times New Roman" w:hAnsi="Arial" w:cs="Arial"/>
          <w:color w:val="000000"/>
          <w:sz w:val="24"/>
          <w:szCs w:val="24"/>
        </w:rPr>
        <w:t xml:space="preserve"> unit</w:t>
      </w:r>
      <w:r w:rsidR="004F688D" w:rsidRPr="00EB4566">
        <w:rPr>
          <w:rFonts w:ascii="Arial" w:eastAsia="Times New Roman" w:hAnsi="Arial" w:cs="Arial"/>
          <w:color w:val="000000"/>
          <w:sz w:val="24"/>
          <w:szCs w:val="24"/>
        </w:rPr>
        <w:t>ăți</w:t>
      </w:r>
      <w:r w:rsidR="00B536B0" w:rsidRPr="00EB4566">
        <w:rPr>
          <w:rFonts w:ascii="Arial" w:eastAsia="Times New Roman" w:hAnsi="Arial" w:cs="Arial"/>
          <w:color w:val="000000"/>
          <w:sz w:val="24"/>
          <w:szCs w:val="24"/>
        </w:rPr>
        <w:t>, Galați – 1 unitate</w:t>
      </w:r>
      <w:r w:rsidR="00505DD5" w:rsidRPr="00EB4566">
        <w:rPr>
          <w:rFonts w:ascii="Arial" w:eastAsia="Times New Roman" w:hAnsi="Arial" w:cs="Arial"/>
          <w:color w:val="000000"/>
          <w:sz w:val="24"/>
          <w:szCs w:val="24"/>
        </w:rPr>
        <w:t>, Harghita – 1 unitate</w:t>
      </w:r>
      <w:r w:rsidR="00614161" w:rsidRPr="00EB4566">
        <w:rPr>
          <w:rFonts w:ascii="Arial" w:eastAsia="Times New Roman" w:hAnsi="Arial" w:cs="Arial"/>
          <w:color w:val="000000"/>
          <w:sz w:val="24"/>
          <w:szCs w:val="24"/>
        </w:rPr>
        <w:t>, Ilfov –</w:t>
      </w:r>
      <w:r w:rsidR="00BC3F4D" w:rsidRPr="00EB4566">
        <w:rPr>
          <w:rFonts w:ascii="Arial" w:eastAsia="Times New Roman" w:hAnsi="Arial" w:cs="Arial"/>
          <w:color w:val="000000"/>
          <w:sz w:val="24"/>
          <w:szCs w:val="24"/>
        </w:rPr>
        <w:t xml:space="preserve"> 4</w:t>
      </w:r>
      <w:r w:rsidR="00614161" w:rsidRPr="00EB4566">
        <w:rPr>
          <w:rFonts w:ascii="Arial" w:eastAsia="Times New Roman" w:hAnsi="Arial" w:cs="Arial"/>
          <w:color w:val="000000"/>
          <w:sz w:val="24"/>
          <w:szCs w:val="24"/>
        </w:rPr>
        <w:t xml:space="preserve"> unit</w:t>
      </w:r>
      <w:r w:rsidR="004F688D" w:rsidRPr="00EB4566">
        <w:rPr>
          <w:rFonts w:ascii="Arial" w:eastAsia="Times New Roman" w:hAnsi="Arial" w:cs="Arial"/>
          <w:color w:val="000000"/>
          <w:sz w:val="24"/>
          <w:szCs w:val="24"/>
        </w:rPr>
        <w:t>ăți</w:t>
      </w:r>
      <w:r w:rsidR="005D7DF5" w:rsidRPr="00EB4566">
        <w:rPr>
          <w:rFonts w:ascii="Arial" w:eastAsia="Times New Roman" w:hAnsi="Arial" w:cs="Arial"/>
          <w:color w:val="000000"/>
          <w:sz w:val="24"/>
          <w:szCs w:val="24"/>
        </w:rPr>
        <w:t>, Mehedinți – 1 unitate</w:t>
      </w:r>
      <w:r w:rsidR="00925D9E" w:rsidRPr="00EB4566">
        <w:rPr>
          <w:rFonts w:ascii="Arial" w:eastAsia="Times New Roman" w:hAnsi="Arial" w:cs="Arial"/>
          <w:color w:val="000000"/>
          <w:sz w:val="24"/>
          <w:szCs w:val="24"/>
        </w:rPr>
        <w:t>, Mureș – 1 unitate</w:t>
      </w:r>
      <w:r w:rsidR="008F088A" w:rsidRPr="00EB4566">
        <w:rPr>
          <w:rFonts w:ascii="Arial" w:eastAsia="Times New Roman" w:hAnsi="Arial" w:cs="Arial"/>
          <w:color w:val="000000"/>
          <w:sz w:val="24"/>
          <w:szCs w:val="24"/>
        </w:rPr>
        <w:t>, Satu Mare – 1 unitate</w:t>
      </w:r>
      <w:r w:rsidR="00C94AE1" w:rsidRPr="00EB4566">
        <w:rPr>
          <w:rFonts w:ascii="Arial" w:eastAsia="Times New Roman" w:hAnsi="Arial" w:cs="Arial"/>
          <w:color w:val="000000"/>
          <w:sz w:val="24"/>
          <w:szCs w:val="24"/>
        </w:rPr>
        <w:t>, Sibiu – 1 unitate</w:t>
      </w:r>
      <w:r w:rsidR="009B399E" w:rsidRPr="00EB4566">
        <w:rPr>
          <w:rFonts w:ascii="Arial" w:eastAsia="Times New Roman" w:hAnsi="Arial" w:cs="Arial"/>
          <w:color w:val="000000"/>
          <w:sz w:val="24"/>
          <w:szCs w:val="24"/>
        </w:rPr>
        <w:t xml:space="preserve">, Timiș – </w:t>
      </w:r>
      <w:r w:rsidR="009E106F" w:rsidRPr="00EB4566">
        <w:rPr>
          <w:rFonts w:ascii="Arial" w:eastAsia="Times New Roman" w:hAnsi="Arial" w:cs="Arial"/>
          <w:color w:val="000000"/>
          <w:sz w:val="24"/>
          <w:szCs w:val="24"/>
        </w:rPr>
        <w:t>3</w:t>
      </w:r>
      <w:r w:rsidR="009B399E" w:rsidRPr="00EB4566">
        <w:rPr>
          <w:rFonts w:ascii="Arial" w:eastAsia="Times New Roman" w:hAnsi="Arial" w:cs="Arial"/>
          <w:color w:val="000000"/>
          <w:sz w:val="24"/>
          <w:szCs w:val="24"/>
        </w:rPr>
        <w:t xml:space="preserve"> unit</w:t>
      </w:r>
      <w:r w:rsidR="004F688D" w:rsidRPr="00EB4566">
        <w:rPr>
          <w:rFonts w:ascii="Arial" w:eastAsia="Times New Roman" w:hAnsi="Arial" w:cs="Arial"/>
          <w:color w:val="000000"/>
          <w:sz w:val="24"/>
          <w:szCs w:val="24"/>
        </w:rPr>
        <w:t>ăți</w:t>
      </w:r>
      <w:r w:rsidR="001A1210" w:rsidRPr="00EB4566">
        <w:rPr>
          <w:rFonts w:ascii="Arial" w:eastAsia="Times New Roman" w:hAnsi="Arial" w:cs="Arial"/>
          <w:color w:val="000000"/>
          <w:sz w:val="24"/>
          <w:szCs w:val="24"/>
        </w:rPr>
        <w:t>, București –</w:t>
      </w:r>
      <w:r w:rsidR="00034B92" w:rsidRPr="00EB4566">
        <w:rPr>
          <w:rFonts w:ascii="Arial" w:eastAsia="Times New Roman" w:hAnsi="Arial" w:cs="Arial"/>
          <w:color w:val="000000"/>
          <w:sz w:val="24"/>
          <w:szCs w:val="24"/>
        </w:rPr>
        <w:t xml:space="preserve"> 2</w:t>
      </w:r>
      <w:r w:rsidR="001A1210" w:rsidRPr="00EB4566">
        <w:rPr>
          <w:rFonts w:ascii="Arial" w:eastAsia="Times New Roman" w:hAnsi="Arial" w:cs="Arial"/>
          <w:color w:val="000000"/>
          <w:sz w:val="24"/>
          <w:szCs w:val="24"/>
        </w:rPr>
        <w:t xml:space="preserve"> unit</w:t>
      </w:r>
      <w:r w:rsidR="004F688D" w:rsidRPr="00EB4566">
        <w:rPr>
          <w:rFonts w:ascii="Arial" w:eastAsia="Times New Roman" w:hAnsi="Arial" w:cs="Arial"/>
          <w:color w:val="000000"/>
          <w:sz w:val="24"/>
          <w:szCs w:val="24"/>
        </w:rPr>
        <w:t>ăți</w:t>
      </w:r>
      <w:r w:rsidR="00134722" w:rsidRPr="00EB4566">
        <w:rPr>
          <w:rFonts w:ascii="Arial" w:hAnsi="Arial" w:cs="Arial"/>
          <w:sz w:val="24"/>
          <w:szCs w:val="24"/>
        </w:rPr>
        <w:t>)</w:t>
      </w:r>
      <w:r w:rsidR="00661A3E" w:rsidRPr="00EB4566">
        <w:rPr>
          <w:rFonts w:ascii="Arial" w:hAnsi="Arial" w:cs="Arial"/>
          <w:sz w:val="24"/>
          <w:szCs w:val="24"/>
        </w:rPr>
        <w:t>.</w:t>
      </w:r>
    </w:p>
    <w:p w:rsidR="00DA7EB4" w:rsidRPr="00EB4566" w:rsidRDefault="00DA7EB4" w:rsidP="006767F8">
      <w:pPr>
        <w:spacing w:after="0" w:line="240" w:lineRule="auto"/>
        <w:ind w:left="0"/>
        <w:rPr>
          <w:rFonts w:ascii="Arial" w:hAnsi="Arial" w:cs="Arial"/>
          <w:b/>
          <w:sz w:val="24"/>
          <w:szCs w:val="24"/>
          <w:lang w:val="ro-RO"/>
        </w:rPr>
      </w:pPr>
    </w:p>
    <w:p w:rsidR="008B66FD" w:rsidRPr="00EB4566" w:rsidRDefault="008B66FD"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sz w:val="24"/>
          <w:szCs w:val="24"/>
          <w:lang w:val="ro-RO"/>
        </w:rPr>
        <w:lastRenderedPageBreak/>
        <w:t xml:space="preserve">Verificarea respectării prevederilor </w:t>
      </w:r>
      <w:r w:rsidRPr="00EB4566">
        <w:rPr>
          <w:rFonts w:ascii="Arial" w:eastAsia="Times New Roman" w:hAnsi="Arial" w:cs="Arial"/>
          <w:b/>
          <w:bCs/>
          <w:color w:val="000000"/>
          <w:sz w:val="24"/>
          <w:szCs w:val="24"/>
        </w:rPr>
        <w:t>HGR nr. 355/2007 privind supravegherea sănătăţii lucrătorilor, cu modificările și completările ulterioare</w:t>
      </w:r>
    </w:p>
    <w:p w:rsidR="007217C0" w:rsidRPr="00EB4566" w:rsidRDefault="007217C0" w:rsidP="006767F8">
      <w:pPr>
        <w:spacing w:after="0" w:line="240" w:lineRule="auto"/>
        <w:ind w:left="0"/>
        <w:jc w:val="center"/>
        <w:rPr>
          <w:rFonts w:ascii="Arial" w:eastAsia="Times New Roman" w:hAnsi="Arial" w:cs="Arial"/>
          <w:b/>
          <w:bCs/>
          <w:color w:val="000000"/>
          <w:sz w:val="24"/>
          <w:szCs w:val="24"/>
        </w:rPr>
      </w:pPr>
    </w:p>
    <w:p w:rsidR="008B66FD" w:rsidRPr="00EB4566" w:rsidRDefault="007217C0"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sanitari în unitățile verificate:</w:t>
      </w:r>
    </w:p>
    <w:p w:rsidR="008B66FD" w:rsidRPr="00EB4566" w:rsidRDefault="0059131E" w:rsidP="006767F8">
      <w:pPr>
        <w:pStyle w:val="NoSpacing"/>
        <w:ind w:left="0"/>
        <w:rPr>
          <w:rFonts w:ascii="Arial" w:eastAsiaTheme="minorHAnsi" w:hAnsi="Arial" w:cs="Arial"/>
          <w:sz w:val="24"/>
          <w:szCs w:val="24"/>
          <w:lang w:val="ro-RO"/>
        </w:rPr>
      </w:pPr>
      <w:r w:rsidRPr="00EB4566">
        <w:rPr>
          <w:rFonts w:ascii="Arial" w:eastAsiaTheme="minorHAnsi" w:hAnsi="Arial" w:cs="Arial"/>
          <w:b/>
          <w:sz w:val="24"/>
          <w:szCs w:val="24"/>
          <w:lang w:val="ro-RO"/>
        </w:rPr>
        <w:t xml:space="preserve">Neefectuarea </w:t>
      </w:r>
      <w:r w:rsidR="00D40F91" w:rsidRPr="00EB4566">
        <w:rPr>
          <w:rFonts w:ascii="Arial" w:eastAsiaTheme="minorHAnsi" w:hAnsi="Arial" w:cs="Arial"/>
          <w:b/>
          <w:sz w:val="24"/>
          <w:szCs w:val="24"/>
          <w:lang w:val="ro-RO"/>
        </w:rPr>
        <w:t>examenului medical periodic de către tot personalul</w:t>
      </w:r>
      <w:r w:rsidR="006767F8">
        <w:rPr>
          <w:rFonts w:ascii="Arial" w:eastAsiaTheme="minorHAnsi" w:hAnsi="Arial" w:cs="Arial"/>
          <w:b/>
          <w:sz w:val="24"/>
          <w:szCs w:val="24"/>
          <w:lang w:val="ro-RO"/>
        </w:rPr>
        <w:t xml:space="preserve"> </w:t>
      </w:r>
      <w:r w:rsidR="00D40F91" w:rsidRPr="00EB4566">
        <w:rPr>
          <w:rFonts w:ascii="Arial" w:eastAsiaTheme="minorHAnsi" w:hAnsi="Arial" w:cs="Arial"/>
          <w:b/>
          <w:sz w:val="24"/>
          <w:szCs w:val="24"/>
          <w:lang w:val="ro-RO"/>
        </w:rPr>
        <w:t>angajat, conform</w:t>
      </w:r>
      <w:r w:rsidR="006767F8">
        <w:rPr>
          <w:rFonts w:ascii="Arial" w:eastAsiaTheme="minorHAnsi" w:hAnsi="Arial" w:cs="Arial"/>
          <w:b/>
          <w:sz w:val="24"/>
          <w:szCs w:val="24"/>
          <w:lang w:val="ro-RO"/>
        </w:rPr>
        <w:t xml:space="preserve"> </w:t>
      </w:r>
      <w:r w:rsidR="00D40F91" w:rsidRPr="00EB4566">
        <w:rPr>
          <w:rFonts w:ascii="Arial" w:eastAsiaTheme="minorHAnsi" w:hAnsi="Arial" w:cs="Arial"/>
          <w:b/>
          <w:sz w:val="24"/>
          <w:szCs w:val="24"/>
          <w:lang w:val="ro-RO"/>
        </w:rPr>
        <w:t>art. 20</w:t>
      </w:r>
      <w:r w:rsidR="00DA7EB4" w:rsidRPr="00EB4566">
        <w:rPr>
          <w:rFonts w:ascii="Arial" w:eastAsiaTheme="minorHAnsi" w:hAnsi="Arial" w:cs="Arial"/>
          <w:b/>
          <w:sz w:val="24"/>
          <w:szCs w:val="24"/>
          <w:lang w:val="ro-RO"/>
        </w:rPr>
        <w:t>, în 13 unități</w:t>
      </w:r>
      <w:r w:rsidR="007217C0" w:rsidRPr="00EB4566">
        <w:rPr>
          <w:rFonts w:ascii="Arial" w:eastAsiaTheme="minorHAnsi" w:hAnsi="Arial" w:cs="Arial"/>
          <w:sz w:val="24"/>
          <w:szCs w:val="24"/>
          <w:lang w:val="ro-RO"/>
        </w:rPr>
        <w:t xml:space="preserve"> (</w:t>
      </w:r>
      <w:r w:rsidR="00B401E4" w:rsidRPr="00EB4566">
        <w:rPr>
          <w:rFonts w:ascii="Arial" w:eastAsiaTheme="minorHAnsi" w:hAnsi="Arial" w:cs="Arial"/>
          <w:sz w:val="24"/>
          <w:szCs w:val="24"/>
          <w:lang w:val="ro-RO"/>
        </w:rPr>
        <w:t>Arad – 1 unitate</w:t>
      </w:r>
      <w:r w:rsidR="0041104B" w:rsidRPr="00EB4566">
        <w:rPr>
          <w:rFonts w:ascii="Arial" w:eastAsiaTheme="minorHAnsi" w:hAnsi="Arial" w:cs="Arial"/>
          <w:sz w:val="24"/>
          <w:szCs w:val="24"/>
          <w:lang w:val="ro-RO"/>
        </w:rPr>
        <w:t xml:space="preserve">, Brăila – </w:t>
      </w:r>
      <w:r w:rsidR="002D0351" w:rsidRPr="00EB4566">
        <w:rPr>
          <w:rFonts w:ascii="Arial" w:eastAsiaTheme="minorHAnsi" w:hAnsi="Arial" w:cs="Arial"/>
          <w:sz w:val="24"/>
          <w:szCs w:val="24"/>
          <w:lang w:val="ro-RO"/>
        </w:rPr>
        <w:t>3</w:t>
      </w:r>
      <w:r w:rsidR="0041104B" w:rsidRPr="00EB4566">
        <w:rPr>
          <w:rFonts w:ascii="Arial" w:eastAsiaTheme="minorHAnsi" w:hAnsi="Arial" w:cs="Arial"/>
          <w:sz w:val="24"/>
          <w:szCs w:val="24"/>
          <w:lang w:val="ro-RO"/>
        </w:rPr>
        <w:t xml:space="preserve"> unit</w:t>
      </w:r>
      <w:r w:rsidR="00DA7EB4" w:rsidRPr="00EB4566">
        <w:rPr>
          <w:rFonts w:ascii="Arial" w:eastAsiaTheme="minorHAnsi" w:hAnsi="Arial" w:cs="Arial"/>
          <w:sz w:val="24"/>
          <w:szCs w:val="24"/>
          <w:lang w:val="ro-RO"/>
        </w:rPr>
        <w:t>ăți</w:t>
      </w:r>
      <w:r w:rsidR="0041104B" w:rsidRPr="00EB4566">
        <w:rPr>
          <w:rFonts w:ascii="Arial" w:eastAsiaTheme="minorHAnsi" w:hAnsi="Arial" w:cs="Arial"/>
          <w:sz w:val="24"/>
          <w:szCs w:val="24"/>
          <w:lang w:val="ro-RO"/>
        </w:rPr>
        <w:t>,</w:t>
      </w:r>
      <w:r w:rsidR="006767F8">
        <w:rPr>
          <w:rFonts w:ascii="Arial" w:eastAsiaTheme="minorHAnsi" w:hAnsi="Arial" w:cs="Arial"/>
          <w:sz w:val="24"/>
          <w:szCs w:val="24"/>
          <w:lang w:val="ro-RO"/>
        </w:rPr>
        <w:t xml:space="preserve"> </w:t>
      </w:r>
      <w:r w:rsidR="006F5135" w:rsidRPr="00EB4566">
        <w:rPr>
          <w:rFonts w:ascii="Arial" w:eastAsiaTheme="minorHAnsi" w:hAnsi="Arial" w:cs="Arial"/>
          <w:sz w:val="24"/>
          <w:szCs w:val="24"/>
          <w:lang w:val="ro-RO"/>
        </w:rPr>
        <w:t>Constanța – 1 unitate</w:t>
      </w:r>
      <w:r w:rsidR="00162182" w:rsidRPr="00EB4566">
        <w:rPr>
          <w:rFonts w:ascii="Arial" w:eastAsiaTheme="minorHAnsi" w:hAnsi="Arial" w:cs="Arial"/>
          <w:sz w:val="24"/>
          <w:szCs w:val="24"/>
          <w:lang w:val="ro-RO"/>
        </w:rPr>
        <w:t>, Covasna – 1 unitate</w:t>
      </w:r>
      <w:r w:rsidR="00B65634" w:rsidRPr="00EB4566">
        <w:rPr>
          <w:rFonts w:ascii="Arial" w:eastAsiaTheme="minorHAnsi" w:hAnsi="Arial" w:cs="Arial"/>
          <w:sz w:val="24"/>
          <w:szCs w:val="24"/>
          <w:lang w:val="ro-RO"/>
        </w:rPr>
        <w:t xml:space="preserve">, Harghita – 1 unitate, </w:t>
      </w:r>
      <w:r w:rsidR="003F5AB4" w:rsidRPr="00EB4566">
        <w:rPr>
          <w:rFonts w:ascii="Arial" w:eastAsiaTheme="minorHAnsi" w:hAnsi="Arial" w:cs="Arial"/>
          <w:sz w:val="24"/>
          <w:szCs w:val="24"/>
          <w:lang w:val="ro-RO"/>
        </w:rPr>
        <w:t>Ilfov – 1 unitate</w:t>
      </w:r>
      <w:r w:rsidR="000154F3" w:rsidRPr="00EB4566">
        <w:rPr>
          <w:rFonts w:ascii="Arial" w:eastAsiaTheme="minorHAnsi" w:hAnsi="Arial" w:cs="Arial"/>
          <w:sz w:val="24"/>
          <w:szCs w:val="24"/>
          <w:lang w:val="ro-RO"/>
        </w:rPr>
        <w:t>, M</w:t>
      </w:r>
      <w:r w:rsidR="00A348CC" w:rsidRPr="00EB4566">
        <w:rPr>
          <w:rFonts w:ascii="Arial" w:eastAsiaTheme="minorHAnsi" w:hAnsi="Arial" w:cs="Arial"/>
          <w:sz w:val="24"/>
          <w:szCs w:val="24"/>
          <w:lang w:val="ro-RO"/>
        </w:rPr>
        <w:t>ureș</w:t>
      </w:r>
      <w:r w:rsidR="003C46CA">
        <w:rPr>
          <w:rFonts w:ascii="Arial" w:eastAsiaTheme="minorHAnsi" w:hAnsi="Arial" w:cs="Arial"/>
          <w:sz w:val="24"/>
          <w:szCs w:val="24"/>
          <w:lang w:val="ro-RO"/>
        </w:rPr>
        <w:t>-</w:t>
      </w:r>
      <w:r w:rsidR="00A348CC" w:rsidRPr="00EB4566">
        <w:rPr>
          <w:rFonts w:ascii="Arial" w:eastAsiaTheme="minorHAnsi" w:hAnsi="Arial" w:cs="Arial"/>
          <w:sz w:val="24"/>
          <w:szCs w:val="24"/>
          <w:lang w:val="ro-RO"/>
        </w:rPr>
        <w:t xml:space="preserve"> 3</w:t>
      </w:r>
      <w:r w:rsidR="000154F3" w:rsidRPr="00EB4566">
        <w:rPr>
          <w:rFonts w:ascii="Arial" w:eastAsiaTheme="minorHAnsi" w:hAnsi="Arial" w:cs="Arial"/>
          <w:sz w:val="24"/>
          <w:szCs w:val="24"/>
          <w:lang w:val="ro-RO"/>
        </w:rPr>
        <w:t xml:space="preserve"> unit</w:t>
      </w:r>
      <w:r w:rsidR="00DA7EB4" w:rsidRPr="00EB4566">
        <w:rPr>
          <w:rFonts w:ascii="Arial" w:eastAsiaTheme="minorHAnsi" w:hAnsi="Arial" w:cs="Arial"/>
          <w:sz w:val="24"/>
          <w:szCs w:val="24"/>
          <w:lang w:val="ro-RO"/>
        </w:rPr>
        <w:t>ăți</w:t>
      </w:r>
      <w:r w:rsidR="00336F59" w:rsidRPr="00EB4566">
        <w:rPr>
          <w:rFonts w:ascii="Arial" w:eastAsiaTheme="minorHAnsi" w:hAnsi="Arial" w:cs="Arial"/>
          <w:sz w:val="24"/>
          <w:szCs w:val="24"/>
          <w:lang w:val="ro-RO"/>
        </w:rPr>
        <w:t>, Neamț – 1 unitate</w:t>
      </w:r>
      <w:r w:rsidR="008E04A8" w:rsidRPr="00EB4566">
        <w:rPr>
          <w:rFonts w:ascii="Arial" w:eastAsiaTheme="minorHAnsi" w:hAnsi="Arial" w:cs="Arial"/>
          <w:sz w:val="24"/>
          <w:szCs w:val="24"/>
          <w:lang w:val="ro-RO"/>
        </w:rPr>
        <w:t>, Sibiu – 1 unitate</w:t>
      </w:r>
      <w:r w:rsidR="007217C0" w:rsidRPr="00EB4566">
        <w:rPr>
          <w:rFonts w:ascii="Arial" w:eastAsiaTheme="minorHAnsi" w:hAnsi="Arial" w:cs="Arial"/>
          <w:sz w:val="24"/>
          <w:szCs w:val="24"/>
          <w:lang w:val="ro-RO"/>
        </w:rPr>
        <w:t>).</w:t>
      </w:r>
    </w:p>
    <w:p w:rsidR="008B66FD" w:rsidRPr="00EB4566" w:rsidRDefault="008B66FD" w:rsidP="006767F8">
      <w:pPr>
        <w:pStyle w:val="NoSpacing"/>
        <w:ind w:left="0"/>
        <w:rPr>
          <w:rFonts w:ascii="Arial" w:eastAsiaTheme="minorHAnsi" w:hAnsi="Arial" w:cs="Arial"/>
          <w:b/>
          <w:sz w:val="24"/>
          <w:szCs w:val="24"/>
          <w:lang w:val="ro-RO"/>
        </w:rPr>
      </w:pPr>
    </w:p>
    <w:p w:rsidR="00F34A1D" w:rsidRPr="00EB4566" w:rsidRDefault="00F34A1D"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sz w:val="24"/>
          <w:szCs w:val="24"/>
          <w:lang w:val="ro-RO"/>
        </w:rPr>
        <w:t xml:space="preserve">Verificarea respectării prevederilor Ordinului </w:t>
      </w:r>
      <w:r w:rsidR="00386BCC" w:rsidRPr="00EB4566">
        <w:rPr>
          <w:rFonts w:ascii="Arial" w:hAnsi="Arial" w:cs="Arial"/>
          <w:b/>
          <w:sz w:val="24"/>
          <w:szCs w:val="24"/>
          <w:lang w:val="ro-RO"/>
        </w:rPr>
        <w:t>m</w:t>
      </w:r>
      <w:r w:rsidRPr="00EB4566">
        <w:rPr>
          <w:rFonts w:ascii="Arial" w:hAnsi="Arial" w:cs="Arial"/>
          <w:b/>
          <w:sz w:val="24"/>
          <w:szCs w:val="24"/>
          <w:lang w:val="ro-RO"/>
        </w:rPr>
        <w:t xml:space="preserve">inisterului </w:t>
      </w:r>
      <w:r w:rsidR="00386BCC" w:rsidRPr="00EB4566">
        <w:rPr>
          <w:rFonts w:ascii="Arial" w:hAnsi="Arial" w:cs="Arial"/>
          <w:b/>
          <w:sz w:val="24"/>
          <w:szCs w:val="24"/>
          <w:lang w:val="ro-RO"/>
        </w:rPr>
        <w:t>s</w:t>
      </w:r>
      <w:r w:rsidRPr="00EB4566">
        <w:rPr>
          <w:rFonts w:ascii="Arial" w:hAnsi="Arial" w:cs="Arial"/>
          <w:b/>
          <w:sz w:val="24"/>
          <w:szCs w:val="24"/>
          <w:lang w:val="ro-RO"/>
        </w:rPr>
        <w:t>ănătății</w:t>
      </w:r>
      <w:r w:rsidR="00386BCC" w:rsidRPr="00EB4566">
        <w:rPr>
          <w:rFonts w:ascii="Arial" w:hAnsi="Arial" w:cs="Arial"/>
          <w:b/>
          <w:sz w:val="24"/>
          <w:szCs w:val="24"/>
          <w:lang w:val="ro-RO"/>
        </w:rPr>
        <w:t xml:space="preserve"> și al m</w:t>
      </w:r>
      <w:r w:rsidRPr="00EB4566">
        <w:rPr>
          <w:rFonts w:ascii="Arial" w:eastAsia="Times New Roman" w:hAnsi="Arial" w:cs="Arial"/>
          <w:b/>
          <w:bCs/>
          <w:color w:val="000000"/>
          <w:sz w:val="24"/>
          <w:szCs w:val="24"/>
        </w:rPr>
        <w:t xml:space="preserve">inisterului </w:t>
      </w:r>
      <w:r w:rsidR="00386BCC" w:rsidRPr="00EB4566">
        <w:rPr>
          <w:rFonts w:ascii="Arial" w:eastAsia="Times New Roman" w:hAnsi="Arial" w:cs="Arial"/>
          <w:b/>
          <w:bCs/>
          <w:color w:val="000000"/>
          <w:sz w:val="24"/>
          <w:szCs w:val="24"/>
        </w:rPr>
        <w:t>e</w:t>
      </w:r>
      <w:r w:rsidRPr="00EB4566">
        <w:rPr>
          <w:rFonts w:ascii="Arial" w:eastAsia="Times New Roman" w:hAnsi="Arial" w:cs="Arial"/>
          <w:b/>
          <w:bCs/>
          <w:color w:val="000000"/>
          <w:sz w:val="24"/>
          <w:szCs w:val="24"/>
        </w:rPr>
        <w:t>ducației nr. 2.209/4469/ 2022 privind aprobarea Metodologiei pentru organizarea şi certificarea instruirii profesionale a personalului privind însuşirea noţiunilor fundamentale de igienă</w:t>
      </w:r>
    </w:p>
    <w:p w:rsidR="008B66FD" w:rsidRPr="00EB4566" w:rsidRDefault="007217C0"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sanitari în unitățile verificate:</w:t>
      </w:r>
    </w:p>
    <w:p w:rsidR="008B66FD" w:rsidRPr="00EB4566" w:rsidRDefault="00162224" w:rsidP="006767F8">
      <w:pPr>
        <w:pStyle w:val="NoSpacing"/>
        <w:ind w:left="0"/>
        <w:rPr>
          <w:rFonts w:ascii="Arial" w:eastAsiaTheme="minorHAnsi" w:hAnsi="Arial" w:cs="Arial"/>
          <w:sz w:val="24"/>
          <w:szCs w:val="24"/>
          <w:lang w:val="ro-RO"/>
        </w:rPr>
      </w:pPr>
      <w:r w:rsidRPr="00EB4566">
        <w:rPr>
          <w:rFonts w:ascii="Arial" w:eastAsiaTheme="minorHAnsi" w:hAnsi="Arial" w:cs="Arial"/>
          <w:b/>
          <w:sz w:val="24"/>
          <w:szCs w:val="24"/>
          <w:lang w:val="ro-RO"/>
        </w:rPr>
        <w:t>Personalul nu deține</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Certificatul de absolvire a cursurilor</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de instruire privind</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însuşirea noţiunilor fundamentale de igienă,</w:t>
      </w:r>
      <w:r w:rsidR="001675B9" w:rsidRPr="00EB4566">
        <w:rPr>
          <w:rFonts w:ascii="Arial" w:eastAsiaTheme="minorHAnsi" w:hAnsi="Arial" w:cs="Arial"/>
          <w:b/>
          <w:sz w:val="24"/>
          <w:szCs w:val="24"/>
          <w:lang w:val="ro-RO"/>
        </w:rPr>
        <w:t xml:space="preserve"> în</w:t>
      </w:r>
      <w:r w:rsidR="006767F8">
        <w:rPr>
          <w:rFonts w:ascii="Arial" w:eastAsiaTheme="minorHAnsi" w:hAnsi="Arial" w:cs="Arial"/>
          <w:b/>
          <w:sz w:val="24"/>
          <w:szCs w:val="24"/>
          <w:lang w:val="ro-RO"/>
        </w:rPr>
        <w:t xml:space="preserve"> </w:t>
      </w:r>
      <w:r w:rsidR="001675B9" w:rsidRPr="00EB4566">
        <w:rPr>
          <w:rFonts w:ascii="Arial" w:eastAsiaTheme="minorHAnsi" w:hAnsi="Arial" w:cs="Arial"/>
          <w:b/>
          <w:sz w:val="24"/>
          <w:szCs w:val="24"/>
          <w:lang w:val="ro-RO"/>
        </w:rPr>
        <w:t>60 unități</w:t>
      </w:r>
      <w:r w:rsidR="001675B9" w:rsidRPr="00EB4566">
        <w:rPr>
          <w:rFonts w:ascii="Arial" w:eastAsiaTheme="minorHAnsi" w:hAnsi="Arial" w:cs="Arial"/>
          <w:sz w:val="24"/>
          <w:szCs w:val="24"/>
          <w:lang w:val="ro-RO"/>
        </w:rPr>
        <w:t xml:space="preserve"> </w:t>
      </w:r>
      <w:r w:rsidR="007217C0" w:rsidRPr="00EB4566">
        <w:rPr>
          <w:rFonts w:ascii="Arial" w:eastAsiaTheme="minorHAnsi" w:hAnsi="Arial" w:cs="Arial"/>
          <w:sz w:val="24"/>
          <w:szCs w:val="24"/>
          <w:lang w:val="ro-RO"/>
        </w:rPr>
        <w:t>(</w:t>
      </w:r>
      <w:r w:rsidR="003C4EA0" w:rsidRPr="00EB4566">
        <w:rPr>
          <w:rFonts w:ascii="Arial" w:eastAsiaTheme="minorHAnsi" w:hAnsi="Arial" w:cs="Arial"/>
          <w:sz w:val="24"/>
          <w:szCs w:val="24"/>
          <w:lang w:val="ro-RO"/>
        </w:rPr>
        <w:t>Alba – 1 unitate, Arad – 2 unități, Argeș – 1 unitate</w:t>
      </w:r>
      <w:r w:rsidR="00B266FF" w:rsidRPr="00EB4566">
        <w:rPr>
          <w:rFonts w:ascii="Arial" w:eastAsiaTheme="minorHAnsi" w:hAnsi="Arial" w:cs="Arial"/>
          <w:sz w:val="24"/>
          <w:szCs w:val="24"/>
          <w:lang w:val="ro-RO"/>
        </w:rPr>
        <w:t>, B</w:t>
      </w:r>
      <w:r w:rsidR="00E331B9" w:rsidRPr="00EB4566">
        <w:rPr>
          <w:rFonts w:ascii="Arial" w:eastAsiaTheme="minorHAnsi" w:hAnsi="Arial" w:cs="Arial"/>
          <w:sz w:val="24"/>
          <w:szCs w:val="24"/>
          <w:lang w:val="ro-RO"/>
        </w:rPr>
        <w:t xml:space="preserve">ihor – 2 </w:t>
      </w:r>
      <w:r w:rsidR="00B266FF" w:rsidRPr="00EB4566">
        <w:rPr>
          <w:rFonts w:ascii="Arial" w:eastAsiaTheme="minorHAnsi" w:hAnsi="Arial" w:cs="Arial"/>
          <w:sz w:val="24"/>
          <w:szCs w:val="24"/>
          <w:lang w:val="ro-RO"/>
        </w:rPr>
        <w:t>unit</w:t>
      </w:r>
      <w:r w:rsidR="00E331B9" w:rsidRPr="00EB4566">
        <w:rPr>
          <w:rFonts w:ascii="Arial" w:eastAsiaTheme="minorHAnsi" w:hAnsi="Arial" w:cs="Arial"/>
          <w:sz w:val="24"/>
          <w:szCs w:val="24"/>
          <w:lang w:val="ro-RO"/>
        </w:rPr>
        <w:t>ăți</w:t>
      </w:r>
      <w:r w:rsidR="008B764E" w:rsidRPr="00EB4566">
        <w:rPr>
          <w:rFonts w:ascii="Arial" w:eastAsiaTheme="minorHAnsi" w:hAnsi="Arial" w:cs="Arial"/>
          <w:sz w:val="24"/>
          <w:szCs w:val="24"/>
          <w:lang w:val="ro-RO"/>
        </w:rPr>
        <w:t xml:space="preserve">, Bistrița – Năsăud </w:t>
      </w:r>
      <w:r w:rsidR="003C46CA">
        <w:rPr>
          <w:rFonts w:ascii="Arial" w:eastAsiaTheme="minorHAnsi" w:hAnsi="Arial" w:cs="Arial"/>
          <w:sz w:val="24"/>
          <w:szCs w:val="24"/>
          <w:lang w:val="ro-RO"/>
        </w:rPr>
        <w:t>-</w:t>
      </w:r>
      <w:r w:rsidR="008B764E" w:rsidRPr="00EB4566">
        <w:rPr>
          <w:rFonts w:ascii="Arial" w:eastAsiaTheme="minorHAnsi" w:hAnsi="Arial" w:cs="Arial"/>
          <w:sz w:val="24"/>
          <w:szCs w:val="24"/>
          <w:lang w:val="ro-RO"/>
        </w:rPr>
        <w:t>1 unitate</w:t>
      </w:r>
      <w:r w:rsidR="005D036C" w:rsidRPr="00EB4566">
        <w:rPr>
          <w:rFonts w:ascii="Arial" w:eastAsiaTheme="minorHAnsi" w:hAnsi="Arial" w:cs="Arial"/>
          <w:sz w:val="24"/>
          <w:szCs w:val="24"/>
          <w:lang w:val="ro-RO"/>
        </w:rPr>
        <w:t>, Brăila –</w:t>
      </w:r>
      <w:r w:rsidR="00BF3A74" w:rsidRPr="00EB4566">
        <w:rPr>
          <w:rFonts w:ascii="Arial" w:eastAsiaTheme="minorHAnsi" w:hAnsi="Arial" w:cs="Arial"/>
          <w:sz w:val="24"/>
          <w:szCs w:val="24"/>
          <w:lang w:val="ro-RO"/>
        </w:rPr>
        <w:t xml:space="preserve"> </w:t>
      </w:r>
      <w:r w:rsidR="002D0351" w:rsidRPr="00EB4566">
        <w:rPr>
          <w:rFonts w:ascii="Arial" w:eastAsiaTheme="minorHAnsi" w:hAnsi="Arial" w:cs="Arial"/>
          <w:sz w:val="24"/>
          <w:szCs w:val="24"/>
          <w:lang w:val="ro-RO"/>
        </w:rPr>
        <w:t>3</w:t>
      </w:r>
      <w:r w:rsidR="00AC136F" w:rsidRPr="00EB4566">
        <w:rPr>
          <w:rFonts w:ascii="Arial" w:eastAsiaTheme="minorHAnsi" w:hAnsi="Arial" w:cs="Arial"/>
          <w:sz w:val="24"/>
          <w:szCs w:val="24"/>
          <w:lang w:val="ro-RO"/>
        </w:rPr>
        <w:t xml:space="preserve"> unități</w:t>
      </w:r>
      <w:r w:rsidR="00D52707" w:rsidRPr="00EB4566">
        <w:rPr>
          <w:rFonts w:ascii="Arial" w:eastAsiaTheme="minorHAnsi" w:hAnsi="Arial" w:cs="Arial"/>
          <w:sz w:val="24"/>
          <w:szCs w:val="24"/>
          <w:lang w:val="ro-RO"/>
        </w:rPr>
        <w:t>, Buzău – 1 unitate,</w:t>
      </w:r>
      <w:r w:rsidR="00C76249" w:rsidRPr="00EB4566">
        <w:rPr>
          <w:rFonts w:ascii="Arial" w:eastAsiaTheme="minorHAnsi" w:hAnsi="Arial" w:cs="Arial"/>
          <w:sz w:val="24"/>
          <w:szCs w:val="24"/>
          <w:lang w:val="ro-RO"/>
        </w:rPr>
        <w:t xml:space="preserve"> Caraș – Severin – 1 unitate,</w:t>
      </w:r>
      <w:r w:rsidR="00D52707" w:rsidRPr="00EB4566">
        <w:rPr>
          <w:rFonts w:ascii="Arial" w:eastAsiaTheme="minorHAnsi" w:hAnsi="Arial" w:cs="Arial"/>
          <w:sz w:val="24"/>
          <w:szCs w:val="24"/>
          <w:lang w:val="ro-RO"/>
        </w:rPr>
        <w:t xml:space="preserve"> </w:t>
      </w:r>
      <w:r w:rsidR="005E5C7A" w:rsidRPr="00EB4566">
        <w:rPr>
          <w:rFonts w:ascii="Arial" w:eastAsiaTheme="minorHAnsi" w:hAnsi="Arial" w:cs="Arial"/>
          <w:sz w:val="24"/>
          <w:szCs w:val="24"/>
          <w:lang w:val="ro-RO"/>
        </w:rPr>
        <w:t>C</w:t>
      </w:r>
      <w:r w:rsidR="00900EC3" w:rsidRPr="00EB4566">
        <w:rPr>
          <w:rFonts w:ascii="Arial" w:eastAsiaTheme="minorHAnsi" w:hAnsi="Arial" w:cs="Arial"/>
          <w:sz w:val="24"/>
          <w:szCs w:val="24"/>
          <w:lang w:val="ro-RO"/>
        </w:rPr>
        <w:t>onstanța</w:t>
      </w:r>
      <w:r w:rsidR="005E5C7A" w:rsidRPr="00EB4566">
        <w:rPr>
          <w:rFonts w:ascii="Arial" w:eastAsiaTheme="minorHAnsi" w:hAnsi="Arial" w:cs="Arial"/>
          <w:sz w:val="24"/>
          <w:szCs w:val="24"/>
          <w:lang w:val="ro-RO"/>
        </w:rPr>
        <w:t xml:space="preserve"> –</w:t>
      </w:r>
      <w:r w:rsidR="00913557" w:rsidRPr="00EB4566">
        <w:rPr>
          <w:rFonts w:ascii="Arial" w:eastAsiaTheme="minorHAnsi" w:hAnsi="Arial" w:cs="Arial"/>
          <w:sz w:val="24"/>
          <w:szCs w:val="24"/>
          <w:lang w:val="ro-RO"/>
        </w:rPr>
        <w:t xml:space="preserve"> 2</w:t>
      </w:r>
      <w:r w:rsidR="005E5C7A" w:rsidRPr="00EB4566">
        <w:rPr>
          <w:rFonts w:ascii="Arial" w:eastAsiaTheme="minorHAnsi" w:hAnsi="Arial" w:cs="Arial"/>
          <w:sz w:val="24"/>
          <w:szCs w:val="24"/>
          <w:lang w:val="ro-RO"/>
        </w:rPr>
        <w:t xml:space="preserve"> unit</w:t>
      </w:r>
      <w:r w:rsidR="00AC136F" w:rsidRPr="00EB4566">
        <w:rPr>
          <w:rFonts w:ascii="Arial" w:eastAsiaTheme="minorHAnsi" w:hAnsi="Arial" w:cs="Arial"/>
          <w:sz w:val="24"/>
          <w:szCs w:val="24"/>
          <w:lang w:val="ro-RO"/>
        </w:rPr>
        <w:t>ăți</w:t>
      </w:r>
      <w:r w:rsidR="00DC7208" w:rsidRPr="00EB4566">
        <w:rPr>
          <w:rFonts w:ascii="Arial" w:eastAsiaTheme="minorHAnsi" w:hAnsi="Arial" w:cs="Arial"/>
          <w:sz w:val="24"/>
          <w:szCs w:val="24"/>
          <w:lang w:val="ro-RO"/>
        </w:rPr>
        <w:t>, Giurgiu – 1 unitate</w:t>
      </w:r>
      <w:r w:rsidR="00B65634" w:rsidRPr="00EB4566">
        <w:rPr>
          <w:rFonts w:ascii="Arial" w:eastAsiaTheme="minorHAnsi" w:hAnsi="Arial" w:cs="Arial"/>
          <w:sz w:val="24"/>
          <w:szCs w:val="24"/>
          <w:lang w:val="ro-RO"/>
        </w:rPr>
        <w:t>, Harghita – 1 unitate</w:t>
      </w:r>
      <w:r w:rsidR="00A22881" w:rsidRPr="00EB4566">
        <w:rPr>
          <w:rFonts w:ascii="Arial" w:eastAsiaTheme="minorHAnsi" w:hAnsi="Arial" w:cs="Arial"/>
          <w:sz w:val="24"/>
          <w:szCs w:val="24"/>
          <w:lang w:val="ro-RO"/>
        </w:rPr>
        <w:t>, Ilfov –</w:t>
      </w:r>
      <w:r w:rsidR="007D0D81" w:rsidRPr="00EB4566">
        <w:rPr>
          <w:rFonts w:ascii="Arial" w:eastAsiaTheme="minorHAnsi" w:hAnsi="Arial" w:cs="Arial"/>
          <w:sz w:val="24"/>
          <w:szCs w:val="24"/>
          <w:lang w:val="ro-RO"/>
        </w:rPr>
        <w:t xml:space="preserve"> </w:t>
      </w:r>
      <w:r w:rsidR="00BC3F4D" w:rsidRPr="00EB4566">
        <w:rPr>
          <w:rFonts w:ascii="Arial" w:eastAsiaTheme="minorHAnsi" w:hAnsi="Arial" w:cs="Arial"/>
          <w:sz w:val="24"/>
          <w:szCs w:val="24"/>
          <w:lang w:val="ro-RO"/>
        </w:rPr>
        <w:t>19</w:t>
      </w:r>
      <w:r w:rsidR="00A22881" w:rsidRPr="00EB4566">
        <w:rPr>
          <w:rFonts w:ascii="Arial" w:eastAsiaTheme="minorHAnsi" w:hAnsi="Arial" w:cs="Arial"/>
          <w:sz w:val="24"/>
          <w:szCs w:val="24"/>
          <w:lang w:val="ro-RO"/>
        </w:rPr>
        <w:t xml:space="preserve"> unit</w:t>
      </w:r>
      <w:r w:rsidR="00AC136F" w:rsidRPr="00EB4566">
        <w:rPr>
          <w:rFonts w:ascii="Arial" w:eastAsiaTheme="minorHAnsi" w:hAnsi="Arial" w:cs="Arial"/>
          <w:sz w:val="24"/>
          <w:szCs w:val="24"/>
          <w:lang w:val="ro-RO"/>
        </w:rPr>
        <w:t>ăți</w:t>
      </w:r>
      <w:r w:rsidR="00BC3F4D" w:rsidRPr="00EB4566">
        <w:rPr>
          <w:rFonts w:ascii="Arial" w:eastAsiaTheme="minorHAnsi" w:hAnsi="Arial" w:cs="Arial"/>
          <w:sz w:val="24"/>
          <w:szCs w:val="24"/>
          <w:lang w:val="ro-RO"/>
        </w:rPr>
        <w:t>, Maramureș –</w:t>
      </w:r>
      <w:r w:rsidR="00D1317A" w:rsidRPr="00EB4566">
        <w:rPr>
          <w:rFonts w:ascii="Arial" w:eastAsiaTheme="minorHAnsi" w:hAnsi="Arial" w:cs="Arial"/>
          <w:sz w:val="24"/>
          <w:szCs w:val="24"/>
          <w:lang w:val="ro-RO"/>
        </w:rPr>
        <w:t xml:space="preserve"> 4</w:t>
      </w:r>
      <w:r w:rsidR="00BC3F4D" w:rsidRPr="00EB4566">
        <w:rPr>
          <w:rFonts w:ascii="Arial" w:eastAsiaTheme="minorHAnsi" w:hAnsi="Arial" w:cs="Arial"/>
          <w:sz w:val="24"/>
          <w:szCs w:val="24"/>
          <w:lang w:val="ro-RO"/>
        </w:rPr>
        <w:t xml:space="preserve"> unit</w:t>
      </w:r>
      <w:r w:rsidR="00AC136F" w:rsidRPr="00EB4566">
        <w:rPr>
          <w:rFonts w:ascii="Arial" w:eastAsiaTheme="minorHAnsi" w:hAnsi="Arial" w:cs="Arial"/>
          <w:sz w:val="24"/>
          <w:szCs w:val="24"/>
          <w:lang w:val="ro-RO"/>
        </w:rPr>
        <w:t>ăți</w:t>
      </w:r>
      <w:r w:rsidR="00336F59" w:rsidRPr="00EB4566">
        <w:rPr>
          <w:rFonts w:ascii="Arial" w:eastAsiaTheme="minorHAnsi" w:hAnsi="Arial" w:cs="Arial"/>
          <w:sz w:val="24"/>
          <w:szCs w:val="24"/>
          <w:lang w:val="ro-RO"/>
        </w:rPr>
        <w:t>, N</w:t>
      </w:r>
      <w:r w:rsidR="0077624C" w:rsidRPr="00EB4566">
        <w:rPr>
          <w:rFonts w:ascii="Arial" w:eastAsiaTheme="minorHAnsi" w:hAnsi="Arial" w:cs="Arial"/>
          <w:sz w:val="24"/>
          <w:szCs w:val="24"/>
          <w:lang w:val="ro-RO"/>
        </w:rPr>
        <w:t>eamț –</w:t>
      </w:r>
      <w:r w:rsidR="00DE353A" w:rsidRPr="00EB4566">
        <w:rPr>
          <w:rFonts w:ascii="Arial" w:eastAsiaTheme="minorHAnsi" w:hAnsi="Arial" w:cs="Arial"/>
          <w:sz w:val="24"/>
          <w:szCs w:val="24"/>
          <w:lang w:val="ro-RO"/>
        </w:rPr>
        <w:t xml:space="preserve"> 5</w:t>
      </w:r>
      <w:r w:rsidR="0077624C" w:rsidRPr="00EB4566">
        <w:rPr>
          <w:rFonts w:ascii="Arial" w:eastAsiaTheme="minorHAnsi" w:hAnsi="Arial" w:cs="Arial"/>
          <w:sz w:val="24"/>
          <w:szCs w:val="24"/>
          <w:lang w:val="ro-RO"/>
        </w:rPr>
        <w:t xml:space="preserve"> </w:t>
      </w:r>
      <w:r w:rsidR="00336F59" w:rsidRPr="00EB4566">
        <w:rPr>
          <w:rFonts w:ascii="Arial" w:eastAsiaTheme="minorHAnsi" w:hAnsi="Arial" w:cs="Arial"/>
          <w:sz w:val="24"/>
          <w:szCs w:val="24"/>
          <w:lang w:val="ro-RO"/>
        </w:rPr>
        <w:t>unit</w:t>
      </w:r>
      <w:r w:rsidR="00AC136F" w:rsidRPr="00EB4566">
        <w:rPr>
          <w:rFonts w:ascii="Arial" w:eastAsiaTheme="minorHAnsi" w:hAnsi="Arial" w:cs="Arial"/>
          <w:sz w:val="24"/>
          <w:szCs w:val="24"/>
          <w:lang w:val="ro-RO"/>
        </w:rPr>
        <w:t>ăți</w:t>
      </w:r>
      <w:r w:rsidR="00962E88" w:rsidRPr="00EB4566">
        <w:rPr>
          <w:rFonts w:ascii="Arial" w:eastAsiaTheme="minorHAnsi" w:hAnsi="Arial" w:cs="Arial"/>
          <w:sz w:val="24"/>
          <w:szCs w:val="24"/>
          <w:lang w:val="ro-RO"/>
        </w:rPr>
        <w:t>, Prahova –</w:t>
      </w:r>
      <w:r w:rsidR="00EE3417" w:rsidRPr="00EB4566">
        <w:rPr>
          <w:rFonts w:ascii="Arial" w:eastAsiaTheme="minorHAnsi" w:hAnsi="Arial" w:cs="Arial"/>
          <w:sz w:val="24"/>
          <w:szCs w:val="24"/>
          <w:lang w:val="ro-RO"/>
        </w:rPr>
        <w:t xml:space="preserve"> </w:t>
      </w:r>
      <w:r w:rsidR="00BC31DE" w:rsidRPr="00EB4566">
        <w:rPr>
          <w:rFonts w:ascii="Arial" w:eastAsiaTheme="minorHAnsi" w:hAnsi="Arial" w:cs="Arial"/>
          <w:sz w:val="24"/>
          <w:szCs w:val="24"/>
          <w:lang w:val="ro-RO"/>
        </w:rPr>
        <w:t xml:space="preserve">3 </w:t>
      </w:r>
      <w:r w:rsidR="00962E88" w:rsidRPr="00EB4566">
        <w:rPr>
          <w:rFonts w:ascii="Arial" w:eastAsiaTheme="minorHAnsi" w:hAnsi="Arial" w:cs="Arial"/>
          <w:sz w:val="24"/>
          <w:szCs w:val="24"/>
          <w:lang w:val="ro-RO"/>
        </w:rPr>
        <w:t>unit</w:t>
      </w:r>
      <w:r w:rsidR="00EE3417" w:rsidRPr="00EB4566">
        <w:rPr>
          <w:rFonts w:ascii="Arial" w:eastAsiaTheme="minorHAnsi" w:hAnsi="Arial" w:cs="Arial"/>
          <w:sz w:val="24"/>
          <w:szCs w:val="24"/>
          <w:lang w:val="ro-RO"/>
        </w:rPr>
        <w:t>ăți</w:t>
      </w:r>
      <w:r w:rsidR="008F088A" w:rsidRPr="00EB4566">
        <w:rPr>
          <w:rFonts w:ascii="Arial" w:eastAsiaTheme="minorHAnsi" w:hAnsi="Arial" w:cs="Arial"/>
          <w:sz w:val="24"/>
          <w:szCs w:val="24"/>
          <w:lang w:val="ro-RO"/>
        </w:rPr>
        <w:t>, Satu</w:t>
      </w:r>
      <w:r w:rsidR="003C46CA">
        <w:rPr>
          <w:rFonts w:ascii="Arial" w:eastAsiaTheme="minorHAnsi" w:hAnsi="Arial" w:cs="Arial"/>
          <w:sz w:val="24"/>
          <w:szCs w:val="24"/>
          <w:lang w:val="ro-RO"/>
        </w:rPr>
        <w:t>-</w:t>
      </w:r>
      <w:r w:rsidR="008F088A" w:rsidRPr="00EB4566">
        <w:rPr>
          <w:rFonts w:ascii="Arial" w:eastAsiaTheme="minorHAnsi" w:hAnsi="Arial" w:cs="Arial"/>
          <w:sz w:val="24"/>
          <w:szCs w:val="24"/>
          <w:lang w:val="ro-RO"/>
        </w:rPr>
        <w:t>Mare – 1 unitate</w:t>
      </w:r>
      <w:r w:rsidR="00C94AE1" w:rsidRPr="00EB4566">
        <w:rPr>
          <w:rFonts w:ascii="Arial" w:eastAsiaTheme="minorHAnsi" w:hAnsi="Arial" w:cs="Arial"/>
          <w:sz w:val="24"/>
          <w:szCs w:val="24"/>
          <w:lang w:val="ro-RO"/>
        </w:rPr>
        <w:t xml:space="preserve">, Sibiu – </w:t>
      </w:r>
      <w:r w:rsidR="00EC2E94" w:rsidRPr="00EB4566">
        <w:rPr>
          <w:rFonts w:ascii="Arial" w:eastAsiaTheme="minorHAnsi" w:hAnsi="Arial" w:cs="Arial"/>
          <w:sz w:val="24"/>
          <w:szCs w:val="24"/>
          <w:lang w:val="ro-RO"/>
        </w:rPr>
        <w:t>6</w:t>
      </w:r>
      <w:r w:rsidR="00C94AE1" w:rsidRPr="00EB4566">
        <w:rPr>
          <w:rFonts w:ascii="Arial" w:eastAsiaTheme="minorHAnsi" w:hAnsi="Arial" w:cs="Arial"/>
          <w:sz w:val="24"/>
          <w:szCs w:val="24"/>
          <w:lang w:val="ro-RO"/>
        </w:rPr>
        <w:t xml:space="preserve"> unit</w:t>
      </w:r>
      <w:r w:rsidR="00AC136F" w:rsidRPr="00EB4566">
        <w:rPr>
          <w:rFonts w:ascii="Arial" w:eastAsiaTheme="minorHAnsi" w:hAnsi="Arial" w:cs="Arial"/>
          <w:sz w:val="24"/>
          <w:szCs w:val="24"/>
          <w:lang w:val="ro-RO"/>
        </w:rPr>
        <w:t>ăți</w:t>
      </w:r>
      <w:r w:rsidR="00D33AF8" w:rsidRPr="00EB4566">
        <w:rPr>
          <w:rFonts w:ascii="Arial" w:eastAsiaTheme="minorHAnsi" w:hAnsi="Arial" w:cs="Arial"/>
          <w:sz w:val="24"/>
          <w:szCs w:val="24"/>
          <w:lang w:val="ro-RO"/>
        </w:rPr>
        <w:t xml:space="preserve">, Suceava – </w:t>
      </w:r>
      <w:r w:rsidR="000C5343" w:rsidRPr="00EB4566">
        <w:rPr>
          <w:rFonts w:ascii="Arial" w:eastAsiaTheme="minorHAnsi" w:hAnsi="Arial" w:cs="Arial"/>
          <w:sz w:val="24"/>
          <w:szCs w:val="24"/>
          <w:lang w:val="ro-RO"/>
        </w:rPr>
        <w:t>2</w:t>
      </w:r>
      <w:r w:rsidR="00D33AF8" w:rsidRPr="00EB4566">
        <w:rPr>
          <w:rFonts w:ascii="Arial" w:eastAsiaTheme="minorHAnsi" w:hAnsi="Arial" w:cs="Arial"/>
          <w:sz w:val="24"/>
          <w:szCs w:val="24"/>
          <w:lang w:val="ro-RO"/>
        </w:rPr>
        <w:t xml:space="preserve"> unit</w:t>
      </w:r>
      <w:r w:rsidR="00AC136F" w:rsidRPr="00EB4566">
        <w:rPr>
          <w:rFonts w:ascii="Arial" w:eastAsiaTheme="minorHAnsi" w:hAnsi="Arial" w:cs="Arial"/>
          <w:sz w:val="24"/>
          <w:szCs w:val="24"/>
          <w:lang w:val="ro-RO"/>
        </w:rPr>
        <w:t>ăți</w:t>
      </w:r>
      <w:r w:rsidR="00D2322F" w:rsidRPr="00EB4566">
        <w:rPr>
          <w:rFonts w:ascii="Arial" w:eastAsiaTheme="minorHAnsi" w:hAnsi="Arial" w:cs="Arial"/>
          <w:sz w:val="24"/>
          <w:szCs w:val="24"/>
          <w:lang w:val="ro-RO"/>
        </w:rPr>
        <w:t>, Teleorman – 1 unitate</w:t>
      </w:r>
      <w:r w:rsidR="003957A6" w:rsidRPr="00EB4566">
        <w:rPr>
          <w:rFonts w:ascii="Arial" w:eastAsiaTheme="minorHAnsi" w:hAnsi="Arial" w:cs="Arial"/>
          <w:sz w:val="24"/>
          <w:szCs w:val="24"/>
          <w:lang w:val="ro-RO"/>
        </w:rPr>
        <w:t>, Timiș – 1 unitate</w:t>
      </w:r>
      <w:r w:rsidR="005675FC" w:rsidRPr="00EB4566">
        <w:rPr>
          <w:rFonts w:ascii="Arial" w:eastAsiaTheme="minorHAnsi" w:hAnsi="Arial" w:cs="Arial"/>
          <w:sz w:val="24"/>
          <w:szCs w:val="24"/>
          <w:lang w:val="ro-RO"/>
        </w:rPr>
        <w:t>, Tulcea – 1 unitate</w:t>
      </w:r>
      <w:r w:rsidR="007E61BB" w:rsidRPr="00EB4566">
        <w:rPr>
          <w:rFonts w:ascii="Arial" w:eastAsiaTheme="minorHAnsi" w:hAnsi="Arial" w:cs="Arial"/>
          <w:sz w:val="24"/>
          <w:szCs w:val="24"/>
          <w:lang w:val="ro-RO"/>
        </w:rPr>
        <w:t>, București – 1 unitate</w:t>
      </w:r>
      <w:r w:rsidR="007217C0" w:rsidRPr="00EB4566">
        <w:rPr>
          <w:rFonts w:ascii="Arial" w:eastAsiaTheme="minorHAnsi" w:hAnsi="Arial" w:cs="Arial"/>
          <w:sz w:val="24"/>
          <w:szCs w:val="24"/>
          <w:lang w:val="ro-RO"/>
        </w:rPr>
        <w:t>)</w:t>
      </w:r>
      <w:r w:rsidR="00AC136F" w:rsidRPr="00EB4566">
        <w:rPr>
          <w:rFonts w:ascii="Arial" w:eastAsiaTheme="minorHAnsi" w:hAnsi="Arial" w:cs="Arial"/>
          <w:sz w:val="24"/>
          <w:szCs w:val="24"/>
          <w:lang w:val="ro-RO"/>
        </w:rPr>
        <w:t>.</w:t>
      </w:r>
    </w:p>
    <w:p w:rsidR="008B66FD" w:rsidRPr="00EB4566" w:rsidRDefault="008B66FD" w:rsidP="006767F8">
      <w:pPr>
        <w:pStyle w:val="NoSpacing"/>
        <w:ind w:left="0"/>
        <w:rPr>
          <w:rFonts w:ascii="Arial" w:eastAsiaTheme="minorHAnsi" w:hAnsi="Arial" w:cs="Arial"/>
          <w:b/>
          <w:sz w:val="24"/>
          <w:szCs w:val="24"/>
          <w:lang w:val="ro-RO"/>
        </w:rPr>
      </w:pPr>
    </w:p>
    <w:p w:rsidR="00E658B8" w:rsidRPr="00EB4566" w:rsidRDefault="00E658B8" w:rsidP="006767F8">
      <w:pPr>
        <w:spacing w:after="0" w:line="240" w:lineRule="auto"/>
        <w:ind w:left="0"/>
        <w:jc w:val="center"/>
        <w:rPr>
          <w:rFonts w:ascii="Arial" w:hAnsi="Arial" w:cs="Arial"/>
          <w:b/>
          <w:bCs/>
          <w:color w:val="000000"/>
          <w:sz w:val="24"/>
          <w:szCs w:val="24"/>
          <w:shd w:val="clear" w:color="auto" w:fill="FFFFFF"/>
        </w:rPr>
      </w:pPr>
      <w:r w:rsidRPr="00EB4566">
        <w:rPr>
          <w:rFonts w:ascii="Arial" w:hAnsi="Arial" w:cs="Arial"/>
          <w:b/>
          <w:sz w:val="24"/>
          <w:szCs w:val="24"/>
          <w:lang w:val="ro-RO"/>
        </w:rPr>
        <w:t>Verificarea respectării prevederilor Ordinului MS nr.1226</w:t>
      </w:r>
      <w:r w:rsidR="00134722" w:rsidRPr="00EB4566">
        <w:rPr>
          <w:rFonts w:ascii="Arial" w:hAnsi="Arial" w:cs="Arial"/>
          <w:b/>
          <w:sz w:val="24"/>
          <w:szCs w:val="24"/>
          <w:lang w:val="ro-RO"/>
        </w:rPr>
        <w:t xml:space="preserve"> </w:t>
      </w:r>
      <w:r w:rsidR="00134722" w:rsidRPr="00EB4566">
        <w:rPr>
          <w:rFonts w:ascii="Arial" w:hAnsi="Arial" w:cs="Arial"/>
          <w:b/>
          <w:bCs/>
          <w:color w:val="000000"/>
          <w:sz w:val="24"/>
          <w:szCs w:val="24"/>
          <w:shd w:val="clear" w:color="auto" w:fill="FFFFFF"/>
        </w:rPr>
        <w:t>pentru aprobarea Normelor tehnice privind gestionarea deşeurilor rezultate din activităţi medicale şi a Metodologiei de culegere a datelor pentru baza naţională de date privind deşeurile rezultate din activităţi medicale</w:t>
      </w:r>
    </w:p>
    <w:p w:rsidR="007217C0" w:rsidRPr="00EB4566" w:rsidRDefault="007217C0" w:rsidP="006767F8">
      <w:pPr>
        <w:spacing w:after="0" w:line="240" w:lineRule="auto"/>
        <w:ind w:left="0"/>
        <w:jc w:val="center"/>
        <w:rPr>
          <w:rFonts w:ascii="Arial" w:hAnsi="Arial" w:cs="Arial"/>
          <w:b/>
          <w:bCs/>
          <w:color w:val="000000"/>
          <w:sz w:val="24"/>
          <w:szCs w:val="24"/>
          <w:shd w:val="clear" w:color="auto" w:fill="FFFFFF"/>
        </w:rPr>
      </w:pPr>
    </w:p>
    <w:p w:rsidR="007217C0" w:rsidRPr="00EB4566" w:rsidRDefault="007217C0"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253A0D" w:rsidRDefault="00134722" w:rsidP="006767F8">
      <w:pPr>
        <w:pStyle w:val="NoSpacing"/>
        <w:ind w:left="0"/>
        <w:rPr>
          <w:rFonts w:ascii="Arial" w:eastAsiaTheme="minorHAnsi" w:hAnsi="Arial" w:cs="Arial"/>
          <w:sz w:val="24"/>
          <w:szCs w:val="24"/>
          <w:lang w:val="ro-RO"/>
        </w:rPr>
      </w:pPr>
      <w:r w:rsidRPr="00EB4566">
        <w:rPr>
          <w:rFonts w:ascii="Arial" w:hAnsi="Arial" w:cs="Arial"/>
          <w:b/>
          <w:sz w:val="24"/>
          <w:szCs w:val="24"/>
          <w:lang w:val="ro-RO" w:eastAsia="ro-RO"/>
        </w:rPr>
        <w:t xml:space="preserve">Nerespectarea </w:t>
      </w:r>
      <w:r w:rsidRPr="00EB4566">
        <w:rPr>
          <w:rStyle w:val="rvts1"/>
          <w:rFonts w:ascii="Arial" w:hAnsi="Arial" w:cs="Arial"/>
          <w:b/>
          <w:bCs/>
          <w:color w:val="000000"/>
          <w:sz w:val="24"/>
          <w:szCs w:val="24"/>
          <w:bdr w:val="none" w:sz="0" w:space="0" w:color="auto" w:frame="1"/>
        </w:rPr>
        <w:t>Normelor</w:t>
      </w:r>
      <w:r w:rsidR="00253383" w:rsidRPr="00EB4566">
        <w:rPr>
          <w:rStyle w:val="rvts1"/>
          <w:rFonts w:ascii="Arial" w:hAnsi="Arial" w:cs="Arial"/>
          <w:b/>
          <w:bCs/>
          <w:color w:val="000000"/>
          <w:sz w:val="24"/>
          <w:szCs w:val="24"/>
          <w:bdr w:val="none" w:sz="0" w:space="0" w:color="auto" w:frame="1"/>
        </w:rPr>
        <w:t xml:space="preserve"> </w:t>
      </w:r>
      <w:r w:rsidRPr="00EB4566">
        <w:rPr>
          <w:rStyle w:val="rvts1"/>
          <w:rFonts w:ascii="Arial" w:hAnsi="Arial" w:cs="Arial"/>
          <w:b/>
          <w:bCs/>
          <w:color w:val="000000"/>
          <w:sz w:val="24"/>
          <w:szCs w:val="24"/>
          <w:bdr w:val="none" w:sz="0" w:space="0" w:color="auto" w:frame="1"/>
        </w:rPr>
        <w:t>Tehnice</w:t>
      </w:r>
      <w:r w:rsidR="00253383" w:rsidRPr="00EB4566">
        <w:rPr>
          <w:rStyle w:val="rvts1"/>
          <w:rFonts w:ascii="Arial" w:hAnsi="Arial" w:cs="Arial"/>
          <w:b/>
          <w:bCs/>
          <w:color w:val="000000"/>
          <w:sz w:val="24"/>
          <w:szCs w:val="24"/>
          <w:bdr w:val="none" w:sz="0" w:space="0" w:color="auto" w:frame="1"/>
        </w:rPr>
        <w:t xml:space="preserve"> </w:t>
      </w:r>
      <w:r w:rsidRPr="00EB4566">
        <w:rPr>
          <w:rStyle w:val="rvts1"/>
          <w:rFonts w:ascii="Arial" w:hAnsi="Arial" w:cs="Arial"/>
          <w:b/>
          <w:bCs/>
          <w:color w:val="000000"/>
          <w:sz w:val="24"/>
          <w:szCs w:val="24"/>
          <w:bdr w:val="none" w:sz="0" w:space="0" w:color="auto" w:frame="1"/>
        </w:rPr>
        <w:t>privind gestionarea deşeurilor rezultate din activităţi medicale, conform prevederilor art.34</w:t>
      </w:r>
      <w:r w:rsidR="004C4648" w:rsidRPr="00EB4566">
        <w:rPr>
          <w:rStyle w:val="rvts1"/>
          <w:rFonts w:ascii="Arial" w:hAnsi="Arial" w:cs="Arial"/>
          <w:b/>
          <w:bCs/>
          <w:color w:val="000000"/>
          <w:sz w:val="24"/>
          <w:szCs w:val="24"/>
          <w:bdr w:val="none" w:sz="0" w:space="0" w:color="auto" w:frame="1"/>
        </w:rPr>
        <w:t>,</w:t>
      </w:r>
      <w:r w:rsidR="006767F8">
        <w:rPr>
          <w:rStyle w:val="rvts1"/>
          <w:rFonts w:ascii="Arial" w:hAnsi="Arial" w:cs="Arial"/>
          <w:b/>
          <w:bCs/>
          <w:color w:val="000000"/>
          <w:sz w:val="24"/>
          <w:szCs w:val="24"/>
          <w:bdr w:val="none" w:sz="0" w:space="0" w:color="auto" w:frame="1"/>
        </w:rPr>
        <w:t xml:space="preserve"> </w:t>
      </w:r>
      <w:r w:rsidRPr="00EB4566">
        <w:rPr>
          <w:rStyle w:val="rvts1"/>
          <w:rFonts w:ascii="Arial" w:hAnsi="Arial" w:cs="Arial"/>
          <w:b/>
          <w:bCs/>
          <w:color w:val="000000"/>
          <w:sz w:val="24"/>
          <w:szCs w:val="24"/>
          <w:bdr w:val="none" w:sz="0" w:space="0" w:color="auto" w:frame="1"/>
        </w:rPr>
        <w:t>în</w:t>
      </w:r>
      <w:r w:rsidR="00E72659" w:rsidRPr="00EB4566">
        <w:rPr>
          <w:rStyle w:val="rvts1"/>
          <w:rFonts w:ascii="Arial" w:hAnsi="Arial" w:cs="Arial"/>
          <w:b/>
          <w:bCs/>
          <w:color w:val="000000"/>
          <w:sz w:val="24"/>
          <w:szCs w:val="24"/>
          <w:bdr w:val="none" w:sz="0" w:space="0" w:color="auto" w:frame="1"/>
        </w:rPr>
        <w:t xml:space="preserve"> </w:t>
      </w:r>
      <w:r w:rsidR="004C4648" w:rsidRPr="00EB4566">
        <w:rPr>
          <w:rStyle w:val="rvts1"/>
          <w:rFonts w:ascii="Arial" w:hAnsi="Arial" w:cs="Arial"/>
          <w:b/>
          <w:bCs/>
          <w:color w:val="000000"/>
          <w:sz w:val="24"/>
          <w:szCs w:val="24"/>
          <w:bdr w:val="none" w:sz="0" w:space="0" w:color="auto" w:frame="1"/>
        </w:rPr>
        <w:t>7</w:t>
      </w:r>
      <w:r w:rsidR="002C1169" w:rsidRPr="00EB4566">
        <w:rPr>
          <w:rStyle w:val="rvts1"/>
          <w:rFonts w:ascii="Arial" w:hAnsi="Arial" w:cs="Arial"/>
          <w:b/>
          <w:bCs/>
          <w:color w:val="000000"/>
          <w:sz w:val="24"/>
          <w:szCs w:val="24"/>
          <w:bdr w:val="none" w:sz="0" w:space="0" w:color="auto" w:frame="1"/>
        </w:rPr>
        <w:t>4</w:t>
      </w:r>
      <w:r w:rsidR="00E72659" w:rsidRPr="00EB4566">
        <w:rPr>
          <w:rStyle w:val="rvts1"/>
          <w:rFonts w:ascii="Arial" w:hAnsi="Arial" w:cs="Arial"/>
          <w:b/>
          <w:bCs/>
          <w:color w:val="000000"/>
          <w:sz w:val="24"/>
          <w:szCs w:val="24"/>
          <w:bdr w:val="none" w:sz="0" w:space="0" w:color="auto" w:frame="1"/>
        </w:rPr>
        <w:t xml:space="preserve"> unități </w:t>
      </w:r>
      <w:r w:rsidR="00661A3E" w:rsidRPr="00EB4566">
        <w:rPr>
          <w:rStyle w:val="rvts1"/>
          <w:rFonts w:ascii="Arial" w:hAnsi="Arial" w:cs="Arial"/>
          <w:bCs/>
          <w:color w:val="000000"/>
          <w:sz w:val="24"/>
          <w:szCs w:val="24"/>
          <w:bdr w:val="none" w:sz="0" w:space="0" w:color="auto" w:frame="1"/>
        </w:rPr>
        <w:t>(</w:t>
      </w:r>
      <w:r w:rsidR="003C4EA0" w:rsidRPr="00EB4566">
        <w:rPr>
          <w:rStyle w:val="rvts1"/>
          <w:rFonts w:ascii="Arial" w:hAnsi="Arial" w:cs="Arial"/>
          <w:bCs/>
          <w:color w:val="000000"/>
          <w:sz w:val="24"/>
          <w:szCs w:val="24"/>
          <w:bdr w:val="none" w:sz="0" w:space="0" w:color="auto" w:frame="1"/>
        </w:rPr>
        <w:t>Alba</w:t>
      </w:r>
      <w:r w:rsidR="006767F8">
        <w:rPr>
          <w:rStyle w:val="rvts1"/>
          <w:rFonts w:ascii="Arial" w:hAnsi="Arial" w:cs="Arial"/>
          <w:bCs/>
          <w:color w:val="000000"/>
          <w:sz w:val="24"/>
          <w:szCs w:val="24"/>
          <w:bdr w:val="none" w:sz="0" w:space="0" w:color="auto" w:frame="1"/>
        </w:rPr>
        <w:t xml:space="preserve"> </w:t>
      </w:r>
      <w:r w:rsidR="003C46CA">
        <w:rPr>
          <w:rStyle w:val="rvts1"/>
          <w:rFonts w:ascii="Arial" w:hAnsi="Arial" w:cs="Arial"/>
          <w:bCs/>
          <w:color w:val="000000"/>
          <w:sz w:val="24"/>
          <w:szCs w:val="24"/>
          <w:bdr w:val="none" w:sz="0" w:space="0" w:color="auto" w:frame="1"/>
        </w:rPr>
        <w:t>-</w:t>
      </w:r>
      <w:r w:rsidR="003C4EA0" w:rsidRPr="00EB4566">
        <w:rPr>
          <w:rStyle w:val="rvts1"/>
          <w:rFonts w:ascii="Arial" w:hAnsi="Arial" w:cs="Arial"/>
          <w:bCs/>
          <w:color w:val="000000"/>
          <w:sz w:val="24"/>
          <w:szCs w:val="24"/>
          <w:bdr w:val="none" w:sz="0" w:space="0" w:color="auto" w:frame="1"/>
        </w:rPr>
        <w:t xml:space="preserve"> 4 unități, Arad – 3 unități, Bacău – 1 unitate</w:t>
      </w:r>
      <w:r w:rsidR="00527F28" w:rsidRPr="00EB4566">
        <w:rPr>
          <w:rStyle w:val="rvts1"/>
          <w:rFonts w:ascii="Arial" w:hAnsi="Arial" w:cs="Arial"/>
          <w:bCs/>
          <w:color w:val="000000"/>
          <w:sz w:val="24"/>
          <w:szCs w:val="24"/>
          <w:bdr w:val="none" w:sz="0" w:space="0" w:color="auto" w:frame="1"/>
        </w:rPr>
        <w:t xml:space="preserve">, Brăila – 1 unitate, </w:t>
      </w:r>
      <w:r w:rsidR="00FD6B48" w:rsidRPr="00EB4566">
        <w:rPr>
          <w:rStyle w:val="rvts1"/>
          <w:rFonts w:ascii="Arial" w:hAnsi="Arial" w:cs="Arial"/>
          <w:bCs/>
          <w:color w:val="000000"/>
          <w:sz w:val="24"/>
          <w:szCs w:val="24"/>
          <w:bdr w:val="none" w:sz="0" w:space="0" w:color="auto" w:frame="1"/>
        </w:rPr>
        <w:t xml:space="preserve">Buzău – </w:t>
      </w:r>
      <w:r w:rsidR="00D52707" w:rsidRPr="00EB4566">
        <w:rPr>
          <w:rStyle w:val="rvts1"/>
          <w:rFonts w:ascii="Arial" w:hAnsi="Arial" w:cs="Arial"/>
          <w:bCs/>
          <w:color w:val="000000"/>
          <w:sz w:val="24"/>
          <w:szCs w:val="24"/>
          <w:bdr w:val="none" w:sz="0" w:space="0" w:color="auto" w:frame="1"/>
        </w:rPr>
        <w:t>5</w:t>
      </w:r>
      <w:r w:rsidR="00FD6B48" w:rsidRPr="00EB4566">
        <w:rPr>
          <w:rStyle w:val="rvts1"/>
          <w:rFonts w:ascii="Arial" w:hAnsi="Arial" w:cs="Arial"/>
          <w:bCs/>
          <w:color w:val="000000"/>
          <w:sz w:val="24"/>
          <w:szCs w:val="24"/>
          <w:bdr w:val="none" w:sz="0" w:space="0" w:color="auto" w:frame="1"/>
        </w:rPr>
        <w:t xml:space="preserve"> </w:t>
      </w:r>
      <w:r w:rsidR="007217C0" w:rsidRPr="00EB4566">
        <w:rPr>
          <w:rFonts w:ascii="Arial" w:eastAsiaTheme="minorHAnsi" w:hAnsi="Arial" w:cs="Arial"/>
          <w:sz w:val="24"/>
          <w:szCs w:val="24"/>
          <w:lang w:val="ro-RO"/>
        </w:rPr>
        <w:t>unități</w:t>
      </w:r>
      <w:r w:rsidR="009A0AA9" w:rsidRPr="00EB4566">
        <w:rPr>
          <w:rStyle w:val="rvts1"/>
          <w:rFonts w:ascii="Arial" w:hAnsi="Arial" w:cs="Arial"/>
          <w:bCs/>
          <w:color w:val="000000"/>
          <w:sz w:val="24"/>
          <w:szCs w:val="24"/>
          <w:bdr w:val="none" w:sz="0" w:space="0" w:color="auto" w:frame="1"/>
        </w:rPr>
        <w:t xml:space="preserve">, </w:t>
      </w:r>
      <w:r w:rsidR="009A0AA9" w:rsidRPr="00EB4566">
        <w:rPr>
          <w:rStyle w:val="rvts91"/>
          <w:rFonts w:ascii="Arial" w:hAnsi="Arial" w:cs="Arial"/>
        </w:rPr>
        <w:t>Caraș</w:t>
      </w:r>
      <w:r w:rsidR="003C46CA">
        <w:rPr>
          <w:rStyle w:val="rvts91"/>
          <w:rFonts w:ascii="Arial" w:hAnsi="Arial" w:cs="Arial"/>
        </w:rPr>
        <w:t>-</w:t>
      </w:r>
      <w:r w:rsidR="009A0AA9" w:rsidRPr="00EB4566">
        <w:rPr>
          <w:rStyle w:val="rvts91"/>
          <w:rFonts w:ascii="Arial" w:hAnsi="Arial" w:cs="Arial"/>
        </w:rPr>
        <w:t xml:space="preserve"> Severin –</w:t>
      </w:r>
      <w:r w:rsidR="00340905" w:rsidRPr="00EB4566">
        <w:rPr>
          <w:rStyle w:val="rvts91"/>
          <w:rFonts w:ascii="Arial" w:hAnsi="Arial" w:cs="Arial"/>
        </w:rPr>
        <w:t xml:space="preserve"> </w:t>
      </w:r>
      <w:r w:rsidR="00F61ABA" w:rsidRPr="00EB4566">
        <w:rPr>
          <w:rStyle w:val="rvts91"/>
          <w:rFonts w:ascii="Arial" w:hAnsi="Arial" w:cs="Arial"/>
        </w:rPr>
        <w:t>3</w:t>
      </w:r>
      <w:r w:rsidR="009A0AA9" w:rsidRPr="00EB4566">
        <w:rPr>
          <w:rStyle w:val="rvts91"/>
          <w:rFonts w:ascii="Arial" w:hAnsi="Arial" w:cs="Arial"/>
        </w:rPr>
        <w:t xml:space="preserve"> </w:t>
      </w:r>
      <w:r w:rsidR="007217C0" w:rsidRPr="00EB4566">
        <w:rPr>
          <w:rFonts w:ascii="Arial" w:eastAsiaTheme="minorHAnsi" w:hAnsi="Arial" w:cs="Arial"/>
          <w:sz w:val="24"/>
          <w:szCs w:val="24"/>
          <w:lang w:val="ro-RO"/>
        </w:rPr>
        <w:t>unități</w:t>
      </w:r>
      <w:r w:rsidR="0098606B" w:rsidRPr="00EB4566">
        <w:rPr>
          <w:rStyle w:val="rvts91"/>
          <w:rFonts w:ascii="Arial" w:hAnsi="Arial" w:cs="Arial"/>
        </w:rPr>
        <w:t xml:space="preserve">, </w:t>
      </w:r>
      <w:r w:rsidR="0098606B" w:rsidRPr="00EB4566">
        <w:rPr>
          <w:rFonts w:ascii="Arial" w:eastAsiaTheme="minorHAnsi" w:hAnsi="Arial" w:cs="Arial"/>
          <w:sz w:val="24"/>
          <w:szCs w:val="24"/>
          <w:lang w:val="ro-RO"/>
        </w:rPr>
        <w:t>Cluj –</w:t>
      </w:r>
      <w:r w:rsidR="00504AC6" w:rsidRPr="00EB4566">
        <w:rPr>
          <w:rFonts w:ascii="Arial" w:eastAsiaTheme="minorHAnsi" w:hAnsi="Arial" w:cs="Arial"/>
          <w:sz w:val="24"/>
          <w:szCs w:val="24"/>
          <w:lang w:val="ro-RO"/>
        </w:rPr>
        <w:t xml:space="preserve"> 1</w:t>
      </w:r>
      <w:r w:rsidR="0098606B" w:rsidRPr="00EB4566">
        <w:rPr>
          <w:rFonts w:ascii="Arial" w:eastAsiaTheme="minorHAnsi" w:hAnsi="Arial" w:cs="Arial"/>
          <w:sz w:val="24"/>
          <w:szCs w:val="24"/>
          <w:lang w:val="ro-RO"/>
        </w:rPr>
        <w:t xml:space="preserve"> unitate</w:t>
      </w:r>
      <w:r w:rsidR="00504AC6" w:rsidRPr="00EB4566">
        <w:rPr>
          <w:rFonts w:ascii="Arial" w:eastAsiaTheme="minorHAnsi" w:hAnsi="Arial" w:cs="Arial"/>
          <w:sz w:val="24"/>
          <w:szCs w:val="24"/>
          <w:lang w:val="ro-RO"/>
        </w:rPr>
        <w:t>, Constanța –</w:t>
      </w:r>
      <w:r w:rsidR="00094DD8" w:rsidRPr="00EB4566">
        <w:rPr>
          <w:rFonts w:ascii="Arial" w:eastAsiaTheme="minorHAnsi" w:hAnsi="Arial" w:cs="Arial"/>
          <w:sz w:val="24"/>
          <w:szCs w:val="24"/>
          <w:lang w:val="ro-RO"/>
        </w:rPr>
        <w:t xml:space="preserve"> </w:t>
      </w:r>
      <w:r w:rsidR="00E75771" w:rsidRPr="00EB4566">
        <w:rPr>
          <w:rFonts w:ascii="Arial" w:eastAsiaTheme="minorHAnsi" w:hAnsi="Arial" w:cs="Arial"/>
          <w:sz w:val="24"/>
          <w:szCs w:val="24"/>
          <w:lang w:val="ro-RO"/>
        </w:rPr>
        <w:t>9</w:t>
      </w:r>
      <w:r w:rsidR="00504AC6" w:rsidRPr="00EB4566">
        <w:rPr>
          <w:rFonts w:ascii="Arial" w:eastAsiaTheme="minorHAnsi" w:hAnsi="Arial" w:cs="Arial"/>
          <w:sz w:val="24"/>
          <w:szCs w:val="24"/>
          <w:lang w:val="ro-RO"/>
        </w:rPr>
        <w:t xml:space="preserve"> unit</w:t>
      </w:r>
      <w:r w:rsidR="00396DAC" w:rsidRPr="00EB4566">
        <w:rPr>
          <w:rFonts w:ascii="Arial" w:eastAsiaTheme="minorHAnsi" w:hAnsi="Arial" w:cs="Arial"/>
          <w:sz w:val="24"/>
          <w:szCs w:val="24"/>
          <w:lang w:val="ro-RO"/>
        </w:rPr>
        <w:t>ăți</w:t>
      </w:r>
      <w:r w:rsidR="00AC1B29" w:rsidRPr="00EB4566">
        <w:rPr>
          <w:rFonts w:ascii="Arial" w:eastAsiaTheme="minorHAnsi" w:hAnsi="Arial" w:cs="Arial"/>
          <w:sz w:val="24"/>
          <w:szCs w:val="24"/>
          <w:lang w:val="ro-RO"/>
        </w:rPr>
        <w:t>, C</w:t>
      </w:r>
      <w:r w:rsidR="00162182" w:rsidRPr="00EB4566">
        <w:rPr>
          <w:rFonts w:ascii="Arial" w:eastAsiaTheme="minorHAnsi" w:hAnsi="Arial" w:cs="Arial"/>
          <w:sz w:val="24"/>
          <w:szCs w:val="24"/>
          <w:lang w:val="ro-RO"/>
        </w:rPr>
        <w:t xml:space="preserve">ovasna </w:t>
      </w:r>
      <w:r w:rsidR="003C46CA">
        <w:rPr>
          <w:rFonts w:ascii="Arial" w:eastAsiaTheme="minorHAnsi" w:hAnsi="Arial" w:cs="Arial"/>
          <w:sz w:val="24"/>
          <w:szCs w:val="24"/>
          <w:lang w:val="ro-RO"/>
        </w:rPr>
        <w:t>-</w:t>
      </w:r>
      <w:r w:rsidR="00877853">
        <w:rPr>
          <w:rFonts w:ascii="Arial" w:eastAsiaTheme="minorHAnsi" w:hAnsi="Arial" w:cs="Arial"/>
          <w:sz w:val="24"/>
          <w:szCs w:val="24"/>
          <w:lang w:val="ro-RO"/>
        </w:rPr>
        <w:t xml:space="preserve"> </w:t>
      </w:r>
      <w:r w:rsidR="00162182" w:rsidRPr="00EB4566">
        <w:rPr>
          <w:rFonts w:ascii="Arial" w:eastAsiaTheme="minorHAnsi" w:hAnsi="Arial" w:cs="Arial"/>
          <w:sz w:val="24"/>
          <w:szCs w:val="24"/>
          <w:lang w:val="ro-RO"/>
        </w:rPr>
        <w:t>2</w:t>
      </w:r>
      <w:r w:rsidR="00AC1B29" w:rsidRPr="00EB4566">
        <w:rPr>
          <w:rFonts w:ascii="Arial" w:eastAsiaTheme="minorHAnsi" w:hAnsi="Arial" w:cs="Arial"/>
          <w:sz w:val="24"/>
          <w:szCs w:val="24"/>
          <w:lang w:val="ro-RO"/>
        </w:rPr>
        <w:t xml:space="preserve"> </w:t>
      </w:r>
      <w:r w:rsidR="007217C0" w:rsidRPr="00EB4566">
        <w:rPr>
          <w:rFonts w:ascii="Arial" w:eastAsiaTheme="minorHAnsi" w:hAnsi="Arial" w:cs="Arial"/>
          <w:sz w:val="24"/>
          <w:szCs w:val="24"/>
          <w:lang w:val="ro-RO"/>
        </w:rPr>
        <w:t>unități</w:t>
      </w:r>
      <w:r w:rsidR="00162182" w:rsidRPr="00EB4566">
        <w:rPr>
          <w:rFonts w:ascii="Arial" w:eastAsiaTheme="minorHAnsi" w:hAnsi="Arial" w:cs="Arial"/>
          <w:sz w:val="24"/>
          <w:szCs w:val="24"/>
          <w:lang w:val="ro-RO"/>
        </w:rPr>
        <w:t>, Dolj –</w:t>
      </w:r>
      <w:r w:rsidR="00C21EB2" w:rsidRPr="00EB4566">
        <w:rPr>
          <w:rFonts w:ascii="Arial" w:eastAsiaTheme="minorHAnsi" w:hAnsi="Arial" w:cs="Arial"/>
          <w:sz w:val="24"/>
          <w:szCs w:val="24"/>
          <w:lang w:val="ro-RO"/>
        </w:rPr>
        <w:t xml:space="preserve"> 2</w:t>
      </w:r>
      <w:r w:rsidR="00162182" w:rsidRPr="00EB4566">
        <w:rPr>
          <w:rFonts w:ascii="Arial" w:eastAsiaTheme="minorHAnsi" w:hAnsi="Arial" w:cs="Arial"/>
          <w:sz w:val="24"/>
          <w:szCs w:val="24"/>
          <w:lang w:val="ro-RO"/>
        </w:rPr>
        <w:t xml:space="preserve"> </w:t>
      </w:r>
      <w:r w:rsidR="007217C0" w:rsidRPr="00EB4566">
        <w:rPr>
          <w:rFonts w:ascii="Arial" w:eastAsiaTheme="minorHAnsi" w:hAnsi="Arial" w:cs="Arial"/>
          <w:sz w:val="24"/>
          <w:szCs w:val="24"/>
          <w:lang w:val="ro-RO"/>
        </w:rPr>
        <w:t>unități</w:t>
      </w:r>
      <w:r w:rsidR="00BC7BA7" w:rsidRPr="00EB4566">
        <w:rPr>
          <w:rFonts w:ascii="Arial" w:eastAsiaTheme="minorHAnsi" w:hAnsi="Arial" w:cs="Arial"/>
          <w:sz w:val="24"/>
          <w:szCs w:val="24"/>
          <w:lang w:val="ro-RO"/>
        </w:rPr>
        <w:t>, Ialomița – 1 unitate,</w:t>
      </w:r>
      <w:r w:rsidR="003520C5" w:rsidRPr="00EB4566">
        <w:rPr>
          <w:rFonts w:ascii="Arial" w:eastAsiaTheme="minorHAnsi" w:hAnsi="Arial" w:cs="Arial"/>
          <w:sz w:val="24"/>
          <w:szCs w:val="24"/>
          <w:lang w:val="ro-RO"/>
        </w:rPr>
        <w:t xml:space="preserve"> Iași </w:t>
      </w:r>
      <w:r w:rsidR="003C46CA">
        <w:rPr>
          <w:rFonts w:ascii="Arial" w:eastAsiaTheme="minorHAnsi" w:hAnsi="Arial" w:cs="Arial"/>
          <w:sz w:val="24"/>
          <w:szCs w:val="24"/>
          <w:lang w:val="ro-RO"/>
        </w:rPr>
        <w:t>-</w:t>
      </w:r>
      <w:r w:rsidR="00BE5188" w:rsidRPr="00EB4566">
        <w:rPr>
          <w:rFonts w:ascii="Arial" w:eastAsiaTheme="minorHAnsi" w:hAnsi="Arial" w:cs="Arial"/>
          <w:sz w:val="24"/>
          <w:szCs w:val="24"/>
          <w:lang w:val="ro-RO"/>
        </w:rPr>
        <w:t xml:space="preserve"> </w:t>
      </w:r>
      <w:r w:rsidR="003520C5" w:rsidRPr="00EB4566">
        <w:rPr>
          <w:rFonts w:ascii="Arial" w:eastAsiaTheme="minorHAnsi" w:hAnsi="Arial" w:cs="Arial"/>
          <w:sz w:val="24"/>
          <w:szCs w:val="24"/>
          <w:lang w:val="ro-RO"/>
        </w:rPr>
        <w:t>1 unitate</w:t>
      </w:r>
      <w:r w:rsidR="00EE34D5" w:rsidRPr="00EB4566">
        <w:rPr>
          <w:rFonts w:ascii="Arial" w:eastAsiaTheme="minorHAnsi" w:hAnsi="Arial" w:cs="Arial"/>
          <w:sz w:val="24"/>
          <w:szCs w:val="24"/>
          <w:lang w:val="ro-RO"/>
        </w:rPr>
        <w:t>, I</w:t>
      </w:r>
      <w:r w:rsidR="00BC3F4D" w:rsidRPr="00EB4566">
        <w:rPr>
          <w:rFonts w:ascii="Arial" w:eastAsiaTheme="minorHAnsi" w:hAnsi="Arial" w:cs="Arial"/>
          <w:sz w:val="24"/>
          <w:szCs w:val="24"/>
          <w:lang w:val="ro-RO"/>
        </w:rPr>
        <w:t>lfov 13</w:t>
      </w:r>
      <w:r w:rsidR="00BE5188" w:rsidRPr="00EB4566">
        <w:rPr>
          <w:rFonts w:ascii="Arial" w:eastAsiaTheme="minorHAnsi" w:hAnsi="Arial" w:cs="Arial"/>
          <w:sz w:val="24"/>
          <w:szCs w:val="24"/>
          <w:lang w:val="ro-RO"/>
        </w:rPr>
        <w:t xml:space="preserve"> </w:t>
      </w:r>
      <w:r w:rsidR="003C46CA">
        <w:rPr>
          <w:rFonts w:ascii="Arial" w:eastAsiaTheme="minorHAnsi" w:hAnsi="Arial" w:cs="Arial"/>
          <w:sz w:val="24"/>
          <w:szCs w:val="24"/>
          <w:lang w:val="ro-RO"/>
        </w:rPr>
        <w:t>-</w:t>
      </w:r>
      <w:r w:rsidR="00EE34D5" w:rsidRPr="00EB4566">
        <w:rPr>
          <w:rFonts w:ascii="Arial" w:eastAsiaTheme="minorHAnsi" w:hAnsi="Arial" w:cs="Arial"/>
          <w:sz w:val="24"/>
          <w:szCs w:val="24"/>
          <w:lang w:val="ro-RO"/>
        </w:rPr>
        <w:t xml:space="preserve"> </w:t>
      </w:r>
      <w:r w:rsidR="00BE5188" w:rsidRPr="00EB4566">
        <w:rPr>
          <w:rFonts w:ascii="Arial" w:eastAsiaTheme="minorHAnsi" w:hAnsi="Arial" w:cs="Arial"/>
          <w:sz w:val="24"/>
          <w:szCs w:val="24"/>
          <w:lang w:val="ro-RO"/>
        </w:rPr>
        <w:t>unități</w:t>
      </w:r>
      <w:r w:rsidR="00F63487" w:rsidRPr="00EB4566">
        <w:rPr>
          <w:rFonts w:ascii="Arial" w:eastAsiaTheme="minorHAnsi" w:hAnsi="Arial" w:cs="Arial"/>
          <w:sz w:val="24"/>
          <w:szCs w:val="24"/>
          <w:lang w:val="ro-RO"/>
        </w:rPr>
        <w:t>, Mehedinți –</w:t>
      </w:r>
      <w:r w:rsidR="009B150E" w:rsidRPr="00EB4566">
        <w:rPr>
          <w:rFonts w:ascii="Arial" w:eastAsiaTheme="minorHAnsi" w:hAnsi="Arial" w:cs="Arial"/>
          <w:sz w:val="24"/>
          <w:szCs w:val="24"/>
          <w:lang w:val="ro-RO"/>
        </w:rPr>
        <w:t xml:space="preserve"> 2</w:t>
      </w:r>
      <w:r w:rsidR="00F63487" w:rsidRPr="00EB4566">
        <w:rPr>
          <w:rFonts w:ascii="Arial" w:eastAsiaTheme="minorHAnsi" w:hAnsi="Arial" w:cs="Arial"/>
          <w:sz w:val="24"/>
          <w:szCs w:val="24"/>
          <w:lang w:val="ro-RO"/>
        </w:rPr>
        <w:t xml:space="preserve"> </w:t>
      </w:r>
      <w:r w:rsidR="00BE5188" w:rsidRPr="00EB4566">
        <w:rPr>
          <w:rFonts w:ascii="Arial" w:eastAsiaTheme="minorHAnsi" w:hAnsi="Arial" w:cs="Arial"/>
          <w:sz w:val="24"/>
          <w:szCs w:val="24"/>
          <w:lang w:val="ro-RO"/>
        </w:rPr>
        <w:t>unități</w:t>
      </w:r>
      <w:r w:rsidR="00A1691C" w:rsidRPr="00EB4566">
        <w:rPr>
          <w:rFonts w:ascii="Arial" w:eastAsiaTheme="minorHAnsi" w:hAnsi="Arial" w:cs="Arial"/>
          <w:sz w:val="24"/>
          <w:szCs w:val="24"/>
          <w:lang w:val="ro-RO"/>
        </w:rPr>
        <w:t>, Mureș – 1 unitate</w:t>
      </w:r>
      <w:r w:rsidR="00FF7AAE" w:rsidRPr="00EB4566">
        <w:rPr>
          <w:rFonts w:ascii="Arial" w:eastAsiaTheme="minorHAnsi" w:hAnsi="Arial" w:cs="Arial"/>
          <w:sz w:val="24"/>
          <w:szCs w:val="24"/>
          <w:lang w:val="ro-RO"/>
        </w:rPr>
        <w:t>, Neamț –</w:t>
      </w:r>
      <w:r w:rsidR="00DE353A" w:rsidRPr="00EB4566">
        <w:rPr>
          <w:rFonts w:ascii="Arial" w:eastAsiaTheme="minorHAnsi" w:hAnsi="Arial" w:cs="Arial"/>
          <w:sz w:val="24"/>
          <w:szCs w:val="24"/>
          <w:lang w:val="ro-RO"/>
        </w:rPr>
        <w:t xml:space="preserve"> 5</w:t>
      </w:r>
      <w:r w:rsidR="00BE5188" w:rsidRPr="00EB4566">
        <w:rPr>
          <w:rFonts w:ascii="Arial" w:eastAsiaTheme="minorHAnsi" w:hAnsi="Arial" w:cs="Arial"/>
          <w:sz w:val="24"/>
          <w:szCs w:val="24"/>
          <w:lang w:val="ro-RO"/>
        </w:rPr>
        <w:t xml:space="preserve"> unități</w:t>
      </w:r>
      <w:r w:rsidR="00962E88" w:rsidRPr="00EB4566">
        <w:rPr>
          <w:rFonts w:ascii="Arial" w:eastAsiaTheme="minorHAnsi" w:hAnsi="Arial" w:cs="Arial"/>
          <w:sz w:val="24"/>
          <w:szCs w:val="24"/>
          <w:lang w:val="ro-RO"/>
        </w:rPr>
        <w:t>, Prahova –</w:t>
      </w:r>
      <w:r w:rsidR="00EE3417" w:rsidRPr="00EB4566">
        <w:rPr>
          <w:rFonts w:ascii="Arial" w:eastAsiaTheme="minorHAnsi" w:hAnsi="Arial" w:cs="Arial"/>
          <w:sz w:val="24"/>
          <w:szCs w:val="24"/>
          <w:lang w:val="ro-RO"/>
        </w:rPr>
        <w:t xml:space="preserve"> 2</w:t>
      </w:r>
      <w:r w:rsidR="00BE5188" w:rsidRPr="00EB4566">
        <w:rPr>
          <w:rFonts w:ascii="Arial" w:eastAsiaTheme="minorHAnsi" w:hAnsi="Arial" w:cs="Arial"/>
          <w:sz w:val="24"/>
          <w:szCs w:val="24"/>
          <w:lang w:val="ro-RO"/>
        </w:rPr>
        <w:t xml:space="preserve"> unități</w:t>
      </w:r>
      <w:r w:rsidR="00FD6989" w:rsidRPr="00EB4566">
        <w:rPr>
          <w:rFonts w:ascii="Arial" w:eastAsiaTheme="minorHAnsi" w:hAnsi="Arial" w:cs="Arial"/>
          <w:sz w:val="24"/>
          <w:szCs w:val="24"/>
          <w:lang w:val="ro-RO"/>
        </w:rPr>
        <w:t>, Satu Mare –</w:t>
      </w:r>
      <w:r w:rsidR="00245307" w:rsidRPr="00EB4566">
        <w:rPr>
          <w:rFonts w:ascii="Arial" w:eastAsiaTheme="minorHAnsi" w:hAnsi="Arial" w:cs="Arial"/>
          <w:sz w:val="24"/>
          <w:szCs w:val="24"/>
          <w:lang w:val="ro-RO"/>
        </w:rPr>
        <w:t xml:space="preserve"> </w:t>
      </w:r>
      <w:r w:rsidR="00DD3405" w:rsidRPr="00EB4566">
        <w:rPr>
          <w:rFonts w:ascii="Arial" w:eastAsiaTheme="minorHAnsi" w:hAnsi="Arial" w:cs="Arial"/>
          <w:sz w:val="24"/>
          <w:szCs w:val="24"/>
          <w:lang w:val="ro-RO"/>
        </w:rPr>
        <w:t>5</w:t>
      </w:r>
      <w:r w:rsidR="007217C0" w:rsidRPr="00EB4566">
        <w:rPr>
          <w:rFonts w:ascii="Arial" w:eastAsiaTheme="minorHAnsi" w:hAnsi="Arial" w:cs="Arial"/>
          <w:sz w:val="24"/>
          <w:szCs w:val="24"/>
          <w:lang w:val="ro-RO"/>
        </w:rPr>
        <w:t xml:space="preserve"> unități</w:t>
      </w:r>
      <w:r w:rsidR="00DD3405" w:rsidRPr="00EB4566">
        <w:rPr>
          <w:rFonts w:ascii="Arial" w:eastAsiaTheme="minorHAnsi" w:hAnsi="Arial" w:cs="Arial"/>
          <w:sz w:val="24"/>
          <w:szCs w:val="24"/>
          <w:lang w:val="ro-RO"/>
        </w:rPr>
        <w:t>,</w:t>
      </w:r>
      <w:r w:rsidR="007217C0" w:rsidRPr="00EB4566">
        <w:rPr>
          <w:rFonts w:ascii="Arial" w:eastAsiaTheme="minorHAnsi" w:hAnsi="Arial" w:cs="Arial"/>
          <w:sz w:val="24"/>
          <w:szCs w:val="24"/>
          <w:lang w:val="ro-RO"/>
        </w:rPr>
        <w:t xml:space="preserve"> </w:t>
      </w:r>
      <w:r w:rsidR="00DD3405" w:rsidRPr="00EB4566">
        <w:rPr>
          <w:rFonts w:ascii="Arial" w:eastAsiaTheme="minorHAnsi" w:hAnsi="Arial" w:cs="Arial"/>
          <w:sz w:val="24"/>
          <w:szCs w:val="24"/>
          <w:lang w:val="ro-RO"/>
        </w:rPr>
        <w:t>Sălaj – 1 unitate</w:t>
      </w:r>
      <w:r w:rsidR="00D747C5" w:rsidRPr="00EB4566">
        <w:rPr>
          <w:rFonts w:ascii="Arial" w:eastAsiaTheme="minorHAnsi" w:hAnsi="Arial" w:cs="Arial"/>
          <w:sz w:val="24"/>
          <w:szCs w:val="24"/>
          <w:lang w:val="ro-RO"/>
        </w:rPr>
        <w:t>, Sibiu – 1 unitate</w:t>
      </w:r>
      <w:r w:rsidR="009B399E" w:rsidRPr="00EB4566">
        <w:rPr>
          <w:rFonts w:ascii="Arial" w:eastAsiaTheme="minorHAnsi" w:hAnsi="Arial" w:cs="Arial"/>
          <w:sz w:val="24"/>
          <w:szCs w:val="24"/>
          <w:lang w:val="ro-RO"/>
        </w:rPr>
        <w:t>, Timiș –</w:t>
      </w:r>
      <w:r w:rsidR="009E106F" w:rsidRPr="00EB4566">
        <w:rPr>
          <w:rFonts w:ascii="Arial" w:eastAsiaTheme="minorHAnsi" w:hAnsi="Arial" w:cs="Arial"/>
          <w:sz w:val="24"/>
          <w:szCs w:val="24"/>
          <w:lang w:val="ro-RO"/>
        </w:rPr>
        <w:t xml:space="preserve"> 3</w:t>
      </w:r>
      <w:r w:rsidR="007217C0" w:rsidRPr="00EB4566">
        <w:rPr>
          <w:rFonts w:ascii="Arial" w:eastAsiaTheme="minorHAnsi" w:hAnsi="Arial" w:cs="Arial"/>
          <w:sz w:val="24"/>
          <w:szCs w:val="24"/>
          <w:lang w:val="ro-RO"/>
        </w:rPr>
        <w:t xml:space="preserve"> unități</w:t>
      </w:r>
      <w:r w:rsidR="002C694D" w:rsidRPr="00EB4566">
        <w:rPr>
          <w:rFonts w:ascii="Arial" w:eastAsiaTheme="minorHAnsi" w:hAnsi="Arial" w:cs="Arial"/>
          <w:sz w:val="24"/>
          <w:szCs w:val="24"/>
          <w:lang w:val="ro-RO"/>
        </w:rPr>
        <w:t>, Vaslui – 1 unitate</w:t>
      </w:r>
      <w:r w:rsidR="00C016BF" w:rsidRPr="00EB4566">
        <w:rPr>
          <w:rFonts w:ascii="Arial" w:eastAsiaTheme="minorHAnsi" w:hAnsi="Arial" w:cs="Arial"/>
          <w:sz w:val="24"/>
          <w:szCs w:val="24"/>
          <w:lang w:val="ro-RO"/>
        </w:rPr>
        <w:t>, Vrancea – 1 unitate</w:t>
      </w:r>
      <w:r w:rsidR="00DF0F72" w:rsidRPr="00EB4566">
        <w:rPr>
          <w:rFonts w:ascii="Arial" w:eastAsiaTheme="minorHAnsi" w:hAnsi="Arial" w:cs="Arial"/>
          <w:sz w:val="24"/>
          <w:szCs w:val="24"/>
          <w:lang w:val="ro-RO"/>
        </w:rPr>
        <w:t>, București –</w:t>
      </w:r>
      <w:r w:rsidR="00034B92" w:rsidRPr="00EB4566">
        <w:rPr>
          <w:rFonts w:ascii="Arial" w:eastAsiaTheme="minorHAnsi" w:hAnsi="Arial" w:cs="Arial"/>
          <w:sz w:val="24"/>
          <w:szCs w:val="24"/>
          <w:lang w:val="ro-RO"/>
        </w:rPr>
        <w:t xml:space="preserve"> 6</w:t>
      </w:r>
      <w:r w:rsidR="007217C0" w:rsidRPr="00EB4566">
        <w:rPr>
          <w:rFonts w:ascii="Arial" w:eastAsiaTheme="minorHAnsi" w:hAnsi="Arial" w:cs="Arial"/>
          <w:sz w:val="24"/>
          <w:szCs w:val="24"/>
          <w:lang w:val="ro-RO"/>
        </w:rPr>
        <w:t xml:space="preserve"> unități</w:t>
      </w:r>
      <w:r w:rsidR="00BE5188" w:rsidRPr="00EB4566">
        <w:rPr>
          <w:rFonts w:ascii="Arial" w:eastAsiaTheme="minorHAnsi" w:hAnsi="Arial" w:cs="Arial"/>
          <w:sz w:val="24"/>
          <w:szCs w:val="24"/>
          <w:lang w:val="ro-RO"/>
        </w:rPr>
        <w:t>).</w:t>
      </w:r>
    </w:p>
    <w:p w:rsidR="00D41838" w:rsidRDefault="00D41838" w:rsidP="006767F8">
      <w:pPr>
        <w:pStyle w:val="NoSpacing"/>
        <w:ind w:left="0"/>
        <w:rPr>
          <w:rFonts w:ascii="Arial" w:eastAsiaTheme="minorHAnsi" w:hAnsi="Arial" w:cs="Arial"/>
          <w:sz w:val="24"/>
          <w:szCs w:val="24"/>
          <w:lang w:val="ro-RO"/>
        </w:rPr>
      </w:pPr>
    </w:p>
    <w:p w:rsidR="00071F8D" w:rsidRDefault="00071F8D" w:rsidP="006767F8">
      <w:pPr>
        <w:pStyle w:val="NoSpacing"/>
        <w:ind w:left="0"/>
        <w:rPr>
          <w:rFonts w:ascii="Arial" w:eastAsiaTheme="minorHAnsi" w:hAnsi="Arial" w:cs="Arial"/>
          <w:sz w:val="24"/>
          <w:szCs w:val="24"/>
          <w:lang w:val="ro-RO"/>
        </w:rPr>
      </w:pPr>
    </w:p>
    <w:p w:rsidR="003F727D" w:rsidRDefault="003F727D" w:rsidP="006767F8">
      <w:pPr>
        <w:pStyle w:val="NoSpacing"/>
        <w:ind w:left="0"/>
        <w:rPr>
          <w:rFonts w:ascii="Arial" w:eastAsiaTheme="minorHAnsi" w:hAnsi="Arial" w:cs="Arial"/>
          <w:sz w:val="24"/>
          <w:szCs w:val="24"/>
          <w:lang w:val="ro-RO"/>
        </w:rPr>
      </w:pPr>
    </w:p>
    <w:p w:rsidR="003F727D" w:rsidRDefault="003F727D" w:rsidP="006767F8">
      <w:pPr>
        <w:pStyle w:val="NoSpacing"/>
        <w:ind w:left="0"/>
        <w:rPr>
          <w:rFonts w:ascii="Arial" w:eastAsiaTheme="minorHAnsi" w:hAnsi="Arial" w:cs="Arial"/>
          <w:sz w:val="24"/>
          <w:szCs w:val="24"/>
          <w:lang w:val="ro-RO"/>
        </w:rPr>
      </w:pPr>
    </w:p>
    <w:p w:rsidR="003F727D" w:rsidRDefault="003F727D" w:rsidP="006767F8">
      <w:pPr>
        <w:pStyle w:val="NoSpacing"/>
        <w:ind w:left="0"/>
        <w:rPr>
          <w:rFonts w:ascii="Arial" w:eastAsiaTheme="minorHAnsi" w:hAnsi="Arial" w:cs="Arial"/>
          <w:sz w:val="24"/>
          <w:szCs w:val="24"/>
          <w:lang w:val="ro-RO"/>
        </w:rPr>
      </w:pPr>
    </w:p>
    <w:p w:rsidR="00071F8D" w:rsidRDefault="00071F8D" w:rsidP="006767F8">
      <w:pPr>
        <w:pStyle w:val="NoSpacing"/>
        <w:ind w:left="0"/>
        <w:rPr>
          <w:rFonts w:ascii="Arial" w:eastAsiaTheme="minorHAnsi" w:hAnsi="Arial" w:cs="Arial"/>
          <w:sz w:val="24"/>
          <w:szCs w:val="24"/>
          <w:lang w:val="ro-RO"/>
        </w:rPr>
      </w:pPr>
    </w:p>
    <w:p w:rsidR="00071F8D" w:rsidRPr="00EB4566" w:rsidRDefault="00071F8D" w:rsidP="006767F8">
      <w:pPr>
        <w:pStyle w:val="NoSpacing"/>
        <w:ind w:left="0"/>
        <w:rPr>
          <w:rFonts w:ascii="Arial" w:eastAsiaTheme="minorHAnsi" w:hAnsi="Arial" w:cs="Arial"/>
          <w:sz w:val="24"/>
          <w:szCs w:val="24"/>
          <w:lang w:val="ro-RO"/>
        </w:rPr>
      </w:pPr>
    </w:p>
    <w:p w:rsidR="001E6771" w:rsidRPr="00EB4566" w:rsidRDefault="001E6771" w:rsidP="006767F8">
      <w:pPr>
        <w:spacing w:after="0" w:line="240" w:lineRule="auto"/>
        <w:ind w:left="0"/>
        <w:jc w:val="center"/>
        <w:rPr>
          <w:rFonts w:ascii="Arial" w:hAnsi="Arial" w:cs="Arial"/>
          <w:b/>
          <w:sz w:val="24"/>
          <w:szCs w:val="24"/>
          <w:lang w:val="ro-RO"/>
        </w:rPr>
      </w:pPr>
      <w:r w:rsidRPr="00EB4566">
        <w:rPr>
          <w:rFonts w:ascii="Arial" w:hAnsi="Arial" w:cs="Arial"/>
          <w:b/>
          <w:sz w:val="24"/>
          <w:szCs w:val="24"/>
        </w:rPr>
        <w:t>II. CONSTATĂRI PRIVIND CONTROLUL CENTRELOR REZIDENȚIALE PENTRU COPII</w:t>
      </w:r>
    </w:p>
    <w:p w:rsidR="001E6771" w:rsidRPr="00EB4566" w:rsidRDefault="001E6771" w:rsidP="006767F8">
      <w:pPr>
        <w:pStyle w:val="ListParagraph"/>
        <w:spacing w:after="0" w:line="240" w:lineRule="auto"/>
        <w:ind w:left="0"/>
        <w:rPr>
          <w:rFonts w:ascii="Arial" w:hAnsi="Arial" w:cs="Arial"/>
          <w:b/>
          <w:sz w:val="24"/>
          <w:szCs w:val="24"/>
          <w:u w:val="single"/>
        </w:rPr>
      </w:pPr>
    </w:p>
    <w:p w:rsidR="001E6771" w:rsidRPr="00EB4566" w:rsidRDefault="001E6771" w:rsidP="006767F8">
      <w:pPr>
        <w:pStyle w:val="ListParagraph"/>
        <w:spacing w:after="0" w:line="240" w:lineRule="auto"/>
        <w:ind w:left="0"/>
        <w:jc w:val="center"/>
        <w:rPr>
          <w:rFonts w:ascii="Arial" w:hAnsi="Arial" w:cs="Arial"/>
          <w:b/>
          <w:sz w:val="24"/>
          <w:szCs w:val="24"/>
        </w:rPr>
      </w:pPr>
      <w:r w:rsidRPr="00EB4566">
        <w:rPr>
          <w:rFonts w:ascii="Arial" w:hAnsi="Arial" w:cs="Arial"/>
          <w:b/>
          <w:sz w:val="24"/>
          <w:szCs w:val="24"/>
        </w:rPr>
        <w:t xml:space="preserve">Verificarea respectării prevederilor Ordinului MS nr. 1030/2009 privind aprobarea procedurilor de reglementare sanitară pentru proiectele de amplasare, amenajare, construire şi pentru funcţionarea obiectivelor </w:t>
      </w:r>
      <w:proofErr w:type="gramStart"/>
      <w:r w:rsidRPr="00EB4566">
        <w:rPr>
          <w:rFonts w:ascii="Arial" w:hAnsi="Arial" w:cs="Arial"/>
          <w:b/>
          <w:sz w:val="24"/>
          <w:szCs w:val="24"/>
        </w:rPr>
        <w:t>ce</w:t>
      </w:r>
      <w:proofErr w:type="gramEnd"/>
      <w:r w:rsidRPr="00EB4566">
        <w:rPr>
          <w:rFonts w:ascii="Arial" w:hAnsi="Arial" w:cs="Arial"/>
          <w:b/>
          <w:sz w:val="24"/>
          <w:szCs w:val="24"/>
        </w:rPr>
        <w:t xml:space="preserve"> </w:t>
      </w:r>
      <w:r w:rsidRPr="00EB4566">
        <w:rPr>
          <w:rFonts w:ascii="Arial" w:hAnsi="Arial" w:cs="Arial"/>
          <w:b/>
          <w:sz w:val="24"/>
          <w:szCs w:val="24"/>
        </w:rPr>
        <w:lastRenderedPageBreak/>
        <w:t>desfăşoară activităţi cu risc pentru starea de sănătate a populaţiei, cu modificările și completările ulterioare</w:t>
      </w:r>
    </w:p>
    <w:p w:rsidR="001E6771" w:rsidRPr="00EB4566" w:rsidRDefault="001E6771" w:rsidP="006767F8">
      <w:pPr>
        <w:pStyle w:val="ListParagraph"/>
        <w:spacing w:after="0" w:line="240" w:lineRule="auto"/>
        <w:ind w:left="0"/>
        <w:rPr>
          <w:rFonts w:ascii="Arial" w:hAnsi="Arial" w:cs="Arial"/>
          <w:b/>
          <w:sz w:val="24"/>
          <w:szCs w:val="24"/>
        </w:rPr>
      </w:pPr>
    </w:p>
    <w:p w:rsidR="001E6771" w:rsidRPr="00EB4566" w:rsidRDefault="001E6771"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1E6771" w:rsidRPr="00EB4566" w:rsidRDefault="001E6771" w:rsidP="006767F8">
      <w:pPr>
        <w:spacing w:after="0" w:line="240" w:lineRule="auto"/>
        <w:ind w:left="0"/>
        <w:rPr>
          <w:rFonts w:ascii="Arial" w:hAnsi="Arial" w:cs="Arial"/>
          <w:b/>
          <w:color w:val="000000" w:themeColor="text1"/>
          <w:sz w:val="24"/>
          <w:szCs w:val="24"/>
          <w:lang w:val="ro-RO"/>
        </w:rPr>
      </w:pPr>
      <w:r w:rsidRPr="00EB4566">
        <w:rPr>
          <w:rFonts w:ascii="Arial" w:hAnsi="Arial" w:cs="Arial"/>
          <w:b/>
          <w:sz w:val="24"/>
          <w:szCs w:val="24"/>
        </w:rPr>
        <w:t xml:space="preserve">Nerespectarea structurii funcționale menționată în Autorizația Sanitară de Funcționare, în 13 unități </w:t>
      </w:r>
      <w:r w:rsidRPr="00EB4566">
        <w:rPr>
          <w:rFonts w:ascii="Arial" w:hAnsi="Arial" w:cs="Arial"/>
          <w:sz w:val="24"/>
          <w:szCs w:val="24"/>
        </w:rPr>
        <w:t>(Arad – 3 unități, Botoșani – 1 unitate, Buzău – 2 unități, Caraș – Severin – 1unitate, Constanța – 2 unități, Gorj – 1 unitate, Hunedoara – 1 unitate, Sibiu – 1 unitate, Suceava – 1 unitate);</w:t>
      </w:r>
    </w:p>
    <w:p w:rsidR="001E6771" w:rsidRPr="00EB4566" w:rsidRDefault="001E6771" w:rsidP="006767F8">
      <w:pPr>
        <w:spacing w:after="0" w:line="240" w:lineRule="auto"/>
        <w:ind w:left="0"/>
        <w:rPr>
          <w:rFonts w:ascii="Arial" w:hAnsi="Arial" w:cs="Arial"/>
          <w:b/>
          <w:color w:val="000000" w:themeColor="text1"/>
          <w:sz w:val="24"/>
          <w:szCs w:val="24"/>
          <w:lang w:val="ro-RO"/>
        </w:rPr>
      </w:pPr>
    </w:p>
    <w:p w:rsidR="001E6771" w:rsidRPr="00EB4566" w:rsidRDefault="001E6771" w:rsidP="006767F8">
      <w:pPr>
        <w:spacing w:after="0" w:line="240" w:lineRule="auto"/>
        <w:ind w:left="0"/>
        <w:jc w:val="center"/>
        <w:rPr>
          <w:rFonts w:ascii="Arial" w:hAnsi="Arial" w:cs="Arial"/>
          <w:b/>
          <w:color w:val="000000" w:themeColor="text1"/>
          <w:sz w:val="24"/>
          <w:szCs w:val="24"/>
          <w:lang w:val="ro-RO"/>
        </w:rPr>
      </w:pPr>
      <w:r w:rsidRPr="00EB4566">
        <w:rPr>
          <w:rFonts w:ascii="Arial" w:hAnsi="Arial" w:cs="Arial"/>
          <w:b/>
          <w:color w:val="000000" w:themeColor="text1"/>
          <w:sz w:val="24"/>
          <w:szCs w:val="24"/>
          <w:lang w:val="ro-RO"/>
        </w:rPr>
        <w:t xml:space="preserve">Verificarea </w:t>
      </w:r>
      <w:r w:rsidRPr="00EB4566">
        <w:rPr>
          <w:rFonts w:ascii="Arial" w:hAnsi="Arial" w:cs="Arial"/>
          <w:b/>
          <w:sz w:val="24"/>
          <w:szCs w:val="24"/>
        </w:rPr>
        <w:t xml:space="preserve">respectării prevederilor Ordinului MS . </w:t>
      </w:r>
      <w:r w:rsidRPr="00EB4566">
        <w:rPr>
          <w:rFonts w:ascii="Arial" w:hAnsi="Arial" w:cs="Arial"/>
          <w:b/>
          <w:color w:val="000000" w:themeColor="text1"/>
          <w:sz w:val="24"/>
          <w:szCs w:val="24"/>
          <w:lang w:val="ro-RO"/>
        </w:rPr>
        <w:t>nr. 119/2014 pentru aprobarea Normelor de igienă şi sănătate publică privind mediul de viaţă al populaţiei, cu modificările și completările ulterioare</w:t>
      </w:r>
    </w:p>
    <w:p w:rsidR="001E6771" w:rsidRPr="00EB4566" w:rsidRDefault="001E6771" w:rsidP="006767F8">
      <w:pPr>
        <w:spacing w:after="0" w:line="240" w:lineRule="auto"/>
        <w:ind w:left="0"/>
        <w:rPr>
          <w:rFonts w:ascii="Arial" w:hAnsi="Arial" w:cs="Arial"/>
          <w:b/>
          <w:color w:val="000000" w:themeColor="text1"/>
          <w:sz w:val="24"/>
          <w:szCs w:val="24"/>
          <w:lang w:val="ro-RO"/>
        </w:rPr>
      </w:pPr>
    </w:p>
    <w:p w:rsidR="001E6771" w:rsidRPr="00EB4566" w:rsidRDefault="001E6771" w:rsidP="006767F8">
      <w:pPr>
        <w:pStyle w:val="NormalWeb"/>
        <w:spacing w:before="0" w:beforeAutospacing="0" w:after="0" w:afterAutospacing="0"/>
        <w:ind w:firstLine="360"/>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1E6771" w:rsidRPr="00EB4566" w:rsidRDefault="001E6771" w:rsidP="006767F8">
      <w:pPr>
        <w:spacing w:after="0" w:line="240" w:lineRule="auto"/>
        <w:ind w:left="0"/>
        <w:rPr>
          <w:rFonts w:ascii="Arial" w:hAnsi="Arial" w:cs="Arial"/>
          <w:b/>
          <w:color w:val="000000" w:themeColor="text1"/>
          <w:sz w:val="24"/>
          <w:szCs w:val="24"/>
          <w:lang w:val="ro-RO"/>
        </w:rPr>
      </w:pPr>
      <w:r w:rsidRPr="00EB4566">
        <w:rPr>
          <w:rStyle w:val="rvts91"/>
          <w:rFonts w:ascii="Arial" w:hAnsi="Arial" w:cs="Arial"/>
          <w:b/>
        </w:rPr>
        <w:t>Condiții igienico</w:t>
      </w:r>
      <w:r w:rsidR="003C46CA">
        <w:rPr>
          <w:rStyle w:val="rvts91"/>
          <w:rFonts w:ascii="Arial" w:hAnsi="Arial" w:cs="Arial"/>
          <w:b/>
        </w:rPr>
        <w:t>-</w:t>
      </w:r>
      <w:r w:rsidR="00715C40">
        <w:rPr>
          <w:rStyle w:val="rvts91"/>
          <w:rFonts w:ascii="Arial" w:hAnsi="Arial" w:cs="Arial"/>
          <w:b/>
        </w:rPr>
        <w:t>sanitare necorespunzătoare</w:t>
      </w:r>
      <w:r w:rsidRPr="00EB4566">
        <w:rPr>
          <w:rStyle w:val="rvts91"/>
          <w:rFonts w:ascii="Arial" w:hAnsi="Arial" w:cs="Arial"/>
          <w:b/>
        </w:rPr>
        <w:t>, în 34 unități</w:t>
      </w:r>
      <w:r w:rsidRPr="00EB4566">
        <w:rPr>
          <w:rStyle w:val="rvts91"/>
          <w:rFonts w:ascii="Arial" w:hAnsi="Arial" w:cs="Arial"/>
        </w:rPr>
        <w:t xml:space="preserve"> (Arad – 1 unitate, Argeș – 1 unitate, Bacău – 1 unitate, Brăila – 1 unitate, Călărași – 1 unitate, Cluj – 2 unități, Constanța – 1 unitate, Giurgiu – 6 unități,</w:t>
      </w:r>
      <w:r w:rsidR="006767F8">
        <w:rPr>
          <w:rStyle w:val="rvts91"/>
          <w:rFonts w:ascii="Arial" w:hAnsi="Arial" w:cs="Arial"/>
        </w:rPr>
        <w:t xml:space="preserve"> </w:t>
      </w:r>
      <w:r w:rsidRPr="00EB4566">
        <w:rPr>
          <w:rStyle w:val="rvts91"/>
          <w:rFonts w:ascii="Arial" w:hAnsi="Arial" w:cs="Arial"/>
        </w:rPr>
        <w:t>Gorj – 1 unitate, Hunedoara – 3 unități, Mehedinți – 1 unitate, Mureș – 2 unități, Olt – 2 unități, Satu Mare – 2 unități, Sibiu – 2 unități, Suceava – 4 unități, Timiș – 1 unitate, București – 2 unități);</w:t>
      </w:r>
    </w:p>
    <w:p w:rsidR="001E6771" w:rsidRPr="00EB4566" w:rsidRDefault="001E6771" w:rsidP="006767F8">
      <w:pPr>
        <w:pStyle w:val="ListParagraph"/>
        <w:spacing w:after="0" w:line="240" w:lineRule="auto"/>
        <w:ind w:left="0"/>
        <w:jc w:val="center"/>
        <w:rPr>
          <w:rFonts w:ascii="Arial" w:hAnsi="Arial" w:cs="Arial"/>
          <w:sz w:val="24"/>
          <w:szCs w:val="24"/>
        </w:rPr>
      </w:pPr>
    </w:p>
    <w:p w:rsidR="001E6771" w:rsidRPr="00EB4566" w:rsidRDefault="001E6771" w:rsidP="006767F8">
      <w:pPr>
        <w:spacing w:after="0" w:line="240" w:lineRule="auto"/>
        <w:ind w:left="0"/>
        <w:jc w:val="left"/>
        <w:rPr>
          <w:rFonts w:ascii="Arial" w:hAnsi="Arial" w:cs="Arial"/>
          <w:sz w:val="24"/>
          <w:szCs w:val="24"/>
          <w:lang w:val="ro-RO"/>
        </w:rPr>
      </w:pPr>
      <w:r w:rsidRPr="00EB4566">
        <w:rPr>
          <w:rFonts w:ascii="Arial" w:hAnsi="Arial" w:cs="Arial"/>
          <w:b/>
          <w:sz w:val="24"/>
          <w:szCs w:val="24"/>
        </w:rPr>
        <w:t>Nerespectarea normelor de igien</w:t>
      </w:r>
      <w:r w:rsidRPr="00EB4566">
        <w:rPr>
          <w:rFonts w:ascii="Arial" w:hAnsi="Arial" w:cs="Arial"/>
          <w:b/>
          <w:sz w:val="24"/>
          <w:szCs w:val="24"/>
          <w:lang w:val="ro-RO"/>
        </w:rPr>
        <w:t xml:space="preserve">ă privind iluminatului, încălzire și ventilația, </w:t>
      </w:r>
      <w:r w:rsidRPr="00EB4566">
        <w:rPr>
          <w:rFonts w:ascii="Arial" w:hAnsi="Arial" w:cs="Arial"/>
          <w:b/>
          <w:sz w:val="24"/>
          <w:szCs w:val="24"/>
        </w:rPr>
        <w:t>confor</w:t>
      </w:r>
      <w:r w:rsidR="00AD54D2">
        <w:rPr>
          <w:rFonts w:ascii="Arial" w:hAnsi="Arial" w:cs="Arial"/>
          <w:b/>
          <w:sz w:val="24"/>
          <w:szCs w:val="24"/>
        </w:rPr>
        <w:t>m Cap VI, art.52 din Anexa, în 2</w:t>
      </w:r>
      <w:r w:rsidRPr="00EB4566">
        <w:rPr>
          <w:rFonts w:ascii="Arial" w:hAnsi="Arial" w:cs="Arial"/>
          <w:b/>
          <w:sz w:val="24"/>
          <w:szCs w:val="24"/>
        </w:rPr>
        <w:t xml:space="preserve"> unități </w:t>
      </w:r>
      <w:r w:rsidRPr="00EB4566">
        <w:rPr>
          <w:rFonts w:ascii="Arial" w:hAnsi="Arial" w:cs="Arial"/>
          <w:sz w:val="24"/>
          <w:szCs w:val="24"/>
        </w:rPr>
        <w:t>(Constanța – 1 unitate, Tulcea</w:t>
      </w:r>
      <w:r w:rsidR="006767F8">
        <w:rPr>
          <w:rFonts w:ascii="Arial" w:hAnsi="Arial" w:cs="Arial"/>
          <w:sz w:val="24"/>
          <w:szCs w:val="24"/>
        </w:rPr>
        <w:t xml:space="preserve"> </w:t>
      </w:r>
      <w:r w:rsidR="003C46CA">
        <w:rPr>
          <w:rFonts w:ascii="Arial" w:hAnsi="Arial" w:cs="Arial"/>
          <w:sz w:val="24"/>
          <w:szCs w:val="24"/>
        </w:rPr>
        <w:t>-</w:t>
      </w:r>
      <w:r w:rsidRPr="00EB4566">
        <w:rPr>
          <w:rFonts w:ascii="Arial" w:hAnsi="Arial" w:cs="Arial"/>
          <w:sz w:val="24"/>
          <w:szCs w:val="24"/>
        </w:rPr>
        <w:t xml:space="preserve"> 1 unitate);</w:t>
      </w:r>
    </w:p>
    <w:p w:rsidR="001E6771" w:rsidRPr="00EB4566" w:rsidRDefault="001E6771" w:rsidP="006767F8">
      <w:pPr>
        <w:pStyle w:val="ListParagraph"/>
        <w:spacing w:after="0" w:line="240" w:lineRule="auto"/>
        <w:ind w:left="0"/>
        <w:rPr>
          <w:rFonts w:ascii="Arial" w:hAnsi="Arial" w:cs="Arial"/>
          <w:b/>
          <w:color w:val="FF0000"/>
          <w:sz w:val="24"/>
          <w:szCs w:val="24"/>
        </w:rPr>
      </w:pPr>
    </w:p>
    <w:p w:rsidR="001E6771" w:rsidRPr="00EB4566" w:rsidRDefault="001E6771" w:rsidP="006767F8">
      <w:pPr>
        <w:spacing w:after="0" w:line="240" w:lineRule="auto"/>
        <w:ind w:left="0"/>
        <w:jc w:val="left"/>
        <w:rPr>
          <w:rFonts w:ascii="Arial" w:hAnsi="Arial" w:cs="Arial"/>
          <w:b/>
          <w:color w:val="FF0000"/>
          <w:sz w:val="24"/>
          <w:szCs w:val="24"/>
        </w:rPr>
      </w:pPr>
      <w:r w:rsidRPr="00EB4566">
        <w:rPr>
          <w:rFonts w:ascii="Arial" w:eastAsia="Times New Roman" w:hAnsi="Arial" w:cs="Arial"/>
          <w:b/>
          <w:color w:val="000000"/>
          <w:sz w:val="24"/>
          <w:szCs w:val="24"/>
        </w:rPr>
        <w:t>Nerespectarea normelor privind menținerea în permanentă</w:t>
      </w:r>
      <w:r w:rsidR="006767F8">
        <w:rPr>
          <w:rFonts w:ascii="Arial" w:eastAsia="Times New Roman" w:hAnsi="Arial" w:cs="Arial"/>
          <w:b/>
          <w:color w:val="000000"/>
          <w:sz w:val="24"/>
          <w:szCs w:val="24"/>
        </w:rPr>
        <w:t xml:space="preserve"> </w:t>
      </w:r>
      <w:r w:rsidRPr="00EB4566">
        <w:rPr>
          <w:rFonts w:ascii="Arial" w:eastAsia="Times New Roman" w:hAnsi="Arial" w:cs="Arial"/>
          <w:b/>
          <w:color w:val="000000"/>
          <w:sz w:val="24"/>
          <w:szCs w:val="24"/>
        </w:rPr>
        <w:t xml:space="preserve">stare de funcționare </w:t>
      </w:r>
      <w:proofErr w:type="gramStart"/>
      <w:r w:rsidRPr="00EB4566">
        <w:rPr>
          <w:rFonts w:ascii="Arial" w:eastAsia="Times New Roman" w:hAnsi="Arial" w:cs="Arial"/>
          <w:b/>
          <w:color w:val="000000"/>
          <w:sz w:val="24"/>
          <w:szCs w:val="24"/>
        </w:rPr>
        <w:t>a</w:t>
      </w:r>
      <w:proofErr w:type="gramEnd"/>
      <w:r w:rsidR="006767F8">
        <w:rPr>
          <w:rFonts w:ascii="Arial" w:eastAsia="Times New Roman" w:hAnsi="Arial" w:cs="Arial"/>
          <w:b/>
          <w:color w:val="000000"/>
          <w:sz w:val="24"/>
          <w:szCs w:val="24"/>
        </w:rPr>
        <w:t xml:space="preserve"> </w:t>
      </w:r>
      <w:r w:rsidRPr="00EB4566">
        <w:rPr>
          <w:rFonts w:ascii="Arial" w:hAnsi="Arial" w:cs="Arial"/>
          <w:b/>
          <w:color w:val="000000"/>
          <w:sz w:val="24"/>
          <w:szCs w:val="24"/>
          <w:shd w:val="clear" w:color="auto" w:fill="FFFFFF"/>
        </w:rPr>
        <w:t>instalaţiilor de alimentare cu apă, de canalizar</w:t>
      </w:r>
      <w:r w:rsidRPr="00EB4566">
        <w:rPr>
          <w:rFonts w:ascii="Arial" w:eastAsia="Times New Roman" w:hAnsi="Arial" w:cs="Arial"/>
          <w:b/>
          <w:color w:val="000000"/>
          <w:sz w:val="24"/>
          <w:szCs w:val="24"/>
        </w:rPr>
        <w:t>a</w:t>
      </w:r>
      <w:r w:rsidR="006767F8">
        <w:rPr>
          <w:rFonts w:ascii="Arial" w:eastAsia="Times New Roman" w:hAnsi="Arial" w:cs="Arial"/>
          <w:b/>
          <w:color w:val="000000"/>
          <w:sz w:val="24"/>
          <w:szCs w:val="24"/>
        </w:rPr>
        <w:t xml:space="preserve"> </w:t>
      </w:r>
      <w:r w:rsidRPr="00EB4566">
        <w:rPr>
          <w:rFonts w:ascii="Arial" w:eastAsia="Times New Roman" w:hAnsi="Arial" w:cs="Arial"/>
          <w:b/>
          <w:color w:val="000000"/>
          <w:sz w:val="24"/>
          <w:szCs w:val="24"/>
        </w:rPr>
        <w:t>și a</w:t>
      </w:r>
      <w:r w:rsidR="006767F8">
        <w:rPr>
          <w:rFonts w:ascii="Arial" w:eastAsia="Times New Roman" w:hAnsi="Arial" w:cs="Arial"/>
          <w:b/>
          <w:color w:val="000000"/>
          <w:sz w:val="24"/>
          <w:szCs w:val="24"/>
        </w:rPr>
        <w:t xml:space="preserve"> </w:t>
      </w:r>
      <w:r w:rsidRPr="00EB4566">
        <w:rPr>
          <w:rFonts w:ascii="Arial" w:eastAsia="Times New Roman" w:hAnsi="Arial" w:cs="Arial"/>
          <w:b/>
          <w:color w:val="000000"/>
          <w:sz w:val="24"/>
          <w:szCs w:val="24"/>
        </w:rPr>
        <w:t>obiectelor sanitare,</w:t>
      </w:r>
      <w:r w:rsidR="006767F8">
        <w:rPr>
          <w:rFonts w:ascii="Arial" w:eastAsia="Times New Roman" w:hAnsi="Arial" w:cs="Arial"/>
          <w:b/>
          <w:color w:val="000000"/>
          <w:sz w:val="24"/>
          <w:szCs w:val="24"/>
        </w:rPr>
        <w:t xml:space="preserve"> </w:t>
      </w:r>
      <w:r w:rsidRPr="00EB4566">
        <w:rPr>
          <w:rFonts w:ascii="Arial" w:hAnsi="Arial" w:cs="Arial"/>
          <w:b/>
          <w:sz w:val="24"/>
          <w:szCs w:val="24"/>
        </w:rPr>
        <w:t>Cap VI, art.49, lit. a) din Anexa, în 7 unități</w:t>
      </w:r>
      <w:r w:rsidR="006767F8">
        <w:rPr>
          <w:rFonts w:ascii="Arial" w:hAnsi="Arial" w:cs="Arial"/>
          <w:sz w:val="24"/>
          <w:szCs w:val="24"/>
        </w:rPr>
        <w:t xml:space="preserve"> </w:t>
      </w:r>
      <w:r w:rsidRPr="00EB4566">
        <w:rPr>
          <w:rFonts w:ascii="Arial" w:hAnsi="Arial" w:cs="Arial"/>
          <w:sz w:val="24"/>
          <w:szCs w:val="24"/>
        </w:rPr>
        <w:t xml:space="preserve">(Cluj – 2 unități, Giurgiu – 1 unitate, Mehedinți </w:t>
      </w:r>
      <w:r w:rsidR="003C46CA">
        <w:rPr>
          <w:rFonts w:ascii="Arial" w:hAnsi="Arial" w:cs="Arial"/>
          <w:sz w:val="24"/>
          <w:szCs w:val="24"/>
        </w:rPr>
        <w:t>-</w:t>
      </w:r>
      <w:r w:rsidRPr="00EB4566">
        <w:rPr>
          <w:rFonts w:ascii="Arial" w:hAnsi="Arial" w:cs="Arial"/>
          <w:sz w:val="24"/>
          <w:szCs w:val="24"/>
        </w:rPr>
        <w:t>1 unitate, Olt – 1 unitate, Satu Mare – 1 unitate, Sibiu – 1 unitate)</w:t>
      </w:r>
      <w:r w:rsidR="00AC3072" w:rsidRPr="00EB4566">
        <w:rPr>
          <w:rFonts w:ascii="Arial" w:hAnsi="Arial" w:cs="Arial"/>
          <w:sz w:val="24"/>
          <w:szCs w:val="24"/>
        </w:rPr>
        <w:t>;</w:t>
      </w:r>
    </w:p>
    <w:p w:rsidR="001E6771" w:rsidRPr="00EB4566" w:rsidRDefault="001E6771" w:rsidP="006767F8">
      <w:pPr>
        <w:pStyle w:val="ListParagraph"/>
        <w:spacing w:after="0" w:line="240" w:lineRule="auto"/>
        <w:ind w:left="0"/>
        <w:jc w:val="left"/>
        <w:rPr>
          <w:rFonts w:ascii="Arial" w:hAnsi="Arial" w:cs="Arial"/>
          <w:sz w:val="24"/>
          <w:szCs w:val="24"/>
        </w:rPr>
      </w:pPr>
    </w:p>
    <w:p w:rsidR="001E6771" w:rsidRPr="00EB4566" w:rsidRDefault="001E6771" w:rsidP="006767F8">
      <w:pPr>
        <w:spacing w:after="0" w:line="240" w:lineRule="auto"/>
        <w:ind w:left="0"/>
        <w:jc w:val="left"/>
        <w:rPr>
          <w:rFonts w:ascii="Arial" w:hAnsi="Arial" w:cs="Arial"/>
          <w:sz w:val="24"/>
          <w:szCs w:val="24"/>
        </w:rPr>
      </w:pPr>
      <w:r w:rsidRPr="00EB4566">
        <w:rPr>
          <w:rFonts w:ascii="Arial" w:hAnsi="Arial" w:cs="Arial"/>
          <w:b/>
          <w:sz w:val="24"/>
          <w:szCs w:val="24"/>
        </w:rPr>
        <w:t xml:space="preserve">Neasigurarea cu materiale necesare </w:t>
      </w:r>
      <w:r w:rsidRPr="00EB4566">
        <w:rPr>
          <w:rFonts w:ascii="Arial" w:hAnsi="Arial" w:cs="Arial"/>
          <w:b/>
          <w:sz w:val="24"/>
          <w:szCs w:val="24"/>
          <w:shd w:val="clear" w:color="auto" w:fill="FFFFFF"/>
        </w:rPr>
        <w:t>pentru efectuarea operațiunilor</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de</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curăţenie</w:t>
      </w:r>
      <w:r w:rsidR="006767F8">
        <w:rPr>
          <w:rFonts w:ascii="Arial" w:hAnsi="Arial" w:cs="Arial"/>
          <w:b/>
          <w:sz w:val="24"/>
          <w:szCs w:val="24"/>
          <w:shd w:val="clear" w:color="auto" w:fill="FFFFFF"/>
        </w:rPr>
        <w:t xml:space="preserve"> </w:t>
      </w:r>
      <w:r w:rsidRPr="00EB4566">
        <w:rPr>
          <w:rFonts w:ascii="Arial" w:hAnsi="Arial" w:cs="Arial"/>
          <w:b/>
          <w:sz w:val="24"/>
          <w:szCs w:val="24"/>
          <w:shd w:val="clear" w:color="auto" w:fill="FFFFFF"/>
        </w:rPr>
        <w:t xml:space="preserve">şi dezinfecţie, conform art.51, </w:t>
      </w:r>
      <w:r w:rsidRPr="00EB4566">
        <w:rPr>
          <w:rFonts w:ascii="Arial" w:hAnsi="Arial" w:cs="Arial"/>
          <w:b/>
          <w:sz w:val="24"/>
          <w:szCs w:val="24"/>
        </w:rPr>
        <w:t>Cap VI din Anexă, în 3 unități</w:t>
      </w:r>
      <w:r w:rsidRPr="00EB4566">
        <w:rPr>
          <w:rFonts w:ascii="Arial" w:hAnsi="Arial" w:cs="Arial"/>
          <w:sz w:val="24"/>
          <w:szCs w:val="24"/>
        </w:rPr>
        <w:t xml:space="preserve"> (Arad – 1 unitate, Argeș – 1 unitate, Suceava – 1 unitate</w:t>
      </w:r>
      <w:r w:rsidR="00AC3072" w:rsidRPr="00EB4566">
        <w:rPr>
          <w:rFonts w:ascii="Arial" w:hAnsi="Arial" w:cs="Arial"/>
          <w:sz w:val="24"/>
          <w:szCs w:val="24"/>
        </w:rPr>
        <w:t>);</w:t>
      </w:r>
    </w:p>
    <w:p w:rsidR="001E6771" w:rsidRPr="00EB4566" w:rsidRDefault="001E6771" w:rsidP="006767F8">
      <w:pPr>
        <w:spacing w:after="0" w:line="240" w:lineRule="auto"/>
        <w:ind w:left="0"/>
        <w:jc w:val="left"/>
        <w:rPr>
          <w:rFonts w:ascii="Arial" w:hAnsi="Arial" w:cs="Arial"/>
          <w:sz w:val="24"/>
          <w:szCs w:val="24"/>
        </w:rPr>
      </w:pPr>
    </w:p>
    <w:p w:rsidR="001E6771" w:rsidRPr="00EB4566" w:rsidRDefault="00AC3072"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1E6771" w:rsidRPr="00EB4566">
        <w:rPr>
          <w:rFonts w:ascii="Arial" w:hAnsi="Arial" w:cs="Arial"/>
          <w:b/>
          <w:sz w:val="24"/>
          <w:szCs w:val="24"/>
        </w:rPr>
        <w:t xml:space="preserve">erespectarea normelor de igienă privind efectuarea operațiunilor de curățenie și dezinfecție, conform Cap VI, art.50, lit. a) </w:t>
      </w:r>
      <w:proofErr w:type="gramStart"/>
      <w:r w:rsidR="001E6771" w:rsidRPr="00EB4566">
        <w:rPr>
          <w:rFonts w:ascii="Arial" w:hAnsi="Arial" w:cs="Arial"/>
          <w:b/>
          <w:sz w:val="24"/>
          <w:szCs w:val="24"/>
        </w:rPr>
        <w:t>din</w:t>
      </w:r>
      <w:proofErr w:type="gramEnd"/>
      <w:r w:rsidR="001E6771" w:rsidRPr="00EB4566">
        <w:rPr>
          <w:rFonts w:ascii="Arial" w:hAnsi="Arial" w:cs="Arial"/>
          <w:b/>
          <w:sz w:val="24"/>
          <w:szCs w:val="24"/>
        </w:rPr>
        <w:t xml:space="preserve"> Anexa, în 5 unități</w:t>
      </w:r>
      <w:r w:rsidR="001E6771" w:rsidRPr="00EB4566">
        <w:rPr>
          <w:rFonts w:ascii="Arial" w:hAnsi="Arial" w:cs="Arial"/>
          <w:sz w:val="24"/>
          <w:szCs w:val="24"/>
        </w:rPr>
        <w:t xml:space="preserve"> </w:t>
      </w:r>
      <w:r w:rsidRPr="00EB4566">
        <w:rPr>
          <w:rFonts w:ascii="Arial" w:hAnsi="Arial" w:cs="Arial"/>
          <w:sz w:val="24"/>
          <w:szCs w:val="24"/>
        </w:rPr>
        <w:t>(</w:t>
      </w:r>
      <w:r w:rsidR="001E6771" w:rsidRPr="00EB4566">
        <w:rPr>
          <w:rFonts w:ascii="Arial" w:hAnsi="Arial" w:cs="Arial"/>
          <w:sz w:val="24"/>
          <w:szCs w:val="24"/>
        </w:rPr>
        <w:t>Mureș – 2 unități, Prahova – 1 unitate, Suceava – 2 unități</w:t>
      </w:r>
      <w:r w:rsidRPr="00EB4566">
        <w:rPr>
          <w:rFonts w:ascii="Arial" w:hAnsi="Arial" w:cs="Arial"/>
          <w:sz w:val="24"/>
          <w:szCs w:val="24"/>
        </w:rPr>
        <w:t>);</w:t>
      </w:r>
    </w:p>
    <w:p w:rsidR="001E6771" w:rsidRPr="00EB4566" w:rsidRDefault="001E6771" w:rsidP="006767F8">
      <w:pPr>
        <w:spacing w:after="0" w:line="240" w:lineRule="auto"/>
        <w:ind w:left="0"/>
        <w:jc w:val="left"/>
        <w:rPr>
          <w:rFonts w:ascii="Arial" w:hAnsi="Arial" w:cs="Arial"/>
          <w:sz w:val="24"/>
          <w:szCs w:val="24"/>
        </w:rPr>
      </w:pPr>
    </w:p>
    <w:p w:rsidR="001E6771" w:rsidRPr="00EB4566" w:rsidRDefault="00AC3072" w:rsidP="006767F8">
      <w:pPr>
        <w:spacing w:after="0" w:line="240" w:lineRule="auto"/>
        <w:ind w:left="0"/>
        <w:jc w:val="left"/>
        <w:rPr>
          <w:rFonts w:ascii="Arial" w:hAnsi="Arial" w:cs="Arial"/>
          <w:b/>
          <w:sz w:val="24"/>
          <w:szCs w:val="24"/>
        </w:rPr>
      </w:pPr>
      <w:r w:rsidRPr="00EB4566">
        <w:rPr>
          <w:rFonts w:ascii="Arial" w:hAnsi="Arial" w:cs="Arial"/>
          <w:b/>
          <w:sz w:val="24"/>
          <w:szCs w:val="24"/>
        </w:rPr>
        <w:t>N</w:t>
      </w:r>
      <w:r w:rsidR="001E6771" w:rsidRPr="00EB4566">
        <w:rPr>
          <w:rFonts w:ascii="Arial" w:hAnsi="Arial" w:cs="Arial"/>
          <w:b/>
          <w:sz w:val="24"/>
          <w:szCs w:val="24"/>
        </w:rPr>
        <w:t>erespectarea normelor privind efectuarea operațiunilor de desinsecție și deratizare, conform Cap VI, art.50, lit. b) din Anexa, în 22 unități</w:t>
      </w:r>
      <w:r w:rsidR="006767F8">
        <w:rPr>
          <w:rFonts w:ascii="Arial" w:hAnsi="Arial" w:cs="Arial"/>
          <w:sz w:val="24"/>
          <w:szCs w:val="24"/>
        </w:rPr>
        <w:t xml:space="preserve"> </w:t>
      </w:r>
      <w:r w:rsidR="001E6771" w:rsidRPr="00EB4566">
        <w:rPr>
          <w:rFonts w:ascii="Arial" w:hAnsi="Arial" w:cs="Arial"/>
          <w:sz w:val="24"/>
          <w:szCs w:val="24"/>
        </w:rPr>
        <w:t xml:space="preserve">(Bacău </w:t>
      </w:r>
      <w:r w:rsidR="003C46CA">
        <w:rPr>
          <w:rFonts w:ascii="Arial" w:hAnsi="Arial" w:cs="Arial"/>
          <w:sz w:val="24"/>
          <w:szCs w:val="24"/>
        </w:rPr>
        <w:t>-</w:t>
      </w:r>
      <w:r w:rsidR="001E6771" w:rsidRPr="00EB4566">
        <w:rPr>
          <w:rFonts w:ascii="Arial" w:hAnsi="Arial" w:cs="Arial"/>
          <w:sz w:val="24"/>
          <w:szCs w:val="24"/>
        </w:rPr>
        <w:t>1 unitate, Buzău – 1 unitate, Călărași – 2 unități, Cluj – 1 unitate, Constanța – 3 unități, Giurgiu – 8 unități, Hunedoara – 3 unități, Sibiu – 1 unitate, Suceava – 1 unitate, Tulcea – 1 unitate</w:t>
      </w:r>
      <w:r w:rsidRPr="00EB4566">
        <w:rPr>
          <w:rFonts w:ascii="Arial" w:hAnsi="Arial" w:cs="Arial"/>
          <w:sz w:val="24"/>
          <w:szCs w:val="24"/>
        </w:rPr>
        <w:t>);</w:t>
      </w:r>
    </w:p>
    <w:p w:rsidR="001E6771" w:rsidRDefault="001E6771" w:rsidP="006767F8">
      <w:pPr>
        <w:spacing w:after="0" w:line="240" w:lineRule="auto"/>
        <w:ind w:left="0"/>
        <w:jc w:val="left"/>
        <w:rPr>
          <w:rFonts w:ascii="Arial" w:hAnsi="Arial" w:cs="Arial"/>
          <w:sz w:val="24"/>
          <w:szCs w:val="24"/>
        </w:rPr>
      </w:pPr>
    </w:p>
    <w:p w:rsidR="00071F8D" w:rsidRPr="00EB4566" w:rsidRDefault="00071F8D" w:rsidP="006767F8">
      <w:pPr>
        <w:spacing w:after="0" w:line="240" w:lineRule="auto"/>
        <w:ind w:left="0"/>
        <w:jc w:val="left"/>
        <w:rPr>
          <w:rFonts w:ascii="Arial" w:hAnsi="Arial" w:cs="Arial"/>
          <w:sz w:val="24"/>
          <w:szCs w:val="24"/>
        </w:rPr>
      </w:pPr>
    </w:p>
    <w:p w:rsidR="001E6771" w:rsidRPr="00EB4566" w:rsidRDefault="00AC3072" w:rsidP="006767F8">
      <w:pPr>
        <w:spacing w:after="0" w:line="240" w:lineRule="auto"/>
        <w:ind w:left="0"/>
        <w:jc w:val="left"/>
        <w:rPr>
          <w:rFonts w:ascii="Arial" w:hAnsi="Arial" w:cs="Arial"/>
          <w:b/>
          <w:sz w:val="24"/>
          <w:szCs w:val="24"/>
        </w:rPr>
      </w:pPr>
      <w:r w:rsidRPr="00EB4566">
        <w:rPr>
          <w:rFonts w:ascii="Arial" w:hAnsi="Arial" w:cs="Arial"/>
          <w:b/>
          <w:sz w:val="24"/>
          <w:szCs w:val="24"/>
        </w:rPr>
        <w:t>N</w:t>
      </w:r>
      <w:r w:rsidR="001E6771" w:rsidRPr="00EB4566">
        <w:rPr>
          <w:rFonts w:ascii="Arial" w:hAnsi="Arial" w:cs="Arial"/>
          <w:b/>
          <w:sz w:val="24"/>
          <w:szCs w:val="24"/>
        </w:rPr>
        <w:t>easigurarea unui spațiu pentru depozitarea ustensilelor de curățenie și dezinfecție, în 15 unități</w:t>
      </w:r>
      <w:r w:rsidR="001E6771" w:rsidRPr="00EB4566">
        <w:rPr>
          <w:rFonts w:ascii="Arial" w:hAnsi="Arial" w:cs="Arial"/>
          <w:sz w:val="24"/>
          <w:szCs w:val="24"/>
        </w:rPr>
        <w:t xml:space="preserve"> ( Arad– 2 unități, Botoșani – 3 unități, Gorj – 1 unitate, Hunedoara – 1 unitate, Hunedoara – 3 unități, Mehedinți – 4unități, Satu Mare – 1 unitate</w:t>
      </w:r>
      <w:r w:rsidRPr="00EB4566">
        <w:rPr>
          <w:rFonts w:ascii="Arial" w:hAnsi="Arial" w:cs="Arial"/>
          <w:sz w:val="24"/>
          <w:szCs w:val="24"/>
        </w:rPr>
        <w:t>);</w:t>
      </w:r>
    </w:p>
    <w:p w:rsidR="001E6771" w:rsidRPr="00EB4566" w:rsidRDefault="001E6771" w:rsidP="006767F8">
      <w:pPr>
        <w:pStyle w:val="ListParagraph"/>
        <w:spacing w:after="0" w:line="240" w:lineRule="auto"/>
        <w:ind w:left="0"/>
        <w:jc w:val="left"/>
        <w:rPr>
          <w:rFonts w:ascii="Arial" w:hAnsi="Arial" w:cs="Arial"/>
          <w:b/>
          <w:sz w:val="24"/>
          <w:szCs w:val="24"/>
        </w:rPr>
      </w:pPr>
    </w:p>
    <w:p w:rsidR="001E6771" w:rsidRPr="00EB4566" w:rsidRDefault="00AC3072" w:rsidP="006767F8">
      <w:pPr>
        <w:spacing w:after="0" w:line="240" w:lineRule="auto"/>
        <w:ind w:left="0"/>
        <w:jc w:val="left"/>
        <w:rPr>
          <w:rFonts w:ascii="Arial" w:hAnsi="Arial" w:cs="Arial"/>
          <w:sz w:val="24"/>
          <w:szCs w:val="24"/>
        </w:rPr>
      </w:pPr>
      <w:r w:rsidRPr="00EB4566">
        <w:rPr>
          <w:rFonts w:ascii="Arial" w:hAnsi="Arial" w:cs="Arial"/>
          <w:b/>
          <w:sz w:val="24"/>
          <w:szCs w:val="24"/>
        </w:rPr>
        <w:t>Mobilier cu grade diferite uzură,</w:t>
      </w:r>
      <w:r w:rsidR="001E6771" w:rsidRPr="00EB4566">
        <w:rPr>
          <w:rFonts w:ascii="Arial" w:hAnsi="Arial" w:cs="Arial"/>
          <w:sz w:val="24"/>
          <w:szCs w:val="24"/>
        </w:rPr>
        <w:t xml:space="preserve"> </w:t>
      </w:r>
      <w:r w:rsidR="001E6771" w:rsidRPr="00EB4566">
        <w:rPr>
          <w:rFonts w:ascii="Arial" w:hAnsi="Arial" w:cs="Arial"/>
          <w:b/>
          <w:sz w:val="24"/>
          <w:szCs w:val="24"/>
        </w:rPr>
        <w:t>în 15 unități</w:t>
      </w:r>
      <w:r w:rsidR="001E6771" w:rsidRPr="00EB4566">
        <w:rPr>
          <w:rFonts w:ascii="Arial" w:hAnsi="Arial" w:cs="Arial"/>
          <w:sz w:val="24"/>
          <w:szCs w:val="24"/>
        </w:rPr>
        <w:t xml:space="preserve"> </w:t>
      </w:r>
      <w:r w:rsidRPr="00EB4566">
        <w:rPr>
          <w:rFonts w:ascii="Arial" w:hAnsi="Arial" w:cs="Arial"/>
          <w:sz w:val="24"/>
          <w:szCs w:val="24"/>
        </w:rPr>
        <w:t>(</w:t>
      </w:r>
      <w:r w:rsidR="001E6771" w:rsidRPr="00EB4566">
        <w:rPr>
          <w:rFonts w:ascii="Arial" w:hAnsi="Arial" w:cs="Arial"/>
          <w:sz w:val="24"/>
          <w:szCs w:val="24"/>
        </w:rPr>
        <w:t>Cluj – 3 unități,Giurgiu – 2 unități,</w:t>
      </w:r>
      <w:r w:rsidR="006767F8">
        <w:rPr>
          <w:rFonts w:ascii="Arial" w:hAnsi="Arial" w:cs="Arial"/>
          <w:sz w:val="24"/>
          <w:szCs w:val="24"/>
        </w:rPr>
        <w:t xml:space="preserve"> </w:t>
      </w:r>
      <w:r w:rsidR="001E6771" w:rsidRPr="00EB4566">
        <w:rPr>
          <w:rFonts w:ascii="Arial" w:hAnsi="Arial" w:cs="Arial"/>
          <w:sz w:val="24"/>
          <w:szCs w:val="24"/>
        </w:rPr>
        <w:t>Mehedinți – 6 unități, Mureș – 1 unitate, Satu Mare – 1 unitate, Suceava – 2 unități</w:t>
      </w:r>
      <w:r w:rsidRPr="00EB4566">
        <w:rPr>
          <w:rFonts w:ascii="Arial" w:hAnsi="Arial" w:cs="Arial"/>
          <w:sz w:val="24"/>
          <w:szCs w:val="24"/>
        </w:rPr>
        <w:t>);</w:t>
      </w:r>
    </w:p>
    <w:p w:rsidR="001E6771" w:rsidRPr="00EB4566" w:rsidRDefault="001E6771" w:rsidP="006767F8">
      <w:pPr>
        <w:spacing w:after="0" w:line="240" w:lineRule="auto"/>
        <w:ind w:left="0"/>
        <w:jc w:val="left"/>
        <w:rPr>
          <w:rFonts w:ascii="Arial" w:hAnsi="Arial" w:cs="Arial"/>
          <w:sz w:val="24"/>
          <w:szCs w:val="24"/>
        </w:rPr>
      </w:pPr>
    </w:p>
    <w:p w:rsidR="001E6771" w:rsidRPr="00EB4566" w:rsidRDefault="00FC32FA" w:rsidP="006767F8">
      <w:pPr>
        <w:spacing w:after="0" w:line="240" w:lineRule="auto"/>
        <w:ind w:left="0"/>
        <w:jc w:val="left"/>
        <w:rPr>
          <w:rFonts w:ascii="Arial" w:hAnsi="Arial" w:cs="Arial"/>
          <w:sz w:val="24"/>
          <w:szCs w:val="24"/>
        </w:rPr>
      </w:pPr>
      <w:r>
        <w:rPr>
          <w:rFonts w:ascii="Arial" w:hAnsi="Arial" w:cs="Arial"/>
          <w:b/>
          <w:sz w:val="24"/>
          <w:szCs w:val="24"/>
        </w:rPr>
        <w:t xml:space="preserve"> </w:t>
      </w:r>
      <w:r w:rsidR="001E6771" w:rsidRPr="00EB4566">
        <w:rPr>
          <w:rFonts w:ascii="Arial" w:hAnsi="Arial" w:cs="Arial"/>
          <w:b/>
          <w:sz w:val="24"/>
          <w:szCs w:val="24"/>
        </w:rPr>
        <w:t>Nerespectarea normelor de organizare și funcționare a spălătoriei, în 4 unităț</w:t>
      </w:r>
      <w:proofErr w:type="gramStart"/>
      <w:r w:rsidR="001E6771" w:rsidRPr="00EB4566">
        <w:rPr>
          <w:rFonts w:ascii="Arial" w:hAnsi="Arial" w:cs="Arial"/>
          <w:b/>
          <w:sz w:val="24"/>
          <w:szCs w:val="24"/>
        </w:rPr>
        <w:t>i</w:t>
      </w:r>
      <w:r w:rsidR="00AC3072" w:rsidRPr="00EB4566">
        <w:rPr>
          <w:rFonts w:ascii="Arial" w:hAnsi="Arial" w:cs="Arial"/>
          <w:sz w:val="24"/>
          <w:szCs w:val="24"/>
        </w:rPr>
        <w:t xml:space="preserve"> </w:t>
      </w:r>
      <w:r w:rsidR="003514F7">
        <w:rPr>
          <w:rFonts w:ascii="Arial" w:hAnsi="Arial" w:cs="Arial"/>
          <w:sz w:val="24"/>
          <w:szCs w:val="24"/>
        </w:rPr>
        <w:t xml:space="preserve"> </w:t>
      </w:r>
      <w:r w:rsidR="001E6771" w:rsidRPr="00EB4566">
        <w:rPr>
          <w:rFonts w:ascii="Arial" w:hAnsi="Arial" w:cs="Arial"/>
          <w:sz w:val="24"/>
          <w:szCs w:val="24"/>
        </w:rPr>
        <w:t>(</w:t>
      </w:r>
      <w:proofErr w:type="gramEnd"/>
      <w:r w:rsidR="001E6771" w:rsidRPr="00EB4566">
        <w:rPr>
          <w:rFonts w:ascii="Arial" w:hAnsi="Arial" w:cs="Arial"/>
          <w:sz w:val="24"/>
          <w:szCs w:val="24"/>
        </w:rPr>
        <w:t xml:space="preserve"> Arad – 3 unități, Buzău – 1 unitate</w:t>
      </w:r>
      <w:r w:rsidR="00AC3072" w:rsidRPr="00EB4566">
        <w:rPr>
          <w:rFonts w:ascii="Arial" w:hAnsi="Arial" w:cs="Arial"/>
          <w:sz w:val="24"/>
          <w:szCs w:val="24"/>
        </w:rPr>
        <w:t>)</w:t>
      </w:r>
      <w:r w:rsidR="003514F7">
        <w:rPr>
          <w:rFonts w:ascii="Arial" w:hAnsi="Arial" w:cs="Arial"/>
          <w:sz w:val="24"/>
          <w:szCs w:val="24"/>
        </w:rPr>
        <w:t>;</w:t>
      </w:r>
    </w:p>
    <w:p w:rsidR="001E6771" w:rsidRPr="00EB4566" w:rsidRDefault="001E6771" w:rsidP="006767F8">
      <w:pPr>
        <w:pStyle w:val="ListParagraph"/>
        <w:spacing w:after="0" w:line="240" w:lineRule="auto"/>
        <w:ind w:left="0"/>
        <w:jc w:val="left"/>
        <w:rPr>
          <w:rFonts w:ascii="Arial" w:hAnsi="Arial" w:cs="Arial"/>
          <w:sz w:val="24"/>
          <w:szCs w:val="24"/>
        </w:rPr>
      </w:pPr>
    </w:p>
    <w:p w:rsidR="001E6771" w:rsidRPr="00EB4566" w:rsidRDefault="00AC3072"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1E6771" w:rsidRPr="00EB4566">
        <w:rPr>
          <w:rFonts w:ascii="Arial" w:hAnsi="Arial" w:cs="Arial"/>
          <w:b/>
          <w:sz w:val="24"/>
          <w:szCs w:val="24"/>
        </w:rPr>
        <w:t xml:space="preserve">erespectarea normelor privind amenajarea și dotarea încăperilor </w:t>
      </w:r>
      <w:r w:rsidR="001E6771" w:rsidRPr="00EB4566">
        <w:rPr>
          <w:rFonts w:ascii="Arial" w:hAnsi="Arial" w:cs="Arial"/>
          <w:b/>
          <w:color w:val="000000"/>
          <w:sz w:val="24"/>
          <w:szCs w:val="24"/>
          <w:shd w:val="clear" w:color="auto" w:fill="FFFFFF"/>
        </w:rPr>
        <w:t>încât să nu permită accesul insectelor şi al rozătoarelor, în 10 unități</w:t>
      </w:r>
      <w:r w:rsidR="006767F8">
        <w:rPr>
          <w:rFonts w:ascii="Arial" w:hAnsi="Arial" w:cs="Arial"/>
          <w:color w:val="000000"/>
          <w:sz w:val="24"/>
          <w:szCs w:val="24"/>
          <w:shd w:val="clear" w:color="auto" w:fill="FFFFFF"/>
        </w:rPr>
        <w:t xml:space="preserve"> </w:t>
      </w:r>
      <w:r w:rsidRPr="00EB4566">
        <w:rPr>
          <w:rFonts w:ascii="Arial" w:hAnsi="Arial" w:cs="Arial"/>
          <w:color w:val="000000"/>
          <w:sz w:val="24"/>
          <w:szCs w:val="24"/>
          <w:shd w:val="clear" w:color="auto" w:fill="FFFFFF"/>
        </w:rPr>
        <w:t>(</w:t>
      </w:r>
      <w:r w:rsidR="001E6771" w:rsidRPr="00EB4566">
        <w:rPr>
          <w:rFonts w:ascii="Arial" w:hAnsi="Arial" w:cs="Arial"/>
          <w:color w:val="000000"/>
          <w:sz w:val="24"/>
          <w:szCs w:val="24"/>
          <w:shd w:val="clear" w:color="auto" w:fill="FFFFFF"/>
        </w:rPr>
        <w:t>Alba – 1 unitate, Botoșani – 2 unități, Brăila – 1 unitate, Cluj – 2 unități, Giurgiu – 1 unitate, Mureș – 2 unități, Satu Mare – 1 unitate</w:t>
      </w:r>
      <w:r w:rsidRPr="00EB4566">
        <w:rPr>
          <w:rFonts w:ascii="Arial" w:hAnsi="Arial" w:cs="Arial"/>
          <w:color w:val="000000"/>
          <w:sz w:val="24"/>
          <w:szCs w:val="24"/>
          <w:shd w:val="clear" w:color="auto" w:fill="FFFFFF"/>
        </w:rPr>
        <w:t>)</w:t>
      </w:r>
      <w:r w:rsidR="008D4A73">
        <w:rPr>
          <w:rFonts w:ascii="Arial" w:hAnsi="Arial" w:cs="Arial"/>
          <w:color w:val="000000"/>
          <w:sz w:val="24"/>
          <w:szCs w:val="24"/>
          <w:shd w:val="clear" w:color="auto" w:fill="FFFFFF"/>
        </w:rPr>
        <w:t>.</w:t>
      </w:r>
    </w:p>
    <w:p w:rsidR="001E6771" w:rsidRPr="00EB4566" w:rsidRDefault="001E6771" w:rsidP="006767F8">
      <w:pPr>
        <w:pStyle w:val="ListParagraph"/>
        <w:spacing w:after="0" w:line="240" w:lineRule="auto"/>
        <w:ind w:left="0"/>
        <w:jc w:val="center"/>
        <w:rPr>
          <w:rFonts w:ascii="Arial" w:hAnsi="Arial" w:cs="Arial"/>
          <w:sz w:val="24"/>
          <w:szCs w:val="24"/>
        </w:rPr>
      </w:pPr>
    </w:p>
    <w:p w:rsidR="001E6771" w:rsidRPr="00EB4566" w:rsidRDefault="001E6771"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color w:val="000000" w:themeColor="text1"/>
          <w:sz w:val="24"/>
          <w:szCs w:val="24"/>
          <w:lang w:val="ro-RO"/>
        </w:rPr>
        <w:t xml:space="preserve">Verificarea </w:t>
      </w:r>
      <w:r w:rsidRPr="00EB4566">
        <w:rPr>
          <w:rFonts w:ascii="Arial" w:hAnsi="Arial" w:cs="Arial"/>
          <w:b/>
          <w:sz w:val="24"/>
          <w:szCs w:val="24"/>
        </w:rPr>
        <w:t>respectării prevederilor Ordinului MS</w:t>
      </w:r>
      <w:r w:rsidRPr="00EB4566">
        <w:rPr>
          <w:rFonts w:ascii="Arial" w:hAnsi="Arial" w:cs="Arial"/>
          <w:b/>
          <w:bCs/>
          <w:color w:val="000000"/>
          <w:sz w:val="24"/>
          <w:szCs w:val="24"/>
        </w:rPr>
        <w:t xml:space="preserve"> </w:t>
      </w:r>
      <w:r w:rsidRPr="00EB4566">
        <w:rPr>
          <w:rFonts w:ascii="Arial" w:eastAsia="Times New Roman" w:hAnsi="Arial" w:cs="Arial"/>
          <w:b/>
          <w:bCs/>
          <w:color w:val="000000"/>
          <w:sz w:val="24"/>
          <w:szCs w:val="24"/>
        </w:rPr>
        <w:t>nr. 976/1998 pentru aprobarea Normelor de igienă privind producţia, prelucrarea, depozitarea, păstrarea, transportul şi desfacerea alimentelor, cu modificările și completările ulterioare</w:t>
      </w:r>
    </w:p>
    <w:p w:rsidR="001E6771" w:rsidRPr="00EB4566" w:rsidRDefault="001E6771"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1E6771" w:rsidRPr="00EB4566" w:rsidRDefault="001E6771" w:rsidP="006767F8">
      <w:pPr>
        <w:pStyle w:val="rvps1"/>
        <w:shd w:val="clear" w:color="auto" w:fill="FFFFFF"/>
        <w:spacing w:before="0" w:beforeAutospacing="0" w:after="0" w:afterAutospacing="0"/>
        <w:jc w:val="both"/>
        <w:rPr>
          <w:rStyle w:val="rvts2"/>
          <w:rFonts w:ascii="Arial" w:hAnsi="Arial" w:cs="Arial"/>
          <w:color w:val="000000"/>
        </w:rPr>
      </w:pPr>
      <w:r w:rsidRPr="00EB4566">
        <w:rPr>
          <w:rFonts w:ascii="Arial" w:hAnsi="Arial" w:cs="Arial"/>
          <w:b/>
          <w:color w:val="000000"/>
        </w:rPr>
        <w:t xml:space="preserve">Nerespectarea normelor privind funcționarea </w:t>
      </w:r>
      <w:r w:rsidRPr="00EB4566">
        <w:rPr>
          <w:rFonts w:ascii="Arial" w:hAnsi="Arial" w:cs="Arial"/>
          <w:b/>
          <w:color w:val="000000"/>
          <w:shd w:val="clear" w:color="auto" w:fill="FFFFFF"/>
        </w:rPr>
        <w:t>instalaţiilor frigorifice</w:t>
      </w:r>
      <w:r w:rsidRPr="00EB4566">
        <w:rPr>
          <w:rFonts w:ascii="Arial" w:hAnsi="Arial" w:cs="Arial"/>
          <w:b/>
          <w:color w:val="000000"/>
        </w:rPr>
        <w:t xml:space="preserve"> și înregistrarea temperaturii realizată în interior, conform art.11 alin (3) , Cap.I din Anexă</w:t>
      </w:r>
      <w:r w:rsidR="006767F8">
        <w:rPr>
          <w:rFonts w:ascii="Arial" w:hAnsi="Arial" w:cs="Arial"/>
          <w:b/>
          <w:color w:val="000000"/>
        </w:rPr>
        <w:t xml:space="preserve"> </w:t>
      </w:r>
      <w:r w:rsidRPr="00EB4566">
        <w:rPr>
          <w:rStyle w:val="rvts2"/>
          <w:rFonts w:ascii="Arial" w:hAnsi="Arial" w:cs="Arial"/>
          <w:b/>
          <w:bCs/>
          <w:color w:val="000000"/>
          <w:bdr w:val="none" w:sz="0" w:space="0" w:color="auto" w:frame="1"/>
        </w:rPr>
        <w:t>Norme de Igienă</w:t>
      </w:r>
      <w:r w:rsidRPr="00EB4566">
        <w:rPr>
          <w:rFonts w:ascii="Arial" w:hAnsi="Arial" w:cs="Arial"/>
          <w:b/>
          <w:color w:val="000000"/>
        </w:rPr>
        <w:t xml:space="preserve"> </w:t>
      </w:r>
      <w:r w:rsidRPr="00EB4566">
        <w:rPr>
          <w:rStyle w:val="rvts2"/>
          <w:rFonts w:ascii="Arial" w:hAnsi="Arial" w:cs="Arial"/>
          <w:b/>
          <w:bCs/>
          <w:color w:val="000000"/>
          <w:bdr w:val="none" w:sz="0" w:space="0" w:color="auto" w:frame="1"/>
        </w:rPr>
        <w:t>privind producţia, prelucrarea, depozitarea, păstrarea, transportul şi desfacerea alimentelor, în 6 unități</w:t>
      </w:r>
      <w:r w:rsidR="00AC3072" w:rsidRPr="00EB4566">
        <w:rPr>
          <w:rStyle w:val="rvts2"/>
          <w:rFonts w:ascii="Arial" w:hAnsi="Arial" w:cs="Arial"/>
          <w:bCs/>
          <w:color w:val="000000"/>
          <w:bdr w:val="none" w:sz="0" w:space="0" w:color="auto" w:frame="1"/>
        </w:rPr>
        <w:t xml:space="preserve"> (</w:t>
      </w:r>
      <w:r w:rsidRPr="00EB4566">
        <w:rPr>
          <w:rStyle w:val="rvts2"/>
          <w:rFonts w:ascii="Arial" w:hAnsi="Arial" w:cs="Arial"/>
          <w:bCs/>
          <w:color w:val="000000"/>
          <w:bdr w:val="none" w:sz="0" w:space="0" w:color="auto" w:frame="1"/>
        </w:rPr>
        <w:t>Arad – 2 unități, Buzău – 2 unități, Constanța</w:t>
      </w:r>
      <w:r w:rsidR="005243D5">
        <w:rPr>
          <w:rStyle w:val="rvts2"/>
          <w:rFonts w:ascii="Arial" w:hAnsi="Arial" w:cs="Arial"/>
          <w:bCs/>
          <w:color w:val="000000"/>
          <w:bdr w:val="none" w:sz="0" w:space="0" w:color="auto" w:frame="1"/>
        </w:rPr>
        <w:t xml:space="preserve"> </w:t>
      </w:r>
      <w:r w:rsidR="003C46CA">
        <w:rPr>
          <w:rStyle w:val="rvts2"/>
          <w:rFonts w:ascii="Arial" w:hAnsi="Arial" w:cs="Arial"/>
          <w:bCs/>
          <w:color w:val="000000"/>
          <w:bdr w:val="none" w:sz="0" w:space="0" w:color="auto" w:frame="1"/>
        </w:rPr>
        <w:t>-</w:t>
      </w:r>
      <w:r w:rsidRPr="00EB4566">
        <w:rPr>
          <w:rStyle w:val="rvts2"/>
          <w:rFonts w:ascii="Arial" w:hAnsi="Arial" w:cs="Arial"/>
          <w:bCs/>
          <w:color w:val="000000"/>
          <w:bdr w:val="none" w:sz="0" w:space="0" w:color="auto" w:frame="1"/>
        </w:rPr>
        <w:t xml:space="preserve"> 1 unitate, Satu Mare – 1 unitate)</w:t>
      </w:r>
      <w:r w:rsidR="00AC3072" w:rsidRPr="00EB4566">
        <w:rPr>
          <w:rStyle w:val="rvts2"/>
          <w:rFonts w:ascii="Arial" w:hAnsi="Arial" w:cs="Arial"/>
          <w:bCs/>
          <w:color w:val="000000"/>
          <w:bdr w:val="none" w:sz="0" w:space="0" w:color="auto" w:frame="1"/>
        </w:rPr>
        <w:t>;</w:t>
      </w:r>
    </w:p>
    <w:p w:rsidR="001E6771" w:rsidRPr="00EB4566" w:rsidRDefault="001E6771" w:rsidP="006767F8">
      <w:pPr>
        <w:pStyle w:val="rvps1"/>
        <w:shd w:val="clear" w:color="auto" w:fill="FFFFFF"/>
        <w:spacing w:before="0" w:beforeAutospacing="0" w:after="0" w:afterAutospacing="0"/>
        <w:jc w:val="both"/>
        <w:rPr>
          <w:rStyle w:val="rvts2"/>
          <w:rFonts w:ascii="Arial" w:hAnsi="Arial" w:cs="Arial"/>
          <w:bCs/>
          <w:color w:val="000000"/>
          <w:bdr w:val="none" w:sz="0" w:space="0" w:color="auto" w:frame="1"/>
        </w:rPr>
      </w:pPr>
    </w:p>
    <w:p w:rsidR="001E6771" w:rsidRPr="00EB4566" w:rsidRDefault="001E6771" w:rsidP="006767F8">
      <w:pPr>
        <w:pStyle w:val="NoSpacing"/>
        <w:ind w:left="0"/>
        <w:rPr>
          <w:rFonts w:ascii="Arial" w:hAnsi="Arial" w:cs="Arial"/>
          <w:sz w:val="24"/>
          <w:szCs w:val="24"/>
        </w:rPr>
      </w:pPr>
      <w:r w:rsidRPr="00EB4566">
        <w:rPr>
          <w:rFonts w:ascii="Arial" w:hAnsi="Arial" w:cs="Arial"/>
          <w:b/>
          <w:sz w:val="24"/>
          <w:szCs w:val="24"/>
        </w:rPr>
        <w:t>Nerespectarea normelor privind păstrarea probelor alimentare, conform art.37, lit (e)Cap III, în 18 unități</w:t>
      </w:r>
      <w:r w:rsidRPr="00EB4566">
        <w:rPr>
          <w:rFonts w:ascii="Arial" w:hAnsi="Arial" w:cs="Arial"/>
          <w:sz w:val="24"/>
          <w:szCs w:val="24"/>
        </w:rPr>
        <w:t xml:space="preserve"> (Arad – 6 unități, Bacău – 1 unitate, Buzău – 2 unități, Constanța – 1 unitate, Galați – 1 unitate, Mehedinți – 1 unitate, Satu Mare – 2 unități, Sibiu – 2 unități, Suceava – 1 unitate, Tulcea – 1 unitate</w:t>
      </w:r>
      <w:r w:rsidR="00AC3072" w:rsidRPr="00EB4566">
        <w:rPr>
          <w:rFonts w:ascii="Arial" w:hAnsi="Arial" w:cs="Arial"/>
          <w:sz w:val="24"/>
          <w:szCs w:val="24"/>
        </w:rPr>
        <w:t>).</w:t>
      </w:r>
    </w:p>
    <w:p w:rsidR="00AC3072" w:rsidRPr="00EB4566" w:rsidRDefault="00AC3072" w:rsidP="006767F8">
      <w:pPr>
        <w:spacing w:after="0" w:line="240" w:lineRule="auto"/>
        <w:ind w:left="0"/>
        <w:jc w:val="center"/>
        <w:rPr>
          <w:rFonts w:ascii="Arial" w:hAnsi="Arial" w:cs="Arial"/>
          <w:b/>
          <w:sz w:val="24"/>
          <w:szCs w:val="24"/>
        </w:rPr>
      </w:pPr>
    </w:p>
    <w:p w:rsidR="001E6771" w:rsidRPr="00EB4566" w:rsidRDefault="001E6771"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color w:val="000000" w:themeColor="text1"/>
          <w:sz w:val="24"/>
          <w:szCs w:val="24"/>
          <w:lang w:val="ro-RO"/>
        </w:rPr>
        <w:t xml:space="preserve">Verificarea </w:t>
      </w:r>
      <w:r w:rsidRPr="00EB4566">
        <w:rPr>
          <w:rFonts w:ascii="Arial" w:hAnsi="Arial" w:cs="Arial"/>
          <w:b/>
          <w:sz w:val="24"/>
          <w:szCs w:val="24"/>
        </w:rPr>
        <w:t>respectării prevederilor Ordinului MS</w:t>
      </w:r>
      <w:r w:rsidRPr="00EB4566">
        <w:rPr>
          <w:rFonts w:ascii="Arial" w:hAnsi="Arial" w:cs="Arial"/>
          <w:b/>
          <w:bCs/>
          <w:color w:val="000000"/>
          <w:sz w:val="24"/>
          <w:szCs w:val="24"/>
        </w:rPr>
        <w:t xml:space="preserve"> </w:t>
      </w:r>
      <w:r w:rsidRPr="00EB4566">
        <w:rPr>
          <w:rFonts w:ascii="Arial" w:eastAsia="Times New Roman" w:hAnsi="Arial" w:cs="Arial"/>
          <w:b/>
          <w:bCs/>
          <w:color w:val="000000"/>
          <w:sz w:val="24"/>
          <w:szCs w:val="24"/>
        </w:rPr>
        <w:t>nr</w:t>
      </w:r>
      <w:r w:rsidRPr="00EB4566">
        <w:rPr>
          <w:rFonts w:ascii="Arial" w:hAnsi="Arial" w:cs="Arial"/>
          <w:b/>
          <w:bCs/>
          <w:color w:val="000000"/>
          <w:sz w:val="24"/>
          <w:szCs w:val="24"/>
        </w:rPr>
        <w:t xml:space="preserve"> </w:t>
      </w:r>
      <w:r w:rsidRPr="00EB4566">
        <w:rPr>
          <w:rFonts w:ascii="Arial" w:eastAsia="Times New Roman" w:hAnsi="Arial" w:cs="Arial"/>
          <w:b/>
          <w:bCs/>
          <w:color w:val="000000"/>
          <w:sz w:val="24"/>
          <w:szCs w:val="24"/>
        </w:rPr>
        <w:t>Ord MSP nr.1338/2007 pentru aprobarea Normelor privind structura funcţională a cabinetelor medicale şi de medicină dentară, cu modificările si completările ulterioare</w:t>
      </w:r>
    </w:p>
    <w:p w:rsidR="00AC3072" w:rsidRPr="00EB4566" w:rsidRDefault="00AC3072" w:rsidP="006767F8">
      <w:pPr>
        <w:spacing w:after="0" w:line="240" w:lineRule="auto"/>
        <w:ind w:left="0"/>
        <w:jc w:val="center"/>
        <w:rPr>
          <w:rFonts w:ascii="Arial" w:eastAsia="Times New Roman" w:hAnsi="Arial" w:cs="Arial"/>
          <w:b/>
          <w:bCs/>
          <w:color w:val="000000"/>
          <w:sz w:val="24"/>
          <w:szCs w:val="24"/>
        </w:rPr>
      </w:pPr>
    </w:p>
    <w:p w:rsidR="00AC3072" w:rsidRDefault="00AC3072" w:rsidP="006767F8">
      <w:pPr>
        <w:pStyle w:val="NormalWeb"/>
        <w:spacing w:before="0" w:beforeAutospacing="0" w:after="0" w:afterAutospacing="0"/>
        <w:ind w:firstLine="708"/>
        <w:jc w:val="both"/>
        <w:rPr>
          <w:rFonts w:ascii="Arial" w:hAnsi="Arial" w:cs="Arial"/>
        </w:rPr>
      </w:pPr>
      <w:r w:rsidRPr="00EB4566">
        <w:rPr>
          <w:rFonts w:ascii="Arial" w:hAnsi="Arial" w:cs="Arial"/>
        </w:rPr>
        <w:t>Cele mai frecvente neconformități identificate de către inspectorii sanitari în unitățile verificate:</w:t>
      </w:r>
    </w:p>
    <w:p w:rsidR="001211CF" w:rsidRDefault="001211CF" w:rsidP="006767F8">
      <w:pPr>
        <w:pStyle w:val="NormalWeb"/>
        <w:spacing w:before="0" w:beforeAutospacing="0" w:after="0" w:afterAutospacing="0"/>
        <w:ind w:firstLine="708"/>
        <w:jc w:val="both"/>
        <w:rPr>
          <w:rFonts w:ascii="Arial" w:hAnsi="Arial" w:cs="Arial"/>
        </w:rPr>
      </w:pPr>
    </w:p>
    <w:p w:rsidR="001E6771" w:rsidRPr="00EB4566" w:rsidRDefault="001E6771" w:rsidP="006767F8">
      <w:pPr>
        <w:pStyle w:val="ListParagraph"/>
        <w:spacing w:after="0" w:line="240" w:lineRule="auto"/>
        <w:ind w:left="0"/>
        <w:jc w:val="left"/>
        <w:rPr>
          <w:rFonts w:ascii="Arial" w:hAnsi="Arial" w:cs="Arial"/>
          <w:sz w:val="24"/>
          <w:szCs w:val="24"/>
        </w:rPr>
      </w:pPr>
      <w:r w:rsidRPr="00EB4566">
        <w:rPr>
          <w:rFonts w:ascii="Arial" w:hAnsi="Arial" w:cs="Arial"/>
          <w:b/>
          <w:sz w:val="24"/>
          <w:szCs w:val="24"/>
        </w:rPr>
        <w:t>Neasigurarea lanțului de frig, conform art.9, în 2 unități</w:t>
      </w:r>
      <w:r w:rsidRPr="00EB4566">
        <w:rPr>
          <w:rFonts w:ascii="Arial" w:hAnsi="Arial" w:cs="Arial"/>
          <w:sz w:val="24"/>
          <w:szCs w:val="24"/>
        </w:rPr>
        <w:t xml:space="preserve"> (Hunedoara – 1 unitate, Tulcea – 1 unitate</w:t>
      </w:r>
      <w:r w:rsidR="00AC3072" w:rsidRPr="00EB4566">
        <w:rPr>
          <w:rFonts w:ascii="Arial" w:hAnsi="Arial" w:cs="Arial"/>
          <w:sz w:val="24"/>
          <w:szCs w:val="24"/>
        </w:rPr>
        <w:t>);</w:t>
      </w:r>
    </w:p>
    <w:p w:rsidR="00AC3072" w:rsidRPr="00EB4566" w:rsidRDefault="00AC3072" w:rsidP="006767F8">
      <w:pPr>
        <w:pStyle w:val="ListParagraph"/>
        <w:spacing w:after="0" w:line="240" w:lineRule="auto"/>
        <w:ind w:left="0"/>
        <w:jc w:val="left"/>
        <w:rPr>
          <w:rFonts w:ascii="Arial" w:hAnsi="Arial" w:cs="Arial"/>
          <w:sz w:val="24"/>
          <w:szCs w:val="24"/>
        </w:rPr>
      </w:pPr>
    </w:p>
    <w:p w:rsidR="001E6771" w:rsidRPr="00EB4566" w:rsidRDefault="001E6771" w:rsidP="006767F8">
      <w:pPr>
        <w:pStyle w:val="ListParagraph"/>
        <w:spacing w:after="0" w:line="240" w:lineRule="auto"/>
        <w:ind w:left="0"/>
        <w:jc w:val="left"/>
        <w:rPr>
          <w:rFonts w:ascii="Arial" w:hAnsi="Arial" w:cs="Arial"/>
          <w:sz w:val="24"/>
          <w:szCs w:val="24"/>
        </w:rPr>
      </w:pPr>
      <w:r w:rsidRPr="00EB4566">
        <w:rPr>
          <w:rFonts w:ascii="Arial" w:hAnsi="Arial" w:cs="Arial"/>
          <w:b/>
          <w:sz w:val="24"/>
          <w:szCs w:val="24"/>
        </w:rPr>
        <w:t xml:space="preserve">Nerespectarea normelor privind asigurarea cu </w:t>
      </w:r>
      <w:proofErr w:type="gramStart"/>
      <w:r w:rsidRPr="00EB4566">
        <w:rPr>
          <w:rFonts w:ascii="Arial" w:hAnsi="Arial" w:cs="Arial"/>
          <w:b/>
          <w:sz w:val="24"/>
          <w:szCs w:val="24"/>
        </w:rPr>
        <w:t>apă</w:t>
      </w:r>
      <w:proofErr w:type="gramEnd"/>
      <w:r w:rsidRPr="00EB4566">
        <w:rPr>
          <w:rFonts w:ascii="Arial" w:hAnsi="Arial" w:cs="Arial"/>
          <w:b/>
          <w:sz w:val="24"/>
          <w:szCs w:val="24"/>
        </w:rPr>
        <w:t xml:space="preserve"> curentă rece și caldă, conform art.10, lit a), în 2 unități </w:t>
      </w:r>
      <w:r w:rsidR="00AC3072" w:rsidRPr="00EB4566">
        <w:rPr>
          <w:rFonts w:ascii="Arial" w:hAnsi="Arial" w:cs="Arial"/>
          <w:sz w:val="24"/>
          <w:szCs w:val="24"/>
        </w:rPr>
        <w:t>(</w:t>
      </w:r>
      <w:r w:rsidRPr="00EB4566">
        <w:rPr>
          <w:rFonts w:ascii="Arial" w:hAnsi="Arial" w:cs="Arial"/>
          <w:sz w:val="24"/>
          <w:szCs w:val="24"/>
        </w:rPr>
        <w:t>Hunedoara – 1 unitate, Mehedinți – 1 unitate</w:t>
      </w:r>
      <w:r w:rsidR="00AC3072" w:rsidRPr="00EB4566">
        <w:rPr>
          <w:rFonts w:ascii="Arial" w:hAnsi="Arial" w:cs="Arial"/>
          <w:sz w:val="24"/>
          <w:szCs w:val="24"/>
        </w:rPr>
        <w:t>);</w:t>
      </w:r>
    </w:p>
    <w:p w:rsidR="00AC3072" w:rsidRPr="00EB4566" w:rsidRDefault="00AC3072" w:rsidP="006767F8">
      <w:pPr>
        <w:pStyle w:val="ListParagraph"/>
        <w:spacing w:after="0" w:line="240" w:lineRule="auto"/>
        <w:ind w:left="0"/>
        <w:jc w:val="left"/>
        <w:rPr>
          <w:rFonts w:ascii="Arial" w:hAnsi="Arial" w:cs="Arial"/>
          <w:sz w:val="24"/>
          <w:szCs w:val="24"/>
        </w:rPr>
      </w:pPr>
    </w:p>
    <w:p w:rsidR="001E6771" w:rsidRPr="00EB4566" w:rsidRDefault="001E6771" w:rsidP="006767F8">
      <w:pPr>
        <w:autoSpaceDE w:val="0"/>
        <w:autoSpaceDN w:val="0"/>
        <w:adjustRightInd w:val="0"/>
        <w:spacing w:after="0" w:line="240" w:lineRule="auto"/>
        <w:ind w:left="0"/>
        <w:rPr>
          <w:rFonts w:ascii="Arial" w:eastAsia="Times New Roman" w:hAnsi="Arial" w:cs="Arial"/>
          <w:sz w:val="24"/>
          <w:szCs w:val="24"/>
          <w:lang w:val="ro-RO" w:eastAsia="ro-RO"/>
        </w:rPr>
      </w:pPr>
      <w:r w:rsidRPr="00EB4566">
        <w:rPr>
          <w:rFonts w:ascii="Arial" w:eastAsia="Times New Roman" w:hAnsi="Arial" w:cs="Arial"/>
          <w:b/>
          <w:sz w:val="24"/>
          <w:szCs w:val="24"/>
          <w:lang w:val="ro-RO" w:eastAsia="ro-RO"/>
        </w:rPr>
        <w:t>Nerespectarea normelor privind dotarea minimă obliga</w:t>
      </w:r>
      <w:r w:rsidR="00AC3072" w:rsidRPr="00EB4566">
        <w:rPr>
          <w:rFonts w:ascii="Arial" w:eastAsia="Times New Roman" w:hAnsi="Arial" w:cs="Arial"/>
          <w:b/>
          <w:sz w:val="24"/>
          <w:szCs w:val="24"/>
          <w:lang w:val="ro-RO" w:eastAsia="ro-RO"/>
        </w:rPr>
        <w:t xml:space="preserve">torie necesară fiecărui cabinet </w:t>
      </w:r>
      <w:r w:rsidRPr="00EB4566">
        <w:rPr>
          <w:rFonts w:ascii="Arial" w:eastAsia="Times New Roman" w:hAnsi="Arial" w:cs="Arial"/>
          <w:b/>
          <w:sz w:val="24"/>
          <w:szCs w:val="24"/>
          <w:lang w:val="ro-RO" w:eastAsia="ro-RO"/>
        </w:rPr>
        <w:t>medical, conform art. 7,</w:t>
      </w:r>
      <w:r w:rsidR="00AC3072" w:rsidRPr="00EB4566">
        <w:rPr>
          <w:rFonts w:ascii="Arial" w:eastAsia="Times New Roman" w:hAnsi="Arial" w:cs="Arial"/>
          <w:b/>
          <w:sz w:val="24"/>
          <w:szCs w:val="24"/>
          <w:lang w:val="ro-RO" w:eastAsia="ro-RO"/>
        </w:rPr>
        <w:t xml:space="preserve"> în</w:t>
      </w:r>
      <w:r w:rsidRPr="00EB4566">
        <w:rPr>
          <w:rFonts w:ascii="Arial" w:eastAsia="Times New Roman" w:hAnsi="Arial" w:cs="Arial"/>
          <w:b/>
          <w:sz w:val="24"/>
          <w:szCs w:val="24"/>
          <w:lang w:val="ro-RO" w:eastAsia="ro-RO"/>
        </w:rPr>
        <w:t xml:space="preserve"> 5 unități</w:t>
      </w:r>
      <w:r w:rsidRPr="00EB4566">
        <w:rPr>
          <w:rFonts w:ascii="Arial" w:eastAsia="Times New Roman" w:hAnsi="Arial" w:cs="Arial"/>
          <w:sz w:val="24"/>
          <w:szCs w:val="24"/>
          <w:lang w:val="ro-RO" w:eastAsia="ro-RO"/>
        </w:rPr>
        <w:t xml:space="preserve"> </w:t>
      </w:r>
      <w:r w:rsidR="00AC3072" w:rsidRPr="00EB4566">
        <w:rPr>
          <w:rFonts w:ascii="Arial" w:eastAsia="Times New Roman" w:hAnsi="Arial" w:cs="Arial"/>
          <w:sz w:val="24"/>
          <w:szCs w:val="24"/>
          <w:lang w:val="ro-RO" w:eastAsia="ro-RO"/>
        </w:rPr>
        <w:t>(</w:t>
      </w:r>
      <w:r w:rsidRPr="00EB4566">
        <w:rPr>
          <w:rFonts w:ascii="Arial" w:eastAsia="Times New Roman" w:hAnsi="Arial" w:cs="Arial"/>
          <w:sz w:val="24"/>
          <w:szCs w:val="24"/>
          <w:lang w:val="ro-RO" w:eastAsia="ro-RO"/>
        </w:rPr>
        <w:t>Buzău – 4 unități, Satu Mare – 1 unitate</w:t>
      </w:r>
      <w:r w:rsidR="00AC3072" w:rsidRPr="00EB4566">
        <w:rPr>
          <w:rFonts w:ascii="Arial" w:eastAsia="Times New Roman" w:hAnsi="Arial" w:cs="Arial"/>
          <w:sz w:val="24"/>
          <w:szCs w:val="24"/>
          <w:lang w:val="ro-RO" w:eastAsia="ro-RO"/>
        </w:rPr>
        <w:t>)</w:t>
      </w:r>
      <w:r w:rsidR="002E35A2" w:rsidRPr="00EB4566">
        <w:rPr>
          <w:rFonts w:ascii="Arial" w:eastAsia="Times New Roman" w:hAnsi="Arial" w:cs="Arial"/>
          <w:sz w:val="24"/>
          <w:szCs w:val="24"/>
          <w:lang w:val="ro-RO" w:eastAsia="ro-RO"/>
        </w:rPr>
        <w:t>.</w:t>
      </w:r>
    </w:p>
    <w:p w:rsidR="001E6771" w:rsidRDefault="001E6771" w:rsidP="006767F8">
      <w:pPr>
        <w:pStyle w:val="ListParagraph"/>
        <w:spacing w:after="0" w:line="240" w:lineRule="auto"/>
        <w:ind w:left="0"/>
        <w:rPr>
          <w:rFonts w:ascii="Arial" w:hAnsi="Arial" w:cs="Arial"/>
          <w:sz w:val="24"/>
          <w:szCs w:val="24"/>
          <w:lang w:val="ro-RO"/>
        </w:rPr>
      </w:pPr>
    </w:p>
    <w:p w:rsidR="00071F8D" w:rsidRDefault="00071F8D" w:rsidP="006767F8">
      <w:pPr>
        <w:pStyle w:val="ListParagraph"/>
        <w:spacing w:after="0" w:line="240" w:lineRule="auto"/>
        <w:ind w:left="0"/>
        <w:rPr>
          <w:rFonts w:ascii="Arial" w:hAnsi="Arial" w:cs="Arial"/>
          <w:sz w:val="24"/>
          <w:szCs w:val="24"/>
          <w:lang w:val="ro-RO"/>
        </w:rPr>
      </w:pPr>
    </w:p>
    <w:p w:rsidR="00071F8D" w:rsidRDefault="00071F8D" w:rsidP="006767F8">
      <w:pPr>
        <w:pStyle w:val="ListParagraph"/>
        <w:spacing w:after="0" w:line="240" w:lineRule="auto"/>
        <w:ind w:left="0"/>
        <w:rPr>
          <w:rFonts w:ascii="Arial" w:hAnsi="Arial" w:cs="Arial"/>
          <w:sz w:val="24"/>
          <w:szCs w:val="24"/>
          <w:lang w:val="ro-RO"/>
        </w:rPr>
      </w:pPr>
    </w:p>
    <w:p w:rsidR="00071F8D" w:rsidRDefault="00071F8D" w:rsidP="006767F8">
      <w:pPr>
        <w:pStyle w:val="ListParagraph"/>
        <w:spacing w:after="0" w:line="240" w:lineRule="auto"/>
        <w:ind w:left="0"/>
        <w:rPr>
          <w:rFonts w:ascii="Arial" w:hAnsi="Arial" w:cs="Arial"/>
          <w:sz w:val="24"/>
          <w:szCs w:val="24"/>
          <w:lang w:val="ro-RO"/>
        </w:rPr>
      </w:pPr>
    </w:p>
    <w:p w:rsidR="00071F8D" w:rsidRPr="00EB4566" w:rsidRDefault="00071F8D" w:rsidP="006767F8">
      <w:pPr>
        <w:pStyle w:val="ListParagraph"/>
        <w:spacing w:after="0" w:line="240" w:lineRule="auto"/>
        <w:ind w:left="0"/>
        <w:rPr>
          <w:rFonts w:ascii="Arial" w:hAnsi="Arial" w:cs="Arial"/>
          <w:sz w:val="24"/>
          <w:szCs w:val="24"/>
          <w:lang w:val="ro-RO"/>
        </w:rPr>
      </w:pPr>
    </w:p>
    <w:p w:rsidR="001E6771" w:rsidRPr="00EB4566" w:rsidRDefault="001E6771" w:rsidP="006767F8">
      <w:pPr>
        <w:pStyle w:val="NormalWeb"/>
        <w:spacing w:before="0" w:beforeAutospacing="0" w:after="0" w:afterAutospacing="0"/>
        <w:jc w:val="center"/>
        <w:rPr>
          <w:rFonts w:ascii="Arial" w:hAnsi="Arial" w:cs="Arial"/>
          <w:b/>
          <w:lang w:val="ro-RO"/>
        </w:rPr>
      </w:pPr>
      <w:r w:rsidRPr="00EB4566">
        <w:rPr>
          <w:rFonts w:ascii="Arial" w:hAnsi="Arial" w:cs="Arial"/>
          <w:b/>
          <w:lang w:val="ro-RO"/>
        </w:rPr>
        <w:t>Verificarea respectării prevederilor Ordinului MS nr. 1761/2021, cu modificările și completările ulterioare,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1E6771" w:rsidRPr="00EB4566" w:rsidRDefault="001E6771" w:rsidP="006767F8">
      <w:pPr>
        <w:pStyle w:val="NormalWeb"/>
        <w:spacing w:before="0" w:beforeAutospacing="0" w:after="0" w:afterAutospacing="0"/>
        <w:jc w:val="both"/>
        <w:rPr>
          <w:rFonts w:ascii="Arial" w:hAnsi="Arial" w:cs="Arial"/>
          <w:b/>
          <w:lang w:val="ro-RO"/>
        </w:rPr>
      </w:pPr>
    </w:p>
    <w:p w:rsidR="001E6771" w:rsidRPr="00EB4566" w:rsidRDefault="001E6771" w:rsidP="006767F8">
      <w:pPr>
        <w:pStyle w:val="NormalWeb"/>
        <w:spacing w:before="0" w:beforeAutospacing="0" w:after="0" w:afterAutospacing="0"/>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1E6771" w:rsidRPr="00EB4566" w:rsidRDefault="001E6771" w:rsidP="006767F8">
      <w:pPr>
        <w:spacing w:after="0" w:line="240" w:lineRule="auto"/>
        <w:ind w:left="0"/>
        <w:rPr>
          <w:rFonts w:ascii="Arial" w:hAnsi="Arial" w:cs="Arial"/>
          <w:sz w:val="24"/>
          <w:szCs w:val="24"/>
        </w:rPr>
      </w:pPr>
      <w:r w:rsidRPr="00EB4566">
        <w:rPr>
          <w:rFonts w:ascii="Arial" w:hAnsi="Arial" w:cs="Arial"/>
          <w:b/>
          <w:sz w:val="24"/>
          <w:szCs w:val="24"/>
        </w:rPr>
        <w:t xml:space="preserve">Nerespectarea protocoalelor de lucru în 3 unități sanitare </w:t>
      </w:r>
      <w:r w:rsidRPr="00EB4566">
        <w:rPr>
          <w:rFonts w:ascii="Arial" w:hAnsi="Arial" w:cs="Arial"/>
          <w:sz w:val="24"/>
          <w:szCs w:val="24"/>
        </w:rPr>
        <w:t>(Călărași – 1 unitate, Gorj – 1 unitate, Sibiu – 1 unitate</w:t>
      </w:r>
      <w:r w:rsidR="00AC3072" w:rsidRPr="00EB4566">
        <w:rPr>
          <w:rFonts w:ascii="Arial" w:hAnsi="Arial" w:cs="Arial"/>
          <w:sz w:val="24"/>
          <w:szCs w:val="24"/>
        </w:rPr>
        <w:t>)</w:t>
      </w:r>
      <w:r w:rsidR="002975FE" w:rsidRPr="00EB4566">
        <w:rPr>
          <w:rFonts w:ascii="Arial" w:hAnsi="Arial" w:cs="Arial"/>
          <w:sz w:val="24"/>
          <w:szCs w:val="24"/>
        </w:rPr>
        <w:t>.</w:t>
      </w:r>
    </w:p>
    <w:p w:rsidR="001E6771" w:rsidRPr="00EB4566" w:rsidRDefault="001E6771" w:rsidP="006767F8">
      <w:pPr>
        <w:pStyle w:val="ListParagraph"/>
        <w:spacing w:after="0" w:line="240" w:lineRule="auto"/>
        <w:ind w:left="0"/>
        <w:rPr>
          <w:rFonts w:ascii="Arial" w:eastAsia="Times New Roman" w:hAnsi="Arial" w:cs="Arial"/>
          <w:b/>
          <w:color w:val="000000"/>
          <w:sz w:val="24"/>
          <w:szCs w:val="24"/>
        </w:rPr>
      </w:pPr>
    </w:p>
    <w:p w:rsidR="001E6771" w:rsidRPr="00EB4566" w:rsidRDefault="001E6771" w:rsidP="006767F8">
      <w:pPr>
        <w:spacing w:after="0" w:line="240" w:lineRule="auto"/>
        <w:ind w:left="0"/>
        <w:rPr>
          <w:rFonts w:ascii="Arial" w:hAnsi="Arial" w:cs="Arial"/>
          <w:sz w:val="24"/>
          <w:szCs w:val="24"/>
        </w:rPr>
      </w:pPr>
      <w:r w:rsidRPr="00EB4566">
        <w:rPr>
          <w:rFonts w:ascii="Arial" w:eastAsia="Times New Roman" w:hAnsi="Arial" w:cs="Arial"/>
          <w:b/>
          <w:sz w:val="24"/>
          <w:szCs w:val="24"/>
        </w:rPr>
        <w:t xml:space="preserve">Existența de </w:t>
      </w:r>
      <w:r w:rsidRPr="00EB4566">
        <w:rPr>
          <w:rFonts w:ascii="Arial" w:eastAsia="Times New Roman" w:hAnsi="Arial" w:cs="Arial"/>
          <w:b/>
          <w:color w:val="000000"/>
          <w:sz w:val="24"/>
          <w:szCs w:val="24"/>
        </w:rPr>
        <w:t>produse biocide, materiale sanitare şi articole de unică folosinţă, medicamente cu termene de valabilitate depășit</w:t>
      </w:r>
      <w:r w:rsidRPr="00EB4566">
        <w:rPr>
          <w:rFonts w:ascii="Arial" w:eastAsia="Times New Roman" w:hAnsi="Arial" w:cs="Arial"/>
          <w:color w:val="000000"/>
          <w:sz w:val="24"/>
          <w:szCs w:val="24"/>
        </w:rPr>
        <w:t xml:space="preserve">, </w:t>
      </w:r>
      <w:r w:rsidR="0040125C">
        <w:rPr>
          <w:rFonts w:ascii="Arial" w:eastAsia="Times New Roman" w:hAnsi="Arial" w:cs="Arial"/>
          <w:b/>
          <w:color w:val="000000"/>
          <w:sz w:val="24"/>
          <w:szCs w:val="24"/>
        </w:rPr>
        <w:t>în 4</w:t>
      </w:r>
      <w:r w:rsidRPr="00EB4566">
        <w:rPr>
          <w:rFonts w:ascii="Arial" w:eastAsia="Times New Roman" w:hAnsi="Arial" w:cs="Arial"/>
          <w:b/>
          <w:color w:val="000000"/>
          <w:sz w:val="24"/>
          <w:szCs w:val="24"/>
        </w:rPr>
        <w:t xml:space="preserve"> unități</w:t>
      </w:r>
      <w:r w:rsidRPr="00EB4566">
        <w:rPr>
          <w:rFonts w:ascii="Arial" w:eastAsia="Times New Roman" w:hAnsi="Arial" w:cs="Arial"/>
          <w:color w:val="000000"/>
          <w:sz w:val="24"/>
          <w:szCs w:val="24"/>
        </w:rPr>
        <w:t xml:space="preserve"> (Bacău – 1 unitate, Constanța – 1 unitate, </w:t>
      </w:r>
      <w:r w:rsidR="000D68C0">
        <w:rPr>
          <w:rFonts w:ascii="Arial" w:eastAsia="Times New Roman" w:hAnsi="Arial" w:cs="Arial"/>
          <w:color w:val="000000"/>
          <w:sz w:val="24"/>
          <w:szCs w:val="24"/>
        </w:rPr>
        <w:t xml:space="preserve">Satu Mare – 1 unitate, </w:t>
      </w:r>
      <w:r w:rsidRPr="00EB4566">
        <w:rPr>
          <w:rFonts w:ascii="Arial" w:eastAsia="Times New Roman" w:hAnsi="Arial" w:cs="Arial"/>
          <w:color w:val="000000"/>
          <w:sz w:val="24"/>
          <w:szCs w:val="24"/>
        </w:rPr>
        <w:t>București – 1 unitate</w:t>
      </w:r>
      <w:r w:rsidRPr="00EB4566">
        <w:rPr>
          <w:rFonts w:ascii="Arial" w:hAnsi="Arial" w:cs="Arial"/>
          <w:sz w:val="24"/>
          <w:szCs w:val="24"/>
        </w:rPr>
        <w:t>).</w:t>
      </w:r>
    </w:p>
    <w:p w:rsidR="001E6771" w:rsidRPr="00EB4566" w:rsidRDefault="001E6771" w:rsidP="006767F8">
      <w:pPr>
        <w:pStyle w:val="NoSpacing"/>
        <w:ind w:left="0"/>
        <w:rPr>
          <w:rFonts w:ascii="Arial" w:eastAsiaTheme="minorHAnsi" w:hAnsi="Arial" w:cs="Arial"/>
          <w:b/>
          <w:sz w:val="24"/>
          <w:szCs w:val="24"/>
          <w:lang w:val="ro-RO"/>
        </w:rPr>
      </w:pPr>
    </w:p>
    <w:p w:rsidR="001E6771" w:rsidRDefault="001E6771" w:rsidP="006767F8">
      <w:pPr>
        <w:spacing w:after="0" w:line="240" w:lineRule="auto"/>
        <w:ind w:left="0"/>
        <w:jc w:val="center"/>
        <w:rPr>
          <w:rFonts w:ascii="Arial" w:eastAsia="Times New Roman" w:hAnsi="Arial" w:cs="Arial"/>
          <w:b/>
          <w:bCs/>
          <w:color w:val="000000"/>
          <w:sz w:val="24"/>
          <w:szCs w:val="24"/>
        </w:rPr>
      </w:pPr>
      <w:r w:rsidRPr="00EB4566">
        <w:rPr>
          <w:rFonts w:ascii="Arial" w:hAnsi="Arial" w:cs="Arial"/>
          <w:b/>
          <w:sz w:val="24"/>
          <w:szCs w:val="24"/>
          <w:lang w:val="ro-RO"/>
        </w:rPr>
        <w:t>Verificarea respectării prevederilor Ordinului ministerului sănătății și al m</w:t>
      </w:r>
      <w:r w:rsidRPr="00EB4566">
        <w:rPr>
          <w:rFonts w:ascii="Arial" w:eastAsia="Times New Roman" w:hAnsi="Arial" w:cs="Arial"/>
          <w:b/>
          <w:bCs/>
          <w:color w:val="000000"/>
          <w:sz w:val="24"/>
          <w:szCs w:val="24"/>
        </w:rPr>
        <w:t>inisterului educației nr. 2.209/4469/ 2022 privind aprobarea Metodologiei pentru organizarea şi certificarea instruirii profesionale a personalului privind însuşirea noţiunilor fundamentale de igienă</w:t>
      </w:r>
    </w:p>
    <w:p w:rsidR="00D41838" w:rsidRPr="00EB4566" w:rsidRDefault="00D41838" w:rsidP="006767F8">
      <w:pPr>
        <w:spacing w:after="0" w:line="240" w:lineRule="auto"/>
        <w:ind w:left="0"/>
        <w:jc w:val="center"/>
        <w:rPr>
          <w:rFonts w:ascii="Arial" w:eastAsia="Times New Roman" w:hAnsi="Arial" w:cs="Arial"/>
          <w:b/>
          <w:bCs/>
          <w:color w:val="000000"/>
          <w:sz w:val="24"/>
          <w:szCs w:val="24"/>
        </w:rPr>
      </w:pPr>
    </w:p>
    <w:p w:rsidR="002975FE" w:rsidRPr="00EB4566" w:rsidRDefault="002975FE" w:rsidP="006767F8">
      <w:pPr>
        <w:pStyle w:val="NormalWeb"/>
        <w:spacing w:before="0" w:beforeAutospacing="0" w:after="0" w:afterAutospacing="0"/>
        <w:jc w:val="both"/>
        <w:rPr>
          <w:rFonts w:ascii="Arial" w:hAnsi="Arial" w:cs="Arial"/>
        </w:rPr>
      </w:pPr>
      <w:r w:rsidRPr="00EB4566">
        <w:rPr>
          <w:rFonts w:ascii="Arial" w:hAnsi="Arial" w:cs="Arial"/>
        </w:rPr>
        <w:t>Cele mai frecvente neconformități identificate de către inspectorii sanitari în unitățile verificate:</w:t>
      </w:r>
    </w:p>
    <w:p w:rsidR="001E6771" w:rsidRPr="00EB4566" w:rsidRDefault="001E6771" w:rsidP="006767F8">
      <w:pPr>
        <w:pStyle w:val="NoSpacing"/>
        <w:ind w:left="0"/>
        <w:rPr>
          <w:rFonts w:ascii="Arial" w:eastAsiaTheme="minorHAnsi" w:hAnsi="Arial" w:cs="Arial"/>
          <w:b/>
          <w:sz w:val="24"/>
          <w:szCs w:val="24"/>
          <w:lang w:val="ro-RO"/>
        </w:rPr>
      </w:pPr>
      <w:r w:rsidRPr="00EB4566">
        <w:rPr>
          <w:rFonts w:ascii="Arial" w:eastAsiaTheme="minorHAnsi" w:hAnsi="Arial" w:cs="Arial"/>
          <w:b/>
          <w:sz w:val="24"/>
          <w:szCs w:val="24"/>
          <w:lang w:val="ro-RO"/>
        </w:rPr>
        <w:t>Personalul nu deține</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Certificatul de absolvire a cursurilor</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de instruire privind</w:t>
      </w:r>
      <w:r w:rsidR="006767F8">
        <w:rPr>
          <w:rFonts w:ascii="Arial" w:eastAsiaTheme="minorHAnsi" w:hAnsi="Arial" w:cs="Arial"/>
          <w:b/>
          <w:sz w:val="24"/>
          <w:szCs w:val="24"/>
          <w:lang w:val="ro-RO"/>
        </w:rPr>
        <w:t xml:space="preserve"> </w:t>
      </w:r>
      <w:r w:rsidRPr="00EB4566">
        <w:rPr>
          <w:rFonts w:ascii="Arial" w:eastAsiaTheme="minorHAnsi" w:hAnsi="Arial" w:cs="Arial"/>
          <w:b/>
          <w:sz w:val="24"/>
          <w:szCs w:val="24"/>
          <w:lang w:val="ro-RO"/>
        </w:rPr>
        <w:t>însuşirea noţiunilor fundamentale de igienă,</w:t>
      </w:r>
      <w:r w:rsidR="002975FE" w:rsidRPr="00EB4566">
        <w:rPr>
          <w:rFonts w:ascii="Arial" w:eastAsiaTheme="minorHAnsi" w:hAnsi="Arial" w:cs="Arial"/>
          <w:b/>
          <w:sz w:val="24"/>
          <w:szCs w:val="24"/>
          <w:lang w:val="ro-RO"/>
        </w:rPr>
        <w:t xml:space="preserve"> în 7 unități</w:t>
      </w:r>
      <w:r w:rsidRPr="00EB4566">
        <w:rPr>
          <w:rFonts w:ascii="Arial" w:eastAsiaTheme="minorHAnsi" w:hAnsi="Arial" w:cs="Arial"/>
          <w:b/>
          <w:sz w:val="24"/>
          <w:szCs w:val="24"/>
          <w:lang w:val="ro-RO"/>
        </w:rPr>
        <w:t xml:space="preserve"> </w:t>
      </w:r>
      <w:r w:rsidRPr="00EB4566">
        <w:rPr>
          <w:rFonts w:ascii="Arial" w:eastAsiaTheme="minorHAnsi" w:hAnsi="Arial" w:cs="Arial"/>
          <w:sz w:val="24"/>
          <w:szCs w:val="24"/>
          <w:lang w:val="ro-RO"/>
        </w:rPr>
        <w:t>(Bacău – 1 unitate, Brăila – 1 unitate, Călărași – 1 unitate, Hunedoara – 2 unități, Satu – Mare – 1 unitate, Sibiu – 1 unitate</w:t>
      </w:r>
      <w:r w:rsidR="002975FE" w:rsidRPr="00EB4566">
        <w:rPr>
          <w:rFonts w:ascii="Arial" w:eastAsiaTheme="minorHAnsi" w:hAnsi="Arial" w:cs="Arial"/>
          <w:sz w:val="24"/>
          <w:szCs w:val="24"/>
          <w:lang w:val="ro-RO"/>
        </w:rPr>
        <w:t>).</w:t>
      </w:r>
    </w:p>
    <w:p w:rsidR="001E6771" w:rsidRPr="00EB4566" w:rsidRDefault="001E6771" w:rsidP="006767F8">
      <w:pPr>
        <w:pStyle w:val="NoSpacing"/>
        <w:ind w:left="0"/>
        <w:rPr>
          <w:rFonts w:ascii="Arial" w:eastAsiaTheme="minorHAnsi" w:hAnsi="Arial" w:cs="Arial"/>
          <w:b/>
          <w:sz w:val="24"/>
          <w:szCs w:val="24"/>
          <w:lang w:val="ro-RO"/>
        </w:rPr>
      </w:pPr>
    </w:p>
    <w:p w:rsidR="001E6771" w:rsidRPr="00EB4566" w:rsidRDefault="001E6771" w:rsidP="006767F8">
      <w:pPr>
        <w:spacing w:after="0" w:line="240" w:lineRule="auto"/>
        <w:ind w:left="0"/>
        <w:jc w:val="center"/>
        <w:rPr>
          <w:rFonts w:ascii="Arial" w:hAnsi="Arial" w:cs="Arial"/>
          <w:b/>
          <w:bCs/>
          <w:color w:val="000000"/>
          <w:sz w:val="24"/>
          <w:szCs w:val="24"/>
          <w:shd w:val="clear" w:color="auto" w:fill="FFFFFF"/>
        </w:rPr>
      </w:pPr>
      <w:r w:rsidRPr="00EB4566">
        <w:rPr>
          <w:rFonts w:ascii="Arial" w:hAnsi="Arial" w:cs="Arial"/>
          <w:b/>
          <w:sz w:val="24"/>
          <w:szCs w:val="24"/>
          <w:lang w:val="ro-RO"/>
        </w:rPr>
        <w:t xml:space="preserve">Verificarea respectării prevederilor Ordinului MS nr.1226 </w:t>
      </w:r>
      <w:r w:rsidRPr="00EB4566">
        <w:rPr>
          <w:rFonts w:ascii="Arial" w:hAnsi="Arial" w:cs="Arial"/>
          <w:b/>
          <w:bCs/>
          <w:color w:val="000000"/>
          <w:sz w:val="24"/>
          <w:szCs w:val="24"/>
          <w:shd w:val="clear" w:color="auto" w:fill="FFFFFF"/>
        </w:rPr>
        <w:t>pentru aprobarea Normelor tehnice privind gestionarea deşeurilor rezultate din activităţi medicale şi a Metodologiei de culegere a datelor pentru baza naţională de date privind deşeurile rezultate din activităţi medicale</w:t>
      </w:r>
    </w:p>
    <w:p w:rsidR="002975FE" w:rsidRPr="00EB4566" w:rsidRDefault="002975FE" w:rsidP="006767F8">
      <w:pPr>
        <w:spacing w:after="0" w:line="240" w:lineRule="auto"/>
        <w:ind w:left="0"/>
        <w:jc w:val="center"/>
        <w:rPr>
          <w:rFonts w:ascii="Arial" w:hAnsi="Arial" w:cs="Arial"/>
          <w:b/>
          <w:bCs/>
          <w:color w:val="000000"/>
          <w:sz w:val="24"/>
          <w:szCs w:val="24"/>
          <w:shd w:val="clear" w:color="auto" w:fill="FFFFFF"/>
        </w:rPr>
      </w:pPr>
    </w:p>
    <w:p w:rsidR="001E6771" w:rsidRPr="00EB4566" w:rsidRDefault="002975FE" w:rsidP="006767F8">
      <w:pPr>
        <w:pStyle w:val="NormalWeb"/>
        <w:spacing w:before="0" w:beforeAutospacing="0" w:after="0" w:afterAutospacing="0"/>
        <w:jc w:val="both"/>
        <w:rPr>
          <w:rFonts w:ascii="Arial" w:hAnsi="Arial" w:cs="Arial"/>
        </w:rPr>
      </w:pPr>
      <w:r w:rsidRPr="00EB4566">
        <w:rPr>
          <w:rFonts w:ascii="Arial" w:hAnsi="Arial" w:cs="Arial"/>
        </w:rPr>
        <w:t>Cele mai frecvente neconformități identificate de către inspectorii sa</w:t>
      </w:r>
      <w:r w:rsidR="00EB4566">
        <w:rPr>
          <w:rFonts w:ascii="Arial" w:hAnsi="Arial" w:cs="Arial"/>
        </w:rPr>
        <w:t>nitari în unitățile verificate:</w:t>
      </w:r>
    </w:p>
    <w:p w:rsidR="001E6771" w:rsidRPr="00EB4566" w:rsidRDefault="001E6771" w:rsidP="006767F8">
      <w:pPr>
        <w:pStyle w:val="NoSpacing"/>
        <w:ind w:left="0"/>
        <w:rPr>
          <w:rFonts w:ascii="Arial" w:eastAsiaTheme="minorHAnsi" w:hAnsi="Arial" w:cs="Arial"/>
          <w:sz w:val="24"/>
          <w:szCs w:val="24"/>
          <w:lang w:val="ro-RO"/>
        </w:rPr>
      </w:pPr>
      <w:r w:rsidRPr="00EB4566">
        <w:rPr>
          <w:rFonts w:ascii="Arial" w:hAnsi="Arial" w:cs="Arial"/>
          <w:b/>
          <w:sz w:val="24"/>
          <w:szCs w:val="24"/>
          <w:lang w:val="ro-RO" w:eastAsia="ro-RO"/>
        </w:rPr>
        <w:t xml:space="preserve">Nerespectarea </w:t>
      </w:r>
      <w:r w:rsidRPr="00EB4566">
        <w:rPr>
          <w:rStyle w:val="rvts1"/>
          <w:rFonts w:ascii="Arial" w:hAnsi="Arial" w:cs="Arial"/>
          <w:b/>
          <w:bCs/>
          <w:color w:val="000000"/>
          <w:sz w:val="24"/>
          <w:szCs w:val="24"/>
          <w:bdr w:val="none" w:sz="0" w:space="0" w:color="auto" w:frame="1"/>
        </w:rPr>
        <w:t>Normelor Tehnice privind gestionarea deşeurilor rezultate din activităţi medicale, conform prevederilor art.34 în 7</w:t>
      </w:r>
      <w:r w:rsidR="006767F8">
        <w:rPr>
          <w:rStyle w:val="rvts1"/>
          <w:rFonts w:ascii="Arial" w:hAnsi="Arial" w:cs="Arial"/>
          <w:b/>
          <w:bCs/>
          <w:color w:val="000000"/>
          <w:sz w:val="24"/>
          <w:szCs w:val="24"/>
          <w:bdr w:val="none" w:sz="0" w:space="0" w:color="auto" w:frame="1"/>
        </w:rPr>
        <w:t xml:space="preserve"> </w:t>
      </w:r>
      <w:r w:rsidRPr="00EB4566">
        <w:rPr>
          <w:rStyle w:val="rvts1"/>
          <w:rFonts w:ascii="Arial" w:hAnsi="Arial" w:cs="Arial"/>
          <w:b/>
          <w:bCs/>
          <w:color w:val="000000"/>
          <w:sz w:val="24"/>
          <w:szCs w:val="24"/>
          <w:bdr w:val="none" w:sz="0" w:space="0" w:color="auto" w:frame="1"/>
        </w:rPr>
        <w:t>unități</w:t>
      </w:r>
      <w:r w:rsidRPr="00EB4566">
        <w:rPr>
          <w:rStyle w:val="rvts1"/>
          <w:rFonts w:ascii="Arial" w:hAnsi="Arial" w:cs="Arial"/>
          <w:bCs/>
          <w:color w:val="000000"/>
          <w:sz w:val="24"/>
          <w:szCs w:val="24"/>
          <w:bdr w:val="none" w:sz="0" w:space="0" w:color="auto" w:frame="1"/>
        </w:rPr>
        <w:t xml:space="preserve"> (Arad – 1 unitate, Brașov – 1 unitate, Cluj – 1 unitate, Constanța – 1 unitate, Hunedoara – 1 unitate, Mehedinți – 1 unitate, Satu Mare – 1 unitate</w:t>
      </w:r>
      <w:r w:rsidR="002975FE" w:rsidRPr="00EB4566">
        <w:rPr>
          <w:rStyle w:val="rvts1"/>
          <w:rFonts w:ascii="Arial" w:hAnsi="Arial" w:cs="Arial"/>
          <w:bCs/>
          <w:color w:val="000000"/>
          <w:sz w:val="24"/>
          <w:szCs w:val="24"/>
          <w:bdr w:val="none" w:sz="0" w:space="0" w:color="auto" w:frame="1"/>
        </w:rPr>
        <w:t>).</w:t>
      </w:r>
    </w:p>
    <w:p w:rsidR="002975FE" w:rsidRPr="00EB4566" w:rsidRDefault="002975FE" w:rsidP="006767F8">
      <w:pPr>
        <w:spacing w:after="0" w:line="240" w:lineRule="auto"/>
        <w:ind w:left="0"/>
        <w:rPr>
          <w:rFonts w:ascii="Arial" w:hAnsi="Arial" w:cs="Arial"/>
          <w:b/>
          <w:sz w:val="24"/>
          <w:szCs w:val="24"/>
        </w:rPr>
      </w:pPr>
    </w:p>
    <w:p w:rsidR="002E35A2" w:rsidRPr="00EB4566" w:rsidRDefault="002E35A2" w:rsidP="006767F8">
      <w:pPr>
        <w:pStyle w:val="ListParagraph"/>
        <w:spacing w:after="0" w:line="240" w:lineRule="auto"/>
        <w:ind w:left="0"/>
        <w:rPr>
          <w:rFonts w:ascii="Arial" w:hAnsi="Arial" w:cs="Arial"/>
          <w:b/>
          <w:sz w:val="24"/>
          <w:szCs w:val="24"/>
          <w:u w:val="single"/>
        </w:rPr>
      </w:pPr>
    </w:p>
    <w:p w:rsidR="002E35A2" w:rsidRDefault="004508D5" w:rsidP="004508D5">
      <w:pPr>
        <w:spacing w:after="0" w:line="240" w:lineRule="auto"/>
        <w:ind w:left="0"/>
        <w:jc w:val="center"/>
        <w:rPr>
          <w:rFonts w:ascii="Arial" w:hAnsi="Arial" w:cs="Arial"/>
          <w:b/>
          <w:color w:val="000000" w:themeColor="text1"/>
          <w:sz w:val="24"/>
          <w:szCs w:val="24"/>
        </w:rPr>
      </w:pPr>
      <w:r w:rsidRPr="00EB4566">
        <w:rPr>
          <w:rFonts w:ascii="Arial" w:hAnsi="Arial" w:cs="Arial"/>
          <w:b/>
          <w:sz w:val="24"/>
          <w:szCs w:val="24"/>
        </w:rPr>
        <w:t xml:space="preserve">III. CONSTATĂRI PRIVIND CONTROLUL </w:t>
      </w:r>
      <w:r w:rsidRPr="00045B4B">
        <w:rPr>
          <w:rFonts w:ascii="Arial" w:hAnsi="Arial" w:cs="Arial"/>
          <w:b/>
          <w:color w:val="000000" w:themeColor="text1"/>
          <w:sz w:val="24"/>
          <w:szCs w:val="24"/>
        </w:rPr>
        <w:t>ALT</w:t>
      </w:r>
      <w:r>
        <w:rPr>
          <w:rFonts w:ascii="Arial" w:hAnsi="Arial" w:cs="Arial"/>
          <w:b/>
          <w:color w:val="000000" w:themeColor="text1"/>
          <w:sz w:val="24"/>
          <w:szCs w:val="24"/>
        </w:rPr>
        <w:t>OR</w:t>
      </w:r>
      <w:r w:rsidRPr="00045B4B">
        <w:rPr>
          <w:rFonts w:ascii="Arial" w:hAnsi="Arial" w:cs="Arial"/>
          <w:b/>
          <w:color w:val="000000" w:themeColor="text1"/>
          <w:sz w:val="24"/>
          <w:szCs w:val="24"/>
        </w:rPr>
        <w:t xml:space="preserve"> TIPURI DE UNITĂȚ</w:t>
      </w:r>
      <w:r>
        <w:rPr>
          <w:rFonts w:ascii="Arial" w:hAnsi="Arial" w:cs="Arial"/>
          <w:b/>
          <w:color w:val="000000" w:themeColor="text1"/>
          <w:sz w:val="24"/>
          <w:szCs w:val="24"/>
        </w:rPr>
        <w:t>I CE PRESTEAZĂ SERVICII SOCIALE</w:t>
      </w:r>
    </w:p>
    <w:p w:rsidR="004508D5" w:rsidRPr="004508D5" w:rsidRDefault="004508D5" w:rsidP="004508D5">
      <w:pPr>
        <w:spacing w:after="0" w:line="240" w:lineRule="auto"/>
        <w:ind w:left="0"/>
        <w:jc w:val="center"/>
        <w:rPr>
          <w:rFonts w:ascii="Arial" w:hAnsi="Arial" w:cs="Arial"/>
          <w:b/>
          <w:sz w:val="24"/>
          <w:szCs w:val="24"/>
          <w:lang w:val="ro-RO"/>
        </w:rPr>
      </w:pPr>
    </w:p>
    <w:p w:rsidR="00EB4566" w:rsidRDefault="00EB4566" w:rsidP="006767F8">
      <w:pPr>
        <w:pStyle w:val="NormalWeb"/>
        <w:spacing w:before="0" w:beforeAutospacing="0" w:after="0" w:afterAutospacing="0"/>
        <w:ind w:firstLine="360"/>
        <w:jc w:val="both"/>
        <w:rPr>
          <w:rFonts w:ascii="Arial" w:hAnsi="Arial" w:cs="Arial"/>
          <w:b/>
        </w:rPr>
      </w:pPr>
      <w:r w:rsidRPr="00EB4566">
        <w:rPr>
          <w:rFonts w:ascii="Arial" w:hAnsi="Arial" w:cs="Arial"/>
          <w:b/>
        </w:rPr>
        <w:t>Cele mai frecvente neconformități identificate de către inspectorii sanitari în unitățile verificate:</w:t>
      </w:r>
    </w:p>
    <w:p w:rsidR="00071F8D" w:rsidRDefault="00071F8D" w:rsidP="006767F8">
      <w:pPr>
        <w:pStyle w:val="NormalWeb"/>
        <w:spacing w:before="0" w:beforeAutospacing="0" w:after="0" w:afterAutospacing="0"/>
        <w:ind w:firstLine="360"/>
        <w:jc w:val="both"/>
        <w:rPr>
          <w:rFonts w:ascii="Arial" w:hAnsi="Arial" w:cs="Arial"/>
          <w:b/>
        </w:rPr>
      </w:pPr>
    </w:p>
    <w:p w:rsidR="00071F8D" w:rsidRPr="00062171" w:rsidRDefault="00071F8D" w:rsidP="00071F8D">
      <w:pPr>
        <w:autoSpaceDE w:val="0"/>
        <w:autoSpaceDN w:val="0"/>
        <w:adjustRightInd w:val="0"/>
        <w:spacing w:after="0" w:line="240" w:lineRule="auto"/>
        <w:ind w:left="0"/>
        <w:rPr>
          <w:rFonts w:ascii="Arial" w:hAnsi="Arial" w:cs="Arial"/>
          <w:color w:val="000000" w:themeColor="text1"/>
          <w:sz w:val="24"/>
          <w:szCs w:val="24"/>
        </w:rPr>
      </w:pPr>
      <w:r w:rsidRPr="00062171">
        <w:rPr>
          <w:rFonts w:ascii="Arial" w:hAnsi="Arial" w:cs="Arial"/>
          <w:b/>
          <w:color w:val="000000" w:themeColor="text1"/>
          <w:sz w:val="24"/>
          <w:szCs w:val="24"/>
        </w:rPr>
        <w:t>Absența Autorizației Sanitare de Funcționare</w:t>
      </w:r>
      <w:r w:rsidRPr="00062171">
        <w:rPr>
          <w:rFonts w:ascii="Arial" w:hAnsi="Arial" w:cs="Arial"/>
          <w:color w:val="000000" w:themeColor="text1"/>
          <w:sz w:val="24"/>
          <w:szCs w:val="24"/>
        </w:rPr>
        <w:t xml:space="preserve"> (Bihor – 1 unitate);</w:t>
      </w:r>
    </w:p>
    <w:p w:rsidR="00071F8D" w:rsidRPr="00062171" w:rsidRDefault="00071F8D" w:rsidP="00071F8D">
      <w:pPr>
        <w:autoSpaceDE w:val="0"/>
        <w:autoSpaceDN w:val="0"/>
        <w:adjustRightInd w:val="0"/>
        <w:spacing w:after="0" w:line="240" w:lineRule="auto"/>
        <w:ind w:left="0" w:firstLine="708"/>
        <w:rPr>
          <w:rFonts w:ascii="Arial" w:hAnsi="Arial" w:cs="Arial"/>
          <w:color w:val="000000" w:themeColor="text1"/>
          <w:sz w:val="24"/>
          <w:szCs w:val="24"/>
        </w:rPr>
      </w:pPr>
    </w:p>
    <w:p w:rsidR="00071F8D" w:rsidRDefault="00071F8D" w:rsidP="00071F8D">
      <w:pPr>
        <w:autoSpaceDE w:val="0"/>
        <w:autoSpaceDN w:val="0"/>
        <w:adjustRightInd w:val="0"/>
        <w:spacing w:after="0" w:line="240" w:lineRule="auto"/>
        <w:ind w:left="0"/>
        <w:rPr>
          <w:rFonts w:ascii="Arial" w:hAnsi="Arial" w:cs="Arial"/>
          <w:color w:val="000000" w:themeColor="text1"/>
          <w:sz w:val="24"/>
          <w:szCs w:val="24"/>
        </w:rPr>
      </w:pPr>
      <w:r w:rsidRPr="00062171">
        <w:rPr>
          <w:rFonts w:ascii="Arial" w:hAnsi="Arial" w:cs="Arial"/>
          <w:b/>
          <w:color w:val="000000" w:themeColor="text1"/>
          <w:sz w:val="24"/>
          <w:szCs w:val="24"/>
        </w:rPr>
        <w:t>Nerespectarea structurii funcționale menționată în Autorizația Sanitară de Funcț</w:t>
      </w:r>
      <w:proofErr w:type="gramStart"/>
      <w:r w:rsidRPr="00062171">
        <w:rPr>
          <w:rFonts w:ascii="Arial" w:hAnsi="Arial" w:cs="Arial"/>
          <w:b/>
          <w:color w:val="000000" w:themeColor="text1"/>
          <w:sz w:val="24"/>
          <w:szCs w:val="24"/>
        </w:rPr>
        <w:t>ionare</w:t>
      </w:r>
      <w:r w:rsidRPr="00062171">
        <w:rPr>
          <w:rFonts w:ascii="Arial" w:hAnsi="Arial" w:cs="Arial"/>
          <w:color w:val="000000" w:themeColor="text1"/>
          <w:sz w:val="24"/>
          <w:szCs w:val="24"/>
        </w:rPr>
        <w:t>(</w:t>
      </w:r>
      <w:proofErr w:type="gramEnd"/>
      <w:r w:rsidRPr="00062171">
        <w:rPr>
          <w:rFonts w:ascii="Arial" w:hAnsi="Arial" w:cs="Arial"/>
          <w:color w:val="000000" w:themeColor="text1"/>
          <w:sz w:val="24"/>
          <w:szCs w:val="24"/>
        </w:rPr>
        <w:t>Dâmbovita – 1 unitate);</w:t>
      </w:r>
    </w:p>
    <w:p w:rsidR="002E35A2" w:rsidRPr="00EB4566" w:rsidRDefault="002E35A2" w:rsidP="006767F8">
      <w:pPr>
        <w:pStyle w:val="NormalWeb"/>
        <w:spacing w:before="0" w:beforeAutospacing="0" w:after="0" w:afterAutospacing="0"/>
        <w:jc w:val="both"/>
        <w:rPr>
          <w:rFonts w:ascii="Arial" w:hAnsi="Arial" w:cs="Arial"/>
        </w:rPr>
      </w:pPr>
    </w:p>
    <w:p w:rsidR="002E35A2" w:rsidRPr="00EB4566" w:rsidRDefault="002E35A2" w:rsidP="006767F8">
      <w:pPr>
        <w:spacing w:after="0" w:line="240" w:lineRule="auto"/>
        <w:ind w:left="0"/>
        <w:rPr>
          <w:rFonts w:ascii="Arial" w:hAnsi="Arial" w:cs="Arial"/>
          <w:b/>
          <w:color w:val="000000" w:themeColor="text1"/>
          <w:sz w:val="24"/>
          <w:szCs w:val="24"/>
          <w:lang w:val="ro-RO"/>
        </w:rPr>
      </w:pPr>
      <w:r w:rsidRPr="00EB4566">
        <w:rPr>
          <w:rStyle w:val="rvts91"/>
          <w:rFonts w:ascii="Arial" w:hAnsi="Arial" w:cs="Arial"/>
          <w:b/>
        </w:rPr>
        <w:t>Condiții igie</w:t>
      </w:r>
      <w:r w:rsidR="001722BC">
        <w:rPr>
          <w:rStyle w:val="rvts91"/>
          <w:rFonts w:ascii="Arial" w:hAnsi="Arial" w:cs="Arial"/>
          <w:b/>
        </w:rPr>
        <w:t>nico</w:t>
      </w:r>
      <w:r w:rsidR="003C46CA">
        <w:rPr>
          <w:rStyle w:val="rvts91"/>
          <w:rFonts w:ascii="Arial" w:hAnsi="Arial" w:cs="Arial"/>
          <w:b/>
        </w:rPr>
        <w:t>-</w:t>
      </w:r>
      <w:r w:rsidR="001722BC">
        <w:rPr>
          <w:rStyle w:val="rvts91"/>
          <w:rFonts w:ascii="Arial" w:hAnsi="Arial" w:cs="Arial"/>
          <w:b/>
        </w:rPr>
        <w:t>sanitare necorespunzătoare în</w:t>
      </w:r>
      <w:r w:rsidRPr="00EB4566">
        <w:rPr>
          <w:rStyle w:val="rvts91"/>
          <w:rFonts w:ascii="Arial" w:hAnsi="Arial" w:cs="Arial"/>
          <w:b/>
        </w:rPr>
        <w:t xml:space="preserve"> 4 unități</w:t>
      </w:r>
      <w:r w:rsidR="001722BC">
        <w:rPr>
          <w:rStyle w:val="rvts91"/>
          <w:rFonts w:ascii="Arial" w:hAnsi="Arial" w:cs="Arial"/>
        </w:rPr>
        <w:t xml:space="preserve"> (Dolj – 2 unități</w:t>
      </w:r>
      <w:r w:rsidR="00EB4566" w:rsidRPr="00EB4566">
        <w:rPr>
          <w:rStyle w:val="rvts91"/>
          <w:rFonts w:ascii="Arial" w:hAnsi="Arial" w:cs="Arial"/>
        </w:rPr>
        <w:t>,</w:t>
      </w:r>
      <w:r w:rsidR="00071F8D">
        <w:rPr>
          <w:rStyle w:val="rvts91"/>
          <w:rFonts w:ascii="Arial" w:hAnsi="Arial" w:cs="Arial"/>
        </w:rPr>
        <w:t xml:space="preserve"> </w:t>
      </w:r>
      <w:r w:rsidR="00EB4566" w:rsidRPr="00EB4566">
        <w:rPr>
          <w:rStyle w:val="rvts91"/>
          <w:rFonts w:ascii="Arial" w:hAnsi="Arial" w:cs="Arial"/>
        </w:rPr>
        <w:t>Hunedoara – 2 unități);</w:t>
      </w:r>
    </w:p>
    <w:p w:rsidR="002E35A2" w:rsidRPr="00EB4566" w:rsidRDefault="002E35A2" w:rsidP="006767F8">
      <w:pPr>
        <w:pStyle w:val="ListParagraph"/>
        <w:spacing w:after="0" w:line="240" w:lineRule="auto"/>
        <w:ind w:left="0"/>
        <w:jc w:val="center"/>
        <w:rPr>
          <w:rFonts w:ascii="Arial" w:hAnsi="Arial" w:cs="Arial"/>
          <w:sz w:val="24"/>
          <w:szCs w:val="24"/>
        </w:rPr>
      </w:pPr>
    </w:p>
    <w:p w:rsidR="002E35A2" w:rsidRPr="00EB4566" w:rsidRDefault="002E35A2" w:rsidP="006767F8">
      <w:pPr>
        <w:spacing w:after="0" w:line="240" w:lineRule="auto"/>
        <w:ind w:left="0"/>
        <w:jc w:val="left"/>
        <w:rPr>
          <w:rFonts w:ascii="Arial" w:hAnsi="Arial" w:cs="Arial"/>
          <w:sz w:val="24"/>
          <w:szCs w:val="24"/>
          <w:lang w:val="ro-RO"/>
        </w:rPr>
      </w:pPr>
      <w:r w:rsidRPr="00EB4566">
        <w:rPr>
          <w:rFonts w:ascii="Arial" w:hAnsi="Arial" w:cs="Arial"/>
          <w:b/>
          <w:sz w:val="24"/>
          <w:szCs w:val="24"/>
        </w:rPr>
        <w:t>Nerespectarea normelor de igien</w:t>
      </w:r>
      <w:r w:rsidRPr="00EB4566">
        <w:rPr>
          <w:rFonts w:ascii="Arial" w:hAnsi="Arial" w:cs="Arial"/>
          <w:b/>
          <w:sz w:val="24"/>
          <w:szCs w:val="24"/>
          <w:lang w:val="ro-RO"/>
        </w:rPr>
        <w:t xml:space="preserve">ă privind iluminatului, încălzire și ventilația, </w:t>
      </w:r>
      <w:r w:rsidRPr="00EB4566">
        <w:rPr>
          <w:rFonts w:ascii="Arial" w:hAnsi="Arial" w:cs="Arial"/>
          <w:b/>
          <w:sz w:val="24"/>
          <w:szCs w:val="24"/>
        </w:rPr>
        <w:t>c</w:t>
      </w:r>
      <w:r w:rsidR="00DB755B">
        <w:rPr>
          <w:rFonts w:ascii="Arial" w:hAnsi="Arial" w:cs="Arial"/>
          <w:b/>
          <w:sz w:val="24"/>
          <w:szCs w:val="24"/>
        </w:rPr>
        <w:t xml:space="preserve">onform Cap VI, art.52 din Anexa </w:t>
      </w:r>
      <w:r w:rsidR="00EB4566" w:rsidRPr="00EB4566">
        <w:rPr>
          <w:rFonts w:ascii="Arial" w:hAnsi="Arial" w:cs="Arial"/>
          <w:sz w:val="24"/>
          <w:szCs w:val="24"/>
        </w:rPr>
        <w:t>(</w:t>
      </w:r>
      <w:r w:rsidR="003C46CA">
        <w:rPr>
          <w:rFonts w:ascii="Arial" w:hAnsi="Arial" w:cs="Arial"/>
          <w:sz w:val="24"/>
          <w:szCs w:val="24"/>
        </w:rPr>
        <w:t>Arad -</w:t>
      </w:r>
      <w:r w:rsidRPr="00EB4566">
        <w:rPr>
          <w:rFonts w:ascii="Arial" w:hAnsi="Arial" w:cs="Arial"/>
          <w:sz w:val="24"/>
          <w:szCs w:val="24"/>
        </w:rPr>
        <w:t>1 unitate</w:t>
      </w:r>
      <w:r w:rsidR="00EB4566" w:rsidRPr="00EB4566">
        <w:rPr>
          <w:rFonts w:ascii="Arial" w:hAnsi="Arial" w:cs="Arial"/>
          <w:sz w:val="24"/>
          <w:szCs w:val="24"/>
        </w:rPr>
        <w:t>);</w:t>
      </w:r>
      <w:r w:rsidR="003C46CA">
        <w:rPr>
          <w:rFonts w:ascii="Arial" w:hAnsi="Arial" w:cs="Arial"/>
          <w:sz w:val="24"/>
          <w:szCs w:val="24"/>
        </w:rPr>
        <w:t xml:space="preserve"> </w:t>
      </w:r>
    </w:p>
    <w:p w:rsidR="002E35A2" w:rsidRPr="00EB4566" w:rsidRDefault="002E35A2" w:rsidP="006767F8">
      <w:pPr>
        <w:pStyle w:val="ListParagraph"/>
        <w:spacing w:after="0" w:line="240" w:lineRule="auto"/>
        <w:ind w:left="0"/>
        <w:jc w:val="left"/>
        <w:rPr>
          <w:rFonts w:ascii="Arial" w:hAnsi="Arial" w:cs="Arial"/>
          <w:sz w:val="24"/>
          <w:szCs w:val="24"/>
        </w:rPr>
      </w:pPr>
    </w:p>
    <w:p w:rsidR="002E35A2" w:rsidRPr="00EB4566" w:rsidRDefault="00EB4566" w:rsidP="006767F8">
      <w:pPr>
        <w:spacing w:after="0" w:line="240" w:lineRule="auto"/>
        <w:ind w:left="0"/>
        <w:jc w:val="left"/>
        <w:rPr>
          <w:rFonts w:ascii="Arial" w:hAnsi="Arial" w:cs="Arial"/>
          <w:sz w:val="24"/>
          <w:szCs w:val="24"/>
        </w:rPr>
      </w:pPr>
      <w:r w:rsidRPr="00EB4566">
        <w:rPr>
          <w:rFonts w:ascii="Arial" w:hAnsi="Arial" w:cs="Arial"/>
          <w:b/>
          <w:sz w:val="24"/>
          <w:szCs w:val="24"/>
        </w:rPr>
        <w:lastRenderedPageBreak/>
        <w:t>N</w:t>
      </w:r>
      <w:r w:rsidR="002E35A2" w:rsidRPr="00EB4566">
        <w:rPr>
          <w:rFonts w:ascii="Arial" w:hAnsi="Arial" w:cs="Arial"/>
          <w:b/>
          <w:sz w:val="24"/>
          <w:szCs w:val="24"/>
        </w:rPr>
        <w:t>erespectarea normelor privind efectuarea operațiunilor de desinsecție și deratizare, conform C</w:t>
      </w:r>
      <w:r w:rsidR="00651D65">
        <w:rPr>
          <w:rFonts w:ascii="Arial" w:hAnsi="Arial" w:cs="Arial"/>
          <w:b/>
          <w:sz w:val="24"/>
          <w:szCs w:val="24"/>
        </w:rPr>
        <w:t xml:space="preserve">ap VI, art.50, lit. b) </w:t>
      </w:r>
      <w:proofErr w:type="gramStart"/>
      <w:r w:rsidR="00651D65">
        <w:rPr>
          <w:rFonts w:ascii="Arial" w:hAnsi="Arial" w:cs="Arial"/>
          <w:b/>
          <w:sz w:val="24"/>
          <w:szCs w:val="24"/>
        </w:rPr>
        <w:t>din</w:t>
      </w:r>
      <w:proofErr w:type="gramEnd"/>
      <w:r w:rsidR="00651D65">
        <w:rPr>
          <w:rFonts w:ascii="Arial" w:hAnsi="Arial" w:cs="Arial"/>
          <w:b/>
          <w:sz w:val="24"/>
          <w:szCs w:val="24"/>
        </w:rPr>
        <w:t xml:space="preserve"> Anexă</w:t>
      </w:r>
      <w:r w:rsidRPr="00EB4566">
        <w:rPr>
          <w:rFonts w:ascii="Arial" w:hAnsi="Arial" w:cs="Arial"/>
          <w:sz w:val="24"/>
          <w:szCs w:val="24"/>
        </w:rPr>
        <w:t xml:space="preserve"> (</w:t>
      </w:r>
      <w:r w:rsidR="002E35A2" w:rsidRPr="00EB4566">
        <w:rPr>
          <w:rFonts w:ascii="Arial" w:hAnsi="Arial" w:cs="Arial"/>
          <w:sz w:val="24"/>
          <w:szCs w:val="24"/>
        </w:rPr>
        <w:t>Sibiu – 1 unitate</w:t>
      </w:r>
      <w:r w:rsidRPr="00EB4566">
        <w:rPr>
          <w:rFonts w:ascii="Arial" w:hAnsi="Arial" w:cs="Arial"/>
          <w:sz w:val="24"/>
          <w:szCs w:val="24"/>
        </w:rPr>
        <w:t>);</w:t>
      </w:r>
    </w:p>
    <w:p w:rsidR="00EB4566" w:rsidRPr="00EB4566" w:rsidRDefault="00EB4566" w:rsidP="006767F8">
      <w:pPr>
        <w:spacing w:after="0" w:line="240" w:lineRule="auto"/>
        <w:ind w:left="0"/>
        <w:jc w:val="left"/>
        <w:rPr>
          <w:rFonts w:ascii="Arial" w:hAnsi="Arial" w:cs="Arial"/>
          <w:b/>
          <w:sz w:val="24"/>
          <w:szCs w:val="24"/>
        </w:rPr>
      </w:pPr>
    </w:p>
    <w:p w:rsidR="002E35A2" w:rsidRPr="00EB4566" w:rsidRDefault="00EB4566"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2E35A2" w:rsidRPr="00EB4566">
        <w:rPr>
          <w:rFonts w:ascii="Arial" w:hAnsi="Arial" w:cs="Arial"/>
          <w:b/>
          <w:sz w:val="24"/>
          <w:szCs w:val="24"/>
        </w:rPr>
        <w:t>easigurarea unui spațiu pentru depozitarea ustensilelor de curățenie și dezinfecție</w:t>
      </w:r>
      <w:r w:rsidR="002E35A2" w:rsidRPr="00EB4566">
        <w:rPr>
          <w:rFonts w:ascii="Arial" w:hAnsi="Arial" w:cs="Arial"/>
          <w:sz w:val="24"/>
          <w:szCs w:val="24"/>
        </w:rPr>
        <w:t xml:space="preserve"> (Dambovița – 1 unitate</w:t>
      </w:r>
      <w:r w:rsidRPr="00EB4566">
        <w:rPr>
          <w:rFonts w:ascii="Arial" w:hAnsi="Arial" w:cs="Arial"/>
          <w:sz w:val="24"/>
          <w:szCs w:val="24"/>
        </w:rPr>
        <w:t>);</w:t>
      </w:r>
    </w:p>
    <w:p w:rsidR="002E35A2" w:rsidRPr="00EB4566" w:rsidRDefault="002E35A2" w:rsidP="006767F8">
      <w:pPr>
        <w:pStyle w:val="ListParagraph"/>
        <w:spacing w:after="0" w:line="240" w:lineRule="auto"/>
        <w:ind w:left="0"/>
        <w:jc w:val="left"/>
        <w:rPr>
          <w:rFonts w:ascii="Arial" w:hAnsi="Arial" w:cs="Arial"/>
          <w:sz w:val="24"/>
          <w:szCs w:val="24"/>
        </w:rPr>
      </w:pPr>
    </w:p>
    <w:p w:rsidR="002E35A2" w:rsidRPr="00EB4566" w:rsidRDefault="00EB4566" w:rsidP="006767F8">
      <w:pPr>
        <w:spacing w:after="0" w:line="240" w:lineRule="auto"/>
        <w:ind w:left="0"/>
        <w:jc w:val="left"/>
        <w:rPr>
          <w:rFonts w:ascii="Arial" w:hAnsi="Arial" w:cs="Arial"/>
          <w:sz w:val="24"/>
          <w:szCs w:val="24"/>
        </w:rPr>
      </w:pPr>
      <w:r w:rsidRPr="00EB4566">
        <w:rPr>
          <w:rFonts w:ascii="Arial" w:hAnsi="Arial" w:cs="Arial"/>
          <w:b/>
          <w:sz w:val="24"/>
          <w:szCs w:val="24"/>
        </w:rPr>
        <w:t>N</w:t>
      </w:r>
      <w:r w:rsidR="002E35A2" w:rsidRPr="00EB4566">
        <w:rPr>
          <w:rFonts w:ascii="Arial" w:hAnsi="Arial" w:cs="Arial"/>
          <w:b/>
          <w:sz w:val="24"/>
          <w:szCs w:val="24"/>
        </w:rPr>
        <w:t xml:space="preserve">erespectarea normelor privind amenajarea și dotarea încăperilor </w:t>
      </w:r>
      <w:r w:rsidR="002E35A2" w:rsidRPr="00EB4566">
        <w:rPr>
          <w:rFonts w:ascii="Arial" w:hAnsi="Arial" w:cs="Arial"/>
          <w:b/>
          <w:color w:val="000000"/>
          <w:sz w:val="24"/>
          <w:szCs w:val="24"/>
          <w:shd w:val="clear" w:color="auto" w:fill="FFFFFF"/>
        </w:rPr>
        <w:t xml:space="preserve">încât </w:t>
      </w:r>
      <w:proofErr w:type="gramStart"/>
      <w:r w:rsidR="002E35A2" w:rsidRPr="00EB4566">
        <w:rPr>
          <w:rFonts w:ascii="Arial" w:hAnsi="Arial" w:cs="Arial"/>
          <w:b/>
          <w:color w:val="000000"/>
          <w:sz w:val="24"/>
          <w:szCs w:val="24"/>
          <w:shd w:val="clear" w:color="auto" w:fill="FFFFFF"/>
        </w:rPr>
        <w:t>să</w:t>
      </w:r>
      <w:proofErr w:type="gramEnd"/>
      <w:r w:rsidR="002E35A2" w:rsidRPr="00EB4566">
        <w:rPr>
          <w:rFonts w:ascii="Arial" w:hAnsi="Arial" w:cs="Arial"/>
          <w:b/>
          <w:color w:val="000000"/>
          <w:sz w:val="24"/>
          <w:szCs w:val="24"/>
          <w:shd w:val="clear" w:color="auto" w:fill="FFFFFF"/>
        </w:rPr>
        <w:t xml:space="preserve"> nu permită accesul insectelor şi al rozătoarelor</w:t>
      </w:r>
      <w:r>
        <w:rPr>
          <w:rFonts w:ascii="Arial" w:hAnsi="Arial" w:cs="Arial"/>
          <w:color w:val="000000"/>
          <w:sz w:val="24"/>
          <w:szCs w:val="24"/>
          <w:shd w:val="clear" w:color="auto" w:fill="FFFFFF"/>
        </w:rPr>
        <w:t xml:space="preserve"> </w:t>
      </w:r>
      <w:r w:rsidRPr="00EB4566">
        <w:rPr>
          <w:rFonts w:ascii="Arial" w:hAnsi="Arial" w:cs="Arial"/>
          <w:color w:val="000000"/>
          <w:sz w:val="24"/>
          <w:szCs w:val="24"/>
          <w:shd w:val="clear" w:color="auto" w:fill="FFFFFF"/>
        </w:rPr>
        <w:t>(Dolj – 1 unitate);</w:t>
      </w:r>
    </w:p>
    <w:p w:rsidR="00EB4566" w:rsidRPr="00EB4566" w:rsidRDefault="00EB4566" w:rsidP="006767F8">
      <w:pPr>
        <w:pStyle w:val="NoSpacing"/>
        <w:ind w:left="0"/>
        <w:rPr>
          <w:rFonts w:ascii="Arial" w:hAnsi="Arial" w:cs="Arial"/>
          <w:b/>
          <w:color w:val="FF0000"/>
          <w:sz w:val="24"/>
          <w:szCs w:val="24"/>
        </w:rPr>
      </w:pPr>
    </w:p>
    <w:p w:rsidR="002E35A2" w:rsidRPr="00EB4566" w:rsidRDefault="002E35A2" w:rsidP="006767F8">
      <w:pPr>
        <w:pStyle w:val="NoSpacing"/>
        <w:ind w:left="0"/>
        <w:rPr>
          <w:rFonts w:ascii="Arial" w:hAnsi="Arial" w:cs="Arial"/>
          <w:sz w:val="24"/>
          <w:szCs w:val="24"/>
        </w:rPr>
      </w:pPr>
      <w:r w:rsidRPr="00EB4566">
        <w:rPr>
          <w:rFonts w:ascii="Arial" w:hAnsi="Arial" w:cs="Arial"/>
          <w:b/>
          <w:sz w:val="24"/>
          <w:szCs w:val="24"/>
        </w:rPr>
        <w:t>Nerespectarea normelor privind păstrarea probelor alimentare, conform art.37, lit (e)</w:t>
      </w:r>
      <w:r w:rsidR="008D4A73">
        <w:rPr>
          <w:rFonts w:ascii="Arial" w:hAnsi="Arial" w:cs="Arial"/>
          <w:b/>
          <w:sz w:val="24"/>
          <w:szCs w:val="24"/>
        </w:rPr>
        <w:t xml:space="preserve"> </w:t>
      </w:r>
      <w:r w:rsidRPr="00EB4566">
        <w:rPr>
          <w:rFonts w:ascii="Arial" w:hAnsi="Arial" w:cs="Arial"/>
          <w:b/>
          <w:sz w:val="24"/>
          <w:szCs w:val="24"/>
        </w:rPr>
        <w:t>Cap III</w:t>
      </w:r>
      <w:r w:rsidRPr="00EB4566">
        <w:rPr>
          <w:rFonts w:ascii="Arial" w:hAnsi="Arial" w:cs="Arial"/>
          <w:sz w:val="24"/>
          <w:szCs w:val="24"/>
        </w:rPr>
        <w:t xml:space="preserve"> (Galați – 1 unitate</w:t>
      </w:r>
      <w:r w:rsidR="00EB4566">
        <w:rPr>
          <w:rFonts w:ascii="Arial" w:hAnsi="Arial" w:cs="Arial"/>
          <w:sz w:val="24"/>
          <w:szCs w:val="24"/>
        </w:rPr>
        <w:t>);</w:t>
      </w:r>
    </w:p>
    <w:p w:rsidR="002E35A2" w:rsidRPr="00EB4566" w:rsidRDefault="002E35A2" w:rsidP="006767F8">
      <w:pPr>
        <w:pStyle w:val="ListParagraph"/>
        <w:spacing w:after="0" w:line="240" w:lineRule="auto"/>
        <w:ind w:left="0"/>
        <w:rPr>
          <w:rFonts w:ascii="Arial" w:eastAsia="Times New Roman" w:hAnsi="Arial" w:cs="Arial"/>
          <w:b/>
          <w:color w:val="000000"/>
          <w:sz w:val="24"/>
          <w:szCs w:val="24"/>
        </w:rPr>
      </w:pPr>
    </w:p>
    <w:p w:rsidR="002E35A2" w:rsidRPr="00D41838" w:rsidRDefault="002E35A2" w:rsidP="006767F8">
      <w:pPr>
        <w:pStyle w:val="ListParagraph"/>
        <w:spacing w:after="0" w:line="240" w:lineRule="auto"/>
        <w:ind w:left="0"/>
        <w:rPr>
          <w:rFonts w:ascii="Arial" w:hAnsi="Arial" w:cs="Arial"/>
          <w:sz w:val="24"/>
          <w:szCs w:val="24"/>
        </w:rPr>
      </w:pPr>
      <w:r w:rsidRPr="00EB4566">
        <w:rPr>
          <w:rFonts w:ascii="Arial" w:eastAsia="Times New Roman" w:hAnsi="Arial" w:cs="Arial"/>
          <w:b/>
          <w:sz w:val="24"/>
          <w:szCs w:val="24"/>
        </w:rPr>
        <w:t xml:space="preserve">Existența de </w:t>
      </w:r>
      <w:r w:rsidRPr="00EB4566">
        <w:rPr>
          <w:rFonts w:ascii="Arial" w:eastAsia="Times New Roman" w:hAnsi="Arial" w:cs="Arial"/>
          <w:b/>
          <w:color w:val="000000"/>
          <w:sz w:val="24"/>
          <w:szCs w:val="24"/>
        </w:rPr>
        <w:t>produs</w:t>
      </w:r>
      <w:r w:rsidR="001E73F7">
        <w:rPr>
          <w:rFonts w:ascii="Arial" w:eastAsia="Times New Roman" w:hAnsi="Arial" w:cs="Arial"/>
          <w:b/>
          <w:color w:val="000000"/>
          <w:sz w:val="24"/>
          <w:szCs w:val="24"/>
        </w:rPr>
        <w:t>e biocide, materiale sanitare, articole de unică folosinţă și</w:t>
      </w:r>
      <w:r w:rsidRPr="00EB4566">
        <w:rPr>
          <w:rFonts w:ascii="Arial" w:eastAsia="Times New Roman" w:hAnsi="Arial" w:cs="Arial"/>
          <w:b/>
          <w:color w:val="000000"/>
          <w:sz w:val="24"/>
          <w:szCs w:val="24"/>
        </w:rPr>
        <w:t xml:space="preserve"> medicamente cu termene de valabilit</w:t>
      </w:r>
      <w:r w:rsidR="00051656">
        <w:rPr>
          <w:rFonts w:ascii="Arial" w:eastAsia="Times New Roman" w:hAnsi="Arial" w:cs="Arial"/>
          <w:b/>
          <w:color w:val="000000"/>
          <w:sz w:val="24"/>
          <w:szCs w:val="24"/>
        </w:rPr>
        <w:t>ate depășit</w:t>
      </w:r>
      <w:r w:rsidRPr="00EB4566">
        <w:rPr>
          <w:rFonts w:ascii="Arial" w:eastAsia="Times New Roman" w:hAnsi="Arial" w:cs="Arial"/>
          <w:b/>
          <w:color w:val="000000"/>
          <w:sz w:val="24"/>
          <w:szCs w:val="24"/>
        </w:rPr>
        <w:t xml:space="preserve"> </w:t>
      </w:r>
      <w:r w:rsidRPr="00D41838">
        <w:rPr>
          <w:rFonts w:ascii="Arial" w:eastAsia="Times New Roman" w:hAnsi="Arial" w:cs="Arial"/>
          <w:color w:val="000000"/>
          <w:sz w:val="24"/>
          <w:szCs w:val="24"/>
        </w:rPr>
        <w:t>(Arad – 1 unitate</w:t>
      </w:r>
      <w:r w:rsidR="00C75DCE">
        <w:rPr>
          <w:rFonts w:ascii="Arial" w:hAnsi="Arial" w:cs="Arial"/>
          <w:sz w:val="24"/>
          <w:szCs w:val="24"/>
        </w:rPr>
        <w:t>);</w:t>
      </w:r>
    </w:p>
    <w:p w:rsidR="002E35A2" w:rsidRPr="00EB4566" w:rsidRDefault="002E35A2" w:rsidP="006767F8">
      <w:pPr>
        <w:pStyle w:val="NoSpacing"/>
        <w:ind w:left="0"/>
        <w:rPr>
          <w:rFonts w:ascii="Arial" w:eastAsiaTheme="minorHAnsi" w:hAnsi="Arial" w:cs="Arial"/>
          <w:b/>
          <w:sz w:val="24"/>
          <w:szCs w:val="24"/>
          <w:lang w:val="ro-RO"/>
        </w:rPr>
      </w:pPr>
    </w:p>
    <w:p w:rsidR="002E35A2" w:rsidRDefault="002E35A2" w:rsidP="006767F8">
      <w:pPr>
        <w:pStyle w:val="NoSpacing"/>
        <w:ind w:left="0"/>
        <w:rPr>
          <w:rFonts w:ascii="Arial" w:eastAsiaTheme="minorHAnsi" w:hAnsi="Arial" w:cs="Arial"/>
          <w:sz w:val="24"/>
          <w:szCs w:val="24"/>
          <w:lang w:val="ro-RO"/>
        </w:rPr>
      </w:pPr>
      <w:r w:rsidRPr="00EB4566">
        <w:rPr>
          <w:rFonts w:ascii="Arial" w:eastAsiaTheme="minorHAnsi" w:hAnsi="Arial" w:cs="Arial"/>
          <w:b/>
          <w:sz w:val="24"/>
          <w:szCs w:val="24"/>
          <w:lang w:val="ro-RO"/>
        </w:rPr>
        <w:t>Neefectuarea examenului medical periodic de către tot personal</w:t>
      </w:r>
      <w:r w:rsidR="00EB4566" w:rsidRPr="00EB4566">
        <w:rPr>
          <w:rFonts w:ascii="Arial" w:eastAsiaTheme="minorHAnsi" w:hAnsi="Arial" w:cs="Arial"/>
          <w:b/>
          <w:sz w:val="24"/>
          <w:szCs w:val="24"/>
          <w:lang w:val="ro-RO"/>
        </w:rPr>
        <w:t>ul</w:t>
      </w:r>
      <w:r w:rsidR="006767F8">
        <w:rPr>
          <w:rFonts w:ascii="Arial" w:eastAsiaTheme="minorHAnsi" w:hAnsi="Arial" w:cs="Arial"/>
          <w:b/>
          <w:sz w:val="24"/>
          <w:szCs w:val="24"/>
          <w:lang w:val="ro-RO"/>
        </w:rPr>
        <w:t xml:space="preserve"> </w:t>
      </w:r>
      <w:r w:rsidR="00EB4566" w:rsidRPr="00EB4566">
        <w:rPr>
          <w:rFonts w:ascii="Arial" w:eastAsiaTheme="minorHAnsi" w:hAnsi="Arial" w:cs="Arial"/>
          <w:b/>
          <w:sz w:val="24"/>
          <w:szCs w:val="24"/>
          <w:lang w:val="ro-RO"/>
        </w:rPr>
        <w:t>angajat, conform</w:t>
      </w:r>
      <w:r w:rsidR="006767F8">
        <w:rPr>
          <w:rFonts w:ascii="Arial" w:eastAsiaTheme="minorHAnsi" w:hAnsi="Arial" w:cs="Arial"/>
          <w:b/>
          <w:sz w:val="24"/>
          <w:szCs w:val="24"/>
          <w:lang w:val="ro-RO"/>
        </w:rPr>
        <w:t xml:space="preserve"> </w:t>
      </w:r>
      <w:r w:rsidR="00EB4566" w:rsidRPr="00EB4566">
        <w:rPr>
          <w:rFonts w:ascii="Arial" w:eastAsiaTheme="minorHAnsi" w:hAnsi="Arial" w:cs="Arial"/>
          <w:b/>
          <w:sz w:val="24"/>
          <w:szCs w:val="24"/>
          <w:lang w:val="ro-RO"/>
        </w:rPr>
        <w:t>art. 20</w:t>
      </w:r>
      <w:r w:rsidR="00EB4566">
        <w:rPr>
          <w:rFonts w:ascii="Arial" w:eastAsiaTheme="minorHAnsi" w:hAnsi="Arial" w:cs="Arial"/>
          <w:sz w:val="24"/>
          <w:szCs w:val="24"/>
          <w:lang w:val="ro-RO"/>
        </w:rPr>
        <w:t xml:space="preserve"> (</w:t>
      </w:r>
      <w:r w:rsidRPr="00EB4566">
        <w:rPr>
          <w:rFonts w:ascii="Arial" w:eastAsiaTheme="minorHAnsi" w:hAnsi="Arial" w:cs="Arial"/>
          <w:sz w:val="24"/>
          <w:szCs w:val="24"/>
          <w:lang w:val="ro-RO"/>
        </w:rPr>
        <w:t>Călărași – 1 unitate</w:t>
      </w:r>
      <w:r w:rsidR="00EB4566">
        <w:rPr>
          <w:rFonts w:ascii="Arial" w:eastAsiaTheme="minorHAnsi" w:hAnsi="Arial" w:cs="Arial"/>
          <w:sz w:val="24"/>
          <w:szCs w:val="24"/>
          <w:lang w:val="ro-RO"/>
        </w:rPr>
        <w:t>)</w:t>
      </w:r>
      <w:r w:rsidR="00C75DCE">
        <w:rPr>
          <w:rFonts w:ascii="Arial" w:eastAsiaTheme="minorHAnsi" w:hAnsi="Arial" w:cs="Arial"/>
          <w:sz w:val="24"/>
          <w:szCs w:val="24"/>
          <w:lang w:val="ro-RO"/>
        </w:rPr>
        <w:t>;</w:t>
      </w:r>
    </w:p>
    <w:p w:rsidR="00C75DCE" w:rsidRPr="00C75DCE" w:rsidRDefault="00C75DCE" w:rsidP="006767F8">
      <w:pPr>
        <w:pStyle w:val="NoSpacing"/>
        <w:ind w:left="0"/>
        <w:rPr>
          <w:rFonts w:ascii="Arial" w:eastAsiaTheme="minorHAnsi" w:hAnsi="Arial" w:cs="Arial"/>
          <w:sz w:val="24"/>
          <w:szCs w:val="24"/>
          <w:lang w:val="ro-RO"/>
        </w:rPr>
      </w:pPr>
    </w:p>
    <w:p w:rsidR="002E35A2" w:rsidRDefault="002E35A2" w:rsidP="006767F8">
      <w:pPr>
        <w:pStyle w:val="NoSpacing"/>
        <w:ind w:left="0"/>
        <w:rPr>
          <w:rStyle w:val="rvts1"/>
          <w:rFonts w:ascii="Arial" w:hAnsi="Arial" w:cs="Arial"/>
          <w:bCs/>
          <w:color w:val="000000"/>
          <w:sz w:val="24"/>
          <w:szCs w:val="24"/>
          <w:bdr w:val="none" w:sz="0" w:space="0" w:color="auto" w:frame="1"/>
        </w:rPr>
      </w:pPr>
      <w:r w:rsidRPr="00EB4566">
        <w:rPr>
          <w:rFonts w:ascii="Arial" w:hAnsi="Arial" w:cs="Arial"/>
          <w:b/>
          <w:sz w:val="24"/>
          <w:szCs w:val="24"/>
          <w:lang w:val="ro-RO" w:eastAsia="ro-RO"/>
        </w:rPr>
        <w:t xml:space="preserve">Nerespectarea </w:t>
      </w:r>
      <w:r w:rsidRPr="00EB4566">
        <w:rPr>
          <w:rStyle w:val="rvts1"/>
          <w:rFonts w:ascii="Arial" w:hAnsi="Arial" w:cs="Arial"/>
          <w:b/>
          <w:bCs/>
          <w:color w:val="000000"/>
          <w:sz w:val="24"/>
          <w:szCs w:val="24"/>
          <w:bdr w:val="none" w:sz="0" w:space="0" w:color="auto" w:frame="1"/>
        </w:rPr>
        <w:t>Normelor Tehnice privind gestionarea deşeurilor rezultate din activităţi medicale, conform prevederilor art.34 în 2 unități</w:t>
      </w:r>
      <w:r w:rsidR="006767F8">
        <w:rPr>
          <w:rStyle w:val="rvts1"/>
          <w:rFonts w:ascii="Arial" w:hAnsi="Arial" w:cs="Arial"/>
          <w:bCs/>
          <w:color w:val="000000"/>
          <w:sz w:val="24"/>
          <w:szCs w:val="24"/>
          <w:bdr w:val="none" w:sz="0" w:space="0" w:color="auto" w:frame="1"/>
        </w:rPr>
        <w:t xml:space="preserve"> </w:t>
      </w:r>
      <w:r w:rsidRPr="00EB4566">
        <w:rPr>
          <w:rStyle w:val="rvts1"/>
          <w:rFonts w:ascii="Arial" w:hAnsi="Arial" w:cs="Arial"/>
          <w:bCs/>
          <w:color w:val="000000"/>
          <w:sz w:val="24"/>
          <w:szCs w:val="24"/>
          <w:bdr w:val="none" w:sz="0" w:space="0" w:color="auto" w:frame="1"/>
        </w:rPr>
        <w:t>(Hunedoara – 1 unitate, Mehedinți – 1 unitate</w:t>
      </w:r>
      <w:r w:rsidR="00D41838">
        <w:rPr>
          <w:rStyle w:val="rvts1"/>
          <w:rFonts w:ascii="Arial" w:hAnsi="Arial" w:cs="Arial"/>
          <w:bCs/>
          <w:color w:val="000000"/>
          <w:sz w:val="24"/>
          <w:szCs w:val="24"/>
          <w:bdr w:val="none" w:sz="0" w:space="0" w:color="auto" w:frame="1"/>
        </w:rPr>
        <w:t>).</w:t>
      </w:r>
    </w:p>
    <w:p w:rsidR="002F04DA" w:rsidRDefault="002F04DA" w:rsidP="006767F8">
      <w:pPr>
        <w:pStyle w:val="NoSpacing"/>
        <w:ind w:left="0"/>
        <w:rPr>
          <w:rStyle w:val="rvts1"/>
          <w:rFonts w:ascii="Arial" w:hAnsi="Arial" w:cs="Arial"/>
          <w:bCs/>
          <w:color w:val="000000"/>
          <w:sz w:val="24"/>
          <w:szCs w:val="24"/>
          <w:bdr w:val="none" w:sz="0" w:space="0" w:color="auto" w:frame="1"/>
        </w:rPr>
      </w:pPr>
    </w:p>
    <w:p w:rsidR="002F04DA" w:rsidRPr="002F04DA" w:rsidRDefault="002F04DA" w:rsidP="002F04DA">
      <w:pPr>
        <w:pStyle w:val="NoSpacing"/>
        <w:ind w:left="0" w:firstLine="708"/>
        <w:rPr>
          <w:rFonts w:ascii="Arial" w:hAnsi="Arial" w:cs="Arial"/>
          <w:b/>
          <w:sz w:val="24"/>
          <w:szCs w:val="24"/>
        </w:rPr>
      </w:pPr>
      <w:r w:rsidRPr="002F04DA">
        <w:rPr>
          <w:rStyle w:val="rvts1"/>
          <w:rFonts w:ascii="Arial" w:hAnsi="Arial" w:cs="Arial"/>
          <w:b/>
          <w:bCs/>
          <w:color w:val="000000"/>
          <w:sz w:val="24"/>
          <w:szCs w:val="24"/>
          <w:bdr w:val="none" w:sz="0" w:space="0" w:color="auto" w:frame="1"/>
        </w:rPr>
        <w:t>Pentru neconformitățile constatate</w:t>
      </w:r>
      <w:r>
        <w:rPr>
          <w:rStyle w:val="rvts1"/>
          <w:rFonts w:ascii="Arial" w:hAnsi="Arial" w:cs="Arial"/>
          <w:b/>
          <w:bCs/>
          <w:color w:val="000000"/>
          <w:sz w:val="24"/>
          <w:szCs w:val="24"/>
          <w:bdr w:val="none" w:sz="0" w:space="0" w:color="auto" w:frame="1"/>
        </w:rPr>
        <w:t xml:space="preserve"> </w:t>
      </w:r>
      <w:r w:rsidRPr="002F04DA">
        <w:rPr>
          <w:rStyle w:val="rvts1"/>
          <w:rFonts w:ascii="Arial" w:hAnsi="Arial" w:cs="Arial"/>
          <w:b/>
          <w:bCs/>
          <w:color w:val="000000"/>
          <w:sz w:val="24"/>
          <w:szCs w:val="24"/>
          <w:bdr w:val="none" w:sz="0" w:space="0" w:color="auto" w:frame="1"/>
        </w:rPr>
        <w:t>de către inspectorii sanitari în cadrul controalelor</w:t>
      </w:r>
      <w:r w:rsidR="00FD36BE">
        <w:rPr>
          <w:rStyle w:val="rvts1"/>
          <w:rFonts w:ascii="Arial" w:hAnsi="Arial" w:cs="Arial"/>
          <w:b/>
          <w:bCs/>
          <w:color w:val="000000"/>
          <w:sz w:val="24"/>
          <w:szCs w:val="24"/>
          <w:bdr w:val="none" w:sz="0" w:space="0" w:color="auto" w:frame="1"/>
        </w:rPr>
        <w:t>,</w:t>
      </w:r>
      <w:r w:rsidRPr="002F04DA">
        <w:rPr>
          <w:rStyle w:val="rvts1"/>
          <w:rFonts w:ascii="Arial" w:hAnsi="Arial" w:cs="Arial"/>
          <w:b/>
          <w:bCs/>
          <w:color w:val="000000"/>
          <w:sz w:val="24"/>
          <w:szCs w:val="24"/>
          <w:bdr w:val="none" w:sz="0" w:space="0" w:color="auto" w:frame="1"/>
        </w:rPr>
        <w:t xml:space="preserve"> au fost dispuse măsuri cu termene de remediere.</w:t>
      </w:r>
    </w:p>
    <w:p w:rsidR="002E35A2" w:rsidRPr="00EB4566" w:rsidRDefault="002E35A2" w:rsidP="006767F8">
      <w:pPr>
        <w:spacing w:after="0" w:line="240" w:lineRule="auto"/>
        <w:ind w:left="0"/>
        <w:rPr>
          <w:rFonts w:ascii="Arial" w:hAnsi="Arial" w:cs="Arial"/>
          <w:sz w:val="24"/>
          <w:szCs w:val="24"/>
          <w:lang w:val="ro-RO"/>
        </w:rPr>
      </w:pPr>
    </w:p>
    <w:p w:rsidR="002E35A2" w:rsidRDefault="002E35A2" w:rsidP="006767F8">
      <w:pPr>
        <w:spacing w:after="0" w:line="240" w:lineRule="auto"/>
        <w:ind w:left="0"/>
        <w:rPr>
          <w:rFonts w:ascii="Arial" w:hAnsi="Arial" w:cs="Arial"/>
          <w:sz w:val="24"/>
          <w:szCs w:val="24"/>
          <w:lang w:val="ro-RO"/>
        </w:rPr>
      </w:pPr>
    </w:p>
    <w:p w:rsidR="00BE5188" w:rsidRPr="00EB4566" w:rsidRDefault="00BE5188" w:rsidP="006767F8">
      <w:pPr>
        <w:spacing w:after="0" w:line="240" w:lineRule="auto"/>
        <w:ind w:left="0"/>
        <w:rPr>
          <w:rFonts w:ascii="Arial" w:hAnsi="Arial" w:cs="Arial"/>
          <w:sz w:val="24"/>
          <w:szCs w:val="24"/>
          <w:lang w:val="ro-RO"/>
        </w:rPr>
      </w:pPr>
    </w:p>
    <w:p w:rsidR="00BE5188" w:rsidRPr="00EB4566" w:rsidRDefault="00BE5188" w:rsidP="006767F8">
      <w:pPr>
        <w:spacing w:after="0" w:line="240" w:lineRule="auto"/>
        <w:ind w:left="0"/>
        <w:rPr>
          <w:rFonts w:ascii="Arial" w:hAnsi="Arial" w:cs="Arial"/>
          <w:sz w:val="24"/>
          <w:szCs w:val="24"/>
          <w:lang w:val="ro-RO"/>
        </w:rPr>
      </w:pPr>
    </w:p>
    <w:p w:rsidR="00BE5188" w:rsidRPr="00EB4566" w:rsidRDefault="00BE5188" w:rsidP="006767F8">
      <w:pPr>
        <w:spacing w:after="0" w:line="240" w:lineRule="auto"/>
        <w:ind w:left="0"/>
        <w:rPr>
          <w:rFonts w:ascii="Arial" w:hAnsi="Arial" w:cs="Arial"/>
          <w:sz w:val="24"/>
          <w:szCs w:val="24"/>
          <w:lang w:val="ro-RO"/>
        </w:rPr>
      </w:pPr>
    </w:p>
    <w:p w:rsidR="00CF778C" w:rsidRPr="00EB4566" w:rsidRDefault="00CF778C" w:rsidP="006767F8">
      <w:pPr>
        <w:spacing w:after="0" w:line="240" w:lineRule="auto"/>
        <w:ind w:left="0"/>
        <w:jc w:val="center"/>
        <w:rPr>
          <w:rFonts w:ascii="Arial" w:hAnsi="Arial" w:cs="Arial"/>
          <w:sz w:val="24"/>
          <w:szCs w:val="24"/>
          <w:lang w:val="ro-RO"/>
        </w:rPr>
      </w:pPr>
    </w:p>
    <w:p w:rsidR="00CF778C" w:rsidRDefault="00CF778C" w:rsidP="006767F8">
      <w:pPr>
        <w:spacing w:after="0" w:line="240" w:lineRule="auto"/>
        <w:ind w:left="0"/>
        <w:jc w:val="center"/>
        <w:rPr>
          <w:rFonts w:ascii="Arial" w:hAnsi="Arial" w:cs="Arial"/>
          <w:sz w:val="24"/>
          <w:szCs w:val="24"/>
          <w:lang w:val="ro-RO"/>
        </w:rPr>
      </w:pPr>
    </w:p>
    <w:p w:rsidR="00EB4566" w:rsidRDefault="00EB4566" w:rsidP="006767F8">
      <w:pPr>
        <w:spacing w:after="0" w:line="240" w:lineRule="auto"/>
        <w:ind w:left="0"/>
        <w:jc w:val="center"/>
        <w:rPr>
          <w:rFonts w:ascii="Arial" w:hAnsi="Arial" w:cs="Arial"/>
          <w:sz w:val="24"/>
          <w:szCs w:val="24"/>
          <w:lang w:val="ro-RO"/>
        </w:rPr>
      </w:pPr>
    </w:p>
    <w:p w:rsidR="00EB4566" w:rsidRDefault="00EB4566" w:rsidP="006767F8">
      <w:pPr>
        <w:spacing w:after="0" w:line="240" w:lineRule="auto"/>
        <w:ind w:left="0"/>
        <w:jc w:val="center"/>
        <w:rPr>
          <w:rFonts w:ascii="Arial" w:hAnsi="Arial" w:cs="Arial"/>
          <w:sz w:val="24"/>
          <w:szCs w:val="24"/>
          <w:lang w:val="ro-RO"/>
        </w:rPr>
      </w:pPr>
    </w:p>
    <w:p w:rsidR="00935840" w:rsidRPr="00EB4566" w:rsidRDefault="00935840" w:rsidP="006767F8">
      <w:pPr>
        <w:spacing w:after="0" w:line="240" w:lineRule="auto"/>
        <w:ind w:left="0"/>
        <w:rPr>
          <w:rFonts w:ascii="Arial" w:hAnsi="Arial" w:cs="Arial"/>
          <w:b/>
          <w:sz w:val="24"/>
          <w:szCs w:val="24"/>
        </w:rPr>
      </w:pPr>
    </w:p>
    <w:p w:rsidR="00661A3E" w:rsidRPr="00EB4566" w:rsidRDefault="00661A3E" w:rsidP="006767F8">
      <w:pPr>
        <w:spacing w:after="0" w:line="240" w:lineRule="auto"/>
        <w:ind w:left="0"/>
        <w:rPr>
          <w:rFonts w:ascii="Arial" w:hAnsi="Arial" w:cs="Arial"/>
          <w:b/>
          <w:sz w:val="24"/>
          <w:szCs w:val="24"/>
        </w:rPr>
      </w:pPr>
    </w:p>
    <w:p w:rsidR="006767F8" w:rsidRPr="00EB4566" w:rsidRDefault="006767F8">
      <w:pPr>
        <w:spacing w:after="0" w:line="240" w:lineRule="auto"/>
        <w:ind w:left="0"/>
        <w:rPr>
          <w:rFonts w:ascii="Arial" w:hAnsi="Arial" w:cs="Arial"/>
          <w:b/>
          <w:sz w:val="24"/>
          <w:szCs w:val="24"/>
        </w:rPr>
      </w:pPr>
    </w:p>
    <w:sectPr w:rsidR="006767F8" w:rsidRPr="00EB4566" w:rsidSect="006D3431">
      <w:footerReference w:type="default" r:id="rId8"/>
      <w:headerReference w:type="first" r:id="rId9"/>
      <w:footerReference w:type="first" r:id="rId10"/>
      <w:pgSz w:w="11906" w:h="16838"/>
      <w:pgMar w:top="720"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0D" w:rsidRDefault="00845D0D" w:rsidP="0018515F">
      <w:pPr>
        <w:spacing w:after="0" w:line="240" w:lineRule="auto"/>
      </w:pPr>
      <w:r>
        <w:separator/>
      </w:r>
    </w:p>
  </w:endnote>
  <w:endnote w:type="continuationSeparator" w:id="0">
    <w:p w:rsidR="00845D0D" w:rsidRDefault="00845D0D"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721267"/>
      <w:docPartObj>
        <w:docPartGallery w:val="Page Numbers (Bottom of Page)"/>
        <w:docPartUnique/>
      </w:docPartObj>
    </w:sdtPr>
    <w:sdtEndPr>
      <w:rPr>
        <w:noProof/>
      </w:rPr>
    </w:sdtEndPr>
    <w:sdtContent>
      <w:p w:rsidR="002E35A2" w:rsidRDefault="002E35A2" w:rsidP="00724526">
        <w:pPr>
          <w:pStyle w:val="Footer"/>
          <w:ind w:firstLine="2547"/>
        </w:pPr>
        <w:r>
          <w:fldChar w:fldCharType="begin"/>
        </w:r>
        <w:r>
          <w:instrText xml:space="preserve"> PAGE   \* MERGEFORMAT </w:instrText>
        </w:r>
        <w:r>
          <w:fldChar w:fldCharType="separate"/>
        </w:r>
        <w:r w:rsidR="00ED5481">
          <w:rPr>
            <w:noProof/>
          </w:rPr>
          <w:t>10</w:t>
        </w:r>
        <w:r>
          <w:rPr>
            <w:noProof/>
          </w:rPr>
          <w:fldChar w:fldCharType="end"/>
        </w:r>
      </w:p>
    </w:sdtContent>
  </w:sdt>
  <w:p w:rsidR="002E35A2" w:rsidRDefault="002E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23120"/>
      <w:docPartObj>
        <w:docPartGallery w:val="Page Numbers (Bottom of Page)"/>
        <w:docPartUnique/>
      </w:docPartObj>
    </w:sdtPr>
    <w:sdtEndPr>
      <w:rPr>
        <w:noProof/>
      </w:rPr>
    </w:sdtEndPr>
    <w:sdtContent>
      <w:p w:rsidR="002E35A2" w:rsidRDefault="002E35A2" w:rsidP="00A43A4A">
        <w:pPr>
          <w:pStyle w:val="Footer"/>
          <w:tabs>
            <w:tab w:val="clear" w:pos="4536"/>
            <w:tab w:val="clear" w:pos="9072"/>
            <w:tab w:val="left" w:pos="270"/>
            <w:tab w:val="center" w:pos="2790"/>
            <w:tab w:val="right" w:pos="7380"/>
          </w:tabs>
          <w:ind w:left="270"/>
          <w:jc w:val="center"/>
        </w:pPr>
        <w:r>
          <w:fldChar w:fldCharType="begin"/>
        </w:r>
        <w:r>
          <w:instrText xml:space="preserve"> PAGE   \* MERGEFORMAT </w:instrText>
        </w:r>
        <w:r>
          <w:fldChar w:fldCharType="separate"/>
        </w:r>
        <w:r w:rsidR="00ED5481">
          <w:rPr>
            <w:noProof/>
          </w:rPr>
          <w:t>1</w:t>
        </w:r>
        <w:r>
          <w:rPr>
            <w:noProof/>
          </w:rPr>
          <w:fldChar w:fldCharType="end"/>
        </w:r>
      </w:p>
    </w:sdtContent>
  </w:sdt>
  <w:p w:rsidR="002E35A2" w:rsidRDefault="002E3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0D" w:rsidRDefault="00845D0D" w:rsidP="0018515F">
      <w:pPr>
        <w:spacing w:after="0" w:line="240" w:lineRule="auto"/>
      </w:pPr>
      <w:r>
        <w:separator/>
      </w:r>
    </w:p>
  </w:footnote>
  <w:footnote w:type="continuationSeparator" w:id="0">
    <w:p w:rsidR="00845D0D" w:rsidRDefault="00845D0D"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2" w:rsidRPr="00EB020B" w:rsidRDefault="002E35A2" w:rsidP="006D3431">
    <w:pPr>
      <w:pStyle w:val="Header"/>
      <w:ind w:left="0"/>
      <w:jc w:val="center"/>
      <w:rPr>
        <w:rFonts w:ascii="Arial" w:hAnsi="Arial" w:cs="Arial"/>
        <w:color w:val="FF0000"/>
        <w:sz w:val="24"/>
        <w:szCs w:val="24"/>
      </w:rPr>
    </w:pPr>
    <w:r w:rsidRPr="00EB020B">
      <w:rPr>
        <w:rFonts w:ascii="Arial" w:eastAsia="Times New Roman" w:hAnsi="Arial" w:cs="Arial"/>
        <w:noProof/>
        <w:color w:val="FF0000"/>
        <w:sz w:val="24"/>
        <w:szCs w:val="24"/>
        <w:lang w:val="ro-RO" w:eastAsia="ro-RO"/>
      </w:rPr>
      <w:drawing>
        <wp:anchor distT="0" distB="0" distL="114300" distR="114300" simplePos="0" relativeHeight="251659264" behindDoc="0" locked="0" layoutInCell="1" allowOverlap="1" wp14:anchorId="45436D98" wp14:editId="46D03064">
          <wp:simplePos x="0" y="0"/>
          <wp:positionH relativeFrom="column">
            <wp:posOffset>-430715</wp:posOffset>
          </wp:positionH>
          <wp:positionV relativeFrom="paragraph">
            <wp:posOffset>-164387</wp:posOffset>
          </wp:positionV>
          <wp:extent cx="1161415" cy="12103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1210310"/>
                  </a:xfrm>
                  <a:prstGeom prst="rect">
                    <a:avLst/>
                  </a:prstGeom>
                  <a:noFill/>
                </pic:spPr>
              </pic:pic>
            </a:graphicData>
          </a:graphic>
          <wp14:sizeRelH relativeFrom="margin">
            <wp14:pctWidth>0</wp14:pctWidth>
          </wp14:sizeRelH>
        </wp:anchor>
      </w:drawing>
    </w:r>
  </w:p>
  <w:p w:rsidR="002E35A2" w:rsidRPr="00EB020B" w:rsidRDefault="002E35A2" w:rsidP="006D3431">
    <w:pPr>
      <w:spacing w:after="0" w:line="240" w:lineRule="auto"/>
      <w:ind w:left="0"/>
      <w:jc w:val="center"/>
      <w:rPr>
        <w:rFonts w:ascii="Arial" w:eastAsia="Times New Roman" w:hAnsi="Arial" w:cs="Arial"/>
        <w:b/>
        <w:sz w:val="24"/>
        <w:szCs w:val="24"/>
        <w:lang w:val="ro-RO"/>
      </w:rPr>
    </w:pPr>
    <w:r>
      <w:rPr>
        <w:rFonts w:ascii="Arial" w:eastAsia="Times New Roman" w:hAnsi="Arial" w:cs="Arial"/>
        <w:b/>
        <w:sz w:val="24"/>
        <w:szCs w:val="24"/>
        <w:lang w:val="ro-RO"/>
      </w:rPr>
      <w:t>MINISTERUL SĂNĂTĂ</w:t>
    </w:r>
    <w:r w:rsidRPr="00EB020B">
      <w:rPr>
        <w:rFonts w:ascii="Arial" w:eastAsia="Times New Roman" w:hAnsi="Arial" w:cs="Arial"/>
        <w:b/>
        <w:sz w:val="24"/>
        <w:szCs w:val="24"/>
        <w:lang w:val="ro-RO"/>
      </w:rPr>
      <w:t>ŢII</w:t>
    </w:r>
  </w:p>
  <w:p w:rsidR="002E35A2" w:rsidRPr="00EB020B" w:rsidRDefault="002E35A2" w:rsidP="006D3431">
    <w:pPr>
      <w:keepNext/>
      <w:spacing w:after="0" w:line="240" w:lineRule="auto"/>
      <w:ind w:left="0"/>
      <w:jc w:val="center"/>
      <w:outlineLvl w:val="1"/>
      <w:rPr>
        <w:rFonts w:ascii="Arial" w:eastAsia="Arial Unicode MS" w:hAnsi="Arial" w:cs="Arial"/>
        <w:b/>
        <w:bCs/>
        <w:iCs/>
        <w:sz w:val="24"/>
        <w:szCs w:val="24"/>
        <w:lang w:val="ro-RO"/>
      </w:rPr>
    </w:pPr>
    <w:r w:rsidRPr="00EB020B">
      <w:rPr>
        <w:rFonts w:ascii="Arial" w:eastAsia="Times New Roman" w:hAnsi="Arial" w:cs="Arial"/>
        <w:b/>
        <w:bCs/>
        <w:iCs/>
        <w:sz w:val="24"/>
        <w:szCs w:val="24"/>
        <w:lang w:val="ro-RO"/>
      </w:rPr>
      <w:t>INSPECŢIA SANITARĂ DE STAT</w:t>
    </w:r>
  </w:p>
  <w:p w:rsidR="002E35A2" w:rsidRDefault="002E3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23B"/>
    <w:multiLevelType w:val="hybridMultilevel"/>
    <w:tmpl w:val="E05A9048"/>
    <w:lvl w:ilvl="0" w:tplc="B1AA5B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964"/>
    <w:multiLevelType w:val="hybridMultilevel"/>
    <w:tmpl w:val="7D1C01EA"/>
    <w:lvl w:ilvl="0" w:tplc="003C4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19D7"/>
    <w:multiLevelType w:val="hybridMultilevel"/>
    <w:tmpl w:val="C48CB920"/>
    <w:lvl w:ilvl="0" w:tplc="B052D92A">
      <w:start w:val="1"/>
      <w:numFmt w:val="bullet"/>
      <w:suff w:val="space"/>
      <w:lvlText w:val="-"/>
      <w:lvlJc w:val="left"/>
      <w:pPr>
        <w:ind w:left="3420" w:hanging="360"/>
      </w:pPr>
      <w:rPr>
        <w:rFonts w:ascii="Arial" w:eastAsia="Times New Roman" w:hAnsi="Arial" w:hint="default"/>
        <w:color w:val="auto"/>
      </w:rPr>
    </w:lvl>
    <w:lvl w:ilvl="1" w:tplc="04180003" w:tentative="1">
      <w:start w:val="1"/>
      <w:numFmt w:val="bullet"/>
      <w:lvlText w:val="o"/>
      <w:lvlJc w:val="left"/>
      <w:pPr>
        <w:ind w:left="3792" w:hanging="360"/>
      </w:pPr>
      <w:rPr>
        <w:rFonts w:ascii="Courier New" w:hAnsi="Courier New" w:cs="Courier New" w:hint="default"/>
      </w:rPr>
    </w:lvl>
    <w:lvl w:ilvl="2" w:tplc="04180005" w:tentative="1">
      <w:start w:val="1"/>
      <w:numFmt w:val="bullet"/>
      <w:lvlText w:val=""/>
      <w:lvlJc w:val="left"/>
      <w:pPr>
        <w:ind w:left="4512" w:hanging="360"/>
      </w:pPr>
      <w:rPr>
        <w:rFonts w:ascii="Wingdings" w:hAnsi="Wingdings" w:hint="default"/>
      </w:rPr>
    </w:lvl>
    <w:lvl w:ilvl="3" w:tplc="04180001" w:tentative="1">
      <w:start w:val="1"/>
      <w:numFmt w:val="bullet"/>
      <w:lvlText w:val=""/>
      <w:lvlJc w:val="left"/>
      <w:pPr>
        <w:ind w:left="5232" w:hanging="360"/>
      </w:pPr>
      <w:rPr>
        <w:rFonts w:ascii="Symbol" w:hAnsi="Symbol" w:hint="default"/>
      </w:rPr>
    </w:lvl>
    <w:lvl w:ilvl="4" w:tplc="04180003" w:tentative="1">
      <w:start w:val="1"/>
      <w:numFmt w:val="bullet"/>
      <w:lvlText w:val="o"/>
      <w:lvlJc w:val="left"/>
      <w:pPr>
        <w:ind w:left="5952" w:hanging="360"/>
      </w:pPr>
      <w:rPr>
        <w:rFonts w:ascii="Courier New" w:hAnsi="Courier New" w:cs="Courier New" w:hint="default"/>
      </w:rPr>
    </w:lvl>
    <w:lvl w:ilvl="5" w:tplc="04180005" w:tentative="1">
      <w:start w:val="1"/>
      <w:numFmt w:val="bullet"/>
      <w:lvlText w:val=""/>
      <w:lvlJc w:val="left"/>
      <w:pPr>
        <w:ind w:left="6672" w:hanging="360"/>
      </w:pPr>
      <w:rPr>
        <w:rFonts w:ascii="Wingdings" w:hAnsi="Wingdings" w:hint="default"/>
      </w:rPr>
    </w:lvl>
    <w:lvl w:ilvl="6" w:tplc="04180001" w:tentative="1">
      <w:start w:val="1"/>
      <w:numFmt w:val="bullet"/>
      <w:lvlText w:val=""/>
      <w:lvlJc w:val="left"/>
      <w:pPr>
        <w:ind w:left="7392" w:hanging="360"/>
      </w:pPr>
      <w:rPr>
        <w:rFonts w:ascii="Symbol" w:hAnsi="Symbol" w:hint="default"/>
      </w:rPr>
    </w:lvl>
    <w:lvl w:ilvl="7" w:tplc="04180003" w:tentative="1">
      <w:start w:val="1"/>
      <w:numFmt w:val="bullet"/>
      <w:lvlText w:val="o"/>
      <w:lvlJc w:val="left"/>
      <w:pPr>
        <w:ind w:left="8112" w:hanging="360"/>
      </w:pPr>
      <w:rPr>
        <w:rFonts w:ascii="Courier New" w:hAnsi="Courier New" w:cs="Courier New" w:hint="default"/>
      </w:rPr>
    </w:lvl>
    <w:lvl w:ilvl="8" w:tplc="04180005" w:tentative="1">
      <w:start w:val="1"/>
      <w:numFmt w:val="bullet"/>
      <w:lvlText w:val=""/>
      <w:lvlJc w:val="left"/>
      <w:pPr>
        <w:ind w:left="8832" w:hanging="360"/>
      </w:pPr>
      <w:rPr>
        <w:rFonts w:ascii="Wingdings" w:hAnsi="Wingdings" w:hint="default"/>
      </w:rPr>
    </w:lvl>
  </w:abstractNum>
  <w:abstractNum w:abstractNumId="3" w15:restartNumberingAfterBreak="0">
    <w:nsid w:val="0C2C28DE"/>
    <w:multiLevelType w:val="hybridMultilevel"/>
    <w:tmpl w:val="00E6F9C6"/>
    <w:lvl w:ilvl="0" w:tplc="962ED05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28B5"/>
    <w:multiLevelType w:val="hybridMultilevel"/>
    <w:tmpl w:val="74C4F76E"/>
    <w:lvl w:ilvl="0" w:tplc="AE346C54">
      <w:start w:val="9"/>
      <w:numFmt w:val="decimal"/>
      <w:lvlText w:val="%1)"/>
      <w:lvlJc w:val="left"/>
      <w:pPr>
        <w:ind w:left="72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953DA6"/>
    <w:multiLevelType w:val="hybridMultilevel"/>
    <w:tmpl w:val="9F6C8954"/>
    <w:lvl w:ilvl="0" w:tplc="E46225F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C5115"/>
    <w:multiLevelType w:val="hybridMultilevel"/>
    <w:tmpl w:val="157ECC04"/>
    <w:lvl w:ilvl="0" w:tplc="76366CA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D1219"/>
    <w:multiLevelType w:val="hybridMultilevel"/>
    <w:tmpl w:val="DD628FAA"/>
    <w:lvl w:ilvl="0" w:tplc="CEBA3C1A">
      <w:start w:val="1"/>
      <w:numFmt w:val="decimal"/>
      <w:lvlText w:val="%1)"/>
      <w:lvlJc w:val="left"/>
      <w:pPr>
        <w:ind w:left="72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775DA0"/>
    <w:multiLevelType w:val="hybridMultilevel"/>
    <w:tmpl w:val="9F562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834AD"/>
    <w:multiLevelType w:val="hybridMultilevel"/>
    <w:tmpl w:val="BAE67F46"/>
    <w:lvl w:ilvl="0" w:tplc="77185E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1A1A"/>
    <w:multiLevelType w:val="hybridMultilevel"/>
    <w:tmpl w:val="95CAD856"/>
    <w:lvl w:ilvl="0" w:tplc="4F82ABBA">
      <w:start w:val="10"/>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F4D5293"/>
    <w:multiLevelType w:val="hybridMultilevel"/>
    <w:tmpl w:val="88D6DA0C"/>
    <w:lvl w:ilvl="0" w:tplc="2ADEEFF2">
      <w:start w:val="1"/>
      <w:numFmt w:val="decimal"/>
      <w:lvlText w:val="%1)"/>
      <w:lvlJc w:val="left"/>
      <w:pPr>
        <w:ind w:left="72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883C4D"/>
    <w:multiLevelType w:val="hybridMultilevel"/>
    <w:tmpl w:val="A64A0F82"/>
    <w:lvl w:ilvl="0" w:tplc="5254B662">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336595D"/>
    <w:multiLevelType w:val="hybridMultilevel"/>
    <w:tmpl w:val="22D23DBE"/>
    <w:lvl w:ilvl="0" w:tplc="D7B84122">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4474667"/>
    <w:multiLevelType w:val="hybridMultilevel"/>
    <w:tmpl w:val="1F64AA52"/>
    <w:lvl w:ilvl="0" w:tplc="5A224178">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E5669B"/>
    <w:multiLevelType w:val="hybridMultilevel"/>
    <w:tmpl w:val="DA7C4098"/>
    <w:lvl w:ilvl="0" w:tplc="9CB44AB8">
      <w:start w:val="1"/>
      <w:numFmt w:val="decimal"/>
      <w:lvlText w:val="%1)"/>
      <w:lvlJc w:val="left"/>
      <w:pPr>
        <w:ind w:left="810" w:hanging="360"/>
      </w:pPr>
      <w:rPr>
        <w:rFonts w:ascii="Arial" w:eastAsia="MS Mincho"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364FC8"/>
    <w:multiLevelType w:val="hybridMultilevel"/>
    <w:tmpl w:val="CDC0E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F2BAE"/>
    <w:multiLevelType w:val="hybridMultilevel"/>
    <w:tmpl w:val="6D362928"/>
    <w:lvl w:ilvl="0" w:tplc="40D6E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B7F97"/>
    <w:multiLevelType w:val="hybridMultilevel"/>
    <w:tmpl w:val="2E40BA40"/>
    <w:lvl w:ilvl="0" w:tplc="F0823268">
      <w:start w:val="8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074688F"/>
    <w:multiLevelType w:val="hybridMultilevel"/>
    <w:tmpl w:val="8ED4FDEC"/>
    <w:lvl w:ilvl="0" w:tplc="72F6C7E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A6627"/>
    <w:multiLevelType w:val="hybridMultilevel"/>
    <w:tmpl w:val="E47E36C0"/>
    <w:lvl w:ilvl="0" w:tplc="F606DCC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1D3E1C"/>
    <w:multiLevelType w:val="hybridMultilevel"/>
    <w:tmpl w:val="723AADCE"/>
    <w:lvl w:ilvl="0" w:tplc="9D20823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A0955"/>
    <w:multiLevelType w:val="hybridMultilevel"/>
    <w:tmpl w:val="E270862E"/>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E1BA5"/>
    <w:multiLevelType w:val="hybridMultilevel"/>
    <w:tmpl w:val="7A9C26F8"/>
    <w:lvl w:ilvl="0" w:tplc="6A74519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17F11"/>
    <w:multiLevelType w:val="hybridMultilevel"/>
    <w:tmpl w:val="4EA0CC44"/>
    <w:lvl w:ilvl="0" w:tplc="3454FA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F00EA"/>
    <w:multiLevelType w:val="hybridMultilevel"/>
    <w:tmpl w:val="87ECE922"/>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44F16"/>
    <w:multiLevelType w:val="hybridMultilevel"/>
    <w:tmpl w:val="1F00B58E"/>
    <w:lvl w:ilvl="0" w:tplc="0A548B14">
      <w:start w:val="1"/>
      <w:numFmt w:val="decimal"/>
      <w:lvlText w:val="%1)"/>
      <w:lvlJc w:val="left"/>
      <w:pPr>
        <w:ind w:left="720" w:hanging="360"/>
      </w:pPr>
      <w:rPr>
        <w:rFonts w:eastAsia="MS Mincho"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22276"/>
    <w:multiLevelType w:val="hybridMultilevel"/>
    <w:tmpl w:val="5776D86A"/>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F42F0"/>
    <w:multiLevelType w:val="hybridMultilevel"/>
    <w:tmpl w:val="9ED83AAA"/>
    <w:lvl w:ilvl="0" w:tplc="5FA23736">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800058D"/>
    <w:multiLevelType w:val="hybridMultilevel"/>
    <w:tmpl w:val="FE06EECE"/>
    <w:lvl w:ilvl="0" w:tplc="98A8EB3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D31B0"/>
    <w:multiLevelType w:val="hybridMultilevel"/>
    <w:tmpl w:val="2E64FA4C"/>
    <w:lvl w:ilvl="0" w:tplc="DFAED0D6">
      <w:numFmt w:val="bullet"/>
      <w:lvlText w:val="-"/>
      <w:lvlJc w:val="left"/>
      <w:pPr>
        <w:ind w:left="99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12B77"/>
    <w:multiLevelType w:val="hybridMultilevel"/>
    <w:tmpl w:val="4D76F540"/>
    <w:lvl w:ilvl="0" w:tplc="BF1ADAD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9DE0F9A"/>
    <w:multiLevelType w:val="hybridMultilevel"/>
    <w:tmpl w:val="3D7652E0"/>
    <w:lvl w:ilvl="0" w:tplc="7D4EB8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11B82"/>
    <w:multiLevelType w:val="hybridMultilevel"/>
    <w:tmpl w:val="88001092"/>
    <w:lvl w:ilvl="0" w:tplc="4F82AB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6"/>
  </w:num>
  <w:num w:numId="4">
    <w:abstractNumId w:val="11"/>
  </w:num>
  <w:num w:numId="5">
    <w:abstractNumId w:val="7"/>
  </w:num>
  <w:num w:numId="6">
    <w:abstractNumId w:val="15"/>
  </w:num>
  <w:num w:numId="7">
    <w:abstractNumId w:val="21"/>
  </w:num>
  <w:num w:numId="8">
    <w:abstractNumId w:val="30"/>
  </w:num>
  <w:num w:numId="9">
    <w:abstractNumId w:val="23"/>
  </w:num>
  <w:num w:numId="10">
    <w:abstractNumId w:val="19"/>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4"/>
  </w:num>
  <w:num w:numId="16">
    <w:abstractNumId w:val="5"/>
  </w:num>
  <w:num w:numId="17">
    <w:abstractNumId w:val="18"/>
  </w:num>
  <w:num w:numId="18">
    <w:abstractNumId w:val="29"/>
  </w:num>
  <w:num w:numId="19">
    <w:abstractNumId w:val="28"/>
  </w:num>
  <w:num w:numId="20">
    <w:abstractNumId w:val="10"/>
  </w:num>
  <w:num w:numId="21">
    <w:abstractNumId w:val="33"/>
  </w:num>
  <w:num w:numId="22">
    <w:abstractNumId w:val="22"/>
  </w:num>
  <w:num w:numId="23">
    <w:abstractNumId w:val="27"/>
  </w:num>
  <w:num w:numId="24">
    <w:abstractNumId w:val="13"/>
  </w:num>
  <w:num w:numId="25">
    <w:abstractNumId w:val="25"/>
  </w:num>
  <w:num w:numId="26">
    <w:abstractNumId w:val="14"/>
  </w:num>
  <w:num w:numId="27">
    <w:abstractNumId w:val="6"/>
  </w:num>
  <w:num w:numId="28">
    <w:abstractNumId w:val="12"/>
  </w:num>
  <w:num w:numId="29">
    <w:abstractNumId w:val="32"/>
  </w:num>
  <w:num w:numId="30">
    <w:abstractNumId w:val="9"/>
  </w:num>
  <w:num w:numId="31">
    <w:abstractNumId w:val="17"/>
  </w:num>
  <w:num w:numId="32">
    <w:abstractNumId w:val="8"/>
  </w:num>
  <w:num w:numId="33">
    <w:abstractNumId w:val="26"/>
  </w:num>
  <w:num w:numId="34">
    <w:abstractNumId w:val="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1B"/>
    <w:rsid w:val="00001AB6"/>
    <w:rsid w:val="00001C32"/>
    <w:rsid w:val="000026E6"/>
    <w:rsid w:val="00002DC5"/>
    <w:rsid w:val="00003A9F"/>
    <w:rsid w:val="00003C99"/>
    <w:rsid w:val="00004A13"/>
    <w:rsid w:val="00004DA5"/>
    <w:rsid w:val="0000570C"/>
    <w:rsid w:val="0000650F"/>
    <w:rsid w:val="00010A7C"/>
    <w:rsid w:val="00010E48"/>
    <w:rsid w:val="00011232"/>
    <w:rsid w:val="0001153C"/>
    <w:rsid w:val="000129CE"/>
    <w:rsid w:val="000144CB"/>
    <w:rsid w:val="000154F3"/>
    <w:rsid w:val="00017783"/>
    <w:rsid w:val="00017ED5"/>
    <w:rsid w:val="00020583"/>
    <w:rsid w:val="000206F4"/>
    <w:rsid w:val="00020C85"/>
    <w:rsid w:val="00021D08"/>
    <w:rsid w:val="00022456"/>
    <w:rsid w:val="00022782"/>
    <w:rsid w:val="0002499C"/>
    <w:rsid w:val="00024CEF"/>
    <w:rsid w:val="0002537E"/>
    <w:rsid w:val="00025FCA"/>
    <w:rsid w:val="00026370"/>
    <w:rsid w:val="0002686C"/>
    <w:rsid w:val="00026F18"/>
    <w:rsid w:val="00027E07"/>
    <w:rsid w:val="000304DA"/>
    <w:rsid w:val="00030EE2"/>
    <w:rsid w:val="000323DF"/>
    <w:rsid w:val="0003264C"/>
    <w:rsid w:val="00032925"/>
    <w:rsid w:val="000329C7"/>
    <w:rsid w:val="00032A6F"/>
    <w:rsid w:val="000341C3"/>
    <w:rsid w:val="00034B92"/>
    <w:rsid w:val="00035223"/>
    <w:rsid w:val="0003640D"/>
    <w:rsid w:val="00036723"/>
    <w:rsid w:val="00036A1C"/>
    <w:rsid w:val="000370FA"/>
    <w:rsid w:val="00037614"/>
    <w:rsid w:val="00037BAB"/>
    <w:rsid w:val="000411C6"/>
    <w:rsid w:val="000414C1"/>
    <w:rsid w:val="0004373B"/>
    <w:rsid w:val="00043D9D"/>
    <w:rsid w:val="0004590A"/>
    <w:rsid w:val="00045B4B"/>
    <w:rsid w:val="00046797"/>
    <w:rsid w:val="000500D4"/>
    <w:rsid w:val="00051656"/>
    <w:rsid w:val="000518BF"/>
    <w:rsid w:val="00054493"/>
    <w:rsid w:val="00060217"/>
    <w:rsid w:val="00060456"/>
    <w:rsid w:val="00060A38"/>
    <w:rsid w:val="00060BB1"/>
    <w:rsid w:val="00062171"/>
    <w:rsid w:val="000625B5"/>
    <w:rsid w:val="0006378F"/>
    <w:rsid w:val="00063AC3"/>
    <w:rsid w:val="0006576C"/>
    <w:rsid w:val="00066B93"/>
    <w:rsid w:val="00067D4A"/>
    <w:rsid w:val="000700FE"/>
    <w:rsid w:val="00070F65"/>
    <w:rsid w:val="00071F8D"/>
    <w:rsid w:val="00072E70"/>
    <w:rsid w:val="0007358C"/>
    <w:rsid w:val="000743CB"/>
    <w:rsid w:val="0007463E"/>
    <w:rsid w:val="00074AEE"/>
    <w:rsid w:val="00074EDE"/>
    <w:rsid w:val="0007622D"/>
    <w:rsid w:val="0007654B"/>
    <w:rsid w:val="0007671E"/>
    <w:rsid w:val="00080E02"/>
    <w:rsid w:val="000820D6"/>
    <w:rsid w:val="000832CA"/>
    <w:rsid w:val="00084D2D"/>
    <w:rsid w:val="00085B72"/>
    <w:rsid w:val="0008687E"/>
    <w:rsid w:val="0008795B"/>
    <w:rsid w:val="00090A5C"/>
    <w:rsid w:val="00091843"/>
    <w:rsid w:val="00092C0A"/>
    <w:rsid w:val="00093140"/>
    <w:rsid w:val="000936CF"/>
    <w:rsid w:val="00094AA9"/>
    <w:rsid w:val="00094DD8"/>
    <w:rsid w:val="0009512E"/>
    <w:rsid w:val="000959A5"/>
    <w:rsid w:val="000965D6"/>
    <w:rsid w:val="00096ADC"/>
    <w:rsid w:val="0009733A"/>
    <w:rsid w:val="000974F7"/>
    <w:rsid w:val="000A0385"/>
    <w:rsid w:val="000A1D90"/>
    <w:rsid w:val="000A1FF5"/>
    <w:rsid w:val="000A3084"/>
    <w:rsid w:val="000A3385"/>
    <w:rsid w:val="000A3478"/>
    <w:rsid w:val="000A42F7"/>
    <w:rsid w:val="000A4370"/>
    <w:rsid w:val="000A43DA"/>
    <w:rsid w:val="000A5007"/>
    <w:rsid w:val="000A535C"/>
    <w:rsid w:val="000A58AC"/>
    <w:rsid w:val="000B090E"/>
    <w:rsid w:val="000B1067"/>
    <w:rsid w:val="000B164D"/>
    <w:rsid w:val="000B2865"/>
    <w:rsid w:val="000B2E9B"/>
    <w:rsid w:val="000B3954"/>
    <w:rsid w:val="000B4DE2"/>
    <w:rsid w:val="000B54D2"/>
    <w:rsid w:val="000B6EDF"/>
    <w:rsid w:val="000B7E7F"/>
    <w:rsid w:val="000C0D8A"/>
    <w:rsid w:val="000C0FC4"/>
    <w:rsid w:val="000C1242"/>
    <w:rsid w:val="000C2655"/>
    <w:rsid w:val="000C2A5C"/>
    <w:rsid w:val="000C2C71"/>
    <w:rsid w:val="000C38DD"/>
    <w:rsid w:val="000C43D0"/>
    <w:rsid w:val="000C529F"/>
    <w:rsid w:val="000C5343"/>
    <w:rsid w:val="000C5B09"/>
    <w:rsid w:val="000D045D"/>
    <w:rsid w:val="000D0E11"/>
    <w:rsid w:val="000D0FD0"/>
    <w:rsid w:val="000D1942"/>
    <w:rsid w:val="000D337B"/>
    <w:rsid w:val="000D4273"/>
    <w:rsid w:val="000D4CB4"/>
    <w:rsid w:val="000D4FE3"/>
    <w:rsid w:val="000D68C0"/>
    <w:rsid w:val="000D732F"/>
    <w:rsid w:val="000D74E6"/>
    <w:rsid w:val="000E0552"/>
    <w:rsid w:val="000E0911"/>
    <w:rsid w:val="000E105D"/>
    <w:rsid w:val="000E18C2"/>
    <w:rsid w:val="000E1ED5"/>
    <w:rsid w:val="000E2256"/>
    <w:rsid w:val="000E28B0"/>
    <w:rsid w:val="000E28C8"/>
    <w:rsid w:val="000E31B0"/>
    <w:rsid w:val="000E332E"/>
    <w:rsid w:val="000E3703"/>
    <w:rsid w:val="000E5460"/>
    <w:rsid w:val="000E5531"/>
    <w:rsid w:val="000E5607"/>
    <w:rsid w:val="000E65F3"/>
    <w:rsid w:val="000E7C12"/>
    <w:rsid w:val="000F0B4E"/>
    <w:rsid w:val="000F1C71"/>
    <w:rsid w:val="000F30C7"/>
    <w:rsid w:val="000F4698"/>
    <w:rsid w:val="000F4B2D"/>
    <w:rsid w:val="000F646B"/>
    <w:rsid w:val="000F6B5A"/>
    <w:rsid w:val="000F7ADF"/>
    <w:rsid w:val="000F7F49"/>
    <w:rsid w:val="0010025E"/>
    <w:rsid w:val="00100976"/>
    <w:rsid w:val="0010186D"/>
    <w:rsid w:val="0010198D"/>
    <w:rsid w:val="00102D54"/>
    <w:rsid w:val="00104B72"/>
    <w:rsid w:val="00105A27"/>
    <w:rsid w:val="00105A36"/>
    <w:rsid w:val="0010714D"/>
    <w:rsid w:val="00107822"/>
    <w:rsid w:val="00107852"/>
    <w:rsid w:val="001078AB"/>
    <w:rsid w:val="001103A8"/>
    <w:rsid w:val="00110DA7"/>
    <w:rsid w:val="00111B97"/>
    <w:rsid w:val="001128F8"/>
    <w:rsid w:val="001134C5"/>
    <w:rsid w:val="00113DE7"/>
    <w:rsid w:val="00115020"/>
    <w:rsid w:val="001155CE"/>
    <w:rsid w:val="00117823"/>
    <w:rsid w:val="00117ADF"/>
    <w:rsid w:val="001205A5"/>
    <w:rsid w:val="001211CF"/>
    <w:rsid w:val="00121D20"/>
    <w:rsid w:val="0012255A"/>
    <w:rsid w:val="00122807"/>
    <w:rsid w:val="001228E9"/>
    <w:rsid w:val="00122CC2"/>
    <w:rsid w:val="0012309D"/>
    <w:rsid w:val="00125D98"/>
    <w:rsid w:val="0012733D"/>
    <w:rsid w:val="0012734C"/>
    <w:rsid w:val="001274E0"/>
    <w:rsid w:val="0012750E"/>
    <w:rsid w:val="00131CF8"/>
    <w:rsid w:val="00132405"/>
    <w:rsid w:val="00132C63"/>
    <w:rsid w:val="00133833"/>
    <w:rsid w:val="00134722"/>
    <w:rsid w:val="00135E0C"/>
    <w:rsid w:val="0013682D"/>
    <w:rsid w:val="00137486"/>
    <w:rsid w:val="00137B39"/>
    <w:rsid w:val="00137B7E"/>
    <w:rsid w:val="0014304F"/>
    <w:rsid w:val="00143657"/>
    <w:rsid w:val="00146DA3"/>
    <w:rsid w:val="00147456"/>
    <w:rsid w:val="00147499"/>
    <w:rsid w:val="0014796B"/>
    <w:rsid w:val="00150BBD"/>
    <w:rsid w:val="001520B8"/>
    <w:rsid w:val="0015318B"/>
    <w:rsid w:val="00154562"/>
    <w:rsid w:val="001547BC"/>
    <w:rsid w:val="00155768"/>
    <w:rsid w:val="001566BA"/>
    <w:rsid w:val="001572D9"/>
    <w:rsid w:val="00157D68"/>
    <w:rsid w:val="0016179D"/>
    <w:rsid w:val="00161D04"/>
    <w:rsid w:val="00162182"/>
    <w:rsid w:val="00162224"/>
    <w:rsid w:val="001623A3"/>
    <w:rsid w:val="00162535"/>
    <w:rsid w:val="00162983"/>
    <w:rsid w:val="00164B01"/>
    <w:rsid w:val="0016557E"/>
    <w:rsid w:val="001675B9"/>
    <w:rsid w:val="00167F0A"/>
    <w:rsid w:val="001703EA"/>
    <w:rsid w:val="001712C9"/>
    <w:rsid w:val="00171881"/>
    <w:rsid w:val="0017215B"/>
    <w:rsid w:val="001722BC"/>
    <w:rsid w:val="00172946"/>
    <w:rsid w:val="00172A78"/>
    <w:rsid w:val="0017579F"/>
    <w:rsid w:val="001763F7"/>
    <w:rsid w:val="001764E3"/>
    <w:rsid w:val="00176567"/>
    <w:rsid w:val="00180BB0"/>
    <w:rsid w:val="00181280"/>
    <w:rsid w:val="00182F9C"/>
    <w:rsid w:val="00183485"/>
    <w:rsid w:val="00183E8E"/>
    <w:rsid w:val="00184122"/>
    <w:rsid w:val="00184217"/>
    <w:rsid w:val="00184380"/>
    <w:rsid w:val="00184E0C"/>
    <w:rsid w:val="00185053"/>
    <w:rsid w:val="0018515F"/>
    <w:rsid w:val="00185250"/>
    <w:rsid w:val="0018594D"/>
    <w:rsid w:val="001865C5"/>
    <w:rsid w:val="00186EB3"/>
    <w:rsid w:val="0018761D"/>
    <w:rsid w:val="0019020F"/>
    <w:rsid w:val="001931F9"/>
    <w:rsid w:val="00193735"/>
    <w:rsid w:val="00193B1D"/>
    <w:rsid w:val="00194CB1"/>
    <w:rsid w:val="00195189"/>
    <w:rsid w:val="0019522E"/>
    <w:rsid w:val="0019600B"/>
    <w:rsid w:val="00196625"/>
    <w:rsid w:val="001972C8"/>
    <w:rsid w:val="00197F0E"/>
    <w:rsid w:val="001A1210"/>
    <w:rsid w:val="001A1763"/>
    <w:rsid w:val="001A29D5"/>
    <w:rsid w:val="001A4354"/>
    <w:rsid w:val="001A49B9"/>
    <w:rsid w:val="001A4A40"/>
    <w:rsid w:val="001A4AF0"/>
    <w:rsid w:val="001A4BF1"/>
    <w:rsid w:val="001A57F2"/>
    <w:rsid w:val="001A5978"/>
    <w:rsid w:val="001A5F59"/>
    <w:rsid w:val="001A6234"/>
    <w:rsid w:val="001A62EC"/>
    <w:rsid w:val="001A7D97"/>
    <w:rsid w:val="001A7DB6"/>
    <w:rsid w:val="001B00A4"/>
    <w:rsid w:val="001B0423"/>
    <w:rsid w:val="001B0B38"/>
    <w:rsid w:val="001B0FD0"/>
    <w:rsid w:val="001B1A60"/>
    <w:rsid w:val="001B205F"/>
    <w:rsid w:val="001B34B4"/>
    <w:rsid w:val="001B3718"/>
    <w:rsid w:val="001B3B3B"/>
    <w:rsid w:val="001B3F81"/>
    <w:rsid w:val="001B580D"/>
    <w:rsid w:val="001B5EBF"/>
    <w:rsid w:val="001B6403"/>
    <w:rsid w:val="001B7905"/>
    <w:rsid w:val="001B7A0A"/>
    <w:rsid w:val="001B7D34"/>
    <w:rsid w:val="001C0F41"/>
    <w:rsid w:val="001C16B6"/>
    <w:rsid w:val="001C17A0"/>
    <w:rsid w:val="001C2778"/>
    <w:rsid w:val="001C328B"/>
    <w:rsid w:val="001C393D"/>
    <w:rsid w:val="001C4084"/>
    <w:rsid w:val="001C4E4A"/>
    <w:rsid w:val="001C5110"/>
    <w:rsid w:val="001C7118"/>
    <w:rsid w:val="001D54A9"/>
    <w:rsid w:val="001D7CF0"/>
    <w:rsid w:val="001D7D45"/>
    <w:rsid w:val="001D7FA9"/>
    <w:rsid w:val="001E11C4"/>
    <w:rsid w:val="001E16FF"/>
    <w:rsid w:val="001E1BFB"/>
    <w:rsid w:val="001E266B"/>
    <w:rsid w:val="001E5C29"/>
    <w:rsid w:val="001E6771"/>
    <w:rsid w:val="001E73F7"/>
    <w:rsid w:val="001E78E7"/>
    <w:rsid w:val="001E790A"/>
    <w:rsid w:val="001F0733"/>
    <w:rsid w:val="001F1058"/>
    <w:rsid w:val="001F15E5"/>
    <w:rsid w:val="001F187D"/>
    <w:rsid w:val="001F19E8"/>
    <w:rsid w:val="001F2269"/>
    <w:rsid w:val="001F2423"/>
    <w:rsid w:val="001F2AC6"/>
    <w:rsid w:val="001F3681"/>
    <w:rsid w:val="001F4FF8"/>
    <w:rsid w:val="001F55BA"/>
    <w:rsid w:val="001F637C"/>
    <w:rsid w:val="001F6F63"/>
    <w:rsid w:val="001F6F99"/>
    <w:rsid w:val="002011BF"/>
    <w:rsid w:val="00201206"/>
    <w:rsid w:val="00201C5C"/>
    <w:rsid w:val="00202F35"/>
    <w:rsid w:val="002108CE"/>
    <w:rsid w:val="00210D68"/>
    <w:rsid w:val="00211DDE"/>
    <w:rsid w:val="00212AA1"/>
    <w:rsid w:val="00213FFA"/>
    <w:rsid w:val="002147C3"/>
    <w:rsid w:val="002152D1"/>
    <w:rsid w:val="002167CF"/>
    <w:rsid w:val="0022035C"/>
    <w:rsid w:val="002229E7"/>
    <w:rsid w:val="0022390E"/>
    <w:rsid w:val="00223A0E"/>
    <w:rsid w:val="00223DF0"/>
    <w:rsid w:val="00226409"/>
    <w:rsid w:val="002265C3"/>
    <w:rsid w:val="00230ECD"/>
    <w:rsid w:val="00231700"/>
    <w:rsid w:val="00233C08"/>
    <w:rsid w:val="00234605"/>
    <w:rsid w:val="00234906"/>
    <w:rsid w:val="002357C7"/>
    <w:rsid w:val="00236125"/>
    <w:rsid w:val="002364CC"/>
    <w:rsid w:val="002367D7"/>
    <w:rsid w:val="0023755A"/>
    <w:rsid w:val="0023774D"/>
    <w:rsid w:val="002406D4"/>
    <w:rsid w:val="00240901"/>
    <w:rsid w:val="00240CFC"/>
    <w:rsid w:val="00240F2D"/>
    <w:rsid w:val="00240FCF"/>
    <w:rsid w:val="0024163B"/>
    <w:rsid w:val="002419B9"/>
    <w:rsid w:val="00243375"/>
    <w:rsid w:val="00243907"/>
    <w:rsid w:val="002446D0"/>
    <w:rsid w:val="00245307"/>
    <w:rsid w:val="002454A2"/>
    <w:rsid w:val="00246B14"/>
    <w:rsid w:val="002470C8"/>
    <w:rsid w:val="00247878"/>
    <w:rsid w:val="0025115F"/>
    <w:rsid w:val="00251BAF"/>
    <w:rsid w:val="0025217C"/>
    <w:rsid w:val="002522D6"/>
    <w:rsid w:val="00253383"/>
    <w:rsid w:val="00253707"/>
    <w:rsid w:val="002537F6"/>
    <w:rsid w:val="00253A0D"/>
    <w:rsid w:val="00254229"/>
    <w:rsid w:val="00254393"/>
    <w:rsid w:val="002547C5"/>
    <w:rsid w:val="0025659B"/>
    <w:rsid w:val="002567CC"/>
    <w:rsid w:val="00257C18"/>
    <w:rsid w:val="0026034A"/>
    <w:rsid w:val="00260D62"/>
    <w:rsid w:val="002615D3"/>
    <w:rsid w:val="002642C7"/>
    <w:rsid w:val="00264473"/>
    <w:rsid w:val="00265AF7"/>
    <w:rsid w:val="00271160"/>
    <w:rsid w:val="00271710"/>
    <w:rsid w:val="00271A04"/>
    <w:rsid w:val="0027313B"/>
    <w:rsid w:val="002736DB"/>
    <w:rsid w:val="00274096"/>
    <w:rsid w:val="002740C4"/>
    <w:rsid w:val="00274B43"/>
    <w:rsid w:val="00274DB2"/>
    <w:rsid w:val="00275ED9"/>
    <w:rsid w:val="00276267"/>
    <w:rsid w:val="002762C7"/>
    <w:rsid w:val="0027673C"/>
    <w:rsid w:val="002808D4"/>
    <w:rsid w:val="00281F7A"/>
    <w:rsid w:val="002839BD"/>
    <w:rsid w:val="00284043"/>
    <w:rsid w:val="002849D6"/>
    <w:rsid w:val="00285742"/>
    <w:rsid w:val="00285A38"/>
    <w:rsid w:val="002865B2"/>
    <w:rsid w:val="00287F30"/>
    <w:rsid w:val="002904D7"/>
    <w:rsid w:val="0029076B"/>
    <w:rsid w:val="002918FF"/>
    <w:rsid w:val="0029292D"/>
    <w:rsid w:val="00293449"/>
    <w:rsid w:val="002943FA"/>
    <w:rsid w:val="00294E3F"/>
    <w:rsid w:val="00294E96"/>
    <w:rsid w:val="00296042"/>
    <w:rsid w:val="00296639"/>
    <w:rsid w:val="002975FE"/>
    <w:rsid w:val="00297A97"/>
    <w:rsid w:val="00297B73"/>
    <w:rsid w:val="002A2668"/>
    <w:rsid w:val="002A2E82"/>
    <w:rsid w:val="002A36F8"/>
    <w:rsid w:val="002A39D3"/>
    <w:rsid w:val="002A44E6"/>
    <w:rsid w:val="002A4CAA"/>
    <w:rsid w:val="002A5BE2"/>
    <w:rsid w:val="002A64EF"/>
    <w:rsid w:val="002A7084"/>
    <w:rsid w:val="002B0067"/>
    <w:rsid w:val="002B0189"/>
    <w:rsid w:val="002B049C"/>
    <w:rsid w:val="002B1428"/>
    <w:rsid w:val="002B36F2"/>
    <w:rsid w:val="002B4E83"/>
    <w:rsid w:val="002B5EAA"/>
    <w:rsid w:val="002B6787"/>
    <w:rsid w:val="002C019A"/>
    <w:rsid w:val="002C071D"/>
    <w:rsid w:val="002C0A68"/>
    <w:rsid w:val="002C0C29"/>
    <w:rsid w:val="002C1169"/>
    <w:rsid w:val="002C1206"/>
    <w:rsid w:val="002C1E28"/>
    <w:rsid w:val="002C272B"/>
    <w:rsid w:val="002C2C07"/>
    <w:rsid w:val="002C305F"/>
    <w:rsid w:val="002C37D5"/>
    <w:rsid w:val="002C423C"/>
    <w:rsid w:val="002C5539"/>
    <w:rsid w:val="002C5B9B"/>
    <w:rsid w:val="002C6151"/>
    <w:rsid w:val="002C694D"/>
    <w:rsid w:val="002C6B3A"/>
    <w:rsid w:val="002C6E80"/>
    <w:rsid w:val="002D0351"/>
    <w:rsid w:val="002D0482"/>
    <w:rsid w:val="002D15B7"/>
    <w:rsid w:val="002D2BC1"/>
    <w:rsid w:val="002D2D41"/>
    <w:rsid w:val="002D359E"/>
    <w:rsid w:val="002D367B"/>
    <w:rsid w:val="002D386F"/>
    <w:rsid w:val="002D4F6E"/>
    <w:rsid w:val="002D5A47"/>
    <w:rsid w:val="002D6841"/>
    <w:rsid w:val="002D71F9"/>
    <w:rsid w:val="002D7BC5"/>
    <w:rsid w:val="002E1BA0"/>
    <w:rsid w:val="002E21A9"/>
    <w:rsid w:val="002E2AB6"/>
    <w:rsid w:val="002E2BF2"/>
    <w:rsid w:val="002E35A2"/>
    <w:rsid w:val="002E37F0"/>
    <w:rsid w:val="002E3B49"/>
    <w:rsid w:val="002E662A"/>
    <w:rsid w:val="002E6FF2"/>
    <w:rsid w:val="002E721F"/>
    <w:rsid w:val="002E7391"/>
    <w:rsid w:val="002E7434"/>
    <w:rsid w:val="002E7E69"/>
    <w:rsid w:val="002F04DA"/>
    <w:rsid w:val="002F1840"/>
    <w:rsid w:val="002F1BBC"/>
    <w:rsid w:val="002F3269"/>
    <w:rsid w:val="002F5854"/>
    <w:rsid w:val="002F60B9"/>
    <w:rsid w:val="002F6819"/>
    <w:rsid w:val="002F6BB0"/>
    <w:rsid w:val="0030142F"/>
    <w:rsid w:val="00301932"/>
    <w:rsid w:val="00301EC0"/>
    <w:rsid w:val="0030251C"/>
    <w:rsid w:val="003047EB"/>
    <w:rsid w:val="003055C8"/>
    <w:rsid w:val="00307782"/>
    <w:rsid w:val="003077D4"/>
    <w:rsid w:val="00310025"/>
    <w:rsid w:val="0031013B"/>
    <w:rsid w:val="0031066D"/>
    <w:rsid w:val="00311170"/>
    <w:rsid w:val="00312855"/>
    <w:rsid w:val="003128EB"/>
    <w:rsid w:val="00313122"/>
    <w:rsid w:val="0031485A"/>
    <w:rsid w:val="00314C47"/>
    <w:rsid w:val="003157B6"/>
    <w:rsid w:val="003159DF"/>
    <w:rsid w:val="00315BA4"/>
    <w:rsid w:val="003179F5"/>
    <w:rsid w:val="00320160"/>
    <w:rsid w:val="00322104"/>
    <w:rsid w:val="00322B32"/>
    <w:rsid w:val="00323991"/>
    <w:rsid w:val="0032455B"/>
    <w:rsid w:val="00324CFB"/>
    <w:rsid w:val="00326A49"/>
    <w:rsid w:val="003270C1"/>
    <w:rsid w:val="00327425"/>
    <w:rsid w:val="003279A9"/>
    <w:rsid w:val="00327B26"/>
    <w:rsid w:val="00327C78"/>
    <w:rsid w:val="00330522"/>
    <w:rsid w:val="0033076F"/>
    <w:rsid w:val="00330D05"/>
    <w:rsid w:val="003319E8"/>
    <w:rsid w:val="003326AF"/>
    <w:rsid w:val="00332B68"/>
    <w:rsid w:val="00333821"/>
    <w:rsid w:val="00335206"/>
    <w:rsid w:val="00336F59"/>
    <w:rsid w:val="00337AA4"/>
    <w:rsid w:val="00340905"/>
    <w:rsid w:val="00342032"/>
    <w:rsid w:val="00342E1B"/>
    <w:rsid w:val="00345D2B"/>
    <w:rsid w:val="00346F17"/>
    <w:rsid w:val="00347A7E"/>
    <w:rsid w:val="00350063"/>
    <w:rsid w:val="003514F7"/>
    <w:rsid w:val="003520C5"/>
    <w:rsid w:val="003528DD"/>
    <w:rsid w:val="00353533"/>
    <w:rsid w:val="00354BEF"/>
    <w:rsid w:val="00354DAB"/>
    <w:rsid w:val="00355E72"/>
    <w:rsid w:val="003565CB"/>
    <w:rsid w:val="003576A8"/>
    <w:rsid w:val="00357E74"/>
    <w:rsid w:val="003612BA"/>
    <w:rsid w:val="00362CD5"/>
    <w:rsid w:val="0036505E"/>
    <w:rsid w:val="00365421"/>
    <w:rsid w:val="00365FDE"/>
    <w:rsid w:val="00365FEA"/>
    <w:rsid w:val="00366864"/>
    <w:rsid w:val="00367B12"/>
    <w:rsid w:val="00372EE2"/>
    <w:rsid w:val="003733B0"/>
    <w:rsid w:val="0037387B"/>
    <w:rsid w:val="00374111"/>
    <w:rsid w:val="00374AC4"/>
    <w:rsid w:val="00374D4C"/>
    <w:rsid w:val="003756C1"/>
    <w:rsid w:val="00376E50"/>
    <w:rsid w:val="00380541"/>
    <w:rsid w:val="003809E6"/>
    <w:rsid w:val="003814C2"/>
    <w:rsid w:val="003842E6"/>
    <w:rsid w:val="003843B7"/>
    <w:rsid w:val="003843C9"/>
    <w:rsid w:val="0038481A"/>
    <w:rsid w:val="003869FA"/>
    <w:rsid w:val="00386BCC"/>
    <w:rsid w:val="003871D7"/>
    <w:rsid w:val="00387473"/>
    <w:rsid w:val="003901E3"/>
    <w:rsid w:val="003905AF"/>
    <w:rsid w:val="003937A5"/>
    <w:rsid w:val="003957A6"/>
    <w:rsid w:val="003968F6"/>
    <w:rsid w:val="00396DAC"/>
    <w:rsid w:val="003A18BB"/>
    <w:rsid w:val="003A1E9E"/>
    <w:rsid w:val="003A220A"/>
    <w:rsid w:val="003A5231"/>
    <w:rsid w:val="003A6A79"/>
    <w:rsid w:val="003A7165"/>
    <w:rsid w:val="003B0E96"/>
    <w:rsid w:val="003B1764"/>
    <w:rsid w:val="003B1E02"/>
    <w:rsid w:val="003B28B3"/>
    <w:rsid w:val="003B2BDC"/>
    <w:rsid w:val="003B34BA"/>
    <w:rsid w:val="003B43BA"/>
    <w:rsid w:val="003B4640"/>
    <w:rsid w:val="003B6BF2"/>
    <w:rsid w:val="003C1221"/>
    <w:rsid w:val="003C2C9B"/>
    <w:rsid w:val="003C2EB0"/>
    <w:rsid w:val="003C42B9"/>
    <w:rsid w:val="003C46CA"/>
    <w:rsid w:val="003C4C8B"/>
    <w:rsid w:val="003C4EA0"/>
    <w:rsid w:val="003C5473"/>
    <w:rsid w:val="003C6339"/>
    <w:rsid w:val="003C6486"/>
    <w:rsid w:val="003C7060"/>
    <w:rsid w:val="003D0B78"/>
    <w:rsid w:val="003D143B"/>
    <w:rsid w:val="003D31A9"/>
    <w:rsid w:val="003D4294"/>
    <w:rsid w:val="003D4A16"/>
    <w:rsid w:val="003D4C96"/>
    <w:rsid w:val="003D51FA"/>
    <w:rsid w:val="003D71E4"/>
    <w:rsid w:val="003D7B15"/>
    <w:rsid w:val="003D7F0B"/>
    <w:rsid w:val="003E1224"/>
    <w:rsid w:val="003E1A3C"/>
    <w:rsid w:val="003E1C1B"/>
    <w:rsid w:val="003E1F12"/>
    <w:rsid w:val="003E20C5"/>
    <w:rsid w:val="003E2792"/>
    <w:rsid w:val="003E2CE8"/>
    <w:rsid w:val="003E2FED"/>
    <w:rsid w:val="003E3321"/>
    <w:rsid w:val="003E3A8A"/>
    <w:rsid w:val="003E4A25"/>
    <w:rsid w:val="003E4E9C"/>
    <w:rsid w:val="003E501A"/>
    <w:rsid w:val="003E5DF6"/>
    <w:rsid w:val="003E72F3"/>
    <w:rsid w:val="003E739C"/>
    <w:rsid w:val="003E73C0"/>
    <w:rsid w:val="003F1912"/>
    <w:rsid w:val="003F2288"/>
    <w:rsid w:val="003F3D60"/>
    <w:rsid w:val="003F4EF1"/>
    <w:rsid w:val="003F5AB4"/>
    <w:rsid w:val="003F625B"/>
    <w:rsid w:val="003F7065"/>
    <w:rsid w:val="003F727D"/>
    <w:rsid w:val="003F75E8"/>
    <w:rsid w:val="003F7B06"/>
    <w:rsid w:val="00400934"/>
    <w:rsid w:val="0040125C"/>
    <w:rsid w:val="004037AA"/>
    <w:rsid w:val="00403C4F"/>
    <w:rsid w:val="00405C25"/>
    <w:rsid w:val="0040610C"/>
    <w:rsid w:val="0040630E"/>
    <w:rsid w:val="00406367"/>
    <w:rsid w:val="004065DF"/>
    <w:rsid w:val="0040741A"/>
    <w:rsid w:val="00410176"/>
    <w:rsid w:val="00410C6C"/>
    <w:rsid w:val="00410E69"/>
    <w:rsid w:val="0041104B"/>
    <w:rsid w:val="0041150B"/>
    <w:rsid w:val="004119A0"/>
    <w:rsid w:val="004120C8"/>
    <w:rsid w:val="004122CF"/>
    <w:rsid w:val="004126DD"/>
    <w:rsid w:val="00412778"/>
    <w:rsid w:val="00412B6F"/>
    <w:rsid w:val="00412F26"/>
    <w:rsid w:val="00413B77"/>
    <w:rsid w:val="004145ED"/>
    <w:rsid w:val="00414618"/>
    <w:rsid w:val="004152FE"/>
    <w:rsid w:val="00415ED5"/>
    <w:rsid w:val="00417D36"/>
    <w:rsid w:val="004228FB"/>
    <w:rsid w:val="004229C3"/>
    <w:rsid w:val="004234A3"/>
    <w:rsid w:val="00423FDB"/>
    <w:rsid w:val="0042511D"/>
    <w:rsid w:val="00426352"/>
    <w:rsid w:val="00426F09"/>
    <w:rsid w:val="00427900"/>
    <w:rsid w:val="0043042D"/>
    <w:rsid w:val="00430887"/>
    <w:rsid w:val="00433426"/>
    <w:rsid w:val="00433CAA"/>
    <w:rsid w:val="00435191"/>
    <w:rsid w:val="00435A98"/>
    <w:rsid w:val="00435ADE"/>
    <w:rsid w:val="00437243"/>
    <w:rsid w:val="00442CC8"/>
    <w:rsid w:val="00442E62"/>
    <w:rsid w:val="0044322C"/>
    <w:rsid w:val="00444EA4"/>
    <w:rsid w:val="004452F5"/>
    <w:rsid w:val="00445ACB"/>
    <w:rsid w:val="00445B66"/>
    <w:rsid w:val="00447B9B"/>
    <w:rsid w:val="004508D5"/>
    <w:rsid w:val="0045128C"/>
    <w:rsid w:val="004522D2"/>
    <w:rsid w:val="004525FD"/>
    <w:rsid w:val="004526B9"/>
    <w:rsid w:val="00452D13"/>
    <w:rsid w:val="00453110"/>
    <w:rsid w:val="00453363"/>
    <w:rsid w:val="00454C25"/>
    <w:rsid w:val="004552B7"/>
    <w:rsid w:val="0045558A"/>
    <w:rsid w:val="004573D3"/>
    <w:rsid w:val="004608DF"/>
    <w:rsid w:val="00460AC2"/>
    <w:rsid w:val="0046133D"/>
    <w:rsid w:val="0046177B"/>
    <w:rsid w:val="004619E4"/>
    <w:rsid w:val="00462997"/>
    <w:rsid w:val="00462D7E"/>
    <w:rsid w:val="00463532"/>
    <w:rsid w:val="004639CF"/>
    <w:rsid w:val="004641AD"/>
    <w:rsid w:val="00464648"/>
    <w:rsid w:val="00467751"/>
    <w:rsid w:val="00470466"/>
    <w:rsid w:val="004711AE"/>
    <w:rsid w:val="00472D8D"/>
    <w:rsid w:val="00473AAE"/>
    <w:rsid w:val="00473D1D"/>
    <w:rsid w:val="004740A2"/>
    <w:rsid w:val="0047428D"/>
    <w:rsid w:val="00477875"/>
    <w:rsid w:val="00477D71"/>
    <w:rsid w:val="00480352"/>
    <w:rsid w:val="00482C54"/>
    <w:rsid w:val="0048362D"/>
    <w:rsid w:val="004846BC"/>
    <w:rsid w:val="004855BE"/>
    <w:rsid w:val="00485AF6"/>
    <w:rsid w:val="0048655C"/>
    <w:rsid w:val="004867E0"/>
    <w:rsid w:val="00486816"/>
    <w:rsid w:val="0049080B"/>
    <w:rsid w:val="00490FC8"/>
    <w:rsid w:val="0049116A"/>
    <w:rsid w:val="00493147"/>
    <w:rsid w:val="00493965"/>
    <w:rsid w:val="00493E85"/>
    <w:rsid w:val="00494428"/>
    <w:rsid w:val="00494FBC"/>
    <w:rsid w:val="004A0007"/>
    <w:rsid w:val="004A1795"/>
    <w:rsid w:val="004A2D22"/>
    <w:rsid w:val="004A4DBF"/>
    <w:rsid w:val="004A6E01"/>
    <w:rsid w:val="004B00BE"/>
    <w:rsid w:val="004B0EC6"/>
    <w:rsid w:val="004B1BC2"/>
    <w:rsid w:val="004B206F"/>
    <w:rsid w:val="004B2894"/>
    <w:rsid w:val="004B3A2B"/>
    <w:rsid w:val="004B3E72"/>
    <w:rsid w:val="004B4BF7"/>
    <w:rsid w:val="004B5676"/>
    <w:rsid w:val="004B63FF"/>
    <w:rsid w:val="004B7D40"/>
    <w:rsid w:val="004C2229"/>
    <w:rsid w:val="004C2EA4"/>
    <w:rsid w:val="004C4648"/>
    <w:rsid w:val="004C65B6"/>
    <w:rsid w:val="004C67C9"/>
    <w:rsid w:val="004C761F"/>
    <w:rsid w:val="004C7B5B"/>
    <w:rsid w:val="004D03D3"/>
    <w:rsid w:val="004D0C52"/>
    <w:rsid w:val="004D1F4A"/>
    <w:rsid w:val="004D20E4"/>
    <w:rsid w:val="004D21AC"/>
    <w:rsid w:val="004D2A50"/>
    <w:rsid w:val="004D4706"/>
    <w:rsid w:val="004D4D6F"/>
    <w:rsid w:val="004D674F"/>
    <w:rsid w:val="004D7539"/>
    <w:rsid w:val="004D7C49"/>
    <w:rsid w:val="004D7D88"/>
    <w:rsid w:val="004D7F25"/>
    <w:rsid w:val="004E03BA"/>
    <w:rsid w:val="004E0E08"/>
    <w:rsid w:val="004E1AFE"/>
    <w:rsid w:val="004E234A"/>
    <w:rsid w:val="004E23D2"/>
    <w:rsid w:val="004E27C8"/>
    <w:rsid w:val="004E2CFE"/>
    <w:rsid w:val="004E44D6"/>
    <w:rsid w:val="004E4955"/>
    <w:rsid w:val="004E52E5"/>
    <w:rsid w:val="004E6651"/>
    <w:rsid w:val="004E7425"/>
    <w:rsid w:val="004F0B5D"/>
    <w:rsid w:val="004F200D"/>
    <w:rsid w:val="004F3273"/>
    <w:rsid w:val="004F55C2"/>
    <w:rsid w:val="004F6369"/>
    <w:rsid w:val="004F688D"/>
    <w:rsid w:val="004F7588"/>
    <w:rsid w:val="00500AE3"/>
    <w:rsid w:val="0050189A"/>
    <w:rsid w:val="0050193E"/>
    <w:rsid w:val="00502101"/>
    <w:rsid w:val="005022B4"/>
    <w:rsid w:val="005033F1"/>
    <w:rsid w:val="0050354D"/>
    <w:rsid w:val="005044BF"/>
    <w:rsid w:val="00504AC6"/>
    <w:rsid w:val="00504B05"/>
    <w:rsid w:val="00504DF2"/>
    <w:rsid w:val="00505545"/>
    <w:rsid w:val="00505DD5"/>
    <w:rsid w:val="005062C9"/>
    <w:rsid w:val="005066B5"/>
    <w:rsid w:val="00507B4F"/>
    <w:rsid w:val="00511D22"/>
    <w:rsid w:val="0051272B"/>
    <w:rsid w:val="0051486E"/>
    <w:rsid w:val="00516C2D"/>
    <w:rsid w:val="00517BEE"/>
    <w:rsid w:val="00520128"/>
    <w:rsid w:val="00520E0C"/>
    <w:rsid w:val="005214F6"/>
    <w:rsid w:val="005217BA"/>
    <w:rsid w:val="00521CC3"/>
    <w:rsid w:val="005243D5"/>
    <w:rsid w:val="00524513"/>
    <w:rsid w:val="005245C4"/>
    <w:rsid w:val="00526669"/>
    <w:rsid w:val="00527715"/>
    <w:rsid w:val="00527F28"/>
    <w:rsid w:val="00532680"/>
    <w:rsid w:val="0053643D"/>
    <w:rsid w:val="005367B6"/>
    <w:rsid w:val="00540C78"/>
    <w:rsid w:val="00541FED"/>
    <w:rsid w:val="005424E6"/>
    <w:rsid w:val="00542AFC"/>
    <w:rsid w:val="0054325A"/>
    <w:rsid w:val="00544058"/>
    <w:rsid w:val="005440D2"/>
    <w:rsid w:val="00544DBE"/>
    <w:rsid w:val="00545C06"/>
    <w:rsid w:val="00546298"/>
    <w:rsid w:val="00546BAD"/>
    <w:rsid w:val="00550A21"/>
    <w:rsid w:val="00551E5D"/>
    <w:rsid w:val="0055375B"/>
    <w:rsid w:val="00554BD4"/>
    <w:rsid w:val="005554C9"/>
    <w:rsid w:val="00556908"/>
    <w:rsid w:val="00556DED"/>
    <w:rsid w:val="00557B01"/>
    <w:rsid w:val="00560393"/>
    <w:rsid w:val="005624F5"/>
    <w:rsid w:val="00562681"/>
    <w:rsid w:val="00562EDC"/>
    <w:rsid w:val="00564CD2"/>
    <w:rsid w:val="00565EC1"/>
    <w:rsid w:val="0056617A"/>
    <w:rsid w:val="005664FF"/>
    <w:rsid w:val="00566CE0"/>
    <w:rsid w:val="00567562"/>
    <w:rsid w:val="005675FC"/>
    <w:rsid w:val="00567CF2"/>
    <w:rsid w:val="00570B48"/>
    <w:rsid w:val="0057113A"/>
    <w:rsid w:val="005713D2"/>
    <w:rsid w:val="00571B47"/>
    <w:rsid w:val="00573832"/>
    <w:rsid w:val="00574B6F"/>
    <w:rsid w:val="005772CD"/>
    <w:rsid w:val="005803EF"/>
    <w:rsid w:val="005807C6"/>
    <w:rsid w:val="0058090F"/>
    <w:rsid w:val="00582A32"/>
    <w:rsid w:val="00583BE5"/>
    <w:rsid w:val="0058400E"/>
    <w:rsid w:val="00584DEB"/>
    <w:rsid w:val="005862E8"/>
    <w:rsid w:val="0059131E"/>
    <w:rsid w:val="0059453D"/>
    <w:rsid w:val="005947D7"/>
    <w:rsid w:val="0059551A"/>
    <w:rsid w:val="00595DEE"/>
    <w:rsid w:val="00596420"/>
    <w:rsid w:val="00596D7B"/>
    <w:rsid w:val="0059751F"/>
    <w:rsid w:val="005A12CE"/>
    <w:rsid w:val="005A1E65"/>
    <w:rsid w:val="005A22A6"/>
    <w:rsid w:val="005A5C20"/>
    <w:rsid w:val="005A6100"/>
    <w:rsid w:val="005A6D79"/>
    <w:rsid w:val="005B1778"/>
    <w:rsid w:val="005B1A17"/>
    <w:rsid w:val="005B3356"/>
    <w:rsid w:val="005B4288"/>
    <w:rsid w:val="005B4325"/>
    <w:rsid w:val="005B485B"/>
    <w:rsid w:val="005B56B1"/>
    <w:rsid w:val="005B586B"/>
    <w:rsid w:val="005B6E83"/>
    <w:rsid w:val="005B74C6"/>
    <w:rsid w:val="005B7DC6"/>
    <w:rsid w:val="005C0E42"/>
    <w:rsid w:val="005C1C8A"/>
    <w:rsid w:val="005C2A9D"/>
    <w:rsid w:val="005C3A5A"/>
    <w:rsid w:val="005C4310"/>
    <w:rsid w:val="005C489B"/>
    <w:rsid w:val="005C549B"/>
    <w:rsid w:val="005C5576"/>
    <w:rsid w:val="005C7BA5"/>
    <w:rsid w:val="005C7BFD"/>
    <w:rsid w:val="005D036C"/>
    <w:rsid w:val="005D05E8"/>
    <w:rsid w:val="005D1BEB"/>
    <w:rsid w:val="005D21BF"/>
    <w:rsid w:val="005D3B8E"/>
    <w:rsid w:val="005D72BE"/>
    <w:rsid w:val="005D7DF5"/>
    <w:rsid w:val="005E11B4"/>
    <w:rsid w:val="005E11E3"/>
    <w:rsid w:val="005E2704"/>
    <w:rsid w:val="005E4814"/>
    <w:rsid w:val="005E5991"/>
    <w:rsid w:val="005E5C7A"/>
    <w:rsid w:val="005F0A52"/>
    <w:rsid w:val="005F0A62"/>
    <w:rsid w:val="005F13AB"/>
    <w:rsid w:val="005F1F8C"/>
    <w:rsid w:val="005F3F6F"/>
    <w:rsid w:val="005F6D2B"/>
    <w:rsid w:val="005F7A4D"/>
    <w:rsid w:val="0060170B"/>
    <w:rsid w:val="006019B8"/>
    <w:rsid w:val="00601AC3"/>
    <w:rsid w:val="00601F9F"/>
    <w:rsid w:val="00601FA5"/>
    <w:rsid w:val="00602400"/>
    <w:rsid w:val="006032D2"/>
    <w:rsid w:val="0060462E"/>
    <w:rsid w:val="0060510F"/>
    <w:rsid w:val="00605FEE"/>
    <w:rsid w:val="006064B4"/>
    <w:rsid w:val="00606A76"/>
    <w:rsid w:val="00610028"/>
    <w:rsid w:val="00610AE8"/>
    <w:rsid w:val="0061143E"/>
    <w:rsid w:val="00612002"/>
    <w:rsid w:val="00612288"/>
    <w:rsid w:val="00612A6C"/>
    <w:rsid w:val="00612EB6"/>
    <w:rsid w:val="00614161"/>
    <w:rsid w:val="00615054"/>
    <w:rsid w:val="00616045"/>
    <w:rsid w:val="006169DC"/>
    <w:rsid w:val="006175FD"/>
    <w:rsid w:val="00622AF8"/>
    <w:rsid w:val="006247F0"/>
    <w:rsid w:val="00624C84"/>
    <w:rsid w:val="00624E67"/>
    <w:rsid w:val="00624F33"/>
    <w:rsid w:val="006272CB"/>
    <w:rsid w:val="00630C5E"/>
    <w:rsid w:val="00630C98"/>
    <w:rsid w:val="00631ECA"/>
    <w:rsid w:val="00632557"/>
    <w:rsid w:val="00633BC2"/>
    <w:rsid w:val="00634373"/>
    <w:rsid w:val="006346F7"/>
    <w:rsid w:val="00634759"/>
    <w:rsid w:val="00634AFC"/>
    <w:rsid w:val="00634FBB"/>
    <w:rsid w:val="00635081"/>
    <w:rsid w:val="00635368"/>
    <w:rsid w:val="00635580"/>
    <w:rsid w:val="00635D5F"/>
    <w:rsid w:val="0063792A"/>
    <w:rsid w:val="00640280"/>
    <w:rsid w:val="0064044A"/>
    <w:rsid w:val="0064317B"/>
    <w:rsid w:val="006436C0"/>
    <w:rsid w:val="0064380E"/>
    <w:rsid w:val="00644396"/>
    <w:rsid w:val="00645391"/>
    <w:rsid w:val="006453BF"/>
    <w:rsid w:val="00645B13"/>
    <w:rsid w:val="006503F7"/>
    <w:rsid w:val="006505AF"/>
    <w:rsid w:val="00651D65"/>
    <w:rsid w:val="00652068"/>
    <w:rsid w:val="00652B34"/>
    <w:rsid w:val="0065405C"/>
    <w:rsid w:val="006540C9"/>
    <w:rsid w:val="006541EE"/>
    <w:rsid w:val="00654F42"/>
    <w:rsid w:val="00655F62"/>
    <w:rsid w:val="00656B72"/>
    <w:rsid w:val="006574EE"/>
    <w:rsid w:val="0066012F"/>
    <w:rsid w:val="0066098A"/>
    <w:rsid w:val="0066125B"/>
    <w:rsid w:val="006618F9"/>
    <w:rsid w:val="00661A14"/>
    <w:rsid w:val="00661A3E"/>
    <w:rsid w:val="006645A4"/>
    <w:rsid w:val="00666328"/>
    <w:rsid w:val="00666C07"/>
    <w:rsid w:val="00667340"/>
    <w:rsid w:val="006674B3"/>
    <w:rsid w:val="006705E5"/>
    <w:rsid w:val="00671FEE"/>
    <w:rsid w:val="006723FE"/>
    <w:rsid w:val="006736BF"/>
    <w:rsid w:val="006737BB"/>
    <w:rsid w:val="00675189"/>
    <w:rsid w:val="00675FB4"/>
    <w:rsid w:val="006767F8"/>
    <w:rsid w:val="00676E2D"/>
    <w:rsid w:val="006772B1"/>
    <w:rsid w:val="00677FD4"/>
    <w:rsid w:val="00680EC8"/>
    <w:rsid w:val="00681138"/>
    <w:rsid w:val="006819F2"/>
    <w:rsid w:val="00681B7E"/>
    <w:rsid w:val="006820B0"/>
    <w:rsid w:val="00686068"/>
    <w:rsid w:val="006907BA"/>
    <w:rsid w:val="00692CBE"/>
    <w:rsid w:val="0069387C"/>
    <w:rsid w:val="006961C7"/>
    <w:rsid w:val="006973A1"/>
    <w:rsid w:val="00697A89"/>
    <w:rsid w:val="006A0CC6"/>
    <w:rsid w:val="006A2514"/>
    <w:rsid w:val="006A44E0"/>
    <w:rsid w:val="006A4A3A"/>
    <w:rsid w:val="006A5C9F"/>
    <w:rsid w:val="006B16B4"/>
    <w:rsid w:val="006B1AC8"/>
    <w:rsid w:val="006B339C"/>
    <w:rsid w:val="006B3FF3"/>
    <w:rsid w:val="006B4A7F"/>
    <w:rsid w:val="006B536C"/>
    <w:rsid w:val="006B5650"/>
    <w:rsid w:val="006B5785"/>
    <w:rsid w:val="006B6440"/>
    <w:rsid w:val="006B74A8"/>
    <w:rsid w:val="006C08D6"/>
    <w:rsid w:val="006C13DC"/>
    <w:rsid w:val="006C2B77"/>
    <w:rsid w:val="006C3171"/>
    <w:rsid w:val="006C430B"/>
    <w:rsid w:val="006C552C"/>
    <w:rsid w:val="006C5ADC"/>
    <w:rsid w:val="006C5B35"/>
    <w:rsid w:val="006C5CCF"/>
    <w:rsid w:val="006C7477"/>
    <w:rsid w:val="006D02A0"/>
    <w:rsid w:val="006D0F47"/>
    <w:rsid w:val="006D150D"/>
    <w:rsid w:val="006D19A2"/>
    <w:rsid w:val="006D2615"/>
    <w:rsid w:val="006D2DD0"/>
    <w:rsid w:val="006D2F3A"/>
    <w:rsid w:val="006D3431"/>
    <w:rsid w:val="006D4E28"/>
    <w:rsid w:val="006D501B"/>
    <w:rsid w:val="006D705E"/>
    <w:rsid w:val="006D7AD7"/>
    <w:rsid w:val="006E0A62"/>
    <w:rsid w:val="006E1DCD"/>
    <w:rsid w:val="006E22F3"/>
    <w:rsid w:val="006E31D4"/>
    <w:rsid w:val="006E7D3E"/>
    <w:rsid w:val="006F11E6"/>
    <w:rsid w:val="006F1CB9"/>
    <w:rsid w:val="006F5135"/>
    <w:rsid w:val="006F5D5D"/>
    <w:rsid w:val="006F754B"/>
    <w:rsid w:val="0070006B"/>
    <w:rsid w:val="007010B9"/>
    <w:rsid w:val="007017FE"/>
    <w:rsid w:val="0070203A"/>
    <w:rsid w:val="00702F2F"/>
    <w:rsid w:val="00702FD5"/>
    <w:rsid w:val="007039AA"/>
    <w:rsid w:val="0070427D"/>
    <w:rsid w:val="00705108"/>
    <w:rsid w:val="00706D89"/>
    <w:rsid w:val="00707604"/>
    <w:rsid w:val="007106E9"/>
    <w:rsid w:val="00711F7A"/>
    <w:rsid w:val="00712533"/>
    <w:rsid w:val="00715C40"/>
    <w:rsid w:val="00715EAC"/>
    <w:rsid w:val="00716212"/>
    <w:rsid w:val="00717382"/>
    <w:rsid w:val="00720D06"/>
    <w:rsid w:val="00720D57"/>
    <w:rsid w:val="007217C0"/>
    <w:rsid w:val="00722168"/>
    <w:rsid w:val="0072216E"/>
    <w:rsid w:val="007222F9"/>
    <w:rsid w:val="007225A9"/>
    <w:rsid w:val="00722EF2"/>
    <w:rsid w:val="00723445"/>
    <w:rsid w:val="00723524"/>
    <w:rsid w:val="00723551"/>
    <w:rsid w:val="007243C4"/>
    <w:rsid w:val="00724526"/>
    <w:rsid w:val="0072518F"/>
    <w:rsid w:val="00725DCC"/>
    <w:rsid w:val="00725EAD"/>
    <w:rsid w:val="00727349"/>
    <w:rsid w:val="007304D8"/>
    <w:rsid w:val="0073114C"/>
    <w:rsid w:val="00731B15"/>
    <w:rsid w:val="00732240"/>
    <w:rsid w:val="00733059"/>
    <w:rsid w:val="00733E61"/>
    <w:rsid w:val="0073412E"/>
    <w:rsid w:val="007348AD"/>
    <w:rsid w:val="00734D5C"/>
    <w:rsid w:val="007358C4"/>
    <w:rsid w:val="0073716D"/>
    <w:rsid w:val="007409E3"/>
    <w:rsid w:val="00741A3C"/>
    <w:rsid w:val="007442CC"/>
    <w:rsid w:val="0074451D"/>
    <w:rsid w:val="00744792"/>
    <w:rsid w:val="0074596A"/>
    <w:rsid w:val="00746468"/>
    <w:rsid w:val="007466EE"/>
    <w:rsid w:val="007469C8"/>
    <w:rsid w:val="00752300"/>
    <w:rsid w:val="00753971"/>
    <w:rsid w:val="00753B7D"/>
    <w:rsid w:val="007543FA"/>
    <w:rsid w:val="007610DF"/>
    <w:rsid w:val="0076115D"/>
    <w:rsid w:val="007625B5"/>
    <w:rsid w:val="00762F4D"/>
    <w:rsid w:val="00763095"/>
    <w:rsid w:val="0076380C"/>
    <w:rsid w:val="0076522F"/>
    <w:rsid w:val="00766A9B"/>
    <w:rsid w:val="00767503"/>
    <w:rsid w:val="007677FD"/>
    <w:rsid w:val="007710C6"/>
    <w:rsid w:val="007716D9"/>
    <w:rsid w:val="007747CB"/>
    <w:rsid w:val="0077624C"/>
    <w:rsid w:val="00780FCE"/>
    <w:rsid w:val="0078158A"/>
    <w:rsid w:val="00781C41"/>
    <w:rsid w:val="00782163"/>
    <w:rsid w:val="00782674"/>
    <w:rsid w:val="00783574"/>
    <w:rsid w:val="007847B2"/>
    <w:rsid w:val="00785406"/>
    <w:rsid w:val="00787067"/>
    <w:rsid w:val="00787495"/>
    <w:rsid w:val="00790C5F"/>
    <w:rsid w:val="00791103"/>
    <w:rsid w:val="00791AFC"/>
    <w:rsid w:val="00792871"/>
    <w:rsid w:val="007928EF"/>
    <w:rsid w:val="007A1DBB"/>
    <w:rsid w:val="007A2008"/>
    <w:rsid w:val="007A2D9F"/>
    <w:rsid w:val="007A2E02"/>
    <w:rsid w:val="007A547C"/>
    <w:rsid w:val="007A5D67"/>
    <w:rsid w:val="007A5DD8"/>
    <w:rsid w:val="007A5F0C"/>
    <w:rsid w:val="007B1C71"/>
    <w:rsid w:val="007B36FA"/>
    <w:rsid w:val="007B3D21"/>
    <w:rsid w:val="007B650E"/>
    <w:rsid w:val="007B7530"/>
    <w:rsid w:val="007C066D"/>
    <w:rsid w:val="007C235E"/>
    <w:rsid w:val="007C2DF8"/>
    <w:rsid w:val="007C3B46"/>
    <w:rsid w:val="007C4D1F"/>
    <w:rsid w:val="007C4EE4"/>
    <w:rsid w:val="007C53CF"/>
    <w:rsid w:val="007C5ABC"/>
    <w:rsid w:val="007C639A"/>
    <w:rsid w:val="007D0094"/>
    <w:rsid w:val="007D0A3D"/>
    <w:rsid w:val="007D0D81"/>
    <w:rsid w:val="007D1173"/>
    <w:rsid w:val="007D3895"/>
    <w:rsid w:val="007D3DDB"/>
    <w:rsid w:val="007D4E28"/>
    <w:rsid w:val="007E0201"/>
    <w:rsid w:val="007E0A2C"/>
    <w:rsid w:val="007E14B3"/>
    <w:rsid w:val="007E4002"/>
    <w:rsid w:val="007E4ADC"/>
    <w:rsid w:val="007E5DC1"/>
    <w:rsid w:val="007E61BB"/>
    <w:rsid w:val="007F1258"/>
    <w:rsid w:val="007F16D7"/>
    <w:rsid w:val="007F1DD7"/>
    <w:rsid w:val="007F2F90"/>
    <w:rsid w:val="007F552F"/>
    <w:rsid w:val="007F6165"/>
    <w:rsid w:val="007F69C6"/>
    <w:rsid w:val="007F6D4F"/>
    <w:rsid w:val="007F7207"/>
    <w:rsid w:val="007F7589"/>
    <w:rsid w:val="007F7BF4"/>
    <w:rsid w:val="007F7CF1"/>
    <w:rsid w:val="008010D8"/>
    <w:rsid w:val="00801D16"/>
    <w:rsid w:val="00801D9F"/>
    <w:rsid w:val="00802B10"/>
    <w:rsid w:val="008042F7"/>
    <w:rsid w:val="00804E35"/>
    <w:rsid w:val="00805A87"/>
    <w:rsid w:val="00806924"/>
    <w:rsid w:val="008077B2"/>
    <w:rsid w:val="00807EEA"/>
    <w:rsid w:val="008114DE"/>
    <w:rsid w:val="00812FAD"/>
    <w:rsid w:val="008134F8"/>
    <w:rsid w:val="008143E7"/>
    <w:rsid w:val="008152E6"/>
    <w:rsid w:val="00816B38"/>
    <w:rsid w:val="00817892"/>
    <w:rsid w:val="008213DB"/>
    <w:rsid w:val="00822284"/>
    <w:rsid w:val="00822F60"/>
    <w:rsid w:val="00823EB1"/>
    <w:rsid w:val="00824E85"/>
    <w:rsid w:val="0082545E"/>
    <w:rsid w:val="00826230"/>
    <w:rsid w:val="00831BC7"/>
    <w:rsid w:val="00832B1A"/>
    <w:rsid w:val="008335FB"/>
    <w:rsid w:val="008340F4"/>
    <w:rsid w:val="008342AB"/>
    <w:rsid w:val="00834FB1"/>
    <w:rsid w:val="0083593F"/>
    <w:rsid w:val="00835CD4"/>
    <w:rsid w:val="0084096C"/>
    <w:rsid w:val="00843F1A"/>
    <w:rsid w:val="00845806"/>
    <w:rsid w:val="00845D0D"/>
    <w:rsid w:val="00846029"/>
    <w:rsid w:val="0084617C"/>
    <w:rsid w:val="00846D4C"/>
    <w:rsid w:val="0084708C"/>
    <w:rsid w:val="008508CD"/>
    <w:rsid w:val="00850982"/>
    <w:rsid w:val="008526C3"/>
    <w:rsid w:val="0085722D"/>
    <w:rsid w:val="00857C57"/>
    <w:rsid w:val="008601D6"/>
    <w:rsid w:val="008605A3"/>
    <w:rsid w:val="00861352"/>
    <w:rsid w:val="00861617"/>
    <w:rsid w:val="00862BC9"/>
    <w:rsid w:val="00862EEA"/>
    <w:rsid w:val="00865460"/>
    <w:rsid w:val="008654E6"/>
    <w:rsid w:val="00867483"/>
    <w:rsid w:val="00867F70"/>
    <w:rsid w:val="00872FFA"/>
    <w:rsid w:val="00873E58"/>
    <w:rsid w:val="008752F6"/>
    <w:rsid w:val="008765E2"/>
    <w:rsid w:val="0087714B"/>
    <w:rsid w:val="00877853"/>
    <w:rsid w:val="00881289"/>
    <w:rsid w:val="00882663"/>
    <w:rsid w:val="0088390C"/>
    <w:rsid w:val="00886066"/>
    <w:rsid w:val="0088738E"/>
    <w:rsid w:val="0088762B"/>
    <w:rsid w:val="0088765C"/>
    <w:rsid w:val="00887B48"/>
    <w:rsid w:val="00891313"/>
    <w:rsid w:val="008916EF"/>
    <w:rsid w:val="00891A6F"/>
    <w:rsid w:val="00892627"/>
    <w:rsid w:val="00892F6A"/>
    <w:rsid w:val="00893748"/>
    <w:rsid w:val="008949AA"/>
    <w:rsid w:val="00895AFA"/>
    <w:rsid w:val="00897D4C"/>
    <w:rsid w:val="008A00AB"/>
    <w:rsid w:val="008A0E2F"/>
    <w:rsid w:val="008A22EE"/>
    <w:rsid w:val="008A44FD"/>
    <w:rsid w:val="008A6DD3"/>
    <w:rsid w:val="008A6F16"/>
    <w:rsid w:val="008A7730"/>
    <w:rsid w:val="008B00A5"/>
    <w:rsid w:val="008B04E9"/>
    <w:rsid w:val="008B0D91"/>
    <w:rsid w:val="008B2081"/>
    <w:rsid w:val="008B241C"/>
    <w:rsid w:val="008B2A4E"/>
    <w:rsid w:val="008B420B"/>
    <w:rsid w:val="008B4F29"/>
    <w:rsid w:val="008B5FF7"/>
    <w:rsid w:val="008B66FD"/>
    <w:rsid w:val="008B71D4"/>
    <w:rsid w:val="008B764E"/>
    <w:rsid w:val="008B7689"/>
    <w:rsid w:val="008B79A1"/>
    <w:rsid w:val="008B7E8B"/>
    <w:rsid w:val="008C069A"/>
    <w:rsid w:val="008C093E"/>
    <w:rsid w:val="008C0E57"/>
    <w:rsid w:val="008C17F9"/>
    <w:rsid w:val="008C1D91"/>
    <w:rsid w:val="008C1F34"/>
    <w:rsid w:val="008C2844"/>
    <w:rsid w:val="008C34F9"/>
    <w:rsid w:val="008C4766"/>
    <w:rsid w:val="008C4A5A"/>
    <w:rsid w:val="008C4D8E"/>
    <w:rsid w:val="008C58C0"/>
    <w:rsid w:val="008C59EA"/>
    <w:rsid w:val="008C6113"/>
    <w:rsid w:val="008C646F"/>
    <w:rsid w:val="008C6957"/>
    <w:rsid w:val="008C6A6A"/>
    <w:rsid w:val="008C6AA4"/>
    <w:rsid w:val="008C713E"/>
    <w:rsid w:val="008C73FA"/>
    <w:rsid w:val="008D0D5B"/>
    <w:rsid w:val="008D1B1B"/>
    <w:rsid w:val="008D1EE3"/>
    <w:rsid w:val="008D2B62"/>
    <w:rsid w:val="008D2F06"/>
    <w:rsid w:val="008D303C"/>
    <w:rsid w:val="008D3C47"/>
    <w:rsid w:val="008D3F19"/>
    <w:rsid w:val="008D4737"/>
    <w:rsid w:val="008D4821"/>
    <w:rsid w:val="008D4A73"/>
    <w:rsid w:val="008D53C5"/>
    <w:rsid w:val="008D5C6E"/>
    <w:rsid w:val="008D5D9A"/>
    <w:rsid w:val="008D5DD6"/>
    <w:rsid w:val="008D5E79"/>
    <w:rsid w:val="008D6EF5"/>
    <w:rsid w:val="008D755C"/>
    <w:rsid w:val="008D79BD"/>
    <w:rsid w:val="008E04A8"/>
    <w:rsid w:val="008E0BB8"/>
    <w:rsid w:val="008E3318"/>
    <w:rsid w:val="008E35F4"/>
    <w:rsid w:val="008E5DF2"/>
    <w:rsid w:val="008E77DF"/>
    <w:rsid w:val="008E7DC3"/>
    <w:rsid w:val="008F088A"/>
    <w:rsid w:val="008F1A9D"/>
    <w:rsid w:val="008F25DD"/>
    <w:rsid w:val="008F38A8"/>
    <w:rsid w:val="008F3B94"/>
    <w:rsid w:val="008F3BB9"/>
    <w:rsid w:val="008F43D6"/>
    <w:rsid w:val="008F4D25"/>
    <w:rsid w:val="008F5058"/>
    <w:rsid w:val="008F508A"/>
    <w:rsid w:val="008F60F5"/>
    <w:rsid w:val="008F6238"/>
    <w:rsid w:val="008F6412"/>
    <w:rsid w:val="008F6E9E"/>
    <w:rsid w:val="008F70F1"/>
    <w:rsid w:val="008F7402"/>
    <w:rsid w:val="008F7503"/>
    <w:rsid w:val="0090007F"/>
    <w:rsid w:val="009005CB"/>
    <w:rsid w:val="009009BE"/>
    <w:rsid w:val="00900EC3"/>
    <w:rsid w:val="009018D8"/>
    <w:rsid w:val="009022D7"/>
    <w:rsid w:val="009029D5"/>
    <w:rsid w:val="00903F9A"/>
    <w:rsid w:val="00904605"/>
    <w:rsid w:val="00907766"/>
    <w:rsid w:val="0091149D"/>
    <w:rsid w:val="009118AF"/>
    <w:rsid w:val="00912F95"/>
    <w:rsid w:val="00913039"/>
    <w:rsid w:val="00913557"/>
    <w:rsid w:val="0091561A"/>
    <w:rsid w:val="0091589D"/>
    <w:rsid w:val="00915F2F"/>
    <w:rsid w:val="009165C9"/>
    <w:rsid w:val="00916DCC"/>
    <w:rsid w:val="009174DE"/>
    <w:rsid w:val="00917C93"/>
    <w:rsid w:val="00920DC7"/>
    <w:rsid w:val="00922B5B"/>
    <w:rsid w:val="00925505"/>
    <w:rsid w:val="00925D9E"/>
    <w:rsid w:val="00927F03"/>
    <w:rsid w:val="00930FCC"/>
    <w:rsid w:val="00932778"/>
    <w:rsid w:val="00932A66"/>
    <w:rsid w:val="0093397F"/>
    <w:rsid w:val="009344C2"/>
    <w:rsid w:val="00934CC8"/>
    <w:rsid w:val="00934F93"/>
    <w:rsid w:val="00935840"/>
    <w:rsid w:val="00935A88"/>
    <w:rsid w:val="00937A9A"/>
    <w:rsid w:val="009404E9"/>
    <w:rsid w:val="0094154E"/>
    <w:rsid w:val="00941D0C"/>
    <w:rsid w:val="0094210E"/>
    <w:rsid w:val="009430DD"/>
    <w:rsid w:val="009467C4"/>
    <w:rsid w:val="00946812"/>
    <w:rsid w:val="00946BD3"/>
    <w:rsid w:val="009478C3"/>
    <w:rsid w:val="00947E57"/>
    <w:rsid w:val="00951693"/>
    <w:rsid w:val="00954A2E"/>
    <w:rsid w:val="009552C0"/>
    <w:rsid w:val="00955FBF"/>
    <w:rsid w:val="00956907"/>
    <w:rsid w:val="00962684"/>
    <w:rsid w:val="00962E88"/>
    <w:rsid w:val="00963178"/>
    <w:rsid w:val="0096322E"/>
    <w:rsid w:val="00963423"/>
    <w:rsid w:val="00963EB7"/>
    <w:rsid w:val="0096452B"/>
    <w:rsid w:val="0096455E"/>
    <w:rsid w:val="00965259"/>
    <w:rsid w:val="00965519"/>
    <w:rsid w:val="009655CB"/>
    <w:rsid w:val="00966015"/>
    <w:rsid w:val="009666A3"/>
    <w:rsid w:val="00966C6D"/>
    <w:rsid w:val="0097157C"/>
    <w:rsid w:val="009740A4"/>
    <w:rsid w:val="00975E1B"/>
    <w:rsid w:val="00976E2B"/>
    <w:rsid w:val="0097702A"/>
    <w:rsid w:val="009775A3"/>
    <w:rsid w:val="00977930"/>
    <w:rsid w:val="00977DBF"/>
    <w:rsid w:val="00977E1D"/>
    <w:rsid w:val="00977E37"/>
    <w:rsid w:val="00977ED3"/>
    <w:rsid w:val="009809C3"/>
    <w:rsid w:val="009809EA"/>
    <w:rsid w:val="0098101F"/>
    <w:rsid w:val="009816A8"/>
    <w:rsid w:val="00981AB8"/>
    <w:rsid w:val="00982A2F"/>
    <w:rsid w:val="0098302B"/>
    <w:rsid w:val="0098329B"/>
    <w:rsid w:val="00983C86"/>
    <w:rsid w:val="009848A0"/>
    <w:rsid w:val="0098606B"/>
    <w:rsid w:val="00987280"/>
    <w:rsid w:val="00987C95"/>
    <w:rsid w:val="00990712"/>
    <w:rsid w:val="00990A76"/>
    <w:rsid w:val="009912AE"/>
    <w:rsid w:val="009928A1"/>
    <w:rsid w:val="00992ADE"/>
    <w:rsid w:val="00993B99"/>
    <w:rsid w:val="00993D5F"/>
    <w:rsid w:val="00994F5C"/>
    <w:rsid w:val="00995284"/>
    <w:rsid w:val="00995548"/>
    <w:rsid w:val="00996C40"/>
    <w:rsid w:val="00997DDF"/>
    <w:rsid w:val="009A06B5"/>
    <w:rsid w:val="009A0AA9"/>
    <w:rsid w:val="009A0BB7"/>
    <w:rsid w:val="009A1733"/>
    <w:rsid w:val="009A3123"/>
    <w:rsid w:val="009A6081"/>
    <w:rsid w:val="009A6A16"/>
    <w:rsid w:val="009A7D24"/>
    <w:rsid w:val="009B150E"/>
    <w:rsid w:val="009B2B1A"/>
    <w:rsid w:val="009B33B0"/>
    <w:rsid w:val="009B342D"/>
    <w:rsid w:val="009B399E"/>
    <w:rsid w:val="009B39BD"/>
    <w:rsid w:val="009B47A0"/>
    <w:rsid w:val="009B6591"/>
    <w:rsid w:val="009C01FE"/>
    <w:rsid w:val="009C0544"/>
    <w:rsid w:val="009C07E8"/>
    <w:rsid w:val="009C14AC"/>
    <w:rsid w:val="009C1D1D"/>
    <w:rsid w:val="009C3DDF"/>
    <w:rsid w:val="009C5C10"/>
    <w:rsid w:val="009C5C2E"/>
    <w:rsid w:val="009C63F3"/>
    <w:rsid w:val="009C7925"/>
    <w:rsid w:val="009D22B6"/>
    <w:rsid w:val="009D3478"/>
    <w:rsid w:val="009D36A3"/>
    <w:rsid w:val="009D4C81"/>
    <w:rsid w:val="009D4EA1"/>
    <w:rsid w:val="009D5294"/>
    <w:rsid w:val="009D560B"/>
    <w:rsid w:val="009D7B8E"/>
    <w:rsid w:val="009E0946"/>
    <w:rsid w:val="009E106F"/>
    <w:rsid w:val="009E32BE"/>
    <w:rsid w:val="009E33BE"/>
    <w:rsid w:val="009E38E6"/>
    <w:rsid w:val="009E3A80"/>
    <w:rsid w:val="009E4242"/>
    <w:rsid w:val="009E51FA"/>
    <w:rsid w:val="009E62A1"/>
    <w:rsid w:val="009F0BF5"/>
    <w:rsid w:val="009F0EDA"/>
    <w:rsid w:val="009F2527"/>
    <w:rsid w:val="009F2AC2"/>
    <w:rsid w:val="009F3058"/>
    <w:rsid w:val="009F443E"/>
    <w:rsid w:val="009F5C6A"/>
    <w:rsid w:val="009F6ACD"/>
    <w:rsid w:val="009F6DAE"/>
    <w:rsid w:val="009F7A47"/>
    <w:rsid w:val="00A009AD"/>
    <w:rsid w:val="00A02807"/>
    <w:rsid w:val="00A03146"/>
    <w:rsid w:val="00A072AB"/>
    <w:rsid w:val="00A111C4"/>
    <w:rsid w:val="00A11424"/>
    <w:rsid w:val="00A12767"/>
    <w:rsid w:val="00A1332F"/>
    <w:rsid w:val="00A14AC8"/>
    <w:rsid w:val="00A152FF"/>
    <w:rsid w:val="00A15A8E"/>
    <w:rsid w:val="00A15C88"/>
    <w:rsid w:val="00A167E4"/>
    <w:rsid w:val="00A1691C"/>
    <w:rsid w:val="00A1695B"/>
    <w:rsid w:val="00A17366"/>
    <w:rsid w:val="00A17663"/>
    <w:rsid w:val="00A20065"/>
    <w:rsid w:val="00A21622"/>
    <w:rsid w:val="00A224B3"/>
    <w:rsid w:val="00A22881"/>
    <w:rsid w:val="00A22D6D"/>
    <w:rsid w:val="00A238F3"/>
    <w:rsid w:val="00A24320"/>
    <w:rsid w:val="00A2646A"/>
    <w:rsid w:val="00A27F09"/>
    <w:rsid w:val="00A3093A"/>
    <w:rsid w:val="00A314D9"/>
    <w:rsid w:val="00A3230F"/>
    <w:rsid w:val="00A32958"/>
    <w:rsid w:val="00A34110"/>
    <w:rsid w:val="00A348CC"/>
    <w:rsid w:val="00A351BE"/>
    <w:rsid w:val="00A37319"/>
    <w:rsid w:val="00A37576"/>
    <w:rsid w:val="00A40343"/>
    <w:rsid w:val="00A40CC6"/>
    <w:rsid w:val="00A43A4A"/>
    <w:rsid w:val="00A441B2"/>
    <w:rsid w:val="00A44246"/>
    <w:rsid w:val="00A4436E"/>
    <w:rsid w:val="00A447E7"/>
    <w:rsid w:val="00A455B7"/>
    <w:rsid w:val="00A45DB3"/>
    <w:rsid w:val="00A47031"/>
    <w:rsid w:val="00A4731F"/>
    <w:rsid w:val="00A47744"/>
    <w:rsid w:val="00A51946"/>
    <w:rsid w:val="00A52095"/>
    <w:rsid w:val="00A5225B"/>
    <w:rsid w:val="00A52AF5"/>
    <w:rsid w:val="00A55FEE"/>
    <w:rsid w:val="00A5701A"/>
    <w:rsid w:val="00A57459"/>
    <w:rsid w:val="00A57D92"/>
    <w:rsid w:val="00A61717"/>
    <w:rsid w:val="00A6284E"/>
    <w:rsid w:val="00A629F7"/>
    <w:rsid w:val="00A634B4"/>
    <w:rsid w:val="00A63F64"/>
    <w:rsid w:val="00A64FFF"/>
    <w:rsid w:val="00A706A6"/>
    <w:rsid w:val="00A719FC"/>
    <w:rsid w:val="00A71DF6"/>
    <w:rsid w:val="00A7305C"/>
    <w:rsid w:val="00A7386A"/>
    <w:rsid w:val="00A73F47"/>
    <w:rsid w:val="00A74B43"/>
    <w:rsid w:val="00A7784F"/>
    <w:rsid w:val="00A81476"/>
    <w:rsid w:val="00A8288B"/>
    <w:rsid w:val="00A82E93"/>
    <w:rsid w:val="00A83A0B"/>
    <w:rsid w:val="00A84C4B"/>
    <w:rsid w:val="00A8612E"/>
    <w:rsid w:val="00A867CB"/>
    <w:rsid w:val="00A8689B"/>
    <w:rsid w:val="00A87514"/>
    <w:rsid w:val="00A877D0"/>
    <w:rsid w:val="00A9003C"/>
    <w:rsid w:val="00A9030D"/>
    <w:rsid w:val="00A91B84"/>
    <w:rsid w:val="00A922A2"/>
    <w:rsid w:val="00A96259"/>
    <w:rsid w:val="00A96F33"/>
    <w:rsid w:val="00AA0306"/>
    <w:rsid w:val="00AA037A"/>
    <w:rsid w:val="00AA0CA3"/>
    <w:rsid w:val="00AA1B3D"/>
    <w:rsid w:val="00AA253F"/>
    <w:rsid w:val="00AA2F22"/>
    <w:rsid w:val="00AA50E7"/>
    <w:rsid w:val="00AA64E9"/>
    <w:rsid w:val="00AA753B"/>
    <w:rsid w:val="00AA7932"/>
    <w:rsid w:val="00AA7D82"/>
    <w:rsid w:val="00AB0C9B"/>
    <w:rsid w:val="00AB0D46"/>
    <w:rsid w:val="00AB105E"/>
    <w:rsid w:val="00AB19A3"/>
    <w:rsid w:val="00AB2281"/>
    <w:rsid w:val="00AB36C2"/>
    <w:rsid w:val="00AB4688"/>
    <w:rsid w:val="00AB52D9"/>
    <w:rsid w:val="00AB6139"/>
    <w:rsid w:val="00AB69E9"/>
    <w:rsid w:val="00AB6D7D"/>
    <w:rsid w:val="00AB76D4"/>
    <w:rsid w:val="00AC1334"/>
    <w:rsid w:val="00AC136F"/>
    <w:rsid w:val="00AC1B29"/>
    <w:rsid w:val="00AC1B6D"/>
    <w:rsid w:val="00AC3072"/>
    <w:rsid w:val="00AC392A"/>
    <w:rsid w:val="00AC4337"/>
    <w:rsid w:val="00AC5FC8"/>
    <w:rsid w:val="00AC63A6"/>
    <w:rsid w:val="00AC6CA1"/>
    <w:rsid w:val="00AC6FBB"/>
    <w:rsid w:val="00AC7920"/>
    <w:rsid w:val="00AD0CE0"/>
    <w:rsid w:val="00AD27D8"/>
    <w:rsid w:val="00AD3228"/>
    <w:rsid w:val="00AD335A"/>
    <w:rsid w:val="00AD3B71"/>
    <w:rsid w:val="00AD3DA1"/>
    <w:rsid w:val="00AD40E6"/>
    <w:rsid w:val="00AD49E5"/>
    <w:rsid w:val="00AD54D2"/>
    <w:rsid w:val="00AE1B6F"/>
    <w:rsid w:val="00AE45C2"/>
    <w:rsid w:val="00AE7461"/>
    <w:rsid w:val="00AE7F43"/>
    <w:rsid w:val="00AF0030"/>
    <w:rsid w:val="00AF250B"/>
    <w:rsid w:val="00AF2E85"/>
    <w:rsid w:val="00AF3615"/>
    <w:rsid w:val="00AF3AAD"/>
    <w:rsid w:val="00AF3F2F"/>
    <w:rsid w:val="00AF430D"/>
    <w:rsid w:val="00B001AF"/>
    <w:rsid w:val="00B00878"/>
    <w:rsid w:val="00B0127C"/>
    <w:rsid w:val="00B015DD"/>
    <w:rsid w:val="00B02F42"/>
    <w:rsid w:val="00B030B6"/>
    <w:rsid w:val="00B040D3"/>
    <w:rsid w:val="00B0572A"/>
    <w:rsid w:val="00B05D22"/>
    <w:rsid w:val="00B06E72"/>
    <w:rsid w:val="00B0724C"/>
    <w:rsid w:val="00B07822"/>
    <w:rsid w:val="00B106F2"/>
    <w:rsid w:val="00B11D52"/>
    <w:rsid w:val="00B124A4"/>
    <w:rsid w:val="00B131A5"/>
    <w:rsid w:val="00B135CE"/>
    <w:rsid w:val="00B14C17"/>
    <w:rsid w:val="00B16967"/>
    <w:rsid w:val="00B17DF6"/>
    <w:rsid w:val="00B20664"/>
    <w:rsid w:val="00B20B6A"/>
    <w:rsid w:val="00B21081"/>
    <w:rsid w:val="00B216AE"/>
    <w:rsid w:val="00B22FC1"/>
    <w:rsid w:val="00B238F9"/>
    <w:rsid w:val="00B23AEF"/>
    <w:rsid w:val="00B23D41"/>
    <w:rsid w:val="00B23DEB"/>
    <w:rsid w:val="00B23F33"/>
    <w:rsid w:val="00B25858"/>
    <w:rsid w:val="00B25AE2"/>
    <w:rsid w:val="00B2654A"/>
    <w:rsid w:val="00B266FF"/>
    <w:rsid w:val="00B26B7D"/>
    <w:rsid w:val="00B301AE"/>
    <w:rsid w:val="00B31C40"/>
    <w:rsid w:val="00B32DFE"/>
    <w:rsid w:val="00B32FC4"/>
    <w:rsid w:val="00B334CF"/>
    <w:rsid w:val="00B339F6"/>
    <w:rsid w:val="00B3459B"/>
    <w:rsid w:val="00B34CF5"/>
    <w:rsid w:val="00B35074"/>
    <w:rsid w:val="00B357D4"/>
    <w:rsid w:val="00B35B36"/>
    <w:rsid w:val="00B36F48"/>
    <w:rsid w:val="00B401E4"/>
    <w:rsid w:val="00B40753"/>
    <w:rsid w:val="00B40B96"/>
    <w:rsid w:val="00B41679"/>
    <w:rsid w:val="00B42173"/>
    <w:rsid w:val="00B437F2"/>
    <w:rsid w:val="00B44205"/>
    <w:rsid w:val="00B44975"/>
    <w:rsid w:val="00B44FF5"/>
    <w:rsid w:val="00B465A0"/>
    <w:rsid w:val="00B507B3"/>
    <w:rsid w:val="00B50949"/>
    <w:rsid w:val="00B52201"/>
    <w:rsid w:val="00B536B0"/>
    <w:rsid w:val="00B537E9"/>
    <w:rsid w:val="00B53E59"/>
    <w:rsid w:val="00B53F5D"/>
    <w:rsid w:val="00B5418B"/>
    <w:rsid w:val="00B55A31"/>
    <w:rsid w:val="00B562E3"/>
    <w:rsid w:val="00B5798B"/>
    <w:rsid w:val="00B6125D"/>
    <w:rsid w:val="00B61AD3"/>
    <w:rsid w:val="00B63530"/>
    <w:rsid w:val="00B642D0"/>
    <w:rsid w:val="00B6499F"/>
    <w:rsid w:val="00B64B83"/>
    <w:rsid w:val="00B65634"/>
    <w:rsid w:val="00B65C32"/>
    <w:rsid w:val="00B67169"/>
    <w:rsid w:val="00B70561"/>
    <w:rsid w:val="00B70CFB"/>
    <w:rsid w:val="00B7180A"/>
    <w:rsid w:val="00B71A51"/>
    <w:rsid w:val="00B75002"/>
    <w:rsid w:val="00B7537D"/>
    <w:rsid w:val="00B76C17"/>
    <w:rsid w:val="00B7793B"/>
    <w:rsid w:val="00B77F88"/>
    <w:rsid w:val="00B80046"/>
    <w:rsid w:val="00B8074E"/>
    <w:rsid w:val="00B8169D"/>
    <w:rsid w:val="00B81E10"/>
    <w:rsid w:val="00B8201E"/>
    <w:rsid w:val="00B84BF5"/>
    <w:rsid w:val="00B84EF8"/>
    <w:rsid w:val="00B85529"/>
    <w:rsid w:val="00B86391"/>
    <w:rsid w:val="00B86FB0"/>
    <w:rsid w:val="00B9057B"/>
    <w:rsid w:val="00B9155F"/>
    <w:rsid w:val="00B91AC7"/>
    <w:rsid w:val="00B9206E"/>
    <w:rsid w:val="00B94A16"/>
    <w:rsid w:val="00B94A2D"/>
    <w:rsid w:val="00B951C4"/>
    <w:rsid w:val="00B95BF6"/>
    <w:rsid w:val="00B9609D"/>
    <w:rsid w:val="00B97683"/>
    <w:rsid w:val="00BA0E57"/>
    <w:rsid w:val="00BA1E0C"/>
    <w:rsid w:val="00BA479D"/>
    <w:rsid w:val="00BA6F84"/>
    <w:rsid w:val="00BA73E8"/>
    <w:rsid w:val="00BB048B"/>
    <w:rsid w:val="00BB0EA6"/>
    <w:rsid w:val="00BB101F"/>
    <w:rsid w:val="00BB1EF5"/>
    <w:rsid w:val="00BB3BD5"/>
    <w:rsid w:val="00BB4101"/>
    <w:rsid w:val="00BB533A"/>
    <w:rsid w:val="00BB53A8"/>
    <w:rsid w:val="00BB7C53"/>
    <w:rsid w:val="00BC0AA3"/>
    <w:rsid w:val="00BC10AE"/>
    <w:rsid w:val="00BC2F35"/>
    <w:rsid w:val="00BC31DE"/>
    <w:rsid w:val="00BC34C0"/>
    <w:rsid w:val="00BC3F4D"/>
    <w:rsid w:val="00BC4B69"/>
    <w:rsid w:val="00BC4EED"/>
    <w:rsid w:val="00BC5484"/>
    <w:rsid w:val="00BC6259"/>
    <w:rsid w:val="00BC694B"/>
    <w:rsid w:val="00BC755B"/>
    <w:rsid w:val="00BC7A1A"/>
    <w:rsid w:val="00BC7B8E"/>
    <w:rsid w:val="00BC7BA7"/>
    <w:rsid w:val="00BD2BA4"/>
    <w:rsid w:val="00BD3DCA"/>
    <w:rsid w:val="00BD3DDA"/>
    <w:rsid w:val="00BD3F75"/>
    <w:rsid w:val="00BD42ED"/>
    <w:rsid w:val="00BD7240"/>
    <w:rsid w:val="00BE1763"/>
    <w:rsid w:val="00BE1BFE"/>
    <w:rsid w:val="00BE1E80"/>
    <w:rsid w:val="00BE23D8"/>
    <w:rsid w:val="00BE3CAD"/>
    <w:rsid w:val="00BE4417"/>
    <w:rsid w:val="00BE5065"/>
    <w:rsid w:val="00BE5188"/>
    <w:rsid w:val="00BE5CF3"/>
    <w:rsid w:val="00BE6821"/>
    <w:rsid w:val="00BE6CF6"/>
    <w:rsid w:val="00BE6E56"/>
    <w:rsid w:val="00BE708D"/>
    <w:rsid w:val="00BE7AE1"/>
    <w:rsid w:val="00BF06F8"/>
    <w:rsid w:val="00BF1124"/>
    <w:rsid w:val="00BF1970"/>
    <w:rsid w:val="00BF1C2B"/>
    <w:rsid w:val="00BF24EA"/>
    <w:rsid w:val="00BF2739"/>
    <w:rsid w:val="00BF3511"/>
    <w:rsid w:val="00BF360B"/>
    <w:rsid w:val="00BF3A74"/>
    <w:rsid w:val="00BF4AAC"/>
    <w:rsid w:val="00BF5507"/>
    <w:rsid w:val="00BF5A12"/>
    <w:rsid w:val="00BF6409"/>
    <w:rsid w:val="00BF7C05"/>
    <w:rsid w:val="00C016BF"/>
    <w:rsid w:val="00C02749"/>
    <w:rsid w:val="00C03570"/>
    <w:rsid w:val="00C03CB1"/>
    <w:rsid w:val="00C03D37"/>
    <w:rsid w:val="00C040E6"/>
    <w:rsid w:val="00C04164"/>
    <w:rsid w:val="00C04FFC"/>
    <w:rsid w:val="00C05A6B"/>
    <w:rsid w:val="00C06471"/>
    <w:rsid w:val="00C0711D"/>
    <w:rsid w:val="00C10737"/>
    <w:rsid w:val="00C10F23"/>
    <w:rsid w:val="00C11EA6"/>
    <w:rsid w:val="00C139BF"/>
    <w:rsid w:val="00C13BCC"/>
    <w:rsid w:val="00C14E4F"/>
    <w:rsid w:val="00C1513C"/>
    <w:rsid w:val="00C1554E"/>
    <w:rsid w:val="00C16286"/>
    <w:rsid w:val="00C17368"/>
    <w:rsid w:val="00C201A4"/>
    <w:rsid w:val="00C20A25"/>
    <w:rsid w:val="00C21EB2"/>
    <w:rsid w:val="00C231AB"/>
    <w:rsid w:val="00C2385E"/>
    <w:rsid w:val="00C25F0D"/>
    <w:rsid w:val="00C30CE6"/>
    <w:rsid w:val="00C32A4E"/>
    <w:rsid w:val="00C34544"/>
    <w:rsid w:val="00C3566C"/>
    <w:rsid w:val="00C3612A"/>
    <w:rsid w:val="00C3680C"/>
    <w:rsid w:val="00C36CF9"/>
    <w:rsid w:val="00C379B6"/>
    <w:rsid w:val="00C40E44"/>
    <w:rsid w:val="00C4101A"/>
    <w:rsid w:val="00C41AC7"/>
    <w:rsid w:val="00C41DA5"/>
    <w:rsid w:val="00C426CA"/>
    <w:rsid w:val="00C426F8"/>
    <w:rsid w:val="00C431CD"/>
    <w:rsid w:val="00C43ACA"/>
    <w:rsid w:val="00C4405A"/>
    <w:rsid w:val="00C44E53"/>
    <w:rsid w:val="00C44FC7"/>
    <w:rsid w:val="00C4553C"/>
    <w:rsid w:val="00C46064"/>
    <w:rsid w:val="00C4737C"/>
    <w:rsid w:val="00C47806"/>
    <w:rsid w:val="00C5385E"/>
    <w:rsid w:val="00C54624"/>
    <w:rsid w:val="00C54B3A"/>
    <w:rsid w:val="00C55228"/>
    <w:rsid w:val="00C55E7A"/>
    <w:rsid w:val="00C56B7F"/>
    <w:rsid w:val="00C578A1"/>
    <w:rsid w:val="00C57BD5"/>
    <w:rsid w:val="00C6035B"/>
    <w:rsid w:val="00C612BD"/>
    <w:rsid w:val="00C62627"/>
    <w:rsid w:val="00C63907"/>
    <w:rsid w:val="00C64902"/>
    <w:rsid w:val="00C64F76"/>
    <w:rsid w:val="00C654C6"/>
    <w:rsid w:val="00C6652C"/>
    <w:rsid w:val="00C67B95"/>
    <w:rsid w:val="00C70FC6"/>
    <w:rsid w:val="00C7133F"/>
    <w:rsid w:val="00C71DC2"/>
    <w:rsid w:val="00C7233B"/>
    <w:rsid w:val="00C75DCE"/>
    <w:rsid w:val="00C76249"/>
    <w:rsid w:val="00C77223"/>
    <w:rsid w:val="00C77E4D"/>
    <w:rsid w:val="00C808F6"/>
    <w:rsid w:val="00C8097D"/>
    <w:rsid w:val="00C80CD9"/>
    <w:rsid w:val="00C84C4D"/>
    <w:rsid w:val="00C86181"/>
    <w:rsid w:val="00C8746D"/>
    <w:rsid w:val="00C87495"/>
    <w:rsid w:val="00C90A9E"/>
    <w:rsid w:val="00C91DBA"/>
    <w:rsid w:val="00C92515"/>
    <w:rsid w:val="00C936B6"/>
    <w:rsid w:val="00C93BAC"/>
    <w:rsid w:val="00C946A3"/>
    <w:rsid w:val="00C94AE1"/>
    <w:rsid w:val="00C95605"/>
    <w:rsid w:val="00C95AEA"/>
    <w:rsid w:val="00C95FA5"/>
    <w:rsid w:val="00C965A0"/>
    <w:rsid w:val="00C96796"/>
    <w:rsid w:val="00C96807"/>
    <w:rsid w:val="00C96EED"/>
    <w:rsid w:val="00CA05E0"/>
    <w:rsid w:val="00CA0897"/>
    <w:rsid w:val="00CA0EB9"/>
    <w:rsid w:val="00CA1D47"/>
    <w:rsid w:val="00CA3CE1"/>
    <w:rsid w:val="00CA4976"/>
    <w:rsid w:val="00CA5112"/>
    <w:rsid w:val="00CA5FAA"/>
    <w:rsid w:val="00CA6966"/>
    <w:rsid w:val="00CA75CF"/>
    <w:rsid w:val="00CA7972"/>
    <w:rsid w:val="00CA7B90"/>
    <w:rsid w:val="00CB0143"/>
    <w:rsid w:val="00CB0C43"/>
    <w:rsid w:val="00CB280A"/>
    <w:rsid w:val="00CB35F8"/>
    <w:rsid w:val="00CB3DB0"/>
    <w:rsid w:val="00CB4985"/>
    <w:rsid w:val="00CB524C"/>
    <w:rsid w:val="00CB6D5F"/>
    <w:rsid w:val="00CB6F3F"/>
    <w:rsid w:val="00CC0031"/>
    <w:rsid w:val="00CC1D7F"/>
    <w:rsid w:val="00CC1FD3"/>
    <w:rsid w:val="00CC25E7"/>
    <w:rsid w:val="00CC37E8"/>
    <w:rsid w:val="00CC6A85"/>
    <w:rsid w:val="00CC6C38"/>
    <w:rsid w:val="00CC7BA3"/>
    <w:rsid w:val="00CD0533"/>
    <w:rsid w:val="00CD0EFE"/>
    <w:rsid w:val="00CD19AE"/>
    <w:rsid w:val="00CD1C59"/>
    <w:rsid w:val="00CD1EEA"/>
    <w:rsid w:val="00CD256C"/>
    <w:rsid w:val="00CD2950"/>
    <w:rsid w:val="00CD3ADF"/>
    <w:rsid w:val="00CD3B9D"/>
    <w:rsid w:val="00CD46C8"/>
    <w:rsid w:val="00CD4B44"/>
    <w:rsid w:val="00CD4D60"/>
    <w:rsid w:val="00CD5F41"/>
    <w:rsid w:val="00CD61C4"/>
    <w:rsid w:val="00CD6A98"/>
    <w:rsid w:val="00CD6B14"/>
    <w:rsid w:val="00CD704A"/>
    <w:rsid w:val="00CD7943"/>
    <w:rsid w:val="00CE031F"/>
    <w:rsid w:val="00CE0A94"/>
    <w:rsid w:val="00CE0AD5"/>
    <w:rsid w:val="00CE17B0"/>
    <w:rsid w:val="00CE3A77"/>
    <w:rsid w:val="00CE3CA7"/>
    <w:rsid w:val="00CE3E35"/>
    <w:rsid w:val="00CE4DF8"/>
    <w:rsid w:val="00CE5408"/>
    <w:rsid w:val="00CE60B7"/>
    <w:rsid w:val="00CE67AA"/>
    <w:rsid w:val="00CE765D"/>
    <w:rsid w:val="00CF1A80"/>
    <w:rsid w:val="00CF518C"/>
    <w:rsid w:val="00CF55A0"/>
    <w:rsid w:val="00CF6040"/>
    <w:rsid w:val="00CF72F2"/>
    <w:rsid w:val="00CF7392"/>
    <w:rsid w:val="00CF778C"/>
    <w:rsid w:val="00D00468"/>
    <w:rsid w:val="00D006EA"/>
    <w:rsid w:val="00D0153A"/>
    <w:rsid w:val="00D022F2"/>
    <w:rsid w:val="00D037B2"/>
    <w:rsid w:val="00D03990"/>
    <w:rsid w:val="00D044B3"/>
    <w:rsid w:val="00D0682D"/>
    <w:rsid w:val="00D06837"/>
    <w:rsid w:val="00D07C54"/>
    <w:rsid w:val="00D1317A"/>
    <w:rsid w:val="00D14135"/>
    <w:rsid w:val="00D14273"/>
    <w:rsid w:val="00D156B2"/>
    <w:rsid w:val="00D15FB3"/>
    <w:rsid w:val="00D16C0E"/>
    <w:rsid w:val="00D207E7"/>
    <w:rsid w:val="00D2118C"/>
    <w:rsid w:val="00D21194"/>
    <w:rsid w:val="00D214E2"/>
    <w:rsid w:val="00D21AB1"/>
    <w:rsid w:val="00D2322F"/>
    <w:rsid w:val="00D23739"/>
    <w:rsid w:val="00D2542F"/>
    <w:rsid w:val="00D25D6B"/>
    <w:rsid w:val="00D300FF"/>
    <w:rsid w:val="00D31113"/>
    <w:rsid w:val="00D31B96"/>
    <w:rsid w:val="00D327D8"/>
    <w:rsid w:val="00D32D77"/>
    <w:rsid w:val="00D33134"/>
    <w:rsid w:val="00D334FC"/>
    <w:rsid w:val="00D33AF8"/>
    <w:rsid w:val="00D34971"/>
    <w:rsid w:val="00D34B74"/>
    <w:rsid w:val="00D350C0"/>
    <w:rsid w:val="00D3641C"/>
    <w:rsid w:val="00D36E5F"/>
    <w:rsid w:val="00D40F91"/>
    <w:rsid w:val="00D41838"/>
    <w:rsid w:val="00D4184B"/>
    <w:rsid w:val="00D42B17"/>
    <w:rsid w:val="00D42D1E"/>
    <w:rsid w:val="00D44C8B"/>
    <w:rsid w:val="00D4582D"/>
    <w:rsid w:val="00D459B0"/>
    <w:rsid w:val="00D45C4C"/>
    <w:rsid w:val="00D46F9B"/>
    <w:rsid w:val="00D47CF7"/>
    <w:rsid w:val="00D47EAB"/>
    <w:rsid w:val="00D50191"/>
    <w:rsid w:val="00D50EDE"/>
    <w:rsid w:val="00D50FCE"/>
    <w:rsid w:val="00D51D32"/>
    <w:rsid w:val="00D52707"/>
    <w:rsid w:val="00D5381B"/>
    <w:rsid w:val="00D53BE8"/>
    <w:rsid w:val="00D54F70"/>
    <w:rsid w:val="00D55717"/>
    <w:rsid w:val="00D55837"/>
    <w:rsid w:val="00D57D05"/>
    <w:rsid w:val="00D57D2B"/>
    <w:rsid w:val="00D60DDA"/>
    <w:rsid w:val="00D61049"/>
    <w:rsid w:val="00D641E4"/>
    <w:rsid w:val="00D64D94"/>
    <w:rsid w:val="00D666F1"/>
    <w:rsid w:val="00D66FF7"/>
    <w:rsid w:val="00D67819"/>
    <w:rsid w:val="00D70A5B"/>
    <w:rsid w:val="00D70AE6"/>
    <w:rsid w:val="00D70E6B"/>
    <w:rsid w:val="00D711E4"/>
    <w:rsid w:val="00D72D31"/>
    <w:rsid w:val="00D737AB"/>
    <w:rsid w:val="00D738FA"/>
    <w:rsid w:val="00D73A0B"/>
    <w:rsid w:val="00D73C2D"/>
    <w:rsid w:val="00D747C5"/>
    <w:rsid w:val="00D752E7"/>
    <w:rsid w:val="00D7622F"/>
    <w:rsid w:val="00D76ED1"/>
    <w:rsid w:val="00D76F4E"/>
    <w:rsid w:val="00D773D1"/>
    <w:rsid w:val="00D82371"/>
    <w:rsid w:val="00D82B61"/>
    <w:rsid w:val="00D831EF"/>
    <w:rsid w:val="00D83BB3"/>
    <w:rsid w:val="00D83C39"/>
    <w:rsid w:val="00D85BBE"/>
    <w:rsid w:val="00D869CD"/>
    <w:rsid w:val="00D86E7D"/>
    <w:rsid w:val="00D878FC"/>
    <w:rsid w:val="00D87A05"/>
    <w:rsid w:val="00D90376"/>
    <w:rsid w:val="00D91E49"/>
    <w:rsid w:val="00D927D6"/>
    <w:rsid w:val="00D94754"/>
    <w:rsid w:val="00D94BEF"/>
    <w:rsid w:val="00D95385"/>
    <w:rsid w:val="00D95F09"/>
    <w:rsid w:val="00D96699"/>
    <w:rsid w:val="00D96C44"/>
    <w:rsid w:val="00D96D89"/>
    <w:rsid w:val="00DA1A0B"/>
    <w:rsid w:val="00DA2349"/>
    <w:rsid w:val="00DA30D4"/>
    <w:rsid w:val="00DA3269"/>
    <w:rsid w:val="00DA33B8"/>
    <w:rsid w:val="00DA4DA0"/>
    <w:rsid w:val="00DA4EB3"/>
    <w:rsid w:val="00DA5AE4"/>
    <w:rsid w:val="00DA5F44"/>
    <w:rsid w:val="00DA6342"/>
    <w:rsid w:val="00DA6E27"/>
    <w:rsid w:val="00DA7729"/>
    <w:rsid w:val="00DA7EB4"/>
    <w:rsid w:val="00DA7F2C"/>
    <w:rsid w:val="00DB020A"/>
    <w:rsid w:val="00DB2574"/>
    <w:rsid w:val="00DB2871"/>
    <w:rsid w:val="00DB4148"/>
    <w:rsid w:val="00DB4598"/>
    <w:rsid w:val="00DB46D1"/>
    <w:rsid w:val="00DB5A3A"/>
    <w:rsid w:val="00DB5B37"/>
    <w:rsid w:val="00DB642E"/>
    <w:rsid w:val="00DB755B"/>
    <w:rsid w:val="00DB7974"/>
    <w:rsid w:val="00DC047E"/>
    <w:rsid w:val="00DC0607"/>
    <w:rsid w:val="00DC222E"/>
    <w:rsid w:val="00DC249A"/>
    <w:rsid w:val="00DC25F8"/>
    <w:rsid w:val="00DC2D35"/>
    <w:rsid w:val="00DC34D7"/>
    <w:rsid w:val="00DC34E4"/>
    <w:rsid w:val="00DC3D4C"/>
    <w:rsid w:val="00DC3F17"/>
    <w:rsid w:val="00DC3F40"/>
    <w:rsid w:val="00DC5BE0"/>
    <w:rsid w:val="00DC6DC3"/>
    <w:rsid w:val="00DC7208"/>
    <w:rsid w:val="00DD0B87"/>
    <w:rsid w:val="00DD1FFB"/>
    <w:rsid w:val="00DD30F5"/>
    <w:rsid w:val="00DD3405"/>
    <w:rsid w:val="00DD39C5"/>
    <w:rsid w:val="00DD50F8"/>
    <w:rsid w:val="00DD5647"/>
    <w:rsid w:val="00DD5B26"/>
    <w:rsid w:val="00DD68C6"/>
    <w:rsid w:val="00DE072D"/>
    <w:rsid w:val="00DE0A7A"/>
    <w:rsid w:val="00DE0DFF"/>
    <w:rsid w:val="00DE113E"/>
    <w:rsid w:val="00DE12F7"/>
    <w:rsid w:val="00DE1B64"/>
    <w:rsid w:val="00DE214A"/>
    <w:rsid w:val="00DE31BD"/>
    <w:rsid w:val="00DE353A"/>
    <w:rsid w:val="00DE65F9"/>
    <w:rsid w:val="00DE6EB0"/>
    <w:rsid w:val="00DE73F7"/>
    <w:rsid w:val="00DE757B"/>
    <w:rsid w:val="00DF0F72"/>
    <w:rsid w:val="00DF22FA"/>
    <w:rsid w:val="00DF27F2"/>
    <w:rsid w:val="00DF31F8"/>
    <w:rsid w:val="00DF772B"/>
    <w:rsid w:val="00DF7FC7"/>
    <w:rsid w:val="00E00EA7"/>
    <w:rsid w:val="00E01E67"/>
    <w:rsid w:val="00E02E07"/>
    <w:rsid w:val="00E04431"/>
    <w:rsid w:val="00E05EA4"/>
    <w:rsid w:val="00E06BAF"/>
    <w:rsid w:val="00E073D1"/>
    <w:rsid w:val="00E10FCB"/>
    <w:rsid w:val="00E11C21"/>
    <w:rsid w:val="00E12F04"/>
    <w:rsid w:val="00E13DC5"/>
    <w:rsid w:val="00E1401E"/>
    <w:rsid w:val="00E14F1F"/>
    <w:rsid w:val="00E1564B"/>
    <w:rsid w:val="00E157C0"/>
    <w:rsid w:val="00E167CA"/>
    <w:rsid w:val="00E179B4"/>
    <w:rsid w:val="00E2358A"/>
    <w:rsid w:val="00E23688"/>
    <w:rsid w:val="00E245A8"/>
    <w:rsid w:val="00E24896"/>
    <w:rsid w:val="00E25A20"/>
    <w:rsid w:val="00E26A18"/>
    <w:rsid w:val="00E26B7F"/>
    <w:rsid w:val="00E270F0"/>
    <w:rsid w:val="00E30B38"/>
    <w:rsid w:val="00E319B7"/>
    <w:rsid w:val="00E323F1"/>
    <w:rsid w:val="00E331B9"/>
    <w:rsid w:val="00E3637C"/>
    <w:rsid w:val="00E363F1"/>
    <w:rsid w:val="00E36737"/>
    <w:rsid w:val="00E369DF"/>
    <w:rsid w:val="00E3701D"/>
    <w:rsid w:val="00E372E7"/>
    <w:rsid w:val="00E40909"/>
    <w:rsid w:val="00E41117"/>
    <w:rsid w:val="00E411A4"/>
    <w:rsid w:val="00E426E5"/>
    <w:rsid w:val="00E43252"/>
    <w:rsid w:val="00E44581"/>
    <w:rsid w:val="00E4621A"/>
    <w:rsid w:val="00E46ADF"/>
    <w:rsid w:val="00E46D7F"/>
    <w:rsid w:val="00E46E95"/>
    <w:rsid w:val="00E471A9"/>
    <w:rsid w:val="00E500C6"/>
    <w:rsid w:val="00E507B0"/>
    <w:rsid w:val="00E5143E"/>
    <w:rsid w:val="00E51917"/>
    <w:rsid w:val="00E52439"/>
    <w:rsid w:val="00E56C09"/>
    <w:rsid w:val="00E56CF1"/>
    <w:rsid w:val="00E5727E"/>
    <w:rsid w:val="00E60063"/>
    <w:rsid w:val="00E6041E"/>
    <w:rsid w:val="00E60B7C"/>
    <w:rsid w:val="00E60CC5"/>
    <w:rsid w:val="00E60CD6"/>
    <w:rsid w:val="00E610E2"/>
    <w:rsid w:val="00E61F6B"/>
    <w:rsid w:val="00E62298"/>
    <w:rsid w:val="00E62319"/>
    <w:rsid w:val="00E62E11"/>
    <w:rsid w:val="00E62FAE"/>
    <w:rsid w:val="00E632ED"/>
    <w:rsid w:val="00E63EAB"/>
    <w:rsid w:val="00E6443D"/>
    <w:rsid w:val="00E658B8"/>
    <w:rsid w:val="00E65A70"/>
    <w:rsid w:val="00E70D6C"/>
    <w:rsid w:val="00E72659"/>
    <w:rsid w:val="00E726E5"/>
    <w:rsid w:val="00E72CA2"/>
    <w:rsid w:val="00E73BF9"/>
    <w:rsid w:val="00E74494"/>
    <w:rsid w:val="00E75771"/>
    <w:rsid w:val="00E75D8C"/>
    <w:rsid w:val="00E76642"/>
    <w:rsid w:val="00E76E44"/>
    <w:rsid w:val="00E77153"/>
    <w:rsid w:val="00E7795B"/>
    <w:rsid w:val="00E77DEE"/>
    <w:rsid w:val="00E80004"/>
    <w:rsid w:val="00E80232"/>
    <w:rsid w:val="00E80245"/>
    <w:rsid w:val="00E80D31"/>
    <w:rsid w:val="00E816BF"/>
    <w:rsid w:val="00E828C3"/>
    <w:rsid w:val="00E82CEC"/>
    <w:rsid w:val="00E848DB"/>
    <w:rsid w:val="00E85843"/>
    <w:rsid w:val="00E85FB5"/>
    <w:rsid w:val="00E86E9A"/>
    <w:rsid w:val="00E872B8"/>
    <w:rsid w:val="00E87F6D"/>
    <w:rsid w:val="00E90539"/>
    <w:rsid w:val="00E90583"/>
    <w:rsid w:val="00E90AAA"/>
    <w:rsid w:val="00E91184"/>
    <w:rsid w:val="00E91790"/>
    <w:rsid w:val="00E95373"/>
    <w:rsid w:val="00E9574A"/>
    <w:rsid w:val="00E96A8C"/>
    <w:rsid w:val="00E96F39"/>
    <w:rsid w:val="00E97135"/>
    <w:rsid w:val="00E97557"/>
    <w:rsid w:val="00E97B81"/>
    <w:rsid w:val="00EA0F91"/>
    <w:rsid w:val="00EA20BF"/>
    <w:rsid w:val="00EA305E"/>
    <w:rsid w:val="00EA48F7"/>
    <w:rsid w:val="00EA547F"/>
    <w:rsid w:val="00EA662C"/>
    <w:rsid w:val="00EA743D"/>
    <w:rsid w:val="00EA74E3"/>
    <w:rsid w:val="00EA759F"/>
    <w:rsid w:val="00EB020B"/>
    <w:rsid w:val="00EB0491"/>
    <w:rsid w:val="00EB05BC"/>
    <w:rsid w:val="00EB0A1C"/>
    <w:rsid w:val="00EB1BFB"/>
    <w:rsid w:val="00EB27CA"/>
    <w:rsid w:val="00EB2EF0"/>
    <w:rsid w:val="00EB3409"/>
    <w:rsid w:val="00EB3899"/>
    <w:rsid w:val="00EB3AF4"/>
    <w:rsid w:val="00EB4566"/>
    <w:rsid w:val="00EB4BB8"/>
    <w:rsid w:val="00EB5177"/>
    <w:rsid w:val="00EB59E8"/>
    <w:rsid w:val="00EB6D28"/>
    <w:rsid w:val="00EB7239"/>
    <w:rsid w:val="00EB7BE0"/>
    <w:rsid w:val="00EC1253"/>
    <w:rsid w:val="00EC1429"/>
    <w:rsid w:val="00EC1664"/>
    <w:rsid w:val="00EC2058"/>
    <w:rsid w:val="00EC230B"/>
    <w:rsid w:val="00EC2634"/>
    <w:rsid w:val="00EC2E61"/>
    <w:rsid w:val="00EC2E94"/>
    <w:rsid w:val="00EC4B4C"/>
    <w:rsid w:val="00EC630D"/>
    <w:rsid w:val="00EC63AC"/>
    <w:rsid w:val="00EC73C8"/>
    <w:rsid w:val="00ED30FE"/>
    <w:rsid w:val="00ED3CE6"/>
    <w:rsid w:val="00ED4183"/>
    <w:rsid w:val="00ED4B84"/>
    <w:rsid w:val="00ED5379"/>
    <w:rsid w:val="00ED5481"/>
    <w:rsid w:val="00ED5BAF"/>
    <w:rsid w:val="00ED5BC3"/>
    <w:rsid w:val="00ED666B"/>
    <w:rsid w:val="00ED76CE"/>
    <w:rsid w:val="00EE0298"/>
    <w:rsid w:val="00EE15A6"/>
    <w:rsid w:val="00EE1650"/>
    <w:rsid w:val="00EE1939"/>
    <w:rsid w:val="00EE2D01"/>
    <w:rsid w:val="00EE3417"/>
    <w:rsid w:val="00EE34D5"/>
    <w:rsid w:val="00EE4036"/>
    <w:rsid w:val="00EE4071"/>
    <w:rsid w:val="00EE40BC"/>
    <w:rsid w:val="00EE713F"/>
    <w:rsid w:val="00EF12F4"/>
    <w:rsid w:val="00EF1E6B"/>
    <w:rsid w:val="00EF2C83"/>
    <w:rsid w:val="00EF47F1"/>
    <w:rsid w:val="00EF672D"/>
    <w:rsid w:val="00F01C96"/>
    <w:rsid w:val="00F02452"/>
    <w:rsid w:val="00F02709"/>
    <w:rsid w:val="00F03CCF"/>
    <w:rsid w:val="00F0417F"/>
    <w:rsid w:val="00F04B87"/>
    <w:rsid w:val="00F0508A"/>
    <w:rsid w:val="00F050CE"/>
    <w:rsid w:val="00F0633B"/>
    <w:rsid w:val="00F066D8"/>
    <w:rsid w:val="00F079A1"/>
    <w:rsid w:val="00F1011A"/>
    <w:rsid w:val="00F10D9C"/>
    <w:rsid w:val="00F1108F"/>
    <w:rsid w:val="00F12201"/>
    <w:rsid w:val="00F13336"/>
    <w:rsid w:val="00F13BB1"/>
    <w:rsid w:val="00F15367"/>
    <w:rsid w:val="00F15BD6"/>
    <w:rsid w:val="00F16A81"/>
    <w:rsid w:val="00F16D2F"/>
    <w:rsid w:val="00F1738B"/>
    <w:rsid w:val="00F177E8"/>
    <w:rsid w:val="00F23EA3"/>
    <w:rsid w:val="00F2635E"/>
    <w:rsid w:val="00F2672C"/>
    <w:rsid w:val="00F26A27"/>
    <w:rsid w:val="00F26B70"/>
    <w:rsid w:val="00F26B86"/>
    <w:rsid w:val="00F315B9"/>
    <w:rsid w:val="00F31D40"/>
    <w:rsid w:val="00F32DE7"/>
    <w:rsid w:val="00F33332"/>
    <w:rsid w:val="00F3446E"/>
    <w:rsid w:val="00F345A4"/>
    <w:rsid w:val="00F34A1D"/>
    <w:rsid w:val="00F34E6B"/>
    <w:rsid w:val="00F374FC"/>
    <w:rsid w:val="00F375F1"/>
    <w:rsid w:val="00F37F85"/>
    <w:rsid w:val="00F405F1"/>
    <w:rsid w:val="00F407DA"/>
    <w:rsid w:val="00F422AD"/>
    <w:rsid w:val="00F42707"/>
    <w:rsid w:val="00F456C7"/>
    <w:rsid w:val="00F462AA"/>
    <w:rsid w:val="00F46366"/>
    <w:rsid w:val="00F471C8"/>
    <w:rsid w:val="00F502BB"/>
    <w:rsid w:val="00F50F6D"/>
    <w:rsid w:val="00F51018"/>
    <w:rsid w:val="00F51523"/>
    <w:rsid w:val="00F521CA"/>
    <w:rsid w:val="00F53754"/>
    <w:rsid w:val="00F553D3"/>
    <w:rsid w:val="00F556EE"/>
    <w:rsid w:val="00F55952"/>
    <w:rsid w:val="00F569A2"/>
    <w:rsid w:val="00F611A6"/>
    <w:rsid w:val="00F61ABA"/>
    <w:rsid w:val="00F6215D"/>
    <w:rsid w:val="00F629E1"/>
    <w:rsid w:val="00F62D10"/>
    <w:rsid w:val="00F63487"/>
    <w:rsid w:val="00F64F73"/>
    <w:rsid w:val="00F6512C"/>
    <w:rsid w:val="00F65481"/>
    <w:rsid w:val="00F65DAE"/>
    <w:rsid w:val="00F669A6"/>
    <w:rsid w:val="00F67491"/>
    <w:rsid w:val="00F73232"/>
    <w:rsid w:val="00F7345F"/>
    <w:rsid w:val="00F73AE8"/>
    <w:rsid w:val="00F746B6"/>
    <w:rsid w:val="00F751F1"/>
    <w:rsid w:val="00F75CF6"/>
    <w:rsid w:val="00F76972"/>
    <w:rsid w:val="00F773F6"/>
    <w:rsid w:val="00F77CBB"/>
    <w:rsid w:val="00F802D5"/>
    <w:rsid w:val="00F82E44"/>
    <w:rsid w:val="00F836A8"/>
    <w:rsid w:val="00F8430F"/>
    <w:rsid w:val="00F843EB"/>
    <w:rsid w:val="00F86802"/>
    <w:rsid w:val="00F91477"/>
    <w:rsid w:val="00F91880"/>
    <w:rsid w:val="00F91B9D"/>
    <w:rsid w:val="00F94B9D"/>
    <w:rsid w:val="00F95028"/>
    <w:rsid w:val="00FA0081"/>
    <w:rsid w:val="00FA1390"/>
    <w:rsid w:val="00FA2E5E"/>
    <w:rsid w:val="00FA2FFB"/>
    <w:rsid w:val="00FA3059"/>
    <w:rsid w:val="00FA3149"/>
    <w:rsid w:val="00FA4026"/>
    <w:rsid w:val="00FA5A2A"/>
    <w:rsid w:val="00FA6765"/>
    <w:rsid w:val="00FA7635"/>
    <w:rsid w:val="00FA7D19"/>
    <w:rsid w:val="00FB060E"/>
    <w:rsid w:val="00FB3E44"/>
    <w:rsid w:val="00FB3EFF"/>
    <w:rsid w:val="00FB4C51"/>
    <w:rsid w:val="00FB5487"/>
    <w:rsid w:val="00FC0082"/>
    <w:rsid w:val="00FC00C8"/>
    <w:rsid w:val="00FC0536"/>
    <w:rsid w:val="00FC1824"/>
    <w:rsid w:val="00FC2616"/>
    <w:rsid w:val="00FC32FA"/>
    <w:rsid w:val="00FC394A"/>
    <w:rsid w:val="00FC3EEF"/>
    <w:rsid w:val="00FC3FE5"/>
    <w:rsid w:val="00FC430E"/>
    <w:rsid w:val="00FC4EAF"/>
    <w:rsid w:val="00FC54F6"/>
    <w:rsid w:val="00FC5CFE"/>
    <w:rsid w:val="00FC6531"/>
    <w:rsid w:val="00FC65CF"/>
    <w:rsid w:val="00FC6AFA"/>
    <w:rsid w:val="00FC7124"/>
    <w:rsid w:val="00FC7BF6"/>
    <w:rsid w:val="00FD00FC"/>
    <w:rsid w:val="00FD2348"/>
    <w:rsid w:val="00FD36BE"/>
    <w:rsid w:val="00FD36C6"/>
    <w:rsid w:val="00FD4775"/>
    <w:rsid w:val="00FD6989"/>
    <w:rsid w:val="00FD6B48"/>
    <w:rsid w:val="00FE0113"/>
    <w:rsid w:val="00FE101C"/>
    <w:rsid w:val="00FE1C83"/>
    <w:rsid w:val="00FE2AA3"/>
    <w:rsid w:val="00FE4643"/>
    <w:rsid w:val="00FE613D"/>
    <w:rsid w:val="00FE67BF"/>
    <w:rsid w:val="00FF06AB"/>
    <w:rsid w:val="00FF2662"/>
    <w:rsid w:val="00FF26E3"/>
    <w:rsid w:val="00FF2E2C"/>
    <w:rsid w:val="00FF39A5"/>
    <w:rsid w:val="00FF5E74"/>
    <w:rsid w:val="00FF685F"/>
    <w:rsid w:val="00FF739A"/>
    <w:rsid w:val="00FF7AAE"/>
    <w:rsid w:val="00FF7F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34F9C-DD62-47C8-A6C2-1ADD541D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A5"/>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6723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F739A"/>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Heading3Char">
    <w:name w:val="Heading 3 Char"/>
    <w:basedOn w:val="DefaultParagraphFont"/>
    <w:link w:val="Heading3"/>
    <w:uiPriority w:val="9"/>
    <w:rsid w:val="00FF739A"/>
    <w:rPr>
      <w:rFonts w:ascii="Open Sans" w:eastAsia="Times New Roman" w:hAnsi="Open Sans" w:cs="Times New Roman"/>
      <w:b/>
      <w:bCs/>
      <w:sz w:val="30"/>
      <w:szCs w:val="30"/>
      <w:lang w:eastAsia="ro-RO"/>
    </w:rPr>
  </w:style>
  <w:style w:type="paragraph" w:customStyle="1" w:styleId="CM4">
    <w:name w:val="CM4"/>
    <w:basedOn w:val="Normal"/>
    <w:next w:val="Normal"/>
    <w:uiPriority w:val="99"/>
    <w:rsid w:val="00072E70"/>
    <w:pPr>
      <w:autoSpaceDE w:val="0"/>
      <w:autoSpaceDN w:val="0"/>
      <w:adjustRightInd w:val="0"/>
      <w:spacing w:after="0" w:line="240" w:lineRule="auto"/>
      <w:ind w:left="0"/>
      <w:jc w:val="left"/>
    </w:pPr>
    <w:rPr>
      <w:rFonts w:ascii="Times New Roman" w:eastAsiaTheme="minorHAnsi" w:hAnsi="Times New Roman"/>
      <w:sz w:val="24"/>
      <w:szCs w:val="24"/>
      <w:lang w:val="ro-RO"/>
    </w:rPr>
  </w:style>
  <w:style w:type="character" w:customStyle="1" w:styleId="sden">
    <w:name w:val="s_den"/>
    <w:rsid w:val="00E76642"/>
  </w:style>
  <w:style w:type="character" w:customStyle="1" w:styleId="spar">
    <w:name w:val="s_par"/>
    <w:rsid w:val="00E76642"/>
  </w:style>
  <w:style w:type="table" w:styleId="TableGrid">
    <w:name w:val="Table Grid"/>
    <w:basedOn w:val="TableNormal"/>
    <w:uiPriority w:val="59"/>
    <w:rsid w:val="00CB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
    <w:name w:val="rvts8"/>
    <w:basedOn w:val="DefaultParagraphFont"/>
    <w:uiPriority w:val="99"/>
    <w:rsid w:val="00E85FB5"/>
    <w:rPr>
      <w:rFonts w:cs="Times New Roman"/>
    </w:rPr>
  </w:style>
  <w:style w:type="character" w:customStyle="1" w:styleId="word">
    <w:name w:val="word"/>
    <w:basedOn w:val="DefaultParagraphFont"/>
    <w:rsid w:val="00E85FB5"/>
  </w:style>
  <w:style w:type="paragraph" w:styleId="NormalWeb">
    <w:name w:val="Normal (Web)"/>
    <w:basedOn w:val="Normal"/>
    <w:uiPriority w:val="99"/>
    <w:unhideWhenUsed/>
    <w:qFormat/>
    <w:rsid w:val="001B0B38"/>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1B0B38"/>
  </w:style>
  <w:style w:type="character" w:customStyle="1" w:styleId="Heading1Char">
    <w:name w:val="Heading 1 Char"/>
    <w:basedOn w:val="DefaultParagraphFont"/>
    <w:link w:val="Heading1"/>
    <w:uiPriority w:val="9"/>
    <w:rsid w:val="006723FE"/>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link w:val="ListParagraph"/>
    <w:uiPriority w:val="34"/>
    <w:qFormat/>
    <w:locked/>
    <w:rsid w:val="00AB36C2"/>
    <w:rPr>
      <w:rFonts w:ascii="Trebuchet MS" w:eastAsia="MS Mincho" w:hAnsi="Trebuchet MS" w:cs="Times New Roman"/>
      <w:lang w:val="en-US"/>
    </w:rPr>
  </w:style>
  <w:style w:type="character" w:customStyle="1" w:styleId="rvts131">
    <w:name w:val="rvts131"/>
    <w:basedOn w:val="DefaultParagraphFont"/>
    <w:rsid w:val="00122CC2"/>
    <w:rPr>
      <w:rFonts w:ascii="Times New Roman" w:hAnsi="Times New Roman" w:cs="Times New Roman" w:hint="default"/>
      <w:sz w:val="24"/>
      <w:szCs w:val="24"/>
      <w:u w:val="single"/>
    </w:rPr>
  </w:style>
  <w:style w:type="character" w:customStyle="1" w:styleId="rvts91">
    <w:name w:val="rvts91"/>
    <w:basedOn w:val="DefaultParagraphFont"/>
    <w:rsid w:val="00122CC2"/>
    <w:rPr>
      <w:rFonts w:ascii="Times New Roman" w:hAnsi="Times New Roman" w:cs="Times New Roman" w:hint="default"/>
      <w:sz w:val="24"/>
      <w:szCs w:val="24"/>
    </w:rPr>
  </w:style>
  <w:style w:type="character" w:customStyle="1" w:styleId="rvts81">
    <w:name w:val="rvts81"/>
    <w:basedOn w:val="DefaultParagraphFont"/>
    <w:rsid w:val="00D459B0"/>
    <w:rPr>
      <w:rFonts w:ascii="Times New Roman" w:hAnsi="Times New Roman" w:cs="Times New Roman" w:hint="default"/>
      <w:b/>
      <w:bCs/>
      <w:sz w:val="24"/>
      <w:szCs w:val="24"/>
    </w:rPr>
  </w:style>
  <w:style w:type="character" w:styleId="PlaceholderText">
    <w:name w:val="Placeholder Text"/>
    <w:basedOn w:val="DefaultParagraphFont"/>
    <w:uiPriority w:val="99"/>
    <w:semiHidden/>
    <w:rsid w:val="005062C9"/>
    <w:rPr>
      <w:color w:val="808080"/>
    </w:rPr>
  </w:style>
  <w:style w:type="character" w:customStyle="1" w:styleId="rvts1">
    <w:name w:val="rvts1"/>
    <w:basedOn w:val="DefaultParagraphFont"/>
    <w:rsid w:val="002C0C29"/>
  </w:style>
  <w:style w:type="character" w:customStyle="1" w:styleId="tsi1">
    <w:name w:val="tsi1"/>
    <w:rsid w:val="00EA20BF"/>
    <w:rPr>
      <w:b/>
      <w:bCs/>
      <w:sz w:val="24"/>
      <w:szCs w:val="24"/>
    </w:rPr>
  </w:style>
  <w:style w:type="character" w:customStyle="1" w:styleId="do1">
    <w:name w:val="do1"/>
    <w:rsid w:val="00EA20BF"/>
    <w:rPr>
      <w:b/>
      <w:bCs/>
      <w:sz w:val="26"/>
      <w:szCs w:val="26"/>
    </w:rPr>
  </w:style>
  <w:style w:type="character" w:customStyle="1" w:styleId="NoSpacingChar">
    <w:name w:val="No Spacing Char"/>
    <w:link w:val="NoSpacing"/>
    <w:uiPriority w:val="1"/>
    <w:locked/>
    <w:rsid w:val="00BD7240"/>
    <w:rPr>
      <w:rFonts w:ascii="Trebuchet MS" w:eastAsia="MS Mincho" w:hAnsi="Trebuchet MS" w:cs="Times New Roman"/>
      <w:lang w:val="en-US"/>
    </w:rPr>
  </w:style>
  <w:style w:type="character" w:customStyle="1" w:styleId="Fontdeparagrafimplicit2">
    <w:name w:val="Font de paragraf implicit2"/>
    <w:rsid w:val="00AF2E85"/>
  </w:style>
  <w:style w:type="paragraph" w:customStyle="1" w:styleId="rvps1">
    <w:name w:val="rvps1"/>
    <w:basedOn w:val="Normal"/>
    <w:uiPriority w:val="99"/>
    <w:qFormat/>
    <w:rsid w:val="0013472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2">
    <w:name w:val="rvts2"/>
    <w:basedOn w:val="DefaultParagraphFont"/>
    <w:rsid w:val="004522D2"/>
  </w:style>
  <w:style w:type="character" w:styleId="Emphasis">
    <w:name w:val="Emphasis"/>
    <w:basedOn w:val="DefaultParagraphFont"/>
    <w:uiPriority w:val="20"/>
    <w:qFormat/>
    <w:rsid w:val="001211CF"/>
    <w:rPr>
      <w:i/>
      <w:iCs/>
    </w:rPr>
  </w:style>
  <w:style w:type="character" w:styleId="Strong">
    <w:name w:val="Strong"/>
    <w:basedOn w:val="DefaultParagraphFont"/>
    <w:uiPriority w:val="22"/>
    <w:qFormat/>
    <w:rsid w:val="00121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4910">
      <w:bodyDiv w:val="1"/>
      <w:marLeft w:val="0"/>
      <w:marRight w:val="0"/>
      <w:marTop w:val="0"/>
      <w:marBottom w:val="0"/>
      <w:divBdr>
        <w:top w:val="none" w:sz="0" w:space="0" w:color="auto"/>
        <w:left w:val="none" w:sz="0" w:space="0" w:color="auto"/>
        <w:bottom w:val="none" w:sz="0" w:space="0" w:color="auto"/>
        <w:right w:val="none" w:sz="0" w:space="0" w:color="auto"/>
      </w:divBdr>
    </w:div>
    <w:div w:id="107086981">
      <w:bodyDiv w:val="1"/>
      <w:marLeft w:val="0"/>
      <w:marRight w:val="0"/>
      <w:marTop w:val="0"/>
      <w:marBottom w:val="0"/>
      <w:divBdr>
        <w:top w:val="none" w:sz="0" w:space="0" w:color="auto"/>
        <w:left w:val="none" w:sz="0" w:space="0" w:color="auto"/>
        <w:bottom w:val="none" w:sz="0" w:space="0" w:color="auto"/>
        <w:right w:val="none" w:sz="0" w:space="0" w:color="auto"/>
      </w:divBdr>
    </w:div>
    <w:div w:id="124737516">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3813002">
      <w:bodyDiv w:val="1"/>
      <w:marLeft w:val="0"/>
      <w:marRight w:val="0"/>
      <w:marTop w:val="0"/>
      <w:marBottom w:val="0"/>
      <w:divBdr>
        <w:top w:val="none" w:sz="0" w:space="0" w:color="auto"/>
        <w:left w:val="none" w:sz="0" w:space="0" w:color="auto"/>
        <w:bottom w:val="none" w:sz="0" w:space="0" w:color="auto"/>
        <w:right w:val="none" w:sz="0" w:space="0" w:color="auto"/>
      </w:divBdr>
    </w:div>
    <w:div w:id="237597510">
      <w:bodyDiv w:val="1"/>
      <w:marLeft w:val="0"/>
      <w:marRight w:val="0"/>
      <w:marTop w:val="0"/>
      <w:marBottom w:val="0"/>
      <w:divBdr>
        <w:top w:val="none" w:sz="0" w:space="0" w:color="auto"/>
        <w:left w:val="none" w:sz="0" w:space="0" w:color="auto"/>
        <w:bottom w:val="none" w:sz="0" w:space="0" w:color="auto"/>
        <w:right w:val="none" w:sz="0" w:space="0" w:color="auto"/>
      </w:divBdr>
    </w:div>
    <w:div w:id="317882083">
      <w:bodyDiv w:val="1"/>
      <w:marLeft w:val="0"/>
      <w:marRight w:val="0"/>
      <w:marTop w:val="0"/>
      <w:marBottom w:val="0"/>
      <w:divBdr>
        <w:top w:val="none" w:sz="0" w:space="0" w:color="auto"/>
        <w:left w:val="none" w:sz="0" w:space="0" w:color="auto"/>
        <w:bottom w:val="none" w:sz="0" w:space="0" w:color="auto"/>
        <w:right w:val="none" w:sz="0" w:space="0" w:color="auto"/>
      </w:divBdr>
    </w:div>
    <w:div w:id="333192880">
      <w:bodyDiv w:val="1"/>
      <w:marLeft w:val="0"/>
      <w:marRight w:val="0"/>
      <w:marTop w:val="0"/>
      <w:marBottom w:val="0"/>
      <w:divBdr>
        <w:top w:val="none" w:sz="0" w:space="0" w:color="auto"/>
        <w:left w:val="none" w:sz="0" w:space="0" w:color="auto"/>
        <w:bottom w:val="none" w:sz="0" w:space="0" w:color="auto"/>
        <w:right w:val="none" w:sz="0" w:space="0" w:color="auto"/>
      </w:divBdr>
    </w:div>
    <w:div w:id="427848547">
      <w:bodyDiv w:val="1"/>
      <w:marLeft w:val="0"/>
      <w:marRight w:val="0"/>
      <w:marTop w:val="0"/>
      <w:marBottom w:val="0"/>
      <w:divBdr>
        <w:top w:val="none" w:sz="0" w:space="0" w:color="auto"/>
        <w:left w:val="none" w:sz="0" w:space="0" w:color="auto"/>
        <w:bottom w:val="none" w:sz="0" w:space="0" w:color="auto"/>
        <w:right w:val="none" w:sz="0" w:space="0" w:color="auto"/>
      </w:divBdr>
    </w:div>
    <w:div w:id="458456004">
      <w:bodyDiv w:val="1"/>
      <w:marLeft w:val="0"/>
      <w:marRight w:val="0"/>
      <w:marTop w:val="0"/>
      <w:marBottom w:val="0"/>
      <w:divBdr>
        <w:top w:val="none" w:sz="0" w:space="0" w:color="auto"/>
        <w:left w:val="none" w:sz="0" w:space="0" w:color="auto"/>
        <w:bottom w:val="none" w:sz="0" w:space="0" w:color="auto"/>
        <w:right w:val="none" w:sz="0" w:space="0" w:color="auto"/>
      </w:divBdr>
    </w:div>
    <w:div w:id="540171126">
      <w:bodyDiv w:val="1"/>
      <w:marLeft w:val="0"/>
      <w:marRight w:val="0"/>
      <w:marTop w:val="0"/>
      <w:marBottom w:val="0"/>
      <w:divBdr>
        <w:top w:val="none" w:sz="0" w:space="0" w:color="auto"/>
        <w:left w:val="none" w:sz="0" w:space="0" w:color="auto"/>
        <w:bottom w:val="none" w:sz="0" w:space="0" w:color="auto"/>
        <w:right w:val="none" w:sz="0" w:space="0" w:color="auto"/>
      </w:divBdr>
    </w:div>
    <w:div w:id="561647600">
      <w:bodyDiv w:val="1"/>
      <w:marLeft w:val="0"/>
      <w:marRight w:val="0"/>
      <w:marTop w:val="0"/>
      <w:marBottom w:val="0"/>
      <w:divBdr>
        <w:top w:val="none" w:sz="0" w:space="0" w:color="auto"/>
        <w:left w:val="none" w:sz="0" w:space="0" w:color="auto"/>
        <w:bottom w:val="none" w:sz="0" w:space="0" w:color="auto"/>
        <w:right w:val="none" w:sz="0" w:space="0" w:color="auto"/>
      </w:divBdr>
    </w:div>
    <w:div w:id="613293209">
      <w:bodyDiv w:val="1"/>
      <w:marLeft w:val="0"/>
      <w:marRight w:val="0"/>
      <w:marTop w:val="0"/>
      <w:marBottom w:val="0"/>
      <w:divBdr>
        <w:top w:val="none" w:sz="0" w:space="0" w:color="auto"/>
        <w:left w:val="none" w:sz="0" w:space="0" w:color="auto"/>
        <w:bottom w:val="none" w:sz="0" w:space="0" w:color="auto"/>
        <w:right w:val="none" w:sz="0" w:space="0" w:color="auto"/>
      </w:divBdr>
    </w:div>
    <w:div w:id="631715431">
      <w:bodyDiv w:val="1"/>
      <w:marLeft w:val="0"/>
      <w:marRight w:val="0"/>
      <w:marTop w:val="0"/>
      <w:marBottom w:val="0"/>
      <w:divBdr>
        <w:top w:val="none" w:sz="0" w:space="0" w:color="auto"/>
        <w:left w:val="none" w:sz="0" w:space="0" w:color="auto"/>
        <w:bottom w:val="none" w:sz="0" w:space="0" w:color="auto"/>
        <w:right w:val="none" w:sz="0" w:space="0" w:color="auto"/>
      </w:divBdr>
    </w:div>
    <w:div w:id="851802467">
      <w:bodyDiv w:val="1"/>
      <w:marLeft w:val="0"/>
      <w:marRight w:val="0"/>
      <w:marTop w:val="0"/>
      <w:marBottom w:val="0"/>
      <w:divBdr>
        <w:top w:val="none" w:sz="0" w:space="0" w:color="auto"/>
        <w:left w:val="none" w:sz="0" w:space="0" w:color="auto"/>
        <w:bottom w:val="none" w:sz="0" w:space="0" w:color="auto"/>
        <w:right w:val="none" w:sz="0" w:space="0" w:color="auto"/>
      </w:divBdr>
      <w:divsChild>
        <w:div w:id="745686032">
          <w:marLeft w:val="0"/>
          <w:marRight w:val="0"/>
          <w:marTop w:val="0"/>
          <w:marBottom w:val="0"/>
          <w:divBdr>
            <w:top w:val="none" w:sz="0" w:space="0" w:color="auto"/>
            <w:left w:val="none" w:sz="0" w:space="0" w:color="auto"/>
            <w:bottom w:val="none" w:sz="0" w:space="0" w:color="auto"/>
            <w:right w:val="none" w:sz="0" w:space="0" w:color="auto"/>
          </w:divBdr>
          <w:divsChild>
            <w:div w:id="2114745957">
              <w:marLeft w:val="0"/>
              <w:marRight w:val="0"/>
              <w:marTop w:val="0"/>
              <w:marBottom w:val="0"/>
              <w:divBdr>
                <w:top w:val="none" w:sz="0" w:space="0" w:color="E1E1E1"/>
                <w:left w:val="none" w:sz="0" w:space="0" w:color="E1E1E1"/>
                <w:bottom w:val="none" w:sz="0" w:space="0" w:color="E1E1E1"/>
                <w:right w:val="none" w:sz="0" w:space="0" w:color="E1E1E1"/>
              </w:divBdr>
              <w:divsChild>
                <w:div w:id="194541813">
                  <w:marLeft w:val="0"/>
                  <w:marRight w:val="0"/>
                  <w:marTop w:val="0"/>
                  <w:marBottom w:val="0"/>
                  <w:divBdr>
                    <w:top w:val="none" w:sz="0" w:space="0" w:color="auto"/>
                    <w:left w:val="none" w:sz="0" w:space="0" w:color="auto"/>
                    <w:bottom w:val="none" w:sz="0" w:space="0" w:color="auto"/>
                    <w:right w:val="none" w:sz="0" w:space="0" w:color="auto"/>
                  </w:divBdr>
                  <w:divsChild>
                    <w:div w:id="1796412027">
                      <w:marLeft w:val="0"/>
                      <w:marRight w:val="0"/>
                      <w:marTop w:val="0"/>
                      <w:marBottom w:val="0"/>
                      <w:divBdr>
                        <w:top w:val="none" w:sz="0" w:space="0" w:color="auto"/>
                        <w:left w:val="none" w:sz="0" w:space="0" w:color="auto"/>
                        <w:bottom w:val="none" w:sz="0" w:space="0" w:color="auto"/>
                        <w:right w:val="none" w:sz="0" w:space="0" w:color="auto"/>
                      </w:divBdr>
                      <w:divsChild>
                        <w:div w:id="1520312909">
                          <w:marLeft w:val="0"/>
                          <w:marRight w:val="0"/>
                          <w:marTop w:val="0"/>
                          <w:marBottom w:val="0"/>
                          <w:divBdr>
                            <w:top w:val="none" w:sz="0" w:space="0" w:color="auto"/>
                            <w:left w:val="none" w:sz="0" w:space="0" w:color="auto"/>
                            <w:bottom w:val="none" w:sz="0" w:space="0" w:color="auto"/>
                            <w:right w:val="none" w:sz="0" w:space="0" w:color="auto"/>
                          </w:divBdr>
                          <w:divsChild>
                            <w:div w:id="160001014">
                              <w:marLeft w:val="0"/>
                              <w:marRight w:val="0"/>
                              <w:marTop w:val="0"/>
                              <w:marBottom w:val="0"/>
                              <w:divBdr>
                                <w:top w:val="none" w:sz="0" w:space="0" w:color="auto"/>
                                <w:left w:val="none" w:sz="0" w:space="0" w:color="auto"/>
                                <w:bottom w:val="none" w:sz="0" w:space="0" w:color="auto"/>
                                <w:right w:val="none" w:sz="0" w:space="0" w:color="auto"/>
                              </w:divBdr>
                              <w:divsChild>
                                <w:div w:id="1636251238">
                                  <w:marLeft w:val="0"/>
                                  <w:marRight w:val="0"/>
                                  <w:marTop w:val="0"/>
                                  <w:marBottom w:val="0"/>
                                  <w:divBdr>
                                    <w:top w:val="none" w:sz="0" w:space="0" w:color="auto"/>
                                    <w:left w:val="none" w:sz="0" w:space="0" w:color="auto"/>
                                    <w:bottom w:val="none" w:sz="0" w:space="0" w:color="auto"/>
                                    <w:right w:val="none" w:sz="0" w:space="0" w:color="auto"/>
                                  </w:divBdr>
                                  <w:divsChild>
                                    <w:div w:id="1192960996">
                                      <w:marLeft w:val="0"/>
                                      <w:marRight w:val="0"/>
                                      <w:marTop w:val="0"/>
                                      <w:marBottom w:val="0"/>
                                      <w:divBdr>
                                        <w:top w:val="none" w:sz="0" w:space="0" w:color="auto"/>
                                        <w:left w:val="none" w:sz="0" w:space="0" w:color="auto"/>
                                        <w:bottom w:val="none" w:sz="0" w:space="0" w:color="auto"/>
                                        <w:right w:val="none" w:sz="0" w:space="0" w:color="auto"/>
                                      </w:divBdr>
                                      <w:divsChild>
                                        <w:div w:id="188875586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917128">
      <w:bodyDiv w:val="1"/>
      <w:marLeft w:val="0"/>
      <w:marRight w:val="0"/>
      <w:marTop w:val="0"/>
      <w:marBottom w:val="0"/>
      <w:divBdr>
        <w:top w:val="none" w:sz="0" w:space="0" w:color="auto"/>
        <w:left w:val="none" w:sz="0" w:space="0" w:color="auto"/>
        <w:bottom w:val="none" w:sz="0" w:space="0" w:color="auto"/>
        <w:right w:val="none" w:sz="0" w:space="0" w:color="auto"/>
      </w:divBdr>
    </w:div>
    <w:div w:id="1022131418">
      <w:bodyDiv w:val="1"/>
      <w:marLeft w:val="0"/>
      <w:marRight w:val="0"/>
      <w:marTop w:val="0"/>
      <w:marBottom w:val="0"/>
      <w:divBdr>
        <w:top w:val="none" w:sz="0" w:space="0" w:color="auto"/>
        <w:left w:val="none" w:sz="0" w:space="0" w:color="auto"/>
        <w:bottom w:val="none" w:sz="0" w:space="0" w:color="auto"/>
        <w:right w:val="none" w:sz="0" w:space="0" w:color="auto"/>
      </w:divBdr>
    </w:div>
    <w:div w:id="1071856357">
      <w:bodyDiv w:val="1"/>
      <w:marLeft w:val="0"/>
      <w:marRight w:val="0"/>
      <w:marTop w:val="0"/>
      <w:marBottom w:val="0"/>
      <w:divBdr>
        <w:top w:val="none" w:sz="0" w:space="0" w:color="auto"/>
        <w:left w:val="none" w:sz="0" w:space="0" w:color="auto"/>
        <w:bottom w:val="none" w:sz="0" w:space="0" w:color="auto"/>
        <w:right w:val="none" w:sz="0" w:space="0" w:color="auto"/>
      </w:divBdr>
    </w:div>
    <w:div w:id="1076248688">
      <w:bodyDiv w:val="1"/>
      <w:marLeft w:val="0"/>
      <w:marRight w:val="0"/>
      <w:marTop w:val="0"/>
      <w:marBottom w:val="0"/>
      <w:divBdr>
        <w:top w:val="none" w:sz="0" w:space="0" w:color="auto"/>
        <w:left w:val="none" w:sz="0" w:space="0" w:color="auto"/>
        <w:bottom w:val="none" w:sz="0" w:space="0" w:color="auto"/>
        <w:right w:val="none" w:sz="0" w:space="0" w:color="auto"/>
      </w:divBdr>
    </w:div>
    <w:div w:id="1178497287">
      <w:bodyDiv w:val="1"/>
      <w:marLeft w:val="0"/>
      <w:marRight w:val="0"/>
      <w:marTop w:val="0"/>
      <w:marBottom w:val="0"/>
      <w:divBdr>
        <w:top w:val="none" w:sz="0" w:space="0" w:color="auto"/>
        <w:left w:val="none" w:sz="0" w:space="0" w:color="auto"/>
        <w:bottom w:val="none" w:sz="0" w:space="0" w:color="auto"/>
        <w:right w:val="none" w:sz="0" w:space="0" w:color="auto"/>
      </w:divBdr>
    </w:div>
    <w:div w:id="1251812163">
      <w:bodyDiv w:val="1"/>
      <w:marLeft w:val="0"/>
      <w:marRight w:val="0"/>
      <w:marTop w:val="0"/>
      <w:marBottom w:val="0"/>
      <w:divBdr>
        <w:top w:val="none" w:sz="0" w:space="0" w:color="auto"/>
        <w:left w:val="none" w:sz="0" w:space="0" w:color="auto"/>
        <w:bottom w:val="none" w:sz="0" w:space="0" w:color="auto"/>
        <w:right w:val="none" w:sz="0" w:space="0" w:color="auto"/>
      </w:divBdr>
    </w:div>
    <w:div w:id="1254435182">
      <w:bodyDiv w:val="1"/>
      <w:marLeft w:val="0"/>
      <w:marRight w:val="0"/>
      <w:marTop w:val="0"/>
      <w:marBottom w:val="0"/>
      <w:divBdr>
        <w:top w:val="none" w:sz="0" w:space="0" w:color="auto"/>
        <w:left w:val="none" w:sz="0" w:space="0" w:color="auto"/>
        <w:bottom w:val="none" w:sz="0" w:space="0" w:color="auto"/>
        <w:right w:val="none" w:sz="0" w:space="0" w:color="auto"/>
      </w:divBdr>
    </w:div>
    <w:div w:id="1315914681">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452435495">
      <w:bodyDiv w:val="1"/>
      <w:marLeft w:val="0"/>
      <w:marRight w:val="0"/>
      <w:marTop w:val="0"/>
      <w:marBottom w:val="0"/>
      <w:divBdr>
        <w:top w:val="none" w:sz="0" w:space="0" w:color="auto"/>
        <w:left w:val="none" w:sz="0" w:space="0" w:color="auto"/>
        <w:bottom w:val="none" w:sz="0" w:space="0" w:color="auto"/>
        <w:right w:val="none" w:sz="0" w:space="0" w:color="auto"/>
      </w:divBdr>
    </w:div>
    <w:div w:id="1543833485">
      <w:bodyDiv w:val="1"/>
      <w:marLeft w:val="0"/>
      <w:marRight w:val="0"/>
      <w:marTop w:val="0"/>
      <w:marBottom w:val="0"/>
      <w:divBdr>
        <w:top w:val="none" w:sz="0" w:space="0" w:color="auto"/>
        <w:left w:val="none" w:sz="0" w:space="0" w:color="auto"/>
        <w:bottom w:val="none" w:sz="0" w:space="0" w:color="auto"/>
        <w:right w:val="none" w:sz="0" w:space="0" w:color="auto"/>
      </w:divBdr>
    </w:div>
    <w:div w:id="1560902017">
      <w:bodyDiv w:val="1"/>
      <w:marLeft w:val="0"/>
      <w:marRight w:val="0"/>
      <w:marTop w:val="0"/>
      <w:marBottom w:val="0"/>
      <w:divBdr>
        <w:top w:val="none" w:sz="0" w:space="0" w:color="auto"/>
        <w:left w:val="none" w:sz="0" w:space="0" w:color="auto"/>
        <w:bottom w:val="none" w:sz="0" w:space="0" w:color="auto"/>
        <w:right w:val="none" w:sz="0" w:space="0" w:color="auto"/>
      </w:divBdr>
    </w:div>
    <w:div w:id="1561792178">
      <w:bodyDiv w:val="1"/>
      <w:marLeft w:val="0"/>
      <w:marRight w:val="0"/>
      <w:marTop w:val="0"/>
      <w:marBottom w:val="0"/>
      <w:divBdr>
        <w:top w:val="none" w:sz="0" w:space="0" w:color="auto"/>
        <w:left w:val="none" w:sz="0" w:space="0" w:color="auto"/>
        <w:bottom w:val="none" w:sz="0" w:space="0" w:color="auto"/>
        <w:right w:val="none" w:sz="0" w:space="0" w:color="auto"/>
      </w:divBdr>
    </w:div>
    <w:div w:id="1628000913">
      <w:bodyDiv w:val="1"/>
      <w:marLeft w:val="0"/>
      <w:marRight w:val="0"/>
      <w:marTop w:val="0"/>
      <w:marBottom w:val="0"/>
      <w:divBdr>
        <w:top w:val="none" w:sz="0" w:space="0" w:color="auto"/>
        <w:left w:val="none" w:sz="0" w:space="0" w:color="auto"/>
        <w:bottom w:val="none" w:sz="0" w:space="0" w:color="auto"/>
        <w:right w:val="none" w:sz="0" w:space="0" w:color="auto"/>
      </w:divBdr>
    </w:div>
    <w:div w:id="1657414833">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82705119">
      <w:bodyDiv w:val="1"/>
      <w:marLeft w:val="0"/>
      <w:marRight w:val="0"/>
      <w:marTop w:val="0"/>
      <w:marBottom w:val="0"/>
      <w:divBdr>
        <w:top w:val="none" w:sz="0" w:space="0" w:color="auto"/>
        <w:left w:val="none" w:sz="0" w:space="0" w:color="auto"/>
        <w:bottom w:val="none" w:sz="0" w:space="0" w:color="auto"/>
        <w:right w:val="none" w:sz="0" w:space="0" w:color="auto"/>
      </w:divBdr>
    </w:div>
    <w:div w:id="1685740186">
      <w:bodyDiv w:val="1"/>
      <w:marLeft w:val="0"/>
      <w:marRight w:val="0"/>
      <w:marTop w:val="0"/>
      <w:marBottom w:val="0"/>
      <w:divBdr>
        <w:top w:val="none" w:sz="0" w:space="0" w:color="auto"/>
        <w:left w:val="none" w:sz="0" w:space="0" w:color="auto"/>
        <w:bottom w:val="none" w:sz="0" w:space="0" w:color="auto"/>
        <w:right w:val="none" w:sz="0" w:space="0" w:color="auto"/>
      </w:divBdr>
    </w:div>
    <w:div w:id="1740979953">
      <w:bodyDiv w:val="1"/>
      <w:marLeft w:val="0"/>
      <w:marRight w:val="0"/>
      <w:marTop w:val="0"/>
      <w:marBottom w:val="0"/>
      <w:divBdr>
        <w:top w:val="none" w:sz="0" w:space="0" w:color="auto"/>
        <w:left w:val="none" w:sz="0" w:space="0" w:color="auto"/>
        <w:bottom w:val="none" w:sz="0" w:space="0" w:color="auto"/>
        <w:right w:val="none" w:sz="0" w:space="0" w:color="auto"/>
      </w:divBdr>
    </w:div>
    <w:div w:id="1755980269">
      <w:bodyDiv w:val="1"/>
      <w:marLeft w:val="0"/>
      <w:marRight w:val="0"/>
      <w:marTop w:val="0"/>
      <w:marBottom w:val="0"/>
      <w:divBdr>
        <w:top w:val="none" w:sz="0" w:space="0" w:color="auto"/>
        <w:left w:val="none" w:sz="0" w:space="0" w:color="auto"/>
        <w:bottom w:val="none" w:sz="0" w:space="0" w:color="auto"/>
        <w:right w:val="none" w:sz="0" w:space="0" w:color="auto"/>
      </w:divBdr>
    </w:div>
    <w:div w:id="1778597795">
      <w:bodyDiv w:val="1"/>
      <w:marLeft w:val="0"/>
      <w:marRight w:val="0"/>
      <w:marTop w:val="0"/>
      <w:marBottom w:val="0"/>
      <w:divBdr>
        <w:top w:val="none" w:sz="0" w:space="0" w:color="auto"/>
        <w:left w:val="none" w:sz="0" w:space="0" w:color="auto"/>
        <w:bottom w:val="none" w:sz="0" w:space="0" w:color="auto"/>
        <w:right w:val="none" w:sz="0" w:space="0" w:color="auto"/>
      </w:divBdr>
    </w:div>
    <w:div w:id="1830362597">
      <w:bodyDiv w:val="1"/>
      <w:marLeft w:val="0"/>
      <w:marRight w:val="0"/>
      <w:marTop w:val="0"/>
      <w:marBottom w:val="0"/>
      <w:divBdr>
        <w:top w:val="none" w:sz="0" w:space="0" w:color="auto"/>
        <w:left w:val="none" w:sz="0" w:space="0" w:color="auto"/>
        <w:bottom w:val="none" w:sz="0" w:space="0" w:color="auto"/>
        <w:right w:val="none" w:sz="0" w:space="0" w:color="auto"/>
      </w:divBdr>
    </w:div>
    <w:div w:id="1880047949">
      <w:bodyDiv w:val="1"/>
      <w:marLeft w:val="0"/>
      <w:marRight w:val="0"/>
      <w:marTop w:val="0"/>
      <w:marBottom w:val="0"/>
      <w:divBdr>
        <w:top w:val="none" w:sz="0" w:space="0" w:color="auto"/>
        <w:left w:val="none" w:sz="0" w:space="0" w:color="auto"/>
        <w:bottom w:val="none" w:sz="0" w:space="0" w:color="auto"/>
        <w:right w:val="none" w:sz="0" w:space="0" w:color="auto"/>
      </w:divBdr>
    </w:div>
    <w:div w:id="1922056388">
      <w:bodyDiv w:val="1"/>
      <w:marLeft w:val="0"/>
      <w:marRight w:val="0"/>
      <w:marTop w:val="0"/>
      <w:marBottom w:val="0"/>
      <w:divBdr>
        <w:top w:val="none" w:sz="0" w:space="0" w:color="auto"/>
        <w:left w:val="none" w:sz="0" w:space="0" w:color="auto"/>
        <w:bottom w:val="none" w:sz="0" w:space="0" w:color="auto"/>
        <w:right w:val="none" w:sz="0" w:space="0" w:color="auto"/>
      </w:divBdr>
    </w:div>
    <w:div w:id="1931311254">
      <w:bodyDiv w:val="1"/>
      <w:marLeft w:val="0"/>
      <w:marRight w:val="0"/>
      <w:marTop w:val="0"/>
      <w:marBottom w:val="0"/>
      <w:divBdr>
        <w:top w:val="none" w:sz="0" w:space="0" w:color="auto"/>
        <w:left w:val="none" w:sz="0" w:space="0" w:color="auto"/>
        <w:bottom w:val="none" w:sz="0" w:space="0" w:color="auto"/>
        <w:right w:val="none" w:sz="0" w:space="0" w:color="auto"/>
      </w:divBdr>
    </w:div>
    <w:div w:id="1951468211">
      <w:bodyDiv w:val="1"/>
      <w:marLeft w:val="0"/>
      <w:marRight w:val="0"/>
      <w:marTop w:val="0"/>
      <w:marBottom w:val="0"/>
      <w:divBdr>
        <w:top w:val="none" w:sz="0" w:space="0" w:color="auto"/>
        <w:left w:val="none" w:sz="0" w:space="0" w:color="auto"/>
        <w:bottom w:val="none" w:sz="0" w:space="0" w:color="auto"/>
        <w:right w:val="none" w:sz="0" w:space="0" w:color="auto"/>
      </w:divBdr>
    </w:div>
    <w:div w:id="2014448772">
      <w:bodyDiv w:val="1"/>
      <w:marLeft w:val="0"/>
      <w:marRight w:val="0"/>
      <w:marTop w:val="0"/>
      <w:marBottom w:val="0"/>
      <w:divBdr>
        <w:top w:val="none" w:sz="0" w:space="0" w:color="auto"/>
        <w:left w:val="none" w:sz="0" w:space="0" w:color="auto"/>
        <w:bottom w:val="none" w:sz="0" w:space="0" w:color="auto"/>
        <w:right w:val="none" w:sz="0" w:space="0" w:color="auto"/>
      </w:divBdr>
    </w:div>
    <w:div w:id="20423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4262-1C21-486F-AA68-889F406A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3957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User</cp:lastModifiedBy>
  <cp:revision>5</cp:revision>
  <cp:lastPrinted>2024-08-28T13:51:00Z</cp:lastPrinted>
  <dcterms:created xsi:type="dcterms:W3CDTF">2024-09-02T06:53:00Z</dcterms:created>
  <dcterms:modified xsi:type="dcterms:W3CDTF">2024-09-02T07:12:00Z</dcterms:modified>
</cp:coreProperties>
</file>