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07" w:rsidRDefault="00FA7B07" w:rsidP="006E3D0D">
      <w:pPr>
        <w:spacing w:after="0"/>
        <w:rPr>
          <w:rFonts w:ascii="Arial" w:hAnsi="Arial" w:cs="Arial"/>
          <w:b/>
          <w:sz w:val="24"/>
          <w:szCs w:val="24"/>
          <w:lang w:val="en-US"/>
        </w:rPr>
      </w:pPr>
    </w:p>
    <w:p w:rsidR="00A430F7" w:rsidRDefault="00A430F7" w:rsidP="006E3D0D">
      <w:pPr>
        <w:spacing w:after="0"/>
        <w:rPr>
          <w:rFonts w:ascii="Arial" w:hAnsi="Arial" w:cs="Arial"/>
          <w:b/>
          <w:sz w:val="24"/>
          <w:szCs w:val="24"/>
          <w:lang w:val="en-US"/>
        </w:rPr>
      </w:pPr>
    </w:p>
    <w:p w:rsidR="00A430F7" w:rsidRDefault="00A430F7" w:rsidP="006E3D0D">
      <w:pPr>
        <w:spacing w:after="0"/>
        <w:rPr>
          <w:rFonts w:ascii="Arial" w:hAnsi="Arial" w:cs="Arial"/>
          <w:b/>
          <w:sz w:val="24"/>
          <w:szCs w:val="24"/>
          <w:lang w:val="en-US"/>
        </w:rPr>
      </w:pPr>
    </w:p>
    <w:p w:rsidR="00A430F7" w:rsidRDefault="00A430F7" w:rsidP="006E3D0D">
      <w:pPr>
        <w:spacing w:after="0"/>
        <w:rPr>
          <w:rFonts w:ascii="Arial" w:hAnsi="Arial" w:cs="Arial"/>
          <w:b/>
          <w:sz w:val="24"/>
          <w:szCs w:val="24"/>
          <w:lang w:val="en-US"/>
        </w:rPr>
      </w:pPr>
    </w:p>
    <w:p w:rsidR="00A430F7" w:rsidRDefault="00A430F7" w:rsidP="006E3D0D">
      <w:pPr>
        <w:spacing w:after="0"/>
        <w:rPr>
          <w:rFonts w:ascii="Arial" w:hAnsi="Arial" w:cs="Arial"/>
          <w:b/>
          <w:sz w:val="24"/>
          <w:szCs w:val="24"/>
          <w:lang w:val="en-US"/>
        </w:rPr>
      </w:pPr>
    </w:p>
    <w:p w:rsidR="00A430F7" w:rsidRPr="00FA7B07" w:rsidRDefault="00A430F7" w:rsidP="006E3D0D">
      <w:pPr>
        <w:spacing w:after="0"/>
        <w:rPr>
          <w:rFonts w:ascii="Arial" w:hAnsi="Arial" w:cs="Arial"/>
          <w:b/>
          <w:sz w:val="24"/>
          <w:szCs w:val="24"/>
          <w:lang w:val="en-US"/>
        </w:rPr>
      </w:pPr>
    </w:p>
    <w:p w:rsidR="00FA7B07" w:rsidRPr="00FA7B07" w:rsidRDefault="00FA7B07" w:rsidP="006E3D0D">
      <w:pPr>
        <w:spacing w:after="0"/>
        <w:rPr>
          <w:rFonts w:ascii="Arial" w:hAnsi="Arial" w:cs="Arial"/>
          <w:sz w:val="24"/>
          <w:szCs w:val="24"/>
          <w:lang w:val="en-US"/>
        </w:rPr>
      </w:pPr>
    </w:p>
    <w:p w:rsidR="00FA7B07" w:rsidRPr="00FA7B07" w:rsidRDefault="00FA7B07" w:rsidP="00FA7B07">
      <w:pPr>
        <w:jc w:val="center"/>
        <w:rPr>
          <w:rFonts w:ascii="Arial" w:hAnsi="Arial" w:cs="Arial"/>
          <w:b/>
          <w:sz w:val="24"/>
          <w:szCs w:val="24"/>
        </w:rPr>
      </w:pPr>
    </w:p>
    <w:p w:rsidR="00FA7B07" w:rsidRPr="00560A32" w:rsidRDefault="00FA7B07" w:rsidP="00FA7B07">
      <w:pPr>
        <w:jc w:val="center"/>
        <w:rPr>
          <w:rFonts w:ascii="Arial" w:hAnsi="Arial" w:cs="Arial"/>
          <w:b/>
          <w:bCs/>
          <w:sz w:val="24"/>
          <w:szCs w:val="24"/>
          <w:lang w:val="en-US"/>
        </w:rPr>
      </w:pPr>
      <w:r w:rsidRPr="00560A32">
        <w:rPr>
          <w:rFonts w:ascii="Arial" w:hAnsi="Arial" w:cs="Arial"/>
          <w:b/>
          <w:sz w:val="24"/>
          <w:szCs w:val="24"/>
          <w:lang w:val="en-US"/>
        </w:rPr>
        <w:t>RAPORT</w:t>
      </w:r>
    </w:p>
    <w:p w:rsidR="00560A32" w:rsidRDefault="00560A32" w:rsidP="00560A32">
      <w:pPr>
        <w:spacing w:after="0" w:line="240" w:lineRule="auto"/>
        <w:jc w:val="center"/>
        <w:rPr>
          <w:rFonts w:ascii="Arial" w:eastAsia="Times New Roman" w:hAnsi="Arial" w:cs="Arial"/>
          <w:b/>
          <w:sz w:val="24"/>
          <w:szCs w:val="24"/>
        </w:rPr>
      </w:pPr>
      <w:r w:rsidRPr="00560A32">
        <w:rPr>
          <w:rFonts w:ascii="Arial" w:hAnsi="Arial" w:cs="Arial"/>
          <w:b/>
          <w:sz w:val="24"/>
          <w:szCs w:val="24"/>
        </w:rPr>
        <w:t xml:space="preserve">referitor la acţiunea tematică de control pentru </w:t>
      </w:r>
      <w:r w:rsidRPr="00560A32">
        <w:rPr>
          <w:rFonts w:ascii="Arial" w:eastAsia="Times New Roman" w:hAnsi="Arial" w:cs="Arial"/>
          <w:b/>
          <w:sz w:val="24"/>
          <w:szCs w:val="24"/>
        </w:rPr>
        <w:t>verificarea respectării Normelor de supraveghere, prevenire şi limitare a infecţiilor asociate asistenţei medicale în toate unităţile sanitare publice și private cu paturi, cu excepția spitalelor de psihiatrie, recuperare, cronici și pediatrie.</w:t>
      </w:r>
    </w:p>
    <w:p w:rsidR="00560A32" w:rsidRPr="00560A32" w:rsidRDefault="00560A32" w:rsidP="00560A32">
      <w:pPr>
        <w:spacing w:after="0" w:line="240" w:lineRule="auto"/>
        <w:jc w:val="center"/>
        <w:rPr>
          <w:rFonts w:ascii="Arial" w:hAnsi="Arial" w:cs="Arial"/>
          <w:b/>
          <w:color w:val="FF0000"/>
          <w:sz w:val="24"/>
          <w:szCs w:val="24"/>
        </w:rPr>
      </w:pPr>
    </w:p>
    <w:p w:rsidR="00560A32" w:rsidRPr="00ED4183" w:rsidRDefault="00560A32" w:rsidP="00560A32">
      <w:pPr>
        <w:spacing w:after="0" w:line="240" w:lineRule="auto"/>
        <w:rPr>
          <w:rFonts w:ascii="Arial" w:hAnsi="Arial" w:cs="Arial"/>
          <w:b/>
          <w:color w:val="FF0000"/>
          <w:sz w:val="24"/>
          <w:szCs w:val="24"/>
        </w:rPr>
      </w:pPr>
      <w:r w:rsidRPr="00ED4183">
        <w:rPr>
          <w:rFonts w:ascii="Arial" w:hAnsi="Arial" w:cs="Arial"/>
          <w:b/>
          <w:sz w:val="24"/>
          <w:szCs w:val="24"/>
        </w:rPr>
        <w:tab/>
        <w:t>Având în vedere Planul naţional de acţiuni tematice de control în sănătate publică 202</w:t>
      </w:r>
      <w:r>
        <w:rPr>
          <w:rFonts w:ascii="Arial" w:hAnsi="Arial" w:cs="Arial"/>
          <w:b/>
          <w:sz w:val="24"/>
          <w:szCs w:val="24"/>
        </w:rPr>
        <w:t>5</w:t>
      </w:r>
      <w:r w:rsidRPr="00ED4183">
        <w:rPr>
          <w:rFonts w:ascii="Arial" w:hAnsi="Arial" w:cs="Arial"/>
          <w:b/>
          <w:sz w:val="24"/>
          <w:szCs w:val="24"/>
        </w:rPr>
        <w:t xml:space="preserve"> și ținând cont de atribuțiile Ministerului Sănătăţii privind controlul respectării prevederilor legale în vigoare în ceea ce priveşte calitatea condiţiilor de acordare a servicilor de asistenţă medicală, Inspecția Sanitară de Stat a organizat şi coordonat, în perioada 0</w:t>
      </w:r>
      <w:r>
        <w:rPr>
          <w:rFonts w:ascii="Arial" w:hAnsi="Arial" w:cs="Arial"/>
          <w:b/>
          <w:sz w:val="24"/>
          <w:szCs w:val="24"/>
        </w:rPr>
        <w:t>3</w:t>
      </w:r>
      <w:r w:rsidRPr="00ED4183">
        <w:rPr>
          <w:rFonts w:ascii="Arial" w:hAnsi="Arial" w:cs="Arial"/>
          <w:b/>
          <w:sz w:val="24"/>
          <w:szCs w:val="24"/>
        </w:rPr>
        <w:t>.0</w:t>
      </w:r>
      <w:r>
        <w:rPr>
          <w:rFonts w:ascii="Arial" w:hAnsi="Arial" w:cs="Arial"/>
          <w:b/>
          <w:sz w:val="24"/>
          <w:szCs w:val="24"/>
        </w:rPr>
        <w:t>3</w:t>
      </w:r>
      <w:r w:rsidRPr="00ED4183">
        <w:rPr>
          <w:rFonts w:ascii="Arial" w:hAnsi="Arial" w:cs="Arial"/>
          <w:b/>
          <w:sz w:val="24"/>
          <w:szCs w:val="24"/>
        </w:rPr>
        <w:t>.202</w:t>
      </w:r>
      <w:r>
        <w:rPr>
          <w:rFonts w:ascii="Arial" w:hAnsi="Arial" w:cs="Arial"/>
          <w:b/>
          <w:sz w:val="24"/>
          <w:szCs w:val="24"/>
        </w:rPr>
        <w:t>5</w:t>
      </w:r>
      <w:r w:rsidRPr="00ED4183">
        <w:rPr>
          <w:rFonts w:ascii="Arial" w:hAnsi="Arial" w:cs="Arial"/>
          <w:b/>
          <w:sz w:val="24"/>
          <w:szCs w:val="24"/>
        </w:rPr>
        <w:t xml:space="preserve"> – 30.04.202</w:t>
      </w:r>
      <w:r>
        <w:rPr>
          <w:rFonts w:ascii="Arial" w:hAnsi="Arial" w:cs="Arial"/>
          <w:b/>
          <w:sz w:val="24"/>
          <w:szCs w:val="24"/>
        </w:rPr>
        <w:t>5</w:t>
      </w:r>
      <w:r w:rsidRPr="00ED4183">
        <w:rPr>
          <w:rFonts w:ascii="Arial" w:hAnsi="Arial" w:cs="Arial"/>
          <w:b/>
          <w:sz w:val="24"/>
          <w:szCs w:val="24"/>
        </w:rPr>
        <w:t xml:space="preserve"> acţiunea tematică de control privind verificarea respectării </w:t>
      </w:r>
      <w:r>
        <w:rPr>
          <w:rFonts w:ascii="Arial" w:hAnsi="Arial" w:cs="Arial"/>
          <w:b/>
          <w:sz w:val="24"/>
          <w:szCs w:val="24"/>
        </w:rPr>
        <w:t xml:space="preserve"> </w:t>
      </w:r>
      <w:r w:rsidRPr="00AC2016">
        <w:rPr>
          <w:rFonts w:ascii="Arial" w:eastAsia="Times New Roman" w:hAnsi="Arial" w:cs="Arial"/>
          <w:sz w:val="24"/>
          <w:szCs w:val="24"/>
        </w:rPr>
        <w:t>Normelor de supraveghere, prevenire şi limitare a infecţiilor asociate asistenţei medicale în toate unităţile sanitare publice și private</w:t>
      </w:r>
      <w:r>
        <w:rPr>
          <w:rFonts w:ascii="Arial" w:eastAsia="Times New Roman" w:hAnsi="Arial" w:cs="Arial"/>
          <w:sz w:val="24"/>
          <w:szCs w:val="24"/>
        </w:rPr>
        <w:t xml:space="preserve"> cu paturi</w:t>
      </w:r>
      <w:r w:rsidRPr="00AC2016">
        <w:rPr>
          <w:rFonts w:ascii="Arial" w:eastAsia="Times New Roman" w:hAnsi="Arial" w:cs="Arial"/>
          <w:sz w:val="24"/>
          <w:szCs w:val="24"/>
        </w:rPr>
        <w:t>, cu excepția spitalelor de psihiatrie, recuperare, cronici</w:t>
      </w:r>
      <w:r>
        <w:rPr>
          <w:rFonts w:ascii="Arial" w:eastAsia="Times New Roman" w:hAnsi="Arial" w:cs="Arial"/>
          <w:sz w:val="24"/>
          <w:szCs w:val="24"/>
        </w:rPr>
        <w:t xml:space="preserve"> și pediatrie.</w:t>
      </w:r>
    </w:p>
    <w:p w:rsidR="00560A32" w:rsidRPr="00ED4183" w:rsidRDefault="00560A32" w:rsidP="00560A32">
      <w:pPr>
        <w:spacing w:after="0" w:line="240" w:lineRule="auto"/>
        <w:rPr>
          <w:rFonts w:ascii="Arial" w:hAnsi="Arial" w:cs="Arial"/>
          <w:b/>
          <w:sz w:val="24"/>
          <w:szCs w:val="24"/>
        </w:rPr>
      </w:pPr>
    </w:p>
    <w:p w:rsidR="00560A32" w:rsidRPr="00156FDA" w:rsidRDefault="00560A32" w:rsidP="00560A32">
      <w:pPr>
        <w:spacing w:after="0" w:line="240" w:lineRule="auto"/>
        <w:ind w:firstLine="708"/>
        <w:rPr>
          <w:rFonts w:ascii="Arial" w:hAnsi="Arial" w:cs="Arial"/>
          <w:b/>
          <w:sz w:val="24"/>
          <w:szCs w:val="24"/>
        </w:rPr>
      </w:pPr>
      <w:r w:rsidRPr="00C86181">
        <w:rPr>
          <w:rFonts w:ascii="Arial" w:hAnsi="Arial" w:cs="Arial"/>
          <w:b/>
          <w:sz w:val="24"/>
          <w:szCs w:val="24"/>
        </w:rPr>
        <w:t>Obiectivele acţiunii de inspecție și control în unitățile sanitare privind</w:t>
      </w:r>
      <w:r>
        <w:rPr>
          <w:rFonts w:ascii="Arial" w:hAnsi="Arial" w:cs="Arial"/>
          <w:b/>
          <w:sz w:val="24"/>
          <w:szCs w:val="24"/>
        </w:rPr>
        <w:t xml:space="preserve">   </w:t>
      </w:r>
      <w:r w:rsidRPr="00ED4183">
        <w:rPr>
          <w:rFonts w:ascii="Arial" w:hAnsi="Arial" w:cs="Arial"/>
          <w:b/>
          <w:sz w:val="24"/>
          <w:szCs w:val="24"/>
        </w:rPr>
        <w:t xml:space="preserve">verificarea respectării </w:t>
      </w:r>
      <w:r>
        <w:rPr>
          <w:rFonts w:ascii="Arial" w:hAnsi="Arial" w:cs="Arial"/>
          <w:b/>
          <w:sz w:val="24"/>
          <w:szCs w:val="24"/>
        </w:rPr>
        <w:t xml:space="preserve"> </w:t>
      </w:r>
      <w:r w:rsidRPr="00156FDA">
        <w:rPr>
          <w:rFonts w:ascii="Arial" w:eastAsia="Times New Roman" w:hAnsi="Arial" w:cs="Arial"/>
          <w:b/>
          <w:sz w:val="24"/>
          <w:szCs w:val="24"/>
        </w:rPr>
        <w:t>Normelor de supraveghere, prevenire şi limitare a infecţiilor asociate asistenţei medicale în toate unităţile sanitare publice și private cu paturi, cu excepția spitalelor de psihiatrie, recuperare, cronici și pediatrie</w:t>
      </w:r>
      <w:r w:rsidRPr="00156FDA">
        <w:rPr>
          <w:rFonts w:ascii="Arial" w:hAnsi="Arial" w:cs="Arial"/>
          <w:b/>
          <w:sz w:val="24"/>
          <w:szCs w:val="24"/>
        </w:rPr>
        <w:t xml:space="preserve"> l-a constituit verificarea:</w:t>
      </w:r>
    </w:p>
    <w:p w:rsidR="0072742B" w:rsidRPr="0072742B" w:rsidRDefault="0072742B" w:rsidP="0072742B">
      <w:pPr>
        <w:numPr>
          <w:ilvl w:val="0"/>
          <w:numId w:val="4"/>
        </w:numPr>
        <w:spacing w:after="0" w:line="240" w:lineRule="auto"/>
        <w:ind w:left="333"/>
        <w:contextualSpacing/>
        <w:jc w:val="both"/>
        <w:rPr>
          <w:rFonts w:ascii="Arial" w:eastAsia="MS Mincho" w:hAnsi="Arial" w:cs="Arial"/>
          <w:bCs/>
          <w:color w:val="000000" w:themeColor="text1"/>
          <w:sz w:val="24"/>
          <w:szCs w:val="24"/>
          <w:shd w:val="clear" w:color="auto" w:fill="FFFFFF"/>
          <w:lang w:val="en-US"/>
        </w:rPr>
      </w:pPr>
      <w:proofErr w:type="gramStart"/>
      <w:r w:rsidRPr="0072742B">
        <w:rPr>
          <w:rFonts w:ascii="Arial" w:eastAsia="MS Mincho" w:hAnsi="Arial" w:cs="Arial"/>
          <w:bCs/>
          <w:color w:val="000000" w:themeColor="text1"/>
          <w:sz w:val="24"/>
          <w:szCs w:val="24"/>
          <w:shd w:val="clear" w:color="auto" w:fill="FFFFFF"/>
          <w:lang w:val="en-US"/>
        </w:rPr>
        <w:t>respectării</w:t>
      </w:r>
      <w:proofErr w:type="gramEnd"/>
      <w:r w:rsidRPr="0072742B">
        <w:rPr>
          <w:rFonts w:ascii="Arial" w:eastAsia="MS Mincho" w:hAnsi="Arial" w:cs="Arial"/>
          <w:bCs/>
          <w:color w:val="000000" w:themeColor="text1"/>
          <w:sz w:val="24"/>
          <w:szCs w:val="24"/>
          <w:shd w:val="clear" w:color="auto" w:fill="FFFFFF"/>
          <w:lang w:val="en-US"/>
        </w:rPr>
        <w:t xml:space="preserve"> prevederilor Ordinului MSP nr. 914/2006 pentru aprobarea normelor privind condiţiile pe care trebuie să le îndeplinească un spital în vederea obţinerii autorizaţiei sanitare de funcţionare, cu modificările și completările ulterioare;</w:t>
      </w:r>
    </w:p>
    <w:p w:rsidR="0072742B" w:rsidRPr="0072742B" w:rsidRDefault="0072742B" w:rsidP="0072742B">
      <w:pPr>
        <w:numPr>
          <w:ilvl w:val="0"/>
          <w:numId w:val="4"/>
        </w:numPr>
        <w:spacing w:after="0" w:line="240" w:lineRule="auto"/>
        <w:ind w:left="333"/>
        <w:contextualSpacing/>
        <w:jc w:val="both"/>
        <w:rPr>
          <w:rFonts w:ascii="Arial" w:eastAsia="MS Mincho" w:hAnsi="Arial" w:cs="Arial"/>
          <w:bCs/>
          <w:color w:val="000000" w:themeColor="text1"/>
          <w:sz w:val="24"/>
          <w:szCs w:val="24"/>
          <w:shd w:val="clear" w:color="auto" w:fill="FFFFFF"/>
          <w:lang w:val="en-US"/>
        </w:rPr>
      </w:pPr>
      <w:proofErr w:type="gramStart"/>
      <w:r w:rsidRPr="0072742B">
        <w:rPr>
          <w:rFonts w:ascii="Arial" w:eastAsia="MS Mincho" w:hAnsi="Arial" w:cs="Arial"/>
          <w:bCs/>
          <w:color w:val="000000" w:themeColor="text1"/>
          <w:sz w:val="24"/>
          <w:szCs w:val="24"/>
          <w:shd w:val="clear" w:color="auto" w:fill="FFFFFF"/>
          <w:lang w:val="en-US"/>
        </w:rPr>
        <w:t>respectării</w:t>
      </w:r>
      <w:proofErr w:type="gramEnd"/>
      <w:r w:rsidRPr="0072742B">
        <w:rPr>
          <w:rFonts w:ascii="Arial" w:eastAsia="MS Mincho" w:hAnsi="Arial" w:cs="Arial"/>
          <w:bCs/>
          <w:color w:val="000000" w:themeColor="text1"/>
          <w:sz w:val="24"/>
          <w:szCs w:val="24"/>
          <w:shd w:val="clear" w:color="auto" w:fill="FFFFFF"/>
          <w:lang w:val="en-US"/>
        </w:rPr>
        <w:t xml:space="preserve"> prevederilor Ordinului MS nr. 1101/2016 privind aprobarea Normelor de supraveghere, prevenire şi limitare a infecţiilor asociate asistenţei medicale în unităţile sanitare;</w:t>
      </w:r>
    </w:p>
    <w:p w:rsidR="0072742B" w:rsidRPr="0072742B" w:rsidRDefault="0072742B" w:rsidP="0072742B">
      <w:pPr>
        <w:numPr>
          <w:ilvl w:val="0"/>
          <w:numId w:val="4"/>
        </w:numPr>
        <w:spacing w:after="0" w:line="240" w:lineRule="auto"/>
        <w:ind w:left="333"/>
        <w:contextualSpacing/>
        <w:jc w:val="both"/>
        <w:rPr>
          <w:rFonts w:ascii="Arial" w:eastAsia="MS Mincho" w:hAnsi="Arial" w:cs="Arial"/>
          <w:bCs/>
          <w:color w:val="000000" w:themeColor="text1"/>
          <w:sz w:val="24"/>
          <w:szCs w:val="24"/>
          <w:shd w:val="clear" w:color="auto" w:fill="FFFFFF"/>
          <w:lang w:val="en-US"/>
        </w:rPr>
      </w:pPr>
      <w:proofErr w:type="gramStart"/>
      <w:r w:rsidRPr="0072742B">
        <w:rPr>
          <w:rFonts w:ascii="Arial" w:eastAsia="MS Mincho" w:hAnsi="Arial" w:cs="Arial"/>
          <w:bCs/>
          <w:color w:val="000000" w:themeColor="text1"/>
          <w:sz w:val="24"/>
          <w:szCs w:val="24"/>
          <w:shd w:val="clear" w:color="auto" w:fill="FFFFFF"/>
          <w:lang w:val="en-US"/>
        </w:rPr>
        <w:t>respectării</w:t>
      </w:r>
      <w:proofErr w:type="gramEnd"/>
      <w:r w:rsidRPr="0072742B">
        <w:rPr>
          <w:rFonts w:ascii="Arial" w:eastAsia="MS Mincho" w:hAnsi="Arial" w:cs="Arial"/>
          <w:bCs/>
          <w:color w:val="000000" w:themeColor="text1"/>
          <w:sz w:val="24"/>
          <w:szCs w:val="24"/>
          <w:shd w:val="clear" w:color="auto" w:fill="FFFFFF"/>
          <w:lang w:val="en-US"/>
        </w:rPr>
        <w:t xml:space="preserve"> prevederilor Ordinului nr. 1.030/2009 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rsidR="0072742B" w:rsidRPr="0072742B" w:rsidRDefault="0072742B" w:rsidP="0072742B">
      <w:pPr>
        <w:numPr>
          <w:ilvl w:val="0"/>
          <w:numId w:val="4"/>
        </w:numPr>
        <w:autoSpaceDE w:val="0"/>
        <w:autoSpaceDN w:val="0"/>
        <w:adjustRightInd w:val="0"/>
        <w:spacing w:after="0" w:line="240" w:lineRule="auto"/>
        <w:ind w:left="333"/>
        <w:contextualSpacing/>
        <w:jc w:val="both"/>
        <w:rPr>
          <w:rFonts w:ascii="Arial" w:eastAsia="Times New Roman" w:hAnsi="Arial" w:cs="Arial"/>
          <w:color w:val="000000" w:themeColor="text1"/>
          <w:sz w:val="24"/>
          <w:szCs w:val="24"/>
        </w:rPr>
      </w:pPr>
      <w:r w:rsidRPr="0072742B">
        <w:rPr>
          <w:rFonts w:ascii="Arial" w:eastAsia="Times New Roman" w:hAnsi="Arial" w:cs="Arial"/>
          <w:color w:val="000000" w:themeColor="text1"/>
          <w:sz w:val="24"/>
          <w:szCs w:val="24"/>
        </w:rPr>
        <w:t xml:space="preserve">respectării prevederilor Ordinului MS nr. 1761/2021 pentru aprobarea Normelor tehnice </w:t>
      </w:r>
      <w:r w:rsidRPr="0072742B">
        <w:rPr>
          <w:rFonts w:ascii="Arial" w:eastAsia="MS Mincho" w:hAnsi="Arial" w:cs="Arial"/>
          <w:bCs/>
          <w:color w:val="000000" w:themeColor="text1"/>
          <w:sz w:val="24"/>
          <w:szCs w:val="24"/>
          <w:shd w:val="clear" w:color="auto" w:fill="FFFFFF"/>
        </w:rPr>
        <w:t xml:space="preserve">privind curăţarea, dezinfecţia şi sterilizarea în unităţile sanitare publice şi private, evaluarea eficacităţii procedurilor de curăţenie şi dezinfecţie efectuate în cadrul acestora, procedurile recomandate pentru dezinfecţia mâinilor în funcţie de </w:t>
      </w:r>
      <w:r w:rsidRPr="0072742B">
        <w:rPr>
          <w:rFonts w:ascii="Arial" w:eastAsia="MS Mincho" w:hAnsi="Arial" w:cs="Arial"/>
          <w:bCs/>
          <w:color w:val="000000" w:themeColor="text1"/>
          <w:sz w:val="24"/>
          <w:szCs w:val="24"/>
          <w:shd w:val="clear" w:color="auto" w:fill="FFFFFF"/>
        </w:rPr>
        <w:lastRenderedPageBreak/>
        <w:t>nivelul de risc, precum şi metodele de evaluare a derulării procesului de sterilizare şi controlul eficienţei acestuia</w:t>
      </w:r>
      <w:r w:rsidRPr="0072742B">
        <w:rPr>
          <w:rFonts w:ascii="Arial" w:eastAsia="Times New Roman" w:hAnsi="Arial" w:cs="Arial"/>
          <w:color w:val="000000" w:themeColor="text1"/>
          <w:sz w:val="24"/>
          <w:szCs w:val="24"/>
        </w:rPr>
        <w:t>, cu modificările și completările ulterioare;</w:t>
      </w:r>
    </w:p>
    <w:p w:rsidR="0072742B" w:rsidRPr="0072742B" w:rsidRDefault="0072742B" w:rsidP="0072742B">
      <w:pPr>
        <w:numPr>
          <w:ilvl w:val="0"/>
          <w:numId w:val="4"/>
        </w:numPr>
        <w:autoSpaceDE w:val="0"/>
        <w:autoSpaceDN w:val="0"/>
        <w:adjustRightInd w:val="0"/>
        <w:spacing w:after="0" w:line="240" w:lineRule="auto"/>
        <w:ind w:left="333"/>
        <w:contextualSpacing/>
        <w:jc w:val="both"/>
        <w:rPr>
          <w:rFonts w:ascii="Arial" w:eastAsia="Times New Roman" w:hAnsi="Arial" w:cs="Arial"/>
          <w:color w:val="000000" w:themeColor="text1"/>
          <w:sz w:val="24"/>
          <w:szCs w:val="24"/>
        </w:rPr>
      </w:pPr>
      <w:r w:rsidRPr="0072742B">
        <w:rPr>
          <w:rFonts w:ascii="Arial" w:hAnsi="Arial" w:cs="Arial"/>
          <w:color w:val="000000" w:themeColor="text1"/>
          <w:sz w:val="24"/>
          <w:szCs w:val="24"/>
        </w:rPr>
        <w:t>respectării prevederilor Ordinului M.S.nr. 1226/2012 pentru aprobarea Normelor tehnice privind gestionarea deşeurilor rezultate din activităţile medicale şi a Metodologiei de culegere a datelor pentru baza naţională de date privind deşeurile rezultate din activităţile medicale.</w:t>
      </w:r>
    </w:p>
    <w:p w:rsidR="00FA7B07" w:rsidRPr="00FA7B07" w:rsidRDefault="00FA7B07" w:rsidP="00FA7B07">
      <w:pPr>
        <w:spacing w:after="0"/>
        <w:rPr>
          <w:rFonts w:ascii="Arial" w:hAnsi="Arial" w:cs="Arial"/>
          <w:sz w:val="24"/>
          <w:szCs w:val="24"/>
        </w:rPr>
      </w:pPr>
    </w:p>
    <w:p w:rsidR="00FA7B07" w:rsidRDefault="00FA7B07" w:rsidP="00CF52BE">
      <w:pPr>
        <w:ind w:firstLine="708"/>
        <w:rPr>
          <w:rFonts w:ascii="Arial" w:hAnsi="Arial" w:cs="Arial"/>
          <w:sz w:val="24"/>
          <w:szCs w:val="24"/>
          <w:lang w:val="en-US"/>
        </w:rPr>
      </w:pPr>
      <w:r w:rsidRPr="00FA7B07">
        <w:rPr>
          <w:rFonts w:ascii="Arial" w:hAnsi="Arial" w:cs="Arial"/>
          <w:sz w:val="24"/>
          <w:szCs w:val="24"/>
          <w:lang w:val="en-US"/>
        </w:rPr>
        <w:t xml:space="preserve">În cadrul acțiunii de control, la nivel national, au fost verificate </w:t>
      </w:r>
      <w:r w:rsidR="00CF52BE">
        <w:rPr>
          <w:rFonts w:ascii="Arial" w:hAnsi="Arial" w:cs="Arial"/>
          <w:b/>
          <w:sz w:val="24"/>
          <w:szCs w:val="24"/>
          <w:lang w:val="en-US"/>
        </w:rPr>
        <w:t>309</w:t>
      </w:r>
      <w:r w:rsidRPr="00FA7B07">
        <w:rPr>
          <w:rFonts w:ascii="Arial" w:hAnsi="Arial" w:cs="Arial"/>
          <w:b/>
          <w:sz w:val="24"/>
          <w:szCs w:val="24"/>
          <w:lang w:val="en-US"/>
        </w:rPr>
        <w:t xml:space="preserve"> unități sanitare (</w:t>
      </w:r>
      <w:r w:rsidR="00CF52BE">
        <w:rPr>
          <w:rFonts w:ascii="Arial" w:hAnsi="Arial" w:cs="Arial"/>
          <w:b/>
          <w:sz w:val="24"/>
          <w:szCs w:val="24"/>
          <w:lang w:val="en-US"/>
        </w:rPr>
        <w:t>227</w:t>
      </w:r>
      <w:r w:rsidRPr="00FA7B07">
        <w:rPr>
          <w:rFonts w:ascii="Arial" w:hAnsi="Arial" w:cs="Arial"/>
          <w:b/>
          <w:sz w:val="24"/>
          <w:szCs w:val="24"/>
          <w:lang w:val="en-US"/>
        </w:rPr>
        <w:t xml:space="preserve"> unități sanitare publice și </w:t>
      </w:r>
      <w:r w:rsidR="006E3D0D">
        <w:rPr>
          <w:rFonts w:ascii="Arial" w:hAnsi="Arial" w:cs="Arial"/>
          <w:b/>
          <w:sz w:val="24"/>
          <w:szCs w:val="24"/>
          <w:lang w:val="en-US"/>
        </w:rPr>
        <w:t>85</w:t>
      </w:r>
      <w:r w:rsidRPr="00FA7B07">
        <w:rPr>
          <w:rFonts w:ascii="Arial" w:hAnsi="Arial" w:cs="Arial"/>
          <w:b/>
          <w:sz w:val="24"/>
          <w:szCs w:val="24"/>
          <w:lang w:val="en-US"/>
        </w:rPr>
        <w:t xml:space="preserve"> unități sanitare private).</w:t>
      </w:r>
      <w:r w:rsidRPr="00FA7B07">
        <w:rPr>
          <w:rFonts w:ascii="Arial" w:hAnsi="Arial" w:cs="Arial"/>
          <w:sz w:val="24"/>
          <w:szCs w:val="24"/>
          <w:lang w:val="en-US"/>
        </w:rPr>
        <w:t xml:space="preserve"> Cele </w:t>
      </w:r>
      <w:r w:rsidR="00CF52BE">
        <w:rPr>
          <w:rFonts w:ascii="Arial" w:hAnsi="Arial" w:cs="Arial"/>
          <w:sz w:val="24"/>
          <w:szCs w:val="24"/>
          <w:lang w:val="en-US"/>
        </w:rPr>
        <w:t>309</w:t>
      </w:r>
      <w:r w:rsidRPr="00FA7B07">
        <w:rPr>
          <w:rFonts w:ascii="Arial" w:hAnsi="Arial" w:cs="Arial"/>
          <w:sz w:val="24"/>
          <w:szCs w:val="24"/>
          <w:lang w:val="en-US"/>
        </w:rPr>
        <w:t xml:space="preserve"> unități sanitare </w:t>
      </w:r>
      <w:r w:rsidRPr="00FA7B07">
        <w:rPr>
          <w:rFonts w:ascii="Arial" w:hAnsi="Arial" w:cs="Arial"/>
          <w:b/>
          <w:sz w:val="24"/>
          <w:szCs w:val="24"/>
          <w:lang w:val="en-US"/>
        </w:rPr>
        <w:t>dețin autorizație sanitară de funcționare,</w:t>
      </w:r>
      <w:r w:rsidRPr="00FA7B07">
        <w:rPr>
          <w:rFonts w:ascii="Arial" w:hAnsi="Arial" w:cs="Arial"/>
          <w:sz w:val="24"/>
          <w:szCs w:val="24"/>
          <w:lang w:val="en-US"/>
        </w:rPr>
        <w:t xml:space="preserve"> </w:t>
      </w:r>
      <w:r w:rsidR="00CF52BE">
        <w:rPr>
          <w:rFonts w:ascii="Arial" w:hAnsi="Arial" w:cs="Arial"/>
          <w:sz w:val="24"/>
          <w:szCs w:val="24"/>
          <w:lang w:val="en-US"/>
        </w:rPr>
        <w:t xml:space="preserve">75 </w:t>
      </w:r>
      <w:r w:rsidRPr="00FA7B07">
        <w:rPr>
          <w:rFonts w:ascii="Arial" w:hAnsi="Arial" w:cs="Arial"/>
          <w:sz w:val="24"/>
          <w:szCs w:val="24"/>
          <w:lang w:val="en-US"/>
        </w:rPr>
        <w:t>având ASF eliberat cu program de c</w:t>
      </w:r>
      <w:r w:rsidR="00CF52BE">
        <w:rPr>
          <w:rFonts w:ascii="Arial" w:hAnsi="Arial" w:cs="Arial"/>
          <w:sz w:val="24"/>
          <w:szCs w:val="24"/>
          <w:lang w:val="en-US"/>
        </w:rPr>
        <w:t>onformare și 88</w:t>
      </w:r>
      <w:r w:rsidRPr="00FA7B07">
        <w:rPr>
          <w:rFonts w:ascii="Arial" w:hAnsi="Arial" w:cs="Arial"/>
          <w:sz w:val="24"/>
          <w:szCs w:val="24"/>
          <w:lang w:val="en-US"/>
        </w:rPr>
        <w:t xml:space="preserve"> cu ASF eliberat cu program-cadru de conformare.</w:t>
      </w:r>
    </w:p>
    <w:p w:rsidR="00FA7B07" w:rsidRPr="004F5922" w:rsidRDefault="00CF52BE" w:rsidP="004F5922">
      <w:pPr>
        <w:ind w:firstLine="708"/>
        <w:rPr>
          <w:rFonts w:ascii="Arial" w:hAnsi="Arial" w:cs="Arial"/>
          <w:sz w:val="24"/>
          <w:szCs w:val="24"/>
          <w:lang w:val="en-US"/>
        </w:rPr>
      </w:pPr>
      <w:r>
        <w:rPr>
          <w:rFonts w:ascii="Arial" w:hAnsi="Arial" w:cs="Arial"/>
          <w:sz w:val="24"/>
          <w:szCs w:val="24"/>
          <w:lang w:val="en-US"/>
        </w:rPr>
        <w:t xml:space="preserve">Totalul de paturi </w:t>
      </w:r>
      <w:r w:rsidR="004F5922">
        <w:rPr>
          <w:rFonts w:ascii="Arial" w:hAnsi="Arial" w:cs="Arial"/>
          <w:sz w:val="24"/>
          <w:szCs w:val="24"/>
          <w:lang w:val="en-US"/>
        </w:rPr>
        <w:t>de care dispuneau</w:t>
      </w:r>
      <w:r w:rsidR="00BB3BCB">
        <w:rPr>
          <w:rFonts w:ascii="Arial" w:hAnsi="Arial" w:cs="Arial"/>
          <w:sz w:val="24"/>
          <w:szCs w:val="24"/>
          <w:lang w:val="en-US"/>
        </w:rPr>
        <w:t xml:space="preserve"> la momentul controlului cele </w:t>
      </w:r>
      <w:r w:rsidR="00BB3BCB">
        <w:rPr>
          <w:rFonts w:ascii="Arial" w:hAnsi="Arial" w:cs="Arial"/>
          <w:b/>
          <w:sz w:val="24"/>
          <w:szCs w:val="24"/>
          <w:lang w:val="en-US"/>
        </w:rPr>
        <w:t>227</w:t>
      </w:r>
      <w:r w:rsidR="00BB3BCB" w:rsidRPr="00FA7B07">
        <w:rPr>
          <w:rFonts w:ascii="Arial" w:hAnsi="Arial" w:cs="Arial"/>
          <w:b/>
          <w:sz w:val="24"/>
          <w:szCs w:val="24"/>
          <w:lang w:val="en-US"/>
        </w:rPr>
        <w:t xml:space="preserve"> unități sanitare publice</w:t>
      </w:r>
      <w:r w:rsidR="00BB3BCB">
        <w:rPr>
          <w:rFonts w:ascii="Arial" w:hAnsi="Arial" w:cs="Arial"/>
          <w:b/>
          <w:sz w:val="24"/>
          <w:szCs w:val="24"/>
          <w:lang w:val="en-US"/>
        </w:rPr>
        <w:t xml:space="preserve"> </w:t>
      </w:r>
      <w:r w:rsidR="00BB3BCB" w:rsidRPr="00BB3BCB">
        <w:rPr>
          <w:rFonts w:ascii="Arial" w:hAnsi="Arial" w:cs="Arial"/>
          <w:sz w:val="24"/>
          <w:szCs w:val="24"/>
          <w:lang w:val="en-US"/>
        </w:rPr>
        <w:t>este de</w:t>
      </w:r>
      <w:r w:rsidR="00BB3BCB">
        <w:rPr>
          <w:rFonts w:ascii="Arial" w:hAnsi="Arial" w:cs="Arial"/>
          <w:b/>
          <w:sz w:val="24"/>
          <w:szCs w:val="24"/>
          <w:lang w:val="en-US"/>
        </w:rPr>
        <w:t xml:space="preserve"> 79587 </w:t>
      </w:r>
      <w:r w:rsidR="00BB3BCB" w:rsidRPr="00BB3BCB">
        <w:rPr>
          <w:rFonts w:ascii="Arial" w:hAnsi="Arial" w:cs="Arial"/>
          <w:sz w:val="24"/>
          <w:szCs w:val="24"/>
          <w:lang w:val="en-US"/>
        </w:rPr>
        <w:t>din care</w:t>
      </w:r>
      <w:r w:rsidR="00BB3BCB">
        <w:rPr>
          <w:rFonts w:ascii="Arial" w:hAnsi="Arial" w:cs="Arial"/>
          <w:b/>
          <w:sz w:val="24"/>
          <w:szCs w:val="24"/>
          <w:lang w:val="en-US"/>
        </w:rPr>
        <w:t xml:space="preserve"> 75083 </w:t>
      </w:r>
      <w:r w:rsidR="00BB3BCB" w:rsidRPr="00BB3BCB">
        <w:rPr>
          <w:rFonts w:ascii="Arial" w:hAnsi="Arial" w:cs="Arial"/>
          <w:b/>
          <w:sz w:val="24"/>
          <w:szCs w:val="24"/>
          <w:lang w:val="en-US"/>
        </w:rPr>
        <w:t>sunt paturi pentru spitalizare continua</w:t>
      </w:r>
      <w:r w:rsidR="00BB3BCB">
        <w:rPr>
          <w:rFonts w:ascii="Arial" w:hAnsi="Arial" w:cs="Arial"/>
          <w:b/>
          <w:sz w:val="24"/>
          <w:szCs w:val="24"/>
          <w:lang w:val="en-US"/>
        </w:rPr>
        <w:t xml:space="preserve"> </w:t>
      </w:r>
      <w:r w:rsidR="00BB3BCB" w:rsidRPr="00BB3BCB">
        <w:rPr>
          <w:rFonts w:ascii="Arial" w:hAnsi="Arial" w:cs="Arial"/>
          <w:sz w:val="24"/>
          <w:szCs w:val="24"/>
          <w:lang w:val="en-US"/>
        </w:rPr>
        <w:t>și</w:t>
      </w:r>
      <w:r w:rsidR="00BB3BCB">
        <w:rPr>
          <w:rFonts w:ascii="Arial" w:hAnsi="Arial" w:cs="Arial"/>
          <w:b/>
          <w:sz w:val="24"/>
          <w:szCs w:val="24"/>
          <w:lang w:val="en-US"/>
        </w:rPr>
        <w:t xml:space="preserve"> 4504 paturi spitalizare de zi.</w:t>
      </w:r>
    </w:p>
    <w:p w:rsidR="00E7587A" w:rsidRDefault="00FA7B07" w:rsidP="00FA7B07">
      <w:pPr>
        <w:rPr>
          <w:rFonts w:ascii="Arial" w:hAnsi="Arial" w:cs="Arial"/>
          <w:b/>
          <w:sz w:val="24"/>
          <w:szCs w:val="24"/>
          <w:lang w:val="en-US"/>
        </w:rPr>
      </w:pPr>
      <w:r w:rsidRPr="00FA7B07">
        <w:rPr>
          <w:rFonts w:ascii="Arial" w:hAnsi="Arial" w:cs="Arial"/>
          <w:b/>
          <w:sz w:val="24"/>
          <w:szCs w:val="24"/>
          <w:lang w:val="en-US"/>
        </w:rPr>
        <w:tab/>
        <w:t xml:space="preserve">Analiza IAAM a fost efectuată pe numărul de spitale controlate = </w:t>
      </w:r>
      <w:r w:rsidR="00BB3BCB">
        <w:rPr>
          <w:rFonts w:ascii="Arial" w:hAnsi="Arial" w:cs="Arial"/>
          <w:b/>
          <w:sz w:val="24"/>
          <w:szCs w:val="24"/>
          <w:lang w:val="en-US"/>
        </w:rPr>
        <w:t>309</w:t>
      </w:r>
      <w:r w:rsidRPr="00FA7B07">
        <w:rPr>
          <w:rFonts w:ascii="Arial" w:hAnsi="Arial" w:cs="Arial"/>
          <w:b/>
          <w:sz w:val="24"/>
          <w:szCs w:val="24"/>
          <w:lang w:val="en-US"/>
        </w:rPr>
        <w:t xml:space="preserve"> și nu pe numărul total de spitale din România.</w:t>
      </w:r>
    </w:p>
    <w:p w:rsidR="0072742B" w:rsidRDefault="0072742B" w:rsidP="00FA7B07">
      <w:pPr>
        <w:rPr>
          <w:rFonts w:ascii="Arial" w:hAnsi="Arial" w:cs="Arial"/>
          <w:b/>
          <w:sz w:val="24"/>
          <w:szCs w:val="24"/>
          <w:lang w:val="en-US"/>
        </w:rPr>
      </w:pPr>
    </w:p>
    <w:p w:rsidR="002C19D6" w:rsidRPr="00E7587A" w:rsidRDefault="00E7587A" w:rsidP="00E7587A">
      <w:pPr>
        <w:spacing w:after="0" w:line="240" w:lineRule="auto"/>
        <w:ind w:firstLine="708"/>
        <w:jc w:val="both"/>
        <w:rPr>
          <w:rFonts w:ascii="Arial" w:hAnsi="Arial" w:cs="Arial"/>
          <w:b/>
          <w:color w:val="000000" w:themeColor="text1"/>
          <w:sz w:val="24"/>
          <w:szCs w:val="24"/>
        </w:rPr>
      </w:pPr>
      <w:r w:rsidRPr="00ED4183">
        <w:rPr>
          <w:rFonts w:ascii="Arial" w:hAnsi="Arial" w:cs="Arial"/>
          <w:b/>
          <w:color w:val="000000" w:themeColor="text1"/>
          <w:sz w:val="24"/>
          <w:szCs w:val="24"/>
        </w:rPr>
        <w:t xml:space="preserve">Pentru deficienţele constatate în cadrul acțiunii </w:t>
      </w:r>
      <w:r>
        <w:rPr>
          <w:rFonts w:ascii="Arial" w:hAnsi="Arial" w:cs="Arial"/>
          <w:b/>
          <w:color w:val="000000" w:themeColor="text1"/>
          <w:sz w:val="24"/>
          <w:szCs w:val="24"/>
        </w:rPr>
        <w:t xml:space="preserve">tematice </w:t>
      </w:r>
      <w:r w:rsidRPr="00ED4183">
        <w:rPr>
          <w:rFonts w:ascii="Arial" w:hAnsi="Arial" w:cs="Arial"/>
          <w:b/>
          <w:color w:val="000000" w:themeColor="text1"/>
          <w:sz w:val="24"/>
          <w:szCs w:val="24"/>
        </w:rPr>
        <w:t xml:space="preserve">de control </w:t>
      </w:r>
      <w:r w:rsidR="00974A98">
        <w:rPr>
          <w:rFonts w:ascii="Arial" w:hAnsi="Arial" w:cs="Arial"/>
          <w:b/>
          <w:color w:val="000000" w:themeColor="text1"/>
          <w:sz w:val="24"/>
          <w:szCs w:val="24"/>
        </w:rPr>
        <w:t>în unitățile sanitare publice au fost aplicate 475</w:t>
      </w:r>
      <w:r w:rsidRPr="00ED4183">
        <w:rPr>
          <w:rFonts w:ascii="Arial" w:hAnsi="Arial" w:cs="Arial"/>
          <w:b/>
          <w:color w:val="000000" w:themeColor="text1"/>
          <w:sz w:val="24"/>
          <w:szCs w:val="24"/>
        </w:rPr>
        <w:t xml:space="preserve"> de sancţiuni contravenţionale</w:t>
      </w:r>
      <w:r>
        <w:rPr>
          <w:rFonts w:ascii="Arial" w:hAnsi="Arial" w:cs="Arial"/>
          <w:b/>
          <w:color w:val="000000" w:themeColor="text1"/>
          <w:sz w:val="24"/>
          <w:szCs w:val="24"/>
        </w:rPr>
        <w:t>,</w:t>
      </w:r>
      <w:r w:rsidRPr="00ED4183">
        <w:rPr>
          <w:rFonts w:ascii="Arial" w:hAnsi="Arial" w:cs="Arial"/>
          <w:b/>
          <w:color w:val="000000" w:themeColor="text1"/>
          <w:sz w:val="24"/>
          <w:szCs w:val="24"/>
        </w:rPr>
        <w:t xml:space="preserve"> din care</w:t>
      </w:r>
      <w:r w:rsidRPr="00ED4183">
        <w:rPr>
          <w:rFonts w:ascii="Arial" w:hAnsi="Arial" w:cs="Arial"/>
          <w:color w:val="000000" w:themeColor="text1"/>
          <w:sz w:val="24"/>
          <w:szCs w:val="24"/>
        </w:rPr>
        <w:t>:</w:t>
      </w:r>
    </w:p>
    <w:p w:rsidR="002C19D6" w:rsidRPr="00F75A31" w:rsidRDefault="002C19D6" w:rsidP="002C19D6">
      <w:pPr>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avertismente</w:t>
      </w:r>
      <w:proofErr w:type="gramEnd"/>
      <w:r w:rsidRPr="00F75A31">
        <w:rPr>
          <w:rFonts w:ascii="Arial" w:hAnsi="Arial" w:cs="Arial"/>
          <w:b/>
          <w:sz w:val="24"/>
          <w:szCs w:val="24"/>
          <w:lang w:val="en-US"/>
        </w:rPr>
        <w:t xml:space="preserve"> - </w:t>
      </w:r>
      <w:r w:rsidR="00761A87" w:rsidRPr="00F75A31">
        <w:rPr>
          <w:rFonts w:ascii="Arial" w:hAnsi="Arial" w:cs="Arial"/>
          <w:b/>
          <w:sz w:val="24"/>
          <w:szCs w:val="24"/>
          <w:lang w:val="en-US"/>
        </w:rPr>
        <w:t>256</w:t>
      </w:r>
    </w:p>
    <w:p w:rsidR="002C19D6" w:rsidRPr="00F75A31" w:rsidRDefault="002C19D6" w:rsidP="002C19D6">
      <w:pPr>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nr</w:t>
      </w:r>
      <w:proofErr w:type="gramEnd"/>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amenzi</w:t>
      </w:r>
      <w:proofErr w:type="gramEnd"/>
      <w:r w:rsidRPr="00F75A31">
        <w:rPr>
          <w:rFonts w:ascii="Arial" w:hAnsi="Arial" w:cs="Arial"/>
          <w:b/>
          <w:sz w:val="24"/>
          <w:szCs w:val="24"/>
          <w:lang w:val="en-US"/>
        </w:rPr>
        <w:t xml:space="preserve"> - </w:t>
      </w:r>
      <w:r w:rsidR="00761A87" w:rsidRPr="00F75A31">
        <w:rPr>
          <w:rFonts w:ascii="Arial" w:hAnsi="Arial" w:cs="Arial"/>
          <w:b/>
          <w:sz w:val="24"/>
          <w:szCs w:val="24"/>
          <w:lang w:val="en-US"/>
        </w:rPr>
        <w:t>2</w:t>
      </w:r>
      <w:r w:rsidRPr="00F75A31">
        <w:rPr>
          <w:rFonts w:ascii="Arial" w:hAnsi="Arial" w:cs="Arial"/>
          <w:b/>
          <w:sz w:val="24"/>
          <w:szCs w:val="24"/>
          <w:lang w:val="en-US"/>
        </w:rPr>
        <w:t>19</w:t>
      </w:r>
    </w:p>
    <w:p w:rsidR="0072742B" w:rsidRDefault="002C19D6" w:rsidP="002C19D6">
      <w:pPr>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valoare</w:t>
      </w:r>
      <w:proofErr w:type="gramEnd"/>
      <w:r w:rsidRPr="00F75A31">
        <w:rPr>
          <w:rFonts w:ascii="Arial" w:hAnsi="Arial" w:cs="Arial"/>
          <w:b/>
          <w:sz w:val="24"/>
          <w:szCs w:val="24"/>
          <w:lang w:val="en-US"/>
        </w:rPr>
        <w:t xml:space="preserve"> amenzi</w:t>
      </w:r>
      <w:r w:rsidR="00415C3F" w:rsidRPr="00F75A31">
        <w:rPr>
          <w:rFonts w:ascii="Arial" w:hAnsi="Arial" w:cs="Arial"/>
          <w:b/>
          <w:sz w:val="24"/>
          <w:szCs w:val="24"/>
          <w:lang w:val="en-US"/>
        </w:rPr>
        <w:t>lor</w:t>
      </w:r>
      <w:r w:rsidRPr="00F75A31">
        <w:rPr>
          <w:rFonts w:ascii="Arial" w:hAnsi="Arial" w:cs="Arial"/>
          <w:b/>
          <w:sz w:val="24"/>
          <w:szCs w:val="24"/>
          <w:lang w:val="en-US"/>
        </w:rPr>
        <w:t xml:space="preserve"> – </w:t>
      </w:r>
      <w:r w:rsidR="00640077">
        <w:rPr>
          <w:rFonts w:ascii="Arial" w:hAnsi="Arial" w:cs="Arial"/>
          <w:b/>
          <w:sz w:val="24"/>
          <w:szCs w:val="24"/>
          <w:lang w:val="en-US"/>
        </w:rPr>
        <w:t>851</w:t>
      </w:r>
      <w:r w:rsidR="00E73BA9" w:rsidRPr="00F75A31">
        <w:rPr>
          <w:rFonts w:ascii="Arial" w:hAnsi="Arial" w:cs="Arial"/>
          <w:b/>
          <w:sz w:val="24"/>
          <w:szCs w:val="24"/>
          <w:lang w:val="en-US"/>
        </w:rPr>
        <w:t>.600</w:t>
      </w:r>
      <w:r w:rsidRPr="00F75A31">
        <w:rPr>
          <w:rFonts w:ascii="Arial" w:hAnsi="Arial" w:cs="Arial"/>
          <w:b/>
          <w:sz w:val="24"/>
          <w:szCs w:val="24"/>
          <w:lang w:val="en-US"/>
        </w:rPr>
        <w:t xml:space="preserve"> lei</w:t>
      </w:r>
    </w:p>
    <w:p w:rsidR="00A64701" w:rsidRPr="00F75A31" w:rsidRDefault="00A64701" w:rsidP="002C19D6">
      <w:pPr>
        <w:rPr>
          <w:rFonts w:ascii="Arial" w:hAnsi="Arial" w:cs="Arial"/>
          <w:b/>
          <w:sz w:val="24"/>
          <w:szCs w:val="24"/>
          <w:lang w:val="en-US"/>
        </w:rPr>
      </w:pPr>
    </w:p>
    <w:p w:rsidR="00974A98" w:rsidRPr="00E7587A" w:rsidRDefault="00974A98" w:rsidP="00974A98">
      <w:pPr>
        <w:spacing w:after="0" w:line="240" w:lineRule="auto"/>
        <w:ind w:firstLine="708"/>
        <w:jc w:val="both"/>
        <w:rPr>
          <w:rFonts w:ascii="Arial" w:hAnsi="Arial" w:cs="Arial"/>
          <w:b/>
          <w:color w:val="000000" w:themeColor="text1"/>
          <w:sz w:val="24"/>
          <w:szCs w:val="24"/>
        </w:rPr>
      </w:pPr>
      <w:r w:rsidRPr="00ED4183">
        <w:rPr>
          <w:rFonts w:ascii="Arial" w:hAnsi="Arial" w:cs="Arial"/>
          <w:b/>
          <w:color w:val="000000" w:themeColor="text1"/>
          <w:sz w:val="24"/>
          <w:szCs w:val="24"/>
        </w:rPr>
        <w:t xml:space="preserve">Pentru deficienţele constatate în cadrul acțiunii </w:t>
      </w:r>
      <w:r>
        <w:rPr>
          <w:rFonts w:ascii="Arial" w:hAnsi="Arial" w:cs="Arial"/>
          <w:b/>
          <w:color w:val="000000" w:themeColor="text1"/>
          <w:sz w:val="24"/>
          <w:szCs w:val="24"/>
        </w:rPr>
        <w:t xml:space="preserve">tematice </w:t>
      </w:r>
      <w:r w:rsidRPr="00ED4183">
        <w:rPr>
          <w:rFonts w:ascii="Arial" w:hAnsi="Arial" w:cs="Arial"/>
          <w:b/>
          <w:color w:val="000000" w:themeColor="text1"/>
          <w:sz w:val="24"/>
          <w:szCs w:val="24"/>
        </w:rPr>
        <w:t xml:space="preserve">de control </w:t>
      </w:r>
      <w:r>
        <w:rPr>
          <w:rFonts w:ascii="Arial" w:hAnsi="Arial" w:cs="Arial"/>
          <w:b/>
          <w:color w:val="000000" w:themeColor="text1"/>
          <w:sz w:val="24"/>
          <w:szCs w:val="24"/>
        </w:rPr>
        <w:t xml:space="preserve">în unitățile sanitare private au fost aplicate </w:t>
      </w:r>
      <w:r w:rsidR="00415C3F">
        <w:rPr>
          <w:rFonts w:ascii="Arial" w:hAnsi="Arial" w:cs="Arial"/>
          <w:b/>
          <w:color w:val="000000" w:themeColor="text1"/>
          <w:sz w:val="24"/>
          <w:szCs w:val="24"/>
        </w:rPr>
        <w:t>66</w:t>
      </w:r>
      <w:r w:rsidRPr="00ED4183">
        <w:rPr>
          <w:rFonts w:ascii="Arial" w:hAnsi="Arial" w:cs="Arial"/>
          <w:b/>
          <w:color w:val="000000" w:themeColor="text1"/>
          <w:sz w:val="24"/>
          <w:szCs w:val="24"/>
        </w:rPr>
        <w:t xml:space="preserve"> de sancţiuni contravenţionale</w:t>
      </w:r>
      <w:r>
        <w:rPr>
          <w:rFonts w:ascii="Arial" w:hAnsi="Arial" w:cs="Arial"/>
          <w:b/>
          <w:color w:val="000000" w:themeColor="text1"/>
          <w:sz w:val="24"/>
          <w:szCs w:val="24"/>
        </w:rPr>
        <w:t>,</w:t>
      </w:r>
      <w:r w:rsidRPr="00ED4183">
        <w:rPr>
          <w:rFonts w:ascii="Arial" w:hAnsi="Arial" w:cs="Arial"/>
          <w:b/>
          <w:color w:val="000000" w:themeColor="text1"/>
          <w:sz w:val="24"/>
          <w:szCs w:val="24"/>
        </w:rPr>
        <w:t xml:space="preserve"> din care</w:t>
      </w:r>
      <w:r w:rsidRPr="00ED4183">
        <w:rPr>
          <w:rFonts w:ascii="Arial" w:hAnsi="Arial" w:cs="Arial"/>
          <w:color w:val="000000" w:themeColor="text1"/>
          <w:sz w:val="24"/>
          <w:szCs w:val="24"/>
        </w:rPr>
        <w:t>:</w:t>
      </w:r>
    </w:p>
    <w:p w:rsidR="00974A98" w:rsidRPr="00F75A31" w:rsidRDefault="00974A98" w:rsidP="00974A98">
      <w:pPr>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avertismente</w:t>
      </w:r>
      <w:proofErr w:type="gramEnd"/>
      <w:r w:rsidRPr="00F75A31">
        <w:rPr>
          <w:rFonts w:ascii="Arial" w:hAnsi="Arial" w:cs="Arial"/>
          <w:b/>
          <w:sz w:val="24"/>
          <w:szCs w:val="24"/>
          <w:lang w:val="en-US"/>
        </w:rPr>
        <w:t xml:space="preserve"> - </w:t>
      </w:r>
      <w:r w:rsidR="00415C3F" w:rsidRPr="00F75A31">
        <w:rPr>
          <w:rFonts w:ascii="Arial" w:hAnsi="Arial" w:cs="Arial"/>
          <w:b/>
          <w:sz w:val="24"/>
          <w:szCs w:val="24"/>
          <w:lang w:val="en-US"/>
        </w:rPr>
        <w:t>35</w:t>
      </w:r>
    </w:p>
    <w:p w:rsidR="00974A98" w:rsidRPr="00F75A31" w:rsidRDefault="00974A98" w:rsidP="00974A98">
      <w:pPr>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nr</w:t>
      </w:r>
      <w:proofErr w:type="gramEnd"/>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amenzi</w:t>
      </w:r>
      <w:proofErr w:type="gramEnd"/>
      <w:r w:rsidRPr="00F75A31">
        <w:rPr>
          <w:rFonts w:ascii="Arial" w:hAnsi="Arial" w:cs="Arial"/>
          <w:b/>
          <w:sz w:val="24"/>
          <w:szCs w:val="24"/>
          <w:lang w:val="en-US"/>
        </w:rPr>
        <w:t xml:space="preserve"> - </w:t>
      </w:r>
      <w:r w:rsidR="00415C3F" w:rsidRPr="00F75A31">
        <w:rPr>
          <w:rFonts w:ascii="Arial" w:hAnsi="Arial" w:cs="Arial"/>
          <w:b/>
          <w:sz w:val="24"/>
          <w:szCs w:val="24"/>
          <w:lang w:val="en-US"/>
        </w:rPr>
        <w:t>30</w:t>
      </w:r>
    </w:p>
    <w:p w:rsidR="00974A98" w:rsidRPr="00F75A31" w:rsidRDefault="00974A98" w:rsidP="00974A98">
      <w:pPr>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valoare</w:t>
      </w:r>
      <w:proofErr w:type="gramEnd"/>
      <w:r w:rsidRPr="00F75A31">
        <w:rPr>
          <w:rFonts w:ascii="Arial" w:hAnsi="Arial" w:cs="Arial"/>
          <w:b/>
          <w:sz w:val="24"/>
          <w:szCs w:val="24"/>
          <w:lang w:val="en-US"/>
        </w:rPr>
        <w:t xml:space="preserve"> amenzi</w:t>
      </w:r>
      <w:r w:rsidR="00415C3F" w:rsidRPr="00F75A31">
        <w:rPr>
          <w:rFonts w:ascii="Arial" w:hAnsi="Arial" w:cs="Arial"/>
          <w:b/>
          <w:sz w:val="24"/>
          <w:szCs w:val="24"/>
          <w:lang w:val="en-US"/>
        </w:rPr>
        <w:t>lor</w:t>
      </w:r>
      <w:r w:rsidRPr="00F75A31">
        <w:rPr>
          <w:rFonts w:ascii="Arial" w:hAnsi="Arial" w:cs="Arial"/>
          <w:b/>
          <w:sz w:val="24"/>
          <w:szCs w:val="24"/>
          <w:lang w:val="en-US"/>
        </w:rPr>
        <w:t xml:space="preserve"> – </w:t>
      </w:r>
      <w:r w:rsidR="00415C3F" w:rsidRPr="00F75A31">
        <w:rPr>
          <w:rFonts w:ascii="Arial" w:hAnsi="Arial" w:cs="Arial"/>
          <w:b/>
          <w:sz w:val="24"/>
          <w:szCs w:val="24"/>
          <w:lang w:val="en-US"/>
        </w:rPr>
        <w:t>120.000</w:t>
      </w:r>
      <w:r w:rsidRPr="00F75A31">
        <w:rPr>
          <w:rFonts w:ascii="Arial" w:hAnsi="Arial" w:cs="Arial"/>
          <w:b/>
          <w:sz w:val="24"/>
          <w:szCs w:val="24"/>
          <w:lang w:val="en-US"/>
        </w:rPr>
        <w:t xml:space="preserve"> lei</w:t>
      </w:r>
    </w:p>
    <w:p w:rsidR="00E7587A" w:rsidRDefault="00415C3F" w:rsidP="00FA7B07">
      <w:pPr>
        <w:rPr>
          <w:rFonts w:ascii="Arial" w:hAnsi="Arial" w:cs="Arial"/>
          <w:sz w:val="24"/>
          <w:szCs w:val="24"/>
          <w:lang w:val="en-US"/>
        </w:rPr>
      </w:pPr>
      <w:r w:rsidRPr="00F75A31">
        <w:rPr>
          <w:rFonts w:ascii="Arial" w:hAnsi="Arial" w:cs="Arial"/>
          <w:b/>
          <w:sz w:val="24"/>
          <w:szCs w:val="24"/>
          <w:lang w:val="en-US"/>
        </w:rPr>
        <w:t>- 1 suspendare de activitate</w:t>
      </w:r>
      <w:r>
        <w:rPr>
          <w:rFonts w:ascii="Arial" w:hAnsi="Arial" w:cs="Arial"/>
          <w:sz w:val="24"/>
          <w:szCs w:val="24"/>
          <w:lang w:val="en-US"/>
        </w:rPr>
        <w:t xml:space="preserve"> – o unitate din județul Dolj (pentru nerespectarea structurii funcționale din </w:t>
      </w:r>
      <w:r w:rsidRPr="00E572A7">
        <w:rPr>
          <w:rFonts w:ascii="Arial" w:hAnsi="Arial" w:cs="Arial"/>
          <w:sz w:val="24"/>
          <w:szCs w:val="24"/>
        </w:rPr>
        <w:t>Autorizaţia Sanitară de Funcţionare</w:t>
      </w:r>
      <w:r>
        <w:rPr>
          <w:rFonts w:ascii="Arial" w:hAnsi="Arial" w:cs="Arial"/>
          <w:sz w:val="24"/>
          <w:szCs w:val="24"/>
          <w:lang w:val="en-US"/>
        </w:rPr>
        <w:t>)</w:t>
      </w:r>
    </w:p>
    <w:p w:rsidR="0072742B" w:rsidRDefault="0072742B" w:rsidP="00FA7B07">
      <w:pPr>
        <w:rPr>
          <w:rFonts w:ascii="Arial" w:hAnsi="Arial" w:cs="Arial"/>
          <w:sz w:val="24"/>
          <w:szCs w:val="24"/>
          <w:lang w:val="en-US"/>
        </w:rPr>
      </w:pPr>
    </w:p>
    <w:p w:rsidR="00A430F7" w:rsidRDefault="00A430F7" w:rsidP="00FA7B07">
      <w:pPr>
        <w:rPr>
          <w:rFonts w:ascii="Arial" w:hAnsi="Arial" w:cs="Arial"/>
          <w:sz w:val="24"/>
          <w:szCs w:val="24"/>
          <w:lang w:val="en-US"/>
        </w:rPr>
      </w:pPr>
    </w:p>
    <w:p w:rsidR="00A430F7" w:rsidRDefault="00A430F7" w:rsidP="00FA7B07">
      <w:pPr>
        <w:rPr>
          <w:rFonts w:ascii="Arial" w:hAnsi="Arial" w:cs="Arial"/>
          <w:sz w:val="24"/>
          <w:szCs w:val="24"/>
          <w:lang w:val="en-US"/>
        </w:rPr>
      </w:pPr>
    </w:p>
    <w:p w:rsidR="00A430F7" w:rsidRDefault="00A430F7" w:rsidP="00FA7B07">
      <w:pPr>
        <w:rPr>
          <w:rFonts w:ascii="Arial" w:hAnsi="Arial" w:cs="Arial"/>
          <w:sz w:val="24"/>
          <w:szCs w:val="24"/>
          <w:lang w:val="en-US"/>
        </w:rPr>
      </w:pPr>
    </w:p>
    <w:p w:rsidR="00A430F7" w:rsidRPr="00415C3F" w:rsidRDefault="00A430F7" w:rsidP="00FA7B07">
      <w:pPr>
        <w:rPr>
          <w:rFonts w:ascii="Arial" w:hAnsi="Arial" w:cs="Arial"/>
          <w:sz w:val="24"/>
          <w:szCs w:val="24"/>
          <w:lang w:val="en-US"/>
        </w:rPr>
      </w:pPr>
    </w:p>
    <w:p w:rsidR="009F38D8" w:rsidRPr="009F38D8" w:rsidRDefault="009F38D8" w:rsidP="009F38D8">
      <w:pPr>
        <w:spacing w:after="0" w:line="240" w:lineRule="auto"/>
        <w:ind w:firstLine="708"/>
        <w:jc w:val="center"/>
        <w:rPr>
          <w:rFonts w:ascii="Arial" w:hAnsi="Arial" w:cs="Arial"/>
          <w:b/>
          <w:sz w:val="24"/>
          <w:szCs w:val="24"/>
        </w:rPr>
      </w:pPr>
      <w:r w:rsidRPr="004F5106">
        <w:rPr>
          <w:rFonts w:ascii="Arial" w:hAnsi="Arial" w:cs="Arial"/>
          <w:b/>
          <w:sz w:val="24"/>
          <w:szCs w:val="24"/>
        </w:rPr>
        <w:lastRenderedPageBreak/>
        <w:t>Situația IAAM-urilor raportate în</w:t>
      </w:r>
      <w:r>
        <w:rPr>
          <w:rFonts w:ascii="Arial" w:hAnsi="Arial" w:cs="Arial"/>
          <w:b/>
          <w:sz w:val="24"/>
          <w:szCs w:val="24"/>
        </w:rPr>
        <w:t xml:space="preserve"> anul 2024 de către</w:t>
      </w:r>
      <w:r w:rsidRPr="004F5106">
        <w:rPr>
          <w:rFonts w:ascii="Arial" w:hAnsi="Arial" w:cs="Arial"/>
          <w:b/>
          <w:sz w:val="24"/>
          <w:szCs w:val="24"/>
        </w:rPr>
        <w:t xml:space="preserve"> Spitalele</w:t>
      </w:r>
      <w:r>
        <w:rPr>
          <w:rFonts w:ascii="Arial" w:hAnsi="Arial" w:cs="Arial"/>
          <w:b/>
          <w:sz w:val="24"/>
          <w:szCs w:val="24"/>
        </w:rPr>
        <w:t xml:space="preserve"> publice controlate</w:t>
      </w:r>
      <w:r w:rsidRPr="004F5106">
        <w:rPr>
          <w:rFonts w:ascii="Arial" w:hAnsi="Arial" w:cs="Arial"/>
          <w:b/>
          <w:sz w:val="24"/>
          <w:szCs w:val="24"/>
        </w:rPr>
        <w:t xml:space="preserve"> </w:t>
      </w:r>
      <w:r>
        <w:rPr>
          <w:rFonts w:ascii="Arial" w:hAnsi="Arial" w:cs="Arial"/>
          <w:b/>
          <w:sz w:val="24"/>
          <w:szCs w:val="24"/>
        </w:rPr>
        <w:t>în cadrul acestei acțiuni tematice</w:t>
      </w:r>
    </w:p>
    <w:p w:rsidR="00710F69" w:rsidRDefault="008B7FA9" w:rsidP="009F38D8">
      <w:pPr>
        <w:jc w:val="center"/>
        <w:rPr>
          <w:rFonts w:ascii="Arial" w:hAnsi="Arial" w:cs="Arial"/>
          <w:b/>
          <w:sz w:val="24"/>
          <w:szCs w:val="24"/>
          <w:lang w:val="en-US"/>
        </w:rPr>
      </w:pPr>
      <w:r>
        <w:rPr>
          <w:rFonts w:ascii="Arial" w:hAnsi="Arial" w:cs="Arial"/>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
            <v:imagedata r:id="rId7" o:title="Romania Map Chart (42)"/>
          </v:shape>
        </w:pict>
      </w:r>
    </w:p>
    <w:p w:rsidR="002E3F50" w:rsidRDefault="008C3BA7" w:rsidP="009F38D8">
      <w:pPr>
        <w:ind w:firstLine="708"/>
        <w:jc w:val="both"/>
        <w:rPr>
          <w:rFonts w:ascii="Arial" w:hAnsi="Arial" w:cs="Arial"/>
          <w:b/>
          <w:sz w:val="24"/>
          <w:szCs w:val="24"/>
          <w:lang w:val="en-US"/>
        </w:rPr>
      </w:pPr>
      <w:r w:rsidRPr="008C3BA7">
        <w:rPr>
          <w:rFonts w:ascii="Arial" w:hAnsi="Arial" w:cs="Arial"/>
          <w:sz w:val="24"/>
          <w:szCs w:val="24"/>
        </w:rPr>
        <w:t>Din situația prezentată mai sus, se remarcă unitățile sanitare publice din Municipiul București, urmate de cele din județele Iași și Cluj, unde au fost raportate cele mai multe IAAM-uri (infecții asociate asistenței medicale), după cum urmează: București – 4.473 cazuri, Iași – 3.266 cazuri și Cluj – 3.029 cazuri.</w:t>
      </w:r>
    </w:p>
    <w:p w:rsidR="00710F69" w:rsidRDefault="009F38D8" w:rsidP="009F38D8">
      <w:pPr>
        <w:tabs>
          <w:tab w:val="left" w:pos="3365"/>
        </w:tabs>
        <w:jc w:val="center"/>
        <w:rPr>
          <w:rFonts w:ascii="Arial" w:hAnsi="Arial" w:cs="Arial"/>
          <w:b/>
          <w:sz w:val="24"/>
          <w:szCs w:val="24"/>
          <w:lang w:val="en-US"/>
        </w:rPr>
      </w:pPr>
      <w:r w:rsidRPr="004F5106">
        <w:rPr>
          <w:rFonts w:ascii="Arial" w:hAnsi="Arial" w:cs="Arial"/>
          <w:b/>
          <w:sz w:val="24"/>
          <w:szCs w:val="24"/>
        </w:rPr>
        <w:t>Distribuț</w:t>
      </w:r>
      <w:r w:rsidR="002E3F50">
        <w:rPr>
          <w:rFonts w:ascii="Arial" w:hAnsi="Arial" w:cs="Arial"/>
          <w:b/>
          <w:sz w:val="24"/>
          <w:szCs w:val="24"/>
        </w:rPr>
        <w:t>ia IAAM – urilor în Spitalele publice controlate defalcată pe luni pentru anul 2024</w:t>
      </w:r>
    </w:p>
    <w:p w:rsidR="00710F69" w:rsidRDefault="009F38D8" w:rsidP="00127461">
      <w:pPr>
        <w:jc w:val="center"/>
        <w:rPr>
          <w:rFonts w:ascii="Arial" w:hAnsi="Arial" w:cs="Arial"/>
          <w:b/>
          <w:sz w:val="24"/>
          <w:szCs w:val="24"/>
          <w:lang w:val="en-US"/>
        </w:rPr>
      </w:pPr>
      <w:r>
        <w:rPr>
          <w:noProof/>
          <w:lang w:eastAsia="ro-RO"/>
        </w:rPr>
        <w:drawing>
          <wp:inline distT="0" distB="0" distL="0" distR="0" wp14:anchorId="7CDAA2E1" wp14:editId="3896C7E2">
            <wp:extent cx="5424241" cy="2732405"/>
            <wp:effectExtent l="0" t="0" r="508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38D8" w:rsidRDefault="009F38D8" w:rsidP="00127461">
      <w:pPr>
        <w:jc w:val="center"/>
        <w:rPr>
          <w:rFonts w:ascii="Arial" w:hAnsi="Arial" w:cs="Arial"/>
          <w:b/>
          <w:sz w:val="24"/>
          <w:szCs w:val="24"/>
          <w:lang w:val="en-US"/>
        </w:rPr>
      </w:pPr>
    </w:p>
    <w:p w:rsidR="00127461" w:rsidRDefault="00127461" w:rsidP="00127461">
      <w:pPr>
        <w:jc w:val="center"/>
        <w:rPr>
          <w:rFonts w:ascii="Arial" w:hAnsi="Arial" w:cs="Arial"/>
          <w:b/>
          <w:sz w:val="24"/>
          <w:szCs w:val="24"/>
          <w:lang w:val="en-US"/>
        </w:rPr>
      </w:pPr>
      <w:r>
        <w:rPr>
          <w:rFonts w:ascii="Arial" w:hAnsi="Arial" w:cs="Arial"/>
          <w:b/>
          <w:sz w:val="24"/>
          <w:szCs w:val="24"/>
          <w:lang w:val="en-US"/>
        </w:rPr>
        <w:lastRenderedPageBreak/>
        <w:t xml:space="preserve">Situația secțiilor din spitalele controlate, unde au fost raportate cel mai mare număr </w:t>
      </w:r>
      <w:proofErr w:type="gramStart"/>
      <w:r>
        <w:rPr>
          <w:rFonts w:ascii="Arial" w:hAnsi="Arial" w:cs="Arial"/>
          <w:b/>
          <w:sz w:val="24"/>
          <w:szCs w:val="24"/>
          <w:lang w:val="en-US"/>
        </w:rPr>
        <w:t xml:space="preserve">de  </w:t>
      </w:r>
      <w:r w:rsidRPr="00FA7B07">
        <w:rPr>
          <w:rFonts w:ascii="Arial" w:hAnsi="Arial" w:cs="Arial"/>
          <w:b/>
          <w:sz w:val="24"/>
          <w:szCs w:val="24"/>
          <w:lang w:val="en-US"/>
        </w:rPr>
        <w:t>IAAM</w:t>
      </w:r>
      <w:proofErr w:type="gramEnd"/>
      <w:r>
        <w:rPr>
          <w:rFonts w:ascii="Arial" w:hAnsi="Arial" w:cs="Arial"/>
          <w:b/>
          <w:sz w:val="24"/>
          <w:szCs w:val="24"/>
          <w:lang w:val="en-US"/>
        </w:rPr>
        <w:t>- uri</w:t>
      </w:r>
      <w:r w:rsidR="00555F44">
        <w:rPr>
          <w:rFonts w:ascii="Arial" w:hAnsi="Arial" w:cs="Arial"/>
          <w:b/>
          <w:sz w:val="24"/>
          <w:szCs w:val="24"/>
          <w:lang w:val="en-US"/>
        </w:rPr>
        <w:t xml:space="preserve"> </w:t>
      </w:r>
    </w:p>
    <w:p w:rsidR="00127461" w:rsidRDefault="00127461" w:rsidP="00127461">
      <w:pPr>
        <w:jc w:val="center"/>
        <w:rPr>
          <w:rFonts w:ascii="Arial" w:hAnsi="Arial" w:cs="Arial"/>
          <w:b/>
          <w:sz w:val="24"/>
          <w:szCs w:val="24"/>
          <w:lang w:val="en-US"/>
        </w:rPr>
      </w:pPr>
      <w:r>
        <w:rPr>
          <w:noProof/>
          <w:lang w:eastAsia="ro-RO"/>
        </w:rPr>
        <w:drawing>
          <wp:inline distT="0" distB="0" distL="0" distR="0" wp14:anchorId="77BCED2F" wp14:editId="5BD77F15">
            <wp:extent cx="5969000" cy="2188396"/>
            <wp:effectExtent l="0" t="0" r="12700"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7461" w:rsidRDefault="00127461" w:rsidP="00127461">
      <w:pPr>
        <w:jc w:val="center"/>
        <w:rPr>
          <w:rFonts w:ascii="Arial" w:hAnsi="Arial" w:cs="Arial"/>
          <w:b/>
          <w:sz w:val="24"/>
          <w:szCs w:val="24"/>
          <w:lang w:val="en-US"/>
        </w:rPr>
      </w:pPr>
      <w:r>
        <w:rPr>
          <w:noProof/>
          <w:lang w:eastAsia="ro-RO"/>
        </w:rPr>
        <w:drawing>
          <wp:inline distT="0" distB="0" distL="0" distR="0" wp14:anchorId="37BE26AC" wp14:editId="345236CA">
            <wp:extent cx="5969000" cy="2301411"/>
            <wp:effectExtent l="0" t="0" r="1270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7461" w:rsidRDefault="00127461" w:rsidP="00127461">
      <w:pPr>
        <w:jc w:val="center"/>
        <w:rPr>
          <w:rFonts w:ascii="Arial" w:hAnsi="Arial" w:cs="Arial"/>
          <w:b/>
          <w:sz w:val="24"/>
          <w:szCs w:val="24"/>
          <w:lang w:val="en-US"/>
        </w:rPr>
      </w:pPr>
      <w:r>
        <w:rPr>
          <w:noProof/>
          <w:lang w:eastAsia="ro-RO"/>
        </w:rPr>
        <w:drawing>
          <wp:inline distT="0" distB="0" distL="0" distR="0" wp14:anchorId="6F7EA87D" wp14:editId="0C8BB661">
            <wp:extent cx="5958840" cy="2239766"/>
            <wp:effectExtent l="0" t="0" r="3810"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5F44" w:rsidRPr="001170D3" w:rsidRDefault="00555F44" w:rsidP="001170D3">
      <w:pPr>
        <w:spacing w:after="0" w:line="240" w:lineRule="auto"/>
        <w:rPr>
          <w:rFonts w:ascii="Arial" w:hAnsi="Arial" w:cs="Arial"/>
          <w:sz w:val="18"/>
          <w:szCs w:val="18"/>
          <w:lang w:val="en-US"/>
        </w:rPr>
      </w:pPr>
      <w:r w:rsidRPr="001170D3">
        <w:rPr>
          <w:rFonts w:ascii="Arial" w:hAnsi="Arial" w:cs="Arial"/>
          <w:sz w:val="18"/>
          <w:szCs w:val="18"/>
          <w:lang w:val="en-US"/>
        </w:rPr>
        <w:t xml:space="preserve">* </w:t>
      </w:r>
      <w:proofErr w:type="gramStart"/>
      <w:r w:rsidRPr="001170D3">
        <w:rPr>
          <w:rFonts w:ascii="Arial" w:hAnsi="Arial" w:cs="Arial"/>
          <w:sz w:val="18"/>
          <w:szCs w:val="18"/>
          <w:lang w:val="en-US"/>
        </w:rPr>
        <w:t>numerele</w:t>
      </w:r>
      <w:proofErr w:type="gramEnd"/>
      <w:r w:rsidRPr="001170D3">
        <w:rPr>
          <w:rFonts w:ascii="Arial" w:hAnsi="Arial" w:cs="Arial"/>
          <w:sz w:val="18"/>
          <w:szCs w:val="18"/>
          <w:lang w:val="en-US"/>
        </w:rPr>
        <w:t xml:space="preserve"> prezentate mai sus nu fac referire la suma infecțiilor din aceste secții</w:t>
      </w:r>
    </w:p>
    <w:p w:rsidR="00555F44" w:rsidRPr="001170D3" w:rsidRDefault="001170D3" w:rsidP="001170D3">
      <w:pPr>
        <w:spacing w:after="0" w:line="240" w:lineRule="auto"/>
        <w:rPr>
          <w:rFonts w:ascii="Arial" w:hAnsi="Arial" w:cs="Arial"/>
          <w:sz w:val="18"/>
          <w:szCs w:val="18"/>
          <w:lang w:val="en-US"/>
        </w:rPr>
      </w:pPr>
      <w:r w:rsidRPr="001170D3">
        <w:rPr>
          <w:rFonts w:ascii="Arial" w:hAnsi="Arial" w:cs="Arial"/>
          <w:sz w:val="18"/>
          <w:szCs w:val="18"/>
          <w:lang w:val="en-US"/>
        </w:rPr>
        <w:t xml:space="preserve">** </w:t>
      </w:r>
      <w:proofErr w:type="gramStart"/>
      <w:r w:rsidRPr="001170D3">
        <w:rPr>
          <w:rFonts w:ascii="Arial" w:hAnsi="Arial" w:cs="Arial"/>
          <w:sz w:val="18"/>
          <w:szCs w:val="18"/>
          <w:lang w:val="en-US"/>
        </w:rPr>
        <w:t>la</w:t>
      </w:r>
      <w:proofErr w:type="gramEnd"/>
      <w:r w:rsidRPr="001170D3">
        <w:rPr>
          <w:rFonts w:ascii="Arial" w:hAnsi="Arial" w:cs="Arial"/>
          <w:sz w:val="18"/>
          <w:szCs w:val="18"/>
          <w:lang w:val="en-US"/>
        </w:rPr>
        <w:t xml:space="preserve"> nivelul secțiilor din repezentările grafice a fost inregistrată cea mai mare incidență a IAAM-urilor</w:t>
      </w:r>
    </w:p>
    <w:p w:rsidR="00555F44" w:rsidRPr="00555F44" w:rsidRDefault="00555F44" w:rsidP="004F5922">
      <w:pPr>
        <w:rPr>
          <w:rFonts w:ascii="Arial" w:hAnsi="Arial" w:cs="Arial"/>
          <w:sz w:val="20"/>
          <w:szCs w:val="20"/>
          <w:lang w:val="en-US"/>
        </w:rPr>
      </w:pPr>
    </w:p>
    <w:p w:rsidR="004F5922" w:rsidRDefault="008C3BA7" w:rsidP="008C3BA7">
      <w:pPr>
        <w:ind w:firstLine="708"/>
        <w:jc w:val="both"/>
        <w:rPr>
          <w:rFonts w:ascii="Arial" w:hAnsi="Arial" w:cs="Arial"/>
          <w:b/>
          <w:sz w:val="24"/>
          <w:szCs w:val="24"/>
          <w:lang w:val="en-US"/>
        </w:rPr>
      </w:pPr>
      <w:r w:rsidRPr="008C3BA7">
        <w:rPr>
          <w:rFonts w:ascii="Arial" w:hAnsi="Arial" w:cs="Arial"/>
          <w:b/>
          <w:sz w:val="24"/>
          <w:szCs w:val="24"/>
          <w:lang w:val="en-US"/>
        </w:rPr>
        <w:t>Din reprezentările grafice de mai sus se pot observa agenții patogeni care provoacă cel mai frecvent infecții asociate asistenței medicale în rândul pacienților internați în spitalele publice verificate în cadrul acestei acțiuni tematice.</w:t>
      </w:r>
    </w:p>
    <w:p w:rsidR="00555F44" w:rsidRPr="00FA7B07" w:rsidRDefault="002E3F50" w:rsidP="004F5922">
      <w:pPr>
        <w:ind w:firstLine="708"/>
        <w:jc w:val="center"/>
        <w:rPr>
          <w:rFonts w:ascii="Arial" w:hAnsi="Arial" w:cs="Arial"/>
          <w:b/>
          <w:sz w:val="24"/>
          <w:szCs w:val="24"/>
          <w:lang w:val="en-US"/>
        </w:rPr>
      </w:pPr>
      <w:r w:rsidRPr="004F5106">
        <w:rPr>
          <w:rFonts w:ascii="Arial" w:hAnsi="Arial" w:cs="Arial"/>
          <w:b/>
          <w:sz w:val="24"/>
          <w:szCs w:val="24"/>
        </w:rPr>
        <w:lastRenderedPageBreak/>
        <w:t>Situația IAAM-urilor raportate în</w:t>
      </w:r>
      <w:r>
        <w:rPr>
          <w:rFonts w:ascii="Arial" w:hAnsi="Arial" w:cs="Arial"/>
          <w:b/>
          <w:sz w:val="24"/>
          <w:szCs w:val="24"/>
        </w:rPr>
        <w:t xml:space="preserve"> anul 2024 de către</w:t>
      </w:r>
      <w:r w:rsidRPr="004F5106">
        <w:rPr>
          <w:rFonts w:ascii="Arial" w:hAnsi="Arial" w:cs="Arial"/>
          <w:b/>
          <w:sz w:val="24"/>
          <w:szCs w:val="24"/>
        </w:rPr>
        <w:t xml:space="preserve"> Spitalele</w:t>
      </w:r>
      <w:r>
        <w:rPr>
          <w:rFonts w:ascii="Arial" w:hAnsi="Arial" w:cs="Arial"/>
          <w:b/>
          <w:sz w:val="24"/>
          <w:szCs w:val="24"/>
        </w:rPr>
        <w:t xml:space="preserve"> private controlate</w:t>
      </w:r>
      <w:r w:rsidRPr="004F5106">
        <w:rPr>
          <w:rFonts w:ascii="Arial" w:hAnsi="Arial" w:cs="Arial"/>
          <w:b/>
          <w:sz w:val="24"/>
          <w:szCs w:val="24"/>
        </w:rPr>
        <w:t xml:space="preserve"> </w:t>
      </w:r>
      <w:r>
        <w:rPr>
          <w:rFonts w:ascii="Arial" w:hAnsi="Arial" w:cs="Arial"/>
          <w:b/>
          <w:sz w:val="24"/>
          <w:szCs w:val="24"/>
        </w:rPr>
        <w:t>în cadrul acestei acțiuni tematice</w:t>
      </w:r>
    </w:p>
    <w:p w:rsidR="00FA7B07" w:rsidRPr="00FA7B07" w:rsidRDefault="00955030" w:rsidP="00FA7B07">
      <w:pPr>
        <w:rPr>
          <w:rFonts w:ascii="Arial" w:hAnsi="Arial" w:cs="Arial"/>
          <w:sz w:val="24"/>
          <w:szCs w:val="24"/>
          <w:lang w:val="en-US"/>
        </w:rPr>
      </w:pPr>
      <w:r>
        <w:rPr>
          <w:rFonts w:ascii="Arial" w:hAnsi="Arial" w:cs="Arial"/>
          <w:noProof/>
          <w:sz w:val="24"/>
          <w:szCs w:val="24"/>
          <w:lang w:eastAsia="ro-RO"/>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3234690</wp:posOffset>
                </wp:positionV>
                <wp:extent cx="609600" cy="2000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609600" cy="2000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EBE924" id="Rounded Rectangle 3" o:spid="_x0000_s1026" style="position:absolute;margin-left:-3.75pt;margin-top:254.7pt;width:48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" fillcolor="white [3212]" strokecolor="white [3212]" strokeweight="1pt">
                <v:stroke joinstyle="miter"/>
              </v:roundrect>
            </w:pict>
          </mc:Fallback>
        </mc:AlternateContent>
      </w:r>
      <w:r w:rsidR="008B7FA9">
        <w:rPr>
          <w:rFonts w:ascii="Arial" w:hAnsi="Arial" w:cs="Arial"/>
          <w:sz w:val="24"/>
          <w:szCs w:val="24"/>
          <w:lang w:val="en-US"/>
        </w:rPr>
        <w:pict>
          <v:shape id="_x0000_i1026" type="#_x0000_t75" style="width:450pt;height:300pt">
            <v:imagedata r:id="rId12" o:title="Romania Map Chart (43)"/>
          </v:shape>
        </w:pict>
      </w:r>
    </w:p>
    <w:p w:rsidR="00FA7B07" w:rsidRDefault="002E3F50" w:rsidP="00FA7B07">
      <w:pPr>
        <w:rPr>
          <w:rFonts w:ascii="Arial" w:hAnsi="Arial" w:cs="Arial"/>
          <w:sz w:val="18"/>
          <w:szCs w:val="18"/>
          <w:lang w:val="en-US"/>
        </w:rPr>
      </w:pPr>
      <w:r w:rsidRPr="002E3F50">
        <w:rPr>
          <w:rFonts w:ascii="Arial" w:hAnsi="Arial" w:cs="Arial"/>
          <w:sz w:val="18"/>
          <w:szCs w:val="18"/>
          <w:lang w:val="en-US"/>
        </w:rPr>
        <w:t>*</w:t>
      </w:r>
      <w:r w:rsidR="005A62FA">
        <w:rPr>
          <w:rFonts w:ascii="Arial" w:hAnsi="Arial" w:cs="Arial"/>
          <w:sz w:val="18"/>
          <w:szCs w:val="18"/>
          <w:lang w:val="en-US"/>
        </w:rPr>
        <w:t xml:space="preserve"> Județele cu </w:t>
      </w:r>
      <w:r>
        <w:rPr>
          <w:rFonts w:ascii="Arial" w:hAnsi="Arial" w:cs="Arial"/>
          <w:sz w:val="18"/>
          <w:szCs w:val="18"/>
          <w:lang w:val="en-US"/>
        </w:rPr>
        <w:t>unit</w:t>
      </w:r>
      <w:r w:rsidR="005A62FA">
        <w:rPr>
          <w:rFonts w:ascii="Arial" w:hAnsi="Arial" w:cs="Arial"/>
          <w:sz w:val="18"/>
          <w:szCs w:val="18"/>
          <w:lang w:val="en-US"/>
        </w:rPr>
        <w:t xml:space="preserve">ăți sanitare private, controlate, unde nu au fost raportate IAAM-uri, pe parcursul anului 2024 </w:t>
      </w:r>
    </w:p>
    <w:p w:rsidR="005A62FA" w:rsidRDefault="005A62FA" w:rsidP="00FA7B07">
      <w:pPr>
        <w:rPr>
          <w:rFonts w:ascii="Arial" w:hAnsi="Arial" w:cs="Arial"/>
          <w:sz w:val="18"/>
          <w:szCs w:val="18"/>
          <w:lang w:val="en-US"/>
        </w:rPr>
      </w:pPr>
    </w:p>
    <w:p w:rsidR="002C19D6" w:rsidRPr="005A62FA" w:rsidRDefault="002C19D6" w:rsidP="00FA7B07">
      <w:pPr>
        <w:rPr>
          <w:rFonts w:ascii="Arial" w:hAnsi="Arial" w:cs="Arial"/>
          <w:sz w:val="18"/>
          <w:szCs w:val="18"/>
          <w:lang w:val="en-US"/>
        </w:rPr>
      </w:pPr>
    </w:p>
    <w:p w:rsidR="005A62FA" w:rsidRDefault="005A62FA" w:rsidP="005A62FA">
      <w:pPr>
        <w:jc w:val="center"/>
        <w:rPr>
          <w:rFonts w:ascii="Arial" w:hAnsi="Arial" w:cs="Arial"/>
          <w:b/>
          <w:sz w:val="24"/>
          <w:szCs w:val="24"/>
          <w:lang w:val="en-US"/>
        </w:rPr>
      </w:pPr>
      <w:r>
        <w:rPr>
          <w:rFonts w:ascii="Arial" w:hAnsi="Arial" w:cs="Arial"/>
          <w:b/>
          <w:sz w:val="24"/>
          <w:szCs w:val="24"/>
          <w:lang w:val="en-US"/>
        </w:rPr>
        <w:t xml:space="preserve">Distribuția germenilor patogeni </w:t>
      </w:r>
      <w:proofErr w:type="gramStart"/>
      <w:r>
        <w:rPr>
          <w:rFonts w:ascii="Arial" w:hAnsi="Arial" w:cs="Arial"/>
          <w:b/>
          <w:sz w:val="24"/>
          <w:szCs w:val="24"/>
          <w:lang w:val="en-US"/>
        </w:rPr>
        <w:t>ce</w:t>
      </w:r>
      <w:proofErr w:type="gramEnd"/>
      <w:r>
        <w:rPr>
          <w:rFonts w:ascii="Arial" w:hAnsi="Arial" w:cs="Arial"/>
          <w:b/>
          <w:sz w:val="24"/>
          <w:szCs w:val="24"/>
          <w:lang w:val="en-US"/>
        </w:rPr>
        <w:t xml:space="preserve"> au provocat IAAM-uri in unitățile sanitare private controlate în cadrul aceste acțiuni tematice</w:t>
      </w:r>
    </w:p>
    <w:p w:rsidR="00FA7B07" w:rsidRPr="00FA7B07" w:rsidRDefault="005A62FA" w:rsidP="00FA7B07">
      <w:pPr>
        <w:rPr>
          <w:rFonts w:ascii="Arial" w:hAnsi="Arial" w:cs="Arial"/>
          <w:sz w:val="24"/>
          <w:szCs w:val="24"/>
          <w:lang w:val="en-US"/>
        </w:rPr>
      </w:pPr>
      <w:r>
        <w:rPr>
          <w:noProof/>
          <w:lang w:eastAsia="ro-RO"/>
        </w:rPr>
        <w:drawing>
          <wp:inline distT="0" distB="0" distL="0" distR="0" wp14:anchorId="7C217F44" wp14:editId="2C1C5B40">
            <wp:extent cx="5927725" cy="2455523"/>
            <wp:effectExtent l="0" t="0" r="15875" b="25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7B07" w:rsidRDefault="00FA7B07" w:rsidP="00FA7B07">
      <w:pPr>
        <w:rPr>
          <w:rFonts w:ascii="Arial" w:hAnsi="Arial" w:cs="Arial"/>
          <w:sz w:val="24"/>
          <w:szCs w:val="24"/>
          <w:lang w:val="en-US"/>
        </w:rPr>
      </w:pPr>
    </w:p>
    <w:p w:rsidR="004C6A22" w:rsidRPr="00FA7B07" w:rsidRDefault="004C6A22" w:rsidP="00FA7B07">
      <w:pPr>
        <w:rPr>
          <w:rFonts w:ascii="Arial" w:hAnsi="Arial" w:cs="Arial"/>
          <w:sz w:val="24"/>
          <w:szCs w:val="24"/>
          <w:lang w:val="en-US"/>
        </w:rPr>
      </w:pPr>
      <w:bookmarkStart w:id="0" w:name="_GoBack"/>
      <w:bookmarkEnd w:id="0"/>
    </w:p>
    <w:p w:rsidR="002A6494" w:rsidRPr="008C3BA7" w:rsidRDefault="002A6494" w:rsidP="008C3BA7">
      <w:pPr>
        <w:jc w:val="center"/>
        <w:rPr>
          <w:rStyle w:val="rvts5"/>
          <w:rFonts w:ascii="Arial" w:hAnsi="Arial" w:cs="Arial"/>
          <w:sz w:val="24"/>
          <w:szCs w:val="24"/>
          <w:lang w:val="en-US"/>
        </w:rPr>
      </w:pPr>
      <w:r>
        <w:rPr>
          <w:rStyle w:val="rvts8"/>
          <w:rFonts w:ascii="Arial" w:hAnsi="Arial" w:cs="Arial"/>
          <w:b/>
          <w:color w:val="000000" w:themeColor="text1"/>
          <w:sz w:val="24"/>
          <w:szCs w:val="24"/>
          <w:bdr w:val="none" w:sz="0" w:space="0" w:color="auto" w:frame="1"/>
          <w:shd w:val="clear" w:color="auto" w:fill="FFFFFF"/>
        </w:rPr>
        <w:lastRenderedPageBreak/>
        <w:t>Testarea</w:t>
      </w:r>
      <w:r w:rsidRPr="00086E2A">
        <w:rPr>
          <w:rStyle w:val="rvts8"/>
          <w:rFonts w:ascii="Arial" w:hAnsi="Arial" w:cs="Arial"/>
          <w:b/>
          <w:color w:val="000000" w:themeColor="text1"/>
          <w:sz w:val="24"/>
          <w:szCs w:val="24"/>
          <w:bdr w:val="none" w:sz="0" w:space="0" w:color="auto" w:frame="1"/>
          <w:shd w:val="clear" w:color="auto" w:fill="FFFFFF"/>
        </w:rPr>
        <w:t xml:space="preserve"> eficacităţii procedurilor de curăţenie şi dezinfecţie</w:t>
      </w:r>
    </w:p>
    <w:p w:rsidR="002A6494" w:rsidRDefault="008C3BA7" w:rsidP="008C3BA7">
      <w:pPr>
        <w:spacing w:after="0" w:line="240" w:lineRule="auto"/>
        <w:ind w:firstLine="708"/>
        <w:contextualSpacing/>
        <w:jc w:val="both"/>
        <w:rPr>
          <w:rStyle w:val="rvts5"/>
          <w:rFonts w:ascii="Arial" w:hAnsi="Arial" w:cs="Arial"/>
          <w:bCs/>
          <w:color w:val="000000" w:themeColor="text1"/>
          <w:sz w:val="24"/>
          <w:szCs w:val="24"/>
          <w:bdr w:val="none" w:sz="0" w:space="0" w:color="auto" w:frame="1"/>
          <w:shd w:val="clear" w:color="auto" w:fill="FFFFFF"/>
        </w:rPr>
      </w:pPr>
      <w:r w:rsidRPr="008C3BA7">
        <w:rPr>
          <w:rStyle w:val="rvts5"/>
          <w:rFonts w:ascii="Arial" w:hAnsi="Arial" w:cs="Arial"/>
          <w:bCs/>
          <w:color w:val="000000" w:themeColor="text1"/>
          <w:sz w:val="24"/>
          <w:szCs w:val="24"/>
          <w:bdr w:val="none" w:sz="0" w:space="0" w:color="auto" w:frame="1"/>
          <w:shd w:val="clear" w:color="auto" w:fill="FFFFFF"/>
        </w:rPr>
        <w:t>În cadrul acțiunii tematice de control, inspectorii sanitari au prelevat probe bacteriologice din zonele cu risc crescut, în vederea testării eficacității procedurilor de curățenie și dezinfecție.</w:t>
      </w:r>
    </w:p>
    <w:p w:rsidR="008C3BA7" w:rsidRDefault="008C3BA7" w:rsidP="008C3BA7">
      <w:pPr>
        <w:spacing w:after="0" w:line="240" w:lineRule="auto"/>
        <w:contextualSpacing/>
        <w:jc w:val="both"/>
        <w:rPr>
          <w:rStyle w:val="rvts8"/>
          <w:rFonts w:ascii="Arial" w:hAnsi="Arial" w:cs="Arial"/>
          <w:b/>
          <w:color w:val="000000" w:themeColor="text1"/>
          <w:sz w:val="24"/>
          <w:szCs w:val="24"/>
          <w:bdr w:val="none" w:sz="0" w:space="0" w:color="auto" w:frame="1"/>
          <w:shd w:val="clear" w:color="auto" w:fill="FFFFFF"/>
        </w:rPr>
      </w:pPr>
    </w:p>
    <w:p w:rsidR="002A6494" w:rsidRDefault="002A6494" w:rsidP="002A6494">
      <w:pPr>
        <w:spacing w:after="0" w:line="240" w:lineRule="auto"/>
        <w:ind w:firstLine="720"/>
        <w:contextualSpacing/>
        <w:jc w:val="center"/>
        <w:rPr>
          <w:rStyle w:val="rvts8"/>
          <w:rFonts w:ascii="Arial" w:hAnsi="Arial" w:cs="Arial"/>
          <w:b/>
          <w:color w:val="000000" w:themeColor="text1"/>
          <w:sz w:val="24"/>
          <w:szCs w:val="24"/>
          <w:bdr w:val="none" w:sz="0" w:space="0" w:color="auto" w:frame="1"/>
          <w:shd w:val="clear" w:color="auto" w:fill="FFFFFF"/>
        </w:rPr>
      </w:pPr>
      <w:r>
        <w:rPr>
          <w:rStyle w:val="rvts8"/>
          <w:rFonts w:ascii="Arial" w:hAnsi="Arial" w:cs="Arial"/>
          <w:b/>
          <w:color w:val="000000" w:themeColor="text1"/>
          <w:sz w:val="24"/>
          <w:szCs w:val="24"/>
          <w:bdr w:val="none" w:sz="0" w:space="0" w:color="auto" w:frame="1"/>
          <w:shd w:val="clear" w:color="auto" w:fill="FFFFFF"/>
        </w:rPr>
        <w:t>Probe recoltate in cadrul controalelor în Spitalele publice</w:t>
      </w:r>
      <w:r>
        <w:rPr>
          <w:noProof/>
          <w:lang w:eastAsia="ro-RO"/>
        </w:rPr>
        <w:drawing>
          <wp:inline distT="0" distB="0" distL="0" distR="0" wp14:anchorId="55A064F8" wp14:editId="191C3EC6">
            <wp:extent cx="5731510" cy="260985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3BA7" w:rsidRPr="00086E2A" w:rsidRDefault="008C3BA7" w:rsidP="008C3BA7">
      <w:pPr>
        <w:spacing w:after="0" w:line="240" w:lineRule="auto"/>
        <w:ind w:firstLine="708"/>
        <w:contextualSpacing/>
        <w:jc w:val="both"/>
        <w:rPr>
          <w:rStyle w:val="rvts8"/>
          <w:rFonts w:ascii="Arial" w:hAnsi="Arial" w:cs="Arial"/>
          <w:b/>
          <w:color w:val="000000" w:themeColor="text1"/>
          <w:sz w:val="24"/>
          <w:szCs w:val="24"/>
          <w:bdr w:val="none" w:sz="0" w:space="0" w:color="auto" w:frame="1"/>
          <w:shd w:val="clear" w:color="auto" w:fill="FFFFFF"/>
        </w:rPr>
      </w:pPr>
      <w:r>
        <w:rPr>
          <w:rStyle w:val="rvts8"/>
          <w:rFonts w:ascii="Arial" w:hAnsi="Arial" w:cs="Arial"/>
          <w:color w:val="000000" w:themeColor="text1"/>
          <w:sz w:val="24"/>
          <w:szCs w:val="24"/>
          <w:bdr w:val="none" w:sz="0" w:space="0" w:color="auto" w:frame="1"/>
          <w:shd w:val="clear" w:color="auto" w:fill="FFFFFF"/>
        </w:rPr>
        <w:t>La nivelul celor 227</w:t>
      </w:r>
      <w:r w:rsidRPr="008C3BA7">
        <w:rPr>
          <w:rStyle w:val="rvts8"/>
          <w:rFonts w:ascii="Arial" w:hAnsi="Arial" w:cs="Arial"/>
          <w:color w:val="000000" w:themeColor="text1"/>
          <w:sz w:val="24"/>
          <w:szCs w:val="24"/>
          <w:bdr w:val="none" w:sz="0" w:space="0" w:color="auto" w:frame="1"/>
          <w:shd w:val="clear" w:color="auto" w:fill="FFFFFF"/>
        </w:rPr>
        <w:t xml:space="preserve"> de unități sanitare </w:t>
      </w:r>
      <w:r>
        <w:rPr>
          <w:rStyle w:val="rvts8"/>
          <w:rFonts w:ascii="Arial" w:hAnsi="Arial" w:cs="Arial"/>
          <w:color w:val="000000" w:themeColor="text1"/>
          <w:sz w:val="24"/>
          <w:szCs w:val="24"/>
          <w:bdr w:val="none" w:sz="0" w:space="0" w:color="auto" w:frame="1"/>
          <w:shd w:val="clear" w:color="auto" w:fill="FFFFFF"/>
        </w:rPr>
        <w:t>publice</w:t>
      </w:r>
      <w:r w:rsidRPr="008C3BA7">
        <w:rPr>
          <w:rStyle w:val="rvts8"/>
          <w:rFonts w:ascii="Arial" w:hAnsi="Arial" w:cs="Arial"/>
          <w:color w:val="000000" w:themeColor="text1"/>
          <w:sz w:val="24"/>
          <w:szCs w:val="24"/>
          <w:bdr w:val="none" w:sz="0" w:space="0" w:color="auto" w:frame="1"/>
          <w:shd w:val="clear" w:color="auto" w:fill="FFFFFF"/>
        </w:rPr>
        <w:t xml:space="preserve">, au fost prelevate un total de </w:t>
      </w:r>
      <w:r>
        <w:rPr>
          <w:rStyle w:val="rvts8"/>
          <w:rFonts w:ascii="Arial" w:hAnsi="Arial" w:cs="Arial"/>
          <w:color w:val="000000" w:themeColor="text1"/>
          <w:sz w:val="24"/>
          <w:szCs w:val="24"/>
          <w:bdr w:val="none" w:sz="0" w:space="0" w:color="auto" w:frame="1"/>
          <w:shd w:val="clear" w:color="auto" w:fill="FFFFFF"/>
        </w:rPr>
        <w:t>5.947</w:t>
      </w:r>
      <w:r w:rsidRPr="008C3BA7">
        <w:rPr>
          <w:rStyle w:val="rvts8"/>
          <w:rFonts w:ascii="Arial" w:hAnsi="Arial" w:cs="Arial"/>
          <w:color w:val="000000" w:themeColor="text1"/>
          <w:sz w:val="24"/>
          <w:szCs w:val="24"/>
          <w:bdr w:val="none" w:sz="0" w:space="0" w:color="auto" w:frame="1"/>
          <w:shd w:val="clear" w:color="auto" w:fill="FFFFFF"/>
        </w:rPr>
        <w:t xml:space="preserve"> de probe, care au fost prelucrate de către laboratoarele Direcțiilor de Sănătate Publică. În urma analizelor de</w:t>
      </w:r>
      <w:r>
        <w:rPr>
          <w:rStyle w:val="rvts8"/>
          <w:rFonts w:ascii="Arial" w:hAnsi="Arial" w:cs="Arial"/>
          <w:color w:val="000000" w:themeColor="text1"/>
          <w:sz w:val="24"/>
          <w:szCs w:val="24"/>
          <w:bdr w:val="none" w:sz="0" w:space="0" w:color="auto" w:frame="1"/>
          <w:shd w:val="clear" w:color="auto" w:fill="FFFFFF"/>
        </w:rPr>
        <w:t xml:space="preserve"> laborator, au fost raportate 163</w:t>
      </w:r>
      <w:r w:rsidRPr="008C3BA7">
        <w:rPr>
          <w:rStyle w:val="rvts8"/>
          <w:rFonts w:ascii="Arial" w:hAnsi="Arial" w:cs="Arial"/>
          <w:color w:val="000000" w:themeColor="text1"/>
          <w:sz w:val="24"/>
          <w:szCs w:val="24"/>
          <w:bdr w:val="none" w:sz="0" w:space="0" w:color="auto" w:frame="1"/>
          <w:shd w:val="clear" w:color="auto" w:fill="FFFFFF"/>
        </w:rPr>
        <w:t xml:space="preserve"> de probe cu rezultate neconforme. În reprezentarea grafică sunt prezentate defalcat, pe tipuri de probă, aceste rezultate neconforme.</w:t>
      </w:r>
    </w:p>
    <w:p w:rsidR="008C3BA7" w:rsidRDefault="008C3BA7" w:rsidP="00061A81">
      <w:pPr>
        <w:spacing w:after="0" w:line="240" w:lineRule="auto"/>
        <w:ind w:firstLine="708"/>
        <w:contextualSpacing/>
        <w:jc w:val="both"/>
        <w:rPr>
          <w:noProof/>
          <w:lang w:eastAsia="ro-RO"/>
        </w:rPr>
      </w:pPr>
    </w:p>
    <w:p w:rsidR="008C3BA7" w:rsidRDefault="008C3BA7" w:rsidP="008C3BA7">
      <w:pPr>
        <w:spacing w:after="0" w:line="240" w:lineRule="auto"/>
        <w:ind w:firstLine="708"/>
        <w:contextualSpacing/>
        <w:jc w:val="center"/>
        <w:rPr>
          <w:noProof/>
          <w:lang w:eastAsia="ro-RO"/>
        </w:rPr>
      </w:pPr>
      <w:r>
        <w:rPr>
          <w:rStyle w:val="rvts8"/>
          <w:rFonts w:ascii="Arial" w:hAnsi="Arial" w:cs="Arial"/>
          <w:b/>
          <w:color w:val="000000" w:themeColor="text1"/>
          <w:sz w:val="24"/>
          <w:szCs w:val="24"/>
          <w:bdr w:val="none" w:sz="0" w:space="0" w:color="auto" w:frame="1"/>
          <w:shd w:val="clear" w:color="auto" w:fill="FFFFFF"/>
        </w:rPr>
        <w:t xml:space="preserve">Probe recoltate in cadrul controalelor în Spitalele </w:t>
      </w:r>
      <w:r w:rsidR="00A64701">
        <w:rPr>
          <w:rStyle w:val="rvts8"/>
          <w:rFonts w:ascii="Arial" w:hAnsi="Arial" w:cs="Arial"/>
          <w:b/>
          <w:color w:val="000000" w:themeColor="text1"/>
          <w:sz w:val="24"/>
          <w:szCs w:val="24"/>
          <w:bdr w:val="none" w:sz="0" w:space="0" w:color="auto" w:frame="1"/>
          <w:shd w:val="clear" w:color="auto" w:fill="FFFFFF"/>
        </w:rPr>
        <w:t>private</w:t>
      </w:r>
    </w:p>
    <w:p w:rsidR="002A6494" w:rsidRPr="002A6494" w:rsidRDefault="008C3BA7" w:rsidP="008C3BA7">
      <w:pPr>
        <w:spacing w:after="0" w:line="240" w:lineRule="auto"/>
        <w:contextualSpacing/>
        <w:jc w:val="both"/>
        <w:rPr>
          <w:rStyle w:val="rvts8"/>
          <w:rFonts w:ascii="Arial" w:hAnsi="Arial" w:cs="Arial"/>
          <w:color w:val="000000" w:themeColor="text1"/>
          <w:sz w:val="24"/>
          <w:szCs w:val="24"/>
          <w:bdr w:val="none" w:sz="0" w:space="0" w:color="auto" w:frame="1"/>
          <w:shd w:val="clear" w:color="auto" w:fill="FFFFFF"/>
        </w:rPr>
      </w:pPr>
      <w:r>
        <w:rPr>
          <w:noProof/>
          <w:lang w:eastAsia="ro-RO"/>
        </w:rPr>
        <w:drawing>
          <wp:inline distT="0" distB="0" distL="0" distR="0" wp14:anchorId="225F64E3" wp14:editId="40AE0B0B">
            <wp:extent cx="5486400" cy="2819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7B07" w:rsidRPr="002C19D6" w:rsidRDefault="005C56E0" w:rsidP="002C19D6">
      <w:pPr>
        <w:spacing w:after="0" w:line="240" w:lineRule="auto"/>
        <w:ind w:firstLine="708"/>
        <w:contextualSpacing/>
        <w:jc w:val="both"/>
        <w:rPr>
          <w:rFonts w:ascii="Arial" w:hAnsi="Arial" w:cs="Arial"/>
          <w:b/>
          <w:color w:val="000000" w:themeColor="text1"/>
          <w:sz w:val="24"/>
          <w:szCs w:val="24"/>
          <w:bdr w:val="none" w:sz="0" w:space="0" w:color="auto" w:frame="1"/>
          <w:shd w:val="clear" w:color="auto" w:fill="FFFFFF"/>
        </w:rPr>
      </w:pPr>
      <w:r>
        <w:rPr>
          <w:rStyle w:val="rvts8"/>
          <w:rFonts w:ascii="Arial" w:hAnsi="Arial" w:cs="Arial"/>
          <w:color w:val="000000" w:themeColor="text1"/>
          <w:sz w:val="24"/>
          <w:szCs w:val="24"/>
          <w:bdr w:val="none" w:sz="0" w:space="0" w:color="auto" w:frame="1"/>
          <w:shd w:val="clear" w:color="auto" w:fill="FFFFFF"/>
        </w:rPr>
        <w:t>La nivelul celor 85</w:t>
      </w:r>
      <w:r w:rsidR="008C3BA7" w:rsidRPr="008C3BA7">
        <w:rPr>
          <w:rStyle w:val="rvts8"/>
          <w:rFonts w:ascii="Arial" w:hAnsi="Arial" w:cs="Arial"/>
          <w:color w:val="000000" w:themeColor="text1"/>
          <w:sz w:val="24"/>
          <w:szCs w:val="24"/>
          <w:bdr w:val="none" w:sz="0" w:space="0" w:color="auto" w:frame="1"/>
          <w:shd w:val="clear" w:color="auto" w:fill="FFFFFF"/>
        </w:rPr>
        <w:t xml:space="preserve"> de unități sanitare private, au fost prelevate un total de 1.124 de probe, care au fost prelucrate de către laboratoarele Direcțiilor de Sănătate Publică. În urma analizelor de laborator, au fost raportate 21 de probe cu rezultate neconforme. În reprezentarea grafică sunt prezentate defalcat, pe tipuri de probă, aceste rezultate neconforme.</w:t>
      </w:r>
    </w:p>
    <w:p w:rsidR="004F5922" w:rsidRPr="004F5922" w:rsidRDefault="004F5922" w:rsidP="004F5922">
      <w:pPr>
        <w:rPr>
          <w:rFonts w:ascii="Arial" w:hAnsi="Arial" w:cs="Arial"/>
          <w:b/>
          <w:sz w:val="24"/>
          <w:szCs w:val="24"/>
          <w:lang w:val="en-US"/>
        </w:rPr>
      </w:pPr>
      <w:r>
        <w:rPr>
          <w:rFonts w:ascii="Arial" w:hAnsi="Arial" w:cs="Arial"/>
          <w:b/>
          <w:sz w:val="24"/>
          <w:szCs w:val="24"/>
          <w:lang w:val="en-US"/>
        </w:rPr>
        <w:lastRenderedPageBreak/>
        <w:t>Concluzii:</w:t>
      </w:r>
    </w:p>
    <w:p w:rsidR="004F5922" w:rsidRPr="004F5922" w:rsidRDefault="004F5922" w:rsidP="004F5922">
      <w:pPr>
        <w:pStyle w:val="ListParagraph"/>
        <w:numPr>
          <w:ilvl w:val="0"/>
          <w:numId w:val="3"/>
        </w:numPr>
        <w:rPr>
          <w:rFonts w:ascii="Arial" w:hAnsi="Arial" w:cs="Arial"/>
          <w:sz w:val="24"/>
          <w:szCs w:val="24"/>
          <w:lang w:val="en-US"/>
        </w:rPr>
      </w:pPr>
      <w:r w:rsidRPr="004F5922">
        <w:rPr>
          <w:rFonts w:ascii="Arial" w:hAnsi="Arial" w:cs="Arial"/>
          <w:sz w:val="24"/>
          <w:szCs w:val="24"/>
          <w:lang w:val="en-US"/>
        </w:rPr>
        <w:t>Cele mai multe infecții asociate asistenței medicale (IAAM) se înregistrează în secțiile cu risc crescut, precum Terapie Intensivă și Chirurgie.</w:t>
      </w:r>
    </w:p>
    <w:p w:rsidR="004F5922" w:rsidRPr="004F5922" w:rsidRDefault="004F5922" w:rsidP="004F5922">
      <w:pPr>
        <w:pStyle w:val="ListParagraph"/>
        <w:numPr>
          <w:ilvl w:val="0"/>
          <w:numId w:val="3"/>
        </w:numPr>
        <w:rPr>
          <w:rFonts w:ascii="Arial" w:hAnsi="Arial" w:cs="Arial"/>
          <w:sz w:val="24"/>
          <w:szCs w:val="24"/>
          <w:lang w:val="en-US"/>
        </w:rPr>
      </w:pPr>
      <w:r w:rsidRPr="004F5922">
        <w:rPr>
          <w:rFonts w:ascii="Arial" w:hAnsi="Arial" w:cs="Arial"/>
          <w:sz w:val="24"/>
          <w:szCs w:val="24"/>
          <w:lang w:val="en-US"/>
        </w:rPr>
        <w:t>Deși se constată o creștere a numărului de screeninguri efectuate comparativ cu anii precedenți, un procent de 11</w:t>
      </w:r>
      <w:proofErr w:type="gramStart"/>
      <w:r w:rsidRPr="004F5922">
        <w:rPr>
          <w:rFonts w:ascii="Arial" w:hAnsi="Arial" w:cs="Arial"/>
          <w:sz w:val="24"/>
          <w:szCs w:val="24"/>
          <w:lang w:val="en-US"/>
        </w:rPr>
        <w:t>,89</w:t>
      </w:r>
      <w:proofErr w:type="gramEnd"/>
      <w:r w:rsidRPr="004F5922">
        <w:rPr>
          <w:rFonts w:ascii="Arial" w:hAnsi="Arial" w:cs="Arial"/>
          <w:sz w:val="24"/>
          <w:szCs w:val="24"/>
          <w:lang w:val="en-US"/>
        </w:rPr>
        <w:t xml:space="preserve">% dintre unitățile sanitare controlate nu efectuează screening (multe dintre acestea neavând secții considerate cu risc crescut). Totuși, IAAM continuă </w:t>
      </w:r>
      <w:proofErr w:type="gramStart"/>
      <w:r w:rsidRPr="004F5922">
        <w:rPr>
          <w:rFonts w:ascii="Arial" w:hAnsi="Arial" w:cs="Arial"/>
          <w:sz w:val="24"/>
          <w:szCs w:val="24"/>
          <w:lang w:val="en-US"/>
        </w:rPr>
        <w:t>să</w:t>
      </w:r>
      <w:proofErr w:type="gramEnd"/>
      <w:r w:rsidRPr="004F5922">
        <w:rPr>
          <w:rFonts w:ascii="Arial" w:hAnsi="Arial" w:cs="Arial"/>
          <w:sz w:val="24"/>
          <w:szCs w:val="24"/>
          <w:lang w:val="en-US"/>
        </w:rPr>
        <w:t xml:space="preserve"> fie o consecință frecventă a utilizării cateterelor intravenoase, a manevrelor chirurgicale complexe și a utilizării excesive a antibioticelor.</w:t>
      </w:r>
    </w:p>
    <w:p w:rsidR="00FA7B07" w:rsidRDefault="004F5922" w:rsidP="004F5922">
      <w:pPr>
        <w:pStyle w:val="ListParagraph"/>
        <w:numPr>
          <w:ilvl w:val="0"/>
          <w:numId w:val="3"/>
        </w:numPr>
        <w:rPr>
          <w:rFonts w:ascii="Arial" w:hAnsi="Arial" w:cs="Arial"/>
          <w:sz w:val="24"/>
          <w:szCs w:val="24"/>
          <w:lang w:val="en-US"/>
        </w:rPr>
      </w:pPr>
      <w:r w:rsidRPr="004F5922">
        <w:rPr>
          <w:rFonts w:ascii="Arial" w:hAnsi="Arial" w:cs="Arial"/>
          <w:sz w:val="24"/>
          <w:szCs w:val="24"/>
          <w:lang w:val="en-US"/>
        </w:rPr>
        <w:t xml:space="preserve">Ușoara creștere a numărului de IAAM raportate poate fi atribuită atât implementării screeningului pacienților la internarea în secțiile cu risc înalt, cât și introducerii sistemului național de supraveghere </w:t>
      </w:r>
      <w:proofErr w:type="gramStart"/>
      <w:r w:rsidRPr="004F5922">
        <w:rPr>
          <w:rFonts w:ascii="Arial" w:hAnsi="Arial" w:cs="Arial"/>
          <w:sz w:val="24"/>
          <w:szCs w:val="24"/>
          <w:lang w:val="en-US"/>
        </w:rPr>
        <w:t>a</w:t>
      </w:r>
      <w:proofErr w:type="gramEnd"/>
      <w:r w:rsidRPr="004F5922">
        <w:rPr>
          <w:rFonts w:ascii="Arial" w:hAnsi="Arial" w:cs="Arial"/>
          <w:sz w:val="24"/>
          <w:szCs w:val="24"/>
          <w:lang w:val="en-US"/>
        </w:rPr>
        <w:t xml:space="preserve"> infecțiilor cu Clostridioides difficile.</w:t>
      </w:r>
    </w:p>
    <w:p w:rsidR="004F5922" w:rsidRDefault="004F5922" w:rsidP="004F5922">
      <w:pPr>
        <w:rPr>
          <w:rFonts w:ascii="Arial" w:hAnsi="Arial" w:cs="Arial"/>
          <w:sz w:val="24"/>
          <w:szCs w:val="24"/>
          <w:lang w:val="en-US"/>
        </w:rPr>
      </w:pPr>
    </w:p>
    <w:p w:rsidR="00BD6548" w:rsidRDefault="00BD6548" w:rsidP="00BD6548">
      <w:pPr>
        <w:autoSpaceDE w:val="0"/>
        <w:autoSpaceDN w:val="0"/>
        <w:adjustRightInd w:val="0"/>
        <w:spacing w:after="0" w:line="240" w:lineRule="auto"/>
        <w:ind w:firstLine="708"/>
        <w:jc w:val="center"/>
        <w:rPr>
          <w:rFonts w:ascii="Arial" w:hAnsi="Arial" w:cs="Arial"/>
          <w:b/>
          <w:sz w:val="24"/>
          <w:szCs w:val="24"/>
          <w:lang w:val="en-US"/>
        </w:rPr>
      </w:pPr>
      <w:r w:rsidRPr="00B951E9">
        <w:rPr>
          <w:rFonts w:ascii="Arial" w:hAnsi="Arial" w:cs="Arial"/>
          <w:b/>
          <w:sz w:val="24"/>
          <w:szCs w:val="24"/>
          <w:lang w:val="en-US"/>
        </w:rPr>
        <w:t>CONSTATĂRI PR</w:t>
      </w:r>
      <w:r>
        <w:rPr>
          <w:rFonts w:ascii="Arial" w:hAnsi="Arial" w:cs="Arial"/>
          <w:b/>
          <w:sz w:val="24"/>
          <w:szCs w:val="24"/>
          <w:lang w:val="en-US"/>
        </w:rPr>
        <w:t>IVIND   VERIFICAREA RESPECTĂRII</w:t>
      </w:r>
      <w:r w:rsidRPr="00B951E9">
        <w:rPr>
          <w:rFonts w:ascii="Arial" w:hAnsi="Arial" w:cs="Arial"/>
          <w:b/>
          <w:sz w:val="24"/>
          <w:szCs w:val="24"/>
          <w:lang w:val="en-US"/>
        </w:rPr>
        <w:t xml:space="preserve"> NORMELOR DE SUPRAVEGHERE, PREVENIRE ŞI LIMITARE A INFECŢIILOR ASOCIATE ASISTENŢEI MEDICALE ÎN TOATE UNITĂŢILE SANITARE </w:t>
      </w:r>
      <w:r>
        <w:rPr>
          <w:rFonts w:ascii="Arial" w:hAnsi="Arial" w:cs="Arial"/>
          <w:b/>
          <w:sz w:val="24"/>
          <w:szCs w:val="24"/>
          <w:lang w:val="en-US"/>
        </w:rPr>
        <w:t>PUBLICE</w:t>
      </w:r>
    </w:p>
    <w:p w:rsidR="004F5922" w:rsidRDefault="004F5922" w:rsidP="004F5922">
      <w:pPr>
        <w:rPr>
          <w:rFonts w:ascii="Arial" w:hAnsi="Arial" w:cs="Arial"/>
          <w:sz w:val="24"/>
          <w:szCs w:val="24"/>
          <w:lang w:val="en-US"/>
        </w:rPr>
      </w:pPr>
    </w:p>
    <w:p w:rsidR="00B45184" w:rsidRPr="00B45184" w:rsidRDefault="00B45184" w:rsidP="00B45184">
      <w:pPr>
        <w:autoSpaceDE w:val="0"/>
        <w:autoSpaceDN w:val="0"/>
        <w:adjustRightInd w:val="0"/>
        <w:spacing w:after="0" w:line="240" w:lineRule="auto"/>
        <w:ind w:firstLine="708"/>
        <w:rPr>
          <w:rFonts w:ascii="Arial" w:hAnsi="Arial" w:cs="Arial"/>
          <w:b/>
          <w:color w:val="000000" w:themeColor="text1"/>
          <w:sz w:val="24"/>
          <w:szCs w:val="24"/>
        </w:rPr>
      </w:pPr>
      <w:r>
        <w:rPr>
          <w:rFonts w:ascii="Arial" w:hAnsi="Arial" w:cs="Arial"/>
          <w:b/>
          <w:color w:val="000000" w:themeColor="text1"/>
          <w:sz w:val="24"/>
          <w:szCs w:val="24"/>
        </w:rPr>
        <w:t xml:space="preserve">Principalele </w:t>
      </w:r>
      <w:r w:rsidRPr="00B45184">
        <w:rPr>
          <w:rFonts w:ascii="Arial" w:hAnsi="Arial" w:cs="Arial"/>
          <w:b/>
          <w:color w:val="000000" w:themeColor="text1"/>
          <w:sz w:val="24"/>
          <w:szCs w:val="24"/>
        </w:rPr>
        <w:t>neconformități identificate de către inspectorii sanitari în unitățile verificate:</w:t>
      </w:r>
    </w:p>
    <w:p w:rsidR="00B45184" w:rsidRPr="00EB4566" w:rsidRDefault="00B45184" w:rsidP="00B45184">
      <w:pPr>
        <w:spacing w:after="0" w:line="240" w:lineRule="auto"/>
        <w:rPr>
          <w:rFonts w:ascii="Arial" w:hAnsi="Arial" w:cs="Arial"/>
          <w:b/>
          <w:color w:val="000000" w:themeColor="text1"/>
          <w:sz w:val="24"/>
          <w:szCs w:val="24"/>
        </w:rPr>
      </w:pPr>
    </w:p>
    <w:p w:rsidR="00B45184" w:rsidRPr="00EB4566" w:rsidRDefault="00B45184" w:rsidP="00B45184">
      <w:pPr>
        <w:spacing w:after="0" w:line="240" w:lineRule="auto"/>
        <w:rPr>
          <w:rFonts w:ascii="Arial" w:hAnsi="Arial" w:cs="Arial"/>
          <w:color w:val="000000" w:themeColor="text1"/>
          <w:sz w:val="24"/>
          <w:szCs w:val="24"/>
        </w:rPr>
      </w:pPr>
      <w:r w:rsidRPr="00EB4566">
        <w:rPr>
          <w:rFonts w:ascii="Arial" w:hAnsi="Arial" w:cs="Arial"/>
          <w:b/>
          <w:sz w:val="24"/>
          <w:szCs w:val="24"/>
        </w:rPr>
        <w:t>Nerespectarea structurii funcționale menționată în Autorizația Sanitară de Funcționare, în</w:t>
      </w:r>
      <w:r w:rsidR="00D8098A">
        <w:rPr>
          <w:rFonts w:ascii="Arial" w:hAnsi="Arial" w:cs="Arial"/>
          <w:b/>
          <w:sz w:val="24"/>
          <w:szCs w:val="24"/>
        </w:rPr>
        <w:t xml:space="preserve"> 8</w:t>
      </w:r>
      <w:r w:rsidRPr="00EB4566">
        <w:rPr>
          <w:rFonts w:ascii="Arial" w:hAnsi="Arial" w:cs="Arial"/>
          <w:b/>
          <w:sz w:val="24"/>
          <w:szCs w:val="24"/>
        </w:rPr>
        <w:t xml:space="preserve"> unități </w:t>
      </w:r>
      <w:r w:rsidRPr="00EB4566">
        <w:rPr>
          <w:rFonts w:ascii="Arial" w:hAnsi="Arial" w:cs="Arial"/>
          <w:sz w:val="24"/>
          <w:szCs w:val="24"/>
        </w:rPr>
        <w:t>(</w:t>
      </w:r>
      <w:r>
        <w:rPr>
          <w:rFonts w:ascii="Arial" w:hAnsi="Arial" w:cs="Arial"/>
          <w:sz w:val="24"/>
          <w:szCs w:val="24"/>
        </w:rPr>
        <w:t>Botoșani -1</w:t>
      </w:r>
      <w:r w:rsidRPr="00B45184">
        <w:rPr>
          <w:rFonts w:ascii="Arial" w:hAnsi="Arial" w:cs="Arial"/>
          <w:sz w:val="24"/>
          <w:szCs w:val="24"/>
        </w:rPr>
        <w:t xml:space="preserve"> </w:t>
      </w:r>
      <w:r>
        <w:rPr>
          <w:rFonts w:ascii="Arial" w:hAnsi="Arial" w:cs="Arial"/>
          <w:sz w:val="24"/>
          <w:szCs w:val="24"/>
        </w:rPr>
        <w:t>unitate sanitară, Brăila -1</w:t>
      </w:r>
      <w:r w:rsidRPr="00B45184">
        <w:rPr>
          <w:rFonts w:ascii="Arial" w:hAnsi="Arial" w:cs="Arial"/>
          <w:sz w:val="24"/>
          <w:szCs w:val="24"/>
        </w:rPr>
        <w:t xml:space="preserve"> </w:t>
      </w:r>
      <w:r>
        <w:rPr>
          <w:rFonts w:ascii="Arial" w:hAnsi="Arial" w:cs="Arial"/>
          <w:sz w:val="24"/>
          <w:szCs w:val="24"/>
        </w:rPr>
        <w:t>unitate sanitară, Buzău – 1</w:t>
      </w:r>
      <w:r w:rsidRPr="00B45184">
        <w:rPr>
          <w:rFonts w:ascii="Arial" w:hAnsi="Arial" w:cs="Arial"/>
          <w:sz w:val="24"/>
          <w:szCs w:val="24"/>
        </w:rPr>
        <w:t xml:space="preserve"> </w:t>
      </w:r>
      <w:r>
        <w:rPr>
          <w:rFonts w:ascii="Arial" w:hAnsi="Arial" w:cs="Arial"/>
          <w:sz w:val="24"/>
          <w:szCs w:val="24"/>
        </w:rPr>
        <w:t>unitate sanitară, Prahova – 1 unitate sanitară, Sălaj – 2</w:t>
      </w:r>
      <w:r w:rsidR="00A416AD">
        <w:rPr>
          <w:rFonts w:ascii="Arial" w:hAnsi="Arial" w:cs="Arial"/>
          <w:sz w:val="24"/>
          <w:szCs w:val="24"/>
        </w:rPr>
        <w:t xml:space="preserve"> unități sanitare</w:t>
      </w:r>
      <w:r>
        <w:rPr>
          <w:rFonts w:ascii="Arial" w:hAnsi="Arial" w:cs="Arial"/>
          <w:sz w:val="24"/>
          <w:szCs w:val="24"/>
        </w:rPr>
        <w:t>, Vrancea – 1</w:t>
      </w:r>
      <w:r w:rsidRPr="00B45184">
        <w:rPr>
          <w:rFonts w:ascii="Arial" w:hAnsi="Arial" w:cs="Arial"/>
          <w:sz w:val="24"/>
          <w:szCs w:val="24"/>
        </w:rPr>
        <w:t xml:space="preserve"> </w:t>
      </w:r>
      <w:r>
        <w:rPr>
          <w:rFonts w:ascii="Arial" w:hAnsi="Arial" w:cs="Arial"/>
          <w:sz w:val="24"/>
          <w:szCs w:val="24"/>
        </w:rPr>
        <w:t>unitate sanitară, București - 1</w:t>
      </w:r>
      <w:r w:rsidRPr="00B45184">
        <w:rPr>
          <w:rFonts w:ascii="Arial" w:hAnsi="Arial" w:cs="Arial"/>
          <w:sz w:val="24"/>
          <w:szCs w:val="24"/>
        </w:rPr>
        <w:t xml:space="preserve"> </w:t>
      </w:r>
      <w:r>
        <w:rPr>
          <w:rFonts w:ascii="Arial" w:hAnsi="Arial" w:cs="Arial"/>
          <w:sz w:val="24"/>
          <w:szCs w:val="24"/>
        </w:rPr>
        <w:t>unitate sanitară</w:t>
      </w:r>
      <w:r w:rsidRPr="00EB4566">
        <w:rPr>
          <w:rFonts w:ascii="Arial" w:hAnsi="Arial" w:cs="Arial"/>
          <w:sz w:val="24"/>
          <w:szCs w:val="24"/>
        </w:rPr>
        <w:t>).</w:t>
      </w:r>
    </w:p>
    <w:p w:rsidR="00B45184" w:rsidRPr="00ED4183" w:rsidRDefault="00B45184" w:rsidP="00B45184">
      <w:pPr>
        <w:pStyle w:val="NormalWeb"/>
        <w:spacing w:before="0" w:beforeAutospacing="0" w:after="0" w:afterAutospacing="0"/>
        <w:jc w:val="both"/>
        <w:rPr>
          <w:rFonts w:ascii="Arial" w:hAnsi="Arial" w:cs="Arial"/>
          <w:b/>
        </w:rPr>
      </w:pPr>
    </w:p>
    <w:p w:rsidR="00B45184" w:rsidRDefault="00B45184" w:rsidP="00B45184">
      <w:pPr>
        <w:pStyle w:val="NormalWeb"/>
        <w:spacing w:before="0" w:beforeAutospacing="0" w:after="0" w:afterAutospacing="0"/>
        <w:jc w:val="center"/>
        <w:rPr>
          <w:rFonts w:ascii="Arial" w:hAnsi="Arial" w:cs="Arial"/>
          <w:b/>
        </w:rPr>
      </w:pPr>
      <w:r>
        <w:rPr>
          <w:rFonts w:ascii="Arial" w:hAnsi="Arial" w:cs="Arial"/>
          <w:b/>
        </w:rPr>
        <w:t>V</w:t>
      </w:r>
      <w:r w:rsidRPr="00ED4183">
        <w:rPr>
          <w:rFonts w:ascii="Arial" w:hAnsi="Arial" w:cs="Arial"/>
          <w:b/>
        </w:rPr>
        <w:t>erificarea respectării</w:t>
      </w:r>
      <w:r>
        <w:rPr>
          <w:rFonts w:ascii="Arial" w:hAnsi="Arial" w:cs="Arial"/>
          <w:b/>
        </w:rPr>
        <w:t xml:space="preserve"> prevederilor</w:t>
      </w:r>
      <w:r w:rsidRPr="00ED4183">
        <w:rPr>
          <w:rFonts w:ascii="Arial" w:hAnsi="Arial" w:cs="Arial"/>
          <w:b/>
        </w:rPr>
        <w:t xml:space="preserve"> Ordinului M</w:t>
      </w:r>
      <w:r>
        <w:rPr>
          <w:rFonts w:ascii="Arial" w:hAnsi="Arial" w:cs="Arial"/>
          <w:b/>
        </w:rPr>
        <w:t>.</w:t>
      </w:r>
      <w:r w:rsidRPr="00ED4183">
        <w:rPr>
          <w:rFonts w:ascii="Arial" w:hAnsi="Arial" w:cs="Arial"/>
          <w:b/>
        </w:rPr>
        <w:t>S</w:t>
      </w:r>
      <w:r>
        <w:rPr>
          <w:rFonts w:ascii="Arial" w:hAnsi="Arial" w:cs="Arial"/>
          <w:b/>
        </w:rPr>
        <w:t>. nr. 1</w:t>
      </w:r>
      <w:r w:rsidRPr="00ED4183">
        <w:rPr>
          <w:rFonts w:ascii="Arial" w:hAnsi="Arial" w:cs="Arial"/>
          <w:b/>
        </w:rPr>
        <w:t xml:space="preserve">101/2016 pentru aprobarea Normelor de supraveghere, prevenire şi limitare </w:t>
      </w:r>
      <w:proofErr w:type="gramStart"/>
      <w:r w:rsidRPr="00ED4183">
        <w:rPr>
          <w:rFonts w:ascii="Arial" w:hAnsi="Arial" w:cs="Arial"/>
          <w:b/>
        </w:rPr>
        <w:t>a</w:t>
      </w:r>
      <w:proofErr w:type="gramEnd"/>
      <w:r w:rsidRPr="00ED4183">
        <w:rPr>
          <w:rFonts w:ascii="Arial" w:hAnsi="Arial" w:cs="Arial"/>
          <w:b/>
        </w:rPr>
        <w:t xml:space="preserve"> infecţiilor asociate asistenţei </w:t>
      </w:r>
      <w:r>
        <w:rPr>
          <w:rFonts w:ascii="Arial" w:hAnsi="Arial" w:cs="Arial"/>
          <w:b/>
        </w:rPr>
        <w:t xml:space="preserve">medicale în unităţile sanitare </w:t>
      </w:r>
    </w:p>
    <w:p w:rsidR="00B45184" w:rsidRPr="00ED4183" w:rsidRDefault="00B45184" w:rsidP="00B45184">
      <w:pPr>
        <w:autoSpaceDE w:val="0"/>
        <w:autoSpaceDN w:val="0"/>
        <w:adjustRightInd w:val="0"/>
        <w:spacing w:after="0" w:line="240" w:lineRule="auto"/>
        <w:jc w:val="both"/>
        <w:rPr>
          <w:rFonts w:ascii="Arial" w:hAnsi="Arial" w:cs="Arial"/>
          <w:b/>
          <w:sz w:val="24"/>
          <w:szCs w:val="24"/>
        </w:rPr>
      </w:pPr>
    </w:p>
    <w:p w:rsidR="00B45184" w:rsidRDefault="00B45184" w:rsidP="00964D8F">
      <w:pPr>
        <w:pStyle w:val="ListParagraph"/>
        <w:spacing w:after="0" w:line="240" w:lineRule="auto"/>
        <w:ind w:left="0"/>
        <w:jc w:val="both"/>
        <w:rPr>
          <w:rFonts w:ascii="Arial" w:hAnsi="Arial" w:cs="Arial"/>
          <w:sz w:val="24"/>
          <w:szCs w:val="24"/>
        </w:rPr>
      </w:pPr>
      <w:r w:rsidRPr="00ED4183">
        <w:rPr>
          <w:rFonts w:ascii="Arial" w:hAnsi="Arial" w:cs="Arial"/>
          <w:b/>
          <w:sz w:val="24"/>
          <w:szCs w:val="24"/>
        </w:rPr>
        <w:t>1) Neasig</w:t>
      </w:r>
      <w:r w:rsidR="000F66F5">
        <w:rPr>
          <w:rFonts w:ascii="Arial" w:hAnsi="Arial" w:cs="Arial"/>
          <w:b/>
          <w:sz w:val="24"/>
          <w:szCs w:val="24"/>
        </w:rPr>
        <w:t>urarea componenței Serviciului/C</w:t>
      </w:r>
      <w:r w:rsidRPr="00ED4183">
        <w:rPr>
          <w:rFonts w:ascii="Arial" w:hAnsi="Arial" w:cs="Arial"/>
          <w:b/>
          <w:sz w:val="24"/>
          <w:szCs w:val="24"/>
        </w:rPr>
        <w:t xml:space="preserve">ompartimentului de prevenire a </w:t>
      </w:r>
      <w:r w:rsidRPr="003E2FED">
        <w:rPr>
          <w:rFonts w:ascii="Arial" w:hAnsi="Arial" w:cs="Arial"/>
          <w:b/>
          <w:sz w:val="24"/>
          <w:szCs w:val="24"/>
        </w:rPr>
        <w:t>infecţiilor asociate asistenţei medicale</w:t>
      </w:r>
      <w:r w:rsidRPr="003F40F5">
        <w:rPr>
          <w:rFonts w:ascii="Arial" w:hAnsi="Arial" w:cs="Arial"/>
          <w:b/>
          <w:sz w:val="24"/>
          <w:szCs w:val="24"/>
        </w:rPr>
        <w:t>, conform prevederilor Anexei nr.1, cap.I, pct.1</w:t>
      </w:r>
      <w:r w:rsidRPr="003F40F5">
        <w:rPr>
          <w:rFonts w:ascii="Arial" w:hAnsi="Arial" w:cs="Arial"/>
          <w:b/>
          <w:bCs/>
          <w:sz w:val="24"/>
          <w:szCs w:val="24"/>
          <w:shd w:val="clear" w:color="auto" w:fill="FFFFFF"/>
        </w:rPr>
        <w:t xml:space="preserve">, </w:t>
      </w:r>
      <w:r w:rsidRPr="003F40F5">
        <w:rPr>
          <w:rFonts w:ascii="Arial" w:hAnsi="Arial" w:cs="Arial"/>
          <w:b/>
          <w:sz w:val="24"/>
          <w:szCs w:val="24"/>
        </w:rPr>
        <w:t xml:space="preserve">în </w:t>
      </w:r>
      <w:r w:rsidR="000F66F5" w:rsidRPr="000F66F5">
        <w:rPr>
          <w:rFonts w:ascii="Arial" w:hAnsi="Arial" w:cs="Arial"/>
          <w:b/>
          <w:sz w:val="24"/>
          <w:szCs w:val="24"/>
        </w:rPr>
        <w:t>12</w:t>
      </w:r>
      <w:r w:rsidRPr="000F66F5">
        <w:rPr>
          <w:rFonts w:ascii="Arial" w:hAnsi="Arial" w:cs="Arial"/>
          <w:b/>
          <w:sz w:val="24"/>
          <w:szCs w:val="24"/>
        </w:rPr>
        <w:t xml:space="preserve"> unități sanitare</w:t>
      </w:r>
      <w:r w:rsidRPr="00ED4183">
        <w:rPr>
          <w:rFonts w:ascii="Arial" w:hAnsi="Arial" w:cs="Arial"/>
          <w:sz w:val="24"/>
          <w:szCs w:val="24"/>
        </w:rPr>
        <w:t xml:space="preserve"> (</w:t>
      </w:r>
      <w:r>
        <w:rPr>
          <w:rFonts w:ascii="Arial" w:hAnsi="Arial" w:cs="Arial"/>
          <w:sz w:val="24"/>
          <w:szCs w:val="24"/>
        </w:rPr>
        <w:t>Argeș –</w:t>
      </w:r>
      <w:r w:rsidR="00344BBB">
        <w:rPr>
          <w:rFonts w:ascii="Arial" w:hAnsi="Arial" w:cs="Arial"/>
          <w:sz w:val="24"/>
          <w:szCs w:val="24"/>
        </w:rPr>
        <w:t xml:space="preserve"> 1 unitate sanitară</w:t>
      </w:r>
      <w:r>
        <w:rPr>
          <w:rFonts w:ascii="Arial" w:hAnsi="Arial" w:cs="Arial"/>
          <w:sz w:val="24"/>
          <w:szCs w:val="24"/>
        </w:rPr>
        <w:t>, Constanța – 1 unitate sanitară,</w:t>
      </w:r>
      <w:r w:rsidR="00827BF8">
        <w:rPr>
          <w:rFonts w:ascii="Arial" w:hAnsi="Arial" w:cs="Arial"/>
          <w:sz w:val="24"/>
          <w:szCs w:val="24"/>
        </w:rPr>
        <w:t xml:space="preserve"> </w:t>
      </w:r>
      <w:r>
        <w:rPr>
          <w:rFonts w:ascii="Arial" w:hAnsi="Arial" w:cs="Arial"/>
          <w:sz w:val="24"/>
          <w:szCs w:val="24"/>
        </w:rPr>
        <w:t>Botoșani</w:t>
      </w:r>
      <w:r w:rsidR="00827BF8">
        <w:rPr>
          <w:rFonts w:ascii="Arial" w:hAnsi="Arial" w:cs="Arial"/>
          <w:sz w:val="24"/>
          <w:szCs w:val="24"/>
        </w:rPr>
        <w:t xml:space="preserve"> </w:t>
      </w:r>
      <w:r>
        <w:rPr>
          <w:rFonts w:ascii="Arial" w:hAnsi="Arial" w:cs="Arial"/>
          <w:sz w:val="24"/>
          <w:szCs w:val="24"/>
        </w:rPr>
        <w:t>-</w:t>
      </w:r>
      <w:r w:rsidR="00827BF8">
        <w:rPr>
          <w:rFonts w:ascii="Arial" w:hAnsi="Arial" w:cs="Arial"/>
          <w:sz w:val="24"/>
          <w:szCs w:val="24"/>
        </w:rPr>
        <w:t xml:space="preserve"> </w:t>
      </w:r>
      <w:r>
        <w:rPr>
          <w:rFonts w:ascii="Arial" w:hAnsi="Arial" w:cs="Arial"/>
          <w:sz w:val="24"/>
          <w:szCs w:val="24"/>
        </w:rPr>
        <w:t>1</w:t>
      </w:r>
      <w:r w:rsidR="00827BF8" w:rsidRPr="00827BF8">
        <w:rPr>
          <w:rFonts w:ascii="Arial" w:hAnsi="Arial" w:cs="Arial"/>
          <w:sz w:val="24"/>
          <w:szCs w:val="24"/>
        </w:rPr>
        <w:t xml:space="preserve"> </w:t>
      </w:r>
      <w:r w:rsidR="00827BF8">
        <w:rPr>
          <w:rFonts w:ascii="Arial" w:hAnsi="Arial" w:cs="Arial"/>
          <w:sz w:val="24"/>
          <w:szCs w:val="24"/>
        </w:rPr>
        <w:t>unitate sanitară</w:t>
      </w:r>
      <w:r>
        <w:rPr>
          <w:rFonts w:ascii="Arial" w:hAnsi="Arial" w:cs="Arial"/>
          <w:sz w:val="24"/>
          <w:szCs w:val="24"/>
        </w:rPr>
        <w:t>, Brașov – 1</w:t>
      </w:r>
      <w:r w:rsidRPr="00B45184">
        <w:rPr>
          <w:rFonts w:ascii="Arial" w:hAnsi="Arial" w:cs="Arial"/>
          <w:sz w:val="24"/>
          <w:szCs w:val="24"/>
        </w:rPr>
        <w:t xml:space="preserve"> </w:t>
      </w:r>
      <w:r>
        <w:rPr>
          <w:rFonts w:ascii="Arial" w:hAnsi="Arial" w:cs="Arial"/>
          <w:sz w:val="24"/>
          <w:szCs w:val="24"/>
        </w:rPr>
        <w:t>unitate sanitară, Buză</w:t>
      </w:r>
      <w:r w:rsidR="00827BF8">
        <w:rPr>
          <w:rFonts w:ascii="Arial" w:hAnsi="Arial" w:cs="Arial"/>
          <w:sz w:val="24"/>
          <w:szCs w:val="24"/>
        </w:rPr>
        <w:t xml:space="preserve">u – 1 unitate sanitară,Prahova </w:t>
      </w:r>
      <w:r>
        <w:rPr>
          <w:rFonts w:ascii="Arial" w:hAnsi="Arial" w:cs="Arial"/>
          <w:sz w:val="24"/>
          <w:szCs w:val="24"/>
        </w:rPr>
        <w:t>- 2</w:t>
      </w:r>
      <w:r w:rsidR="00A416AD" w:rsidRPr="00A416AD">
        <w:rPr>
          <w:rFonts w:ascii="Arial" w:hAnsi="Arial" w:cs="Arial"/>
          <w:sz w:val="24"/>
          <w:szCs w:val="24"/>
        </w:rPr>
        <w:t xml:space="preserve"> </w:t>
      </w:r>
      <w:r w:rsidR="00A416AD">
        <w:rPr>
          <w:rFonts w:ascii="Arial" w:hAnsi="Arial" w:cs="Arial"/>
          <w:sz w:val="24"/>
          <w:szCs w:val="24"/>
        </w:rPr>
        <w:t>unități sanitare</w:t>
      </w:r>
      <w:r>
        <w:rPr>
          <w:rFonts w:ascii="Arial" w:hAnsi="Arial" w:cs="Arial"/>
          <w:sz w:val="24"/>
          <w:szCs w:val="24"/>
        </w:rPr>
        <w:t>, Suceava – 1</w:t>
      </w:r>
      <w:r w:rsidRPr="00B45184">
        <w:rPr>
          <w:rFonts w:ascii="Arial" w:hAnsi="Arial" w:cs="Arial"/>
          <w:sz w:val="24"/>
          <w:szCs w:val="24"/>
        </w:rPr>
        <w:t xml:space="preserve"> </w:t>
      </w:r>
      <w:r>
        <w:rPr>
          <w:rFonts w:ascii="Arial" w:hAnsi="Arial" w:cs="Arial"/>
          <w:sz w:val="24"/>
          <w:szCs w:val="24"/>
        </w:rPr>
        <w:t>unitate sanitară, Timiș – 1</w:t>
      </w:r>
      <w:r w:rsidRPr="00B45184">
        <w:rPr>
          <w:rFonts w:ascii="Arial" w:hAnsi="Arial" w:cs="Arial"/>
          <w:sz w:val="24"/>
          <w:szCs w:val="24"/>
        </w:rPr>
        <w:t xml:space="preserve"> </w:t>
      </w:r>
      <w:r>
        <w:rPr>
          <w:rFonts w:ascii="Arial" w:hAnsi="Arial" w:cs="Arial"/>
          <w:sz w:val="24"/>
          <w:szCs w:val="24"/>
        </w:rPr>
        <w:t>unitate sanitară, Vaslui – 2</w:t>
      </w:r>
      <w:r w:rsidR="00A416AD" w:rsidRPr="00A416AD">
        <w:rPr>
          <w:rFonts w:ascii="Arial" w:hAnsi="Arial" w:cs="Arial"/>
          <w:sz w:val="24"/>
          <w:szCs w:val="24"/>
        </w:rPr>
        <w:t xml:space="preserve"> </w:t>
      </w:r>
      <w:r w:rsidR="00A416AD">
        <w:rPr>
          <w:rFonts w:ascii="Arial" w:hAnsi="Arial" w:cs="Arial"/>
          <w:sz w:val="24"/>
          <w:szCs w:val="24"/>
        </w:rPr>
        <w:t>unități sanitare</w:t>
      </w:r>
      <w:r w:rsidR="00964D8F">
        <w:rPr>
          <w:rFonts w:ascii="Arial" w:hAnsi="Arial" w:cs="Arial"/>
          <w:sz w:val="24"/>
          <w:szCs w:val="24"/>
        </w:rPr>
        <w:t>, Dolj – 1 unitate sanitară);</w:t>
      </w:r>
    </w:p>
    <w:p w:rsidR="00964D8F" w:rsidRPr="00ED4183" w:rsidRDefault="00964D8F" w:rsidP="00964D8F">
      <w:pPr>
        <w:pStyle w:val="ListParagraph"/>
        <w:spacing w:after="0" w:line="240" w:lineRule="auto"/>
        <w:ind w:left="0"/>
        <w:jc w:val="both"/>
        <w:rPr>
          <w:rFonts w:ascii="Arial" w:hAnsi="Arial" w:cs="Arial"/>
          <w:sz w:val="24"/>
          <w:szCs w:val="24"/>
        </w:rPr>
      </w:pPr>
    </w:p>
    <w:p w:rsidR="00B45184" w:rsidRDefault="00B45184" w:rsidP="00964D8F">
      <w:pPr>
        <w:pStyle w:val="ListParagraph"/>
        <w:spacing w:after="0" w:line="240" w:lineRule="auto"/>
        <w:ind w:left="0"/>
        <w:jc w:val="both"/>
        <w:rPr>
          <w:rFonts w:ascii="Arial" w:hAnsi="Arial" w:cs="Arial"/>
          <w:color w:val="000000"/>
          <w:sz w:val="24"/>
          <w:szCs w:val="24"/>
          <w:shd w:val="clear" w:color="auto" w:fill="FFFFFF"/>
        </w:rPr>
      </w:pPr>
      <w:r w:rsidRPr="000F66F5">
        <w:rPr>
          <w:rFonts w:ascii="Arial" w:hAnsi="Arial" w:cs="Arial"/>
          <w:b/>
          <w:sz w:val="24"/>
          <w:szCs w:val="24"/>
        </w:rPr>
        <w:t>2) Neîntocmirea</w:t>
      </w:r>
      <w:r>
        <w:rPr>
          <w:rFonts w:ascii="Arial" w:hAnsi="Arial" w:cs="Arial"/>
          <w:sz w:val="24"/>
          <w:szCs w:val="24"/>
        </w:rPr>
        <w:t xml:space="preserve"> </w:t>
      </w:r>
      <w:r w:rsidRPr="00ED4183">
        <w:rPr>
          <w:rFonts w:ascii="Arial" w:hAnsi="Arial" w:cs="Arial"/>
          <w:b/>
          <w:sz w:val="24"/>
          <w:szCs w:val="24"/>
        </w:rPr>
        <w:t>P</w:t>
      </w:r>
      <w:r w:rsidRPr="00ED4183">
        <w:rPr>
          <w:rFonts w:ascii="Arial" w:hAnsi="Arial" w:cs="Arial"/>
          <w:b/>
          <w:color w:val="000000"/>
          <w:sz w:val="24"/>
          <w:szCs w:val="24"/>
          <w:shd w:val="clear" w:color="auto" w:fill="FFFFFF"/>
        </w:rPr>
        <w:t xml:space="preserve">lanului anual de activitate pentru supravegherea, prevenirea şi limitarea infecţiilor asociate asistenţei medicale, </w:t>
      </w:r>
      <w:r w:rsidRPr="000F66F5">
        <w:rPr>
          <w:rFonts w:ascii="Arial" w:hAnsi="Arial" w:cs="Arial"/>
          <w:b/>
          <w:color w:val="000000"/>
          <w:sz w:val="24"/>
          <w:szCs w:val="24"/>
          <w:shd w:val="clear" w:color="auto" w:fill="FFFFFF"/>
        </w:rPr>
        <w:t xml:space="preserve">în </w:t>
      </w:r>
      <w:r w:rsidR="000F66F5" w:rsidRPr="000F66F5">
        <w:rPr>
          <w:rFonts w:ascii="Arial" w:hAnsi="Arial" w:cs="Arial"/>
          <w:b/>
          <w:color w:val="000000"/>
          <w:sz w:val="24"/>
          <w:szCs w:val="24"/>
          <w:shd w:val="clear" w:color="auto" w:fill="FFFFFF"/>
        </w:rPr>
        <w:t>1 unitate sanitară</w:t>
      </w:r>
      <w:r w:rsidR="00964D8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Constanța</w:t>
      </w:r>
      <w:r w:rsidR="00964D8F">
        <w:rPr>
          <w:rFonts w:ascii="Arial" w:hAnsi="Arial" w:cs="Arial"/>
          <w:color w:val="000000"/>
          <w:sz w:val="24"/>
          <w:szCs w:val="24"/>
          <w:shd w:val="clear" w:color="auto" w:fill="FFFFFF"/>
        </w:rPr>
        <w:t>);</w:t>
      </w:r>
    </w:p>
    <w:p w:rsidR="00964D8F" w:rsidRPr="00ED4183" w:rsidRDefault="00964D8F" w:rsidP="00964D8F">
      <w:pPr>
        <w:pStyle w:val="ListParagraph"/>
        <w:spacing w:after="0" w:line="240" w:lineRule="auto"/>
        <w:ind w:left="0"/>
        <w:jc w:val="both"/>
        <w:rPr>
          <w:rFonts w:ascii="Arial" w:hAnsi="Arial" w:cs="Arial"/>
          <w:sz w:val="24"/>
          <w:szCs w:val="24"/>
        </w:rPr>
      </w:pPr>
    </w:p>
    <w:p w:rsidR="00B45184" w:rsidRDefault="008876B6" w:rsidP="00964D8F">
      <w:pPr>
        <w:pStyle w:val="ListParagraph"/>
        <w:spacing w:after="0" w:line="240" w:lineRule="auto"/>
        <w:ind w:left="0"/>
        <w:jc w:val="both"/>
        <w:rPr>
          <w:rFonts w:ascii="Arial" w:hAnsi="Arial" w:cs="Arial"/>
          <w:sz w:val="24"/>
          <w:szCs w:val="24"/>
        </w:rPr>
      </w:pPr>
      <w:r>
        <w:rPr>
          <w:rFonts w:ascii="Arial" w:hAnsi="Arial" w:cs="Arial"/>
          <w:b/>
          <w:sz w:val="24"/>
          <w:szCs w:val="24"/>
        </w:rPr>
        <w:t>3</w:t>
      </w:r>
      <w:r w:rsidR="00B45184" w:rsidRPr="00ED4183">
        <w:rPr>
          <w:rFonts w:ascii="Arial" w:hAnsi="Arial" w:cs="Arial"/>
          <w:b/>
          <w:sz w:val="24"/>
          <w:szCs w:val="24"/>
        </w:rPr>
        <w:t>) Nerespectarea P</w:t>
      </w:r>
      <w:r w:rsidR="00B45184" w:rsidRPr="00ED4183">
        <w:rPr>
          <w:rFonts w:ascii="Arial" w:hAnsi="Arial" w:cs="Arial"/>
          <w:b/>
          <w:color w:val="000000"/>
          <w:sz w:val="24"/>
          <w:szCs w:val="24"/>
          <w:shd w:val="clear" w:color="auto" w:fill="FFFFFF"/>
        </w:rPr>
        <w:t>lanului anual de activitate pentru supravegherea, prevenirea şi limitarea infecţiilor asociate asistenţei medicale</w:t>
      </w:r>
      <w:r w:rsidR="00B45184" w:rsidRPr="000F66F5">
        <w:rPr>
          <w:rFonts w:ascii="Arial" w:hAnsi="Arial" w:cs="Arial"/>
          <w:b/>
          <w:color w:val="000000"/>
          <w:sz w:val="24"/>
          <w:szCs w:val="24"/>
          <w:shd w:val="clear" w:color="auto" w:fill="FFFFFF"/>
        </w:rPr>
        <w:t xml:space="preserve">, în </w:t>
      </w:r>
      <w:r w:rsidR="005C56E0">
        <w:rPr>
          <w:rFonts w:ascii="Arial" w:hAnsi="Arial" w:cs="Arial"/>
          <w:b/>
          <w:color w:val="000000"/>
          <w:sz w:val="24"/>
          <w:szCs w:val="24"/>
          <w:shd w:val="clear" w:color="auto" w:fill="FFFFFF"/>
        </w:rPr>
        <w:t>3</w:t>
      </w:r>
      <w:r w:rsidR="00B45184" w:rsidRPr="000F66F5">
        <w:rPr>
          <w:rFonts w:ascii="Arial" w:hAnsi="Arial" w:cs="Arial"/>
          <w:b/>
          <w:color w:val="000000"/>
          <w:sz w:val="24"/>
          <w:szCs w:val="24"/>
          <w:shd w:val="clear" w:color="auto" w:fill="FFFFFF"/>
        </w:rPr>
        <w:t xml:space="preserve"> unități sanitare</w:t>
      </w:r>
      <w:r w:rsidR="00B45184" w:rsidRPr="00ED4183">
        <w:rPr>
          <w:rFonts w:ascii="Arial" w:hAnsi="Arial" w:cs="Arial"/>
          <w:sz w:val="24"/>
          <w:szCs w:val="24"/>
        </w:rPr>
        <w:t xml:space="preserve"> </w:t>
      </w:r>
      <w:r w:rsidR="00B45184">
        <w:rPr>
          <w:rFonts w:ascii="Arial" w:hAnsi="Arial" w:cs="Arial"/>
          <w:sz w:val="24"/>
          <w:szCs w:val="24"/>
        </w:rPr>
        <w:t>(Caraș-Severin - 1</w:t>
      </w:r>
      <w:r w:rsidR="00B45184" w:rsidRPr="00B45184">
        <w:rPr>
          <w:rFonts w:ascii="Arial" w:hAnsi="Arial" w:cs="Arial"/>
          <w:sz w:val="24"/>
          <w:szCs w:val="24"/>
        </w:rPr>
        <w:t xml:space="preserve"> </w:t>
      </w:r>
      <w:r w:rsidR="00B45184">
        <w:rPr>
          <w:rFonts w:ascii="Arial" w:hAnsi="Arial" w:cs="Arial"/>
          <w:sz w:val="24"/>
          <w:szCs w:val="24"/>
        </w:rPr>
        <w:t>unitate sanitară, Tulcea  - 1</w:t>
      </w:r>
      <w:r w:rsidR="00B45184" w:rsidRPr="00B45184">
        <w:rPr>
          <w:rFonts w:ascii="Arial" w:hAnsi="Arial" w:cs="Arial"/>
          <w:sz w:val="24"/>
          <w:szCs w:val="24"/>
        </w:rPr>
        <w:t xml:space="preserve"> </w:t>
      </w:r>
      <w:r w:rsidR="00B45184">
        <w:rPr>
          <w:rFonts w:ascii="Arial" w:hAnsi="Arial" w:cs="Arial"/>
          <w:sz w:val="24"/>
          <w:szCs w:val="24"/>
        </w:rPr>
        <w:t>unitate sanitară, București</w:t>
      </w:r>
      <w:r w:rsidR="00344BBB">
        <w:rPr>
          <w:rFonts w:ascii="Arial" w:hAnsi="Arial" w:cs="Arial"/>
          <w:sz w:val="24"/>
          <w:szCs w:val="24"/>
        </w:rPr>
        <w:t xml:space="preserve"> </w:t>
      </w:r>
      <w:r w:rsidR="00B45184">
        <w:rPr>
          <w:rFonts w:ascii="Arial" w:hAnsi="Arial" w:cs="Arial"/>
          <w:sz w:val="24"/>
          <w:szCs w:val="24"/>
        </w:rPr>
        <w:t>-</w:t>
      </w:r>
      <w:r w:rsidR="00344BBB">
        <w:rPr>
          <w:rFonts w:ascii="Arial" w:hAnsi="Arial" w:cs="Arial"/>
          <w:sz w:val="24"/>
          <w:szCs w:val="24"/>
        </w:rPr>
        <w:t xml:space="preserve"> </w:t>
      </w:r>
      <w:r w:rsidR="00B45184">
        <w:rPr>
          <w:rFonts w:ascii="Arial" w:hAnsi="Arial" w:cs="Arial"/>
          <w:sz w:val="24"/>
          <w:szCs w:val="24"/>
        </w:rPr>
        <w:t>1</w:t>
      </w:r>
      <w:r w:rsidR="00B45184" w:rsidRPr="00B45184">
        <w:rPr>
          <w:rFonts w:ascii="Arial" w:hAnsi="Arial" w:cs="Arial"/>
          <w:sz w:val="24"/>
          <w:szCs w:val="24"/>
        </w:rPr>
        <w:t xml:space="preserve"> </w:t>
      </w:r>
      <w:r w:rsidR="00B45184">
        <w:rPr>
          <w:rFonts w:ascii="Arial" w:hAnsi="Arial" w:cs="Arial"/>
          <w:sz w:val="24"/>
          <w:szCs w:val="24"/>
        </w:rPr>
        <w:t>uni</w:t>
      </w:r>
      <w:r w:rsidR="00964D8F">
        <w:rPr>
          <w:rFonts w:ascii="Arial" w:hAnsi="Arial" w:cs="Arial"/>
          <w:sz w:val="24"/>
          <w:szCs w:val="24"/>
        </w:rPr>
        <w:t>tate sanitară);</w:t>
      </w:r>
    </w:p>
    <w:p w:rsidR="00964D8F" w:rsidRDefault="00964D8F" w:rsidP="00964D8F">
      <w:pPr>
        <w:pStyle w:val="ListParagraph"/>
        <w:spacing w:after="0" w:line="240" w:lineRule="auto"/>
        <w:ind w:left="0"/>
        <w:jc w:val="both"/>
        <w:rPr>
          <w:rFonts w:ascii="Arial" w:hAnsi="Arial" w:cs="Arial"/>
          <w:sz w:val="24"/>
          <w:szCs w:val="24"/>
        </w:rPr>
      </w:pPr>
    </w:p>
    <w:p w:rsidR="00964D8F" w:rsidRDefault="00964D8F" w:rsidP="00964D8F">
      <w:pPr>
        <w:pStyle w:val="ListParagraph"/>
        <w:spacing w:after="0" w:line="240" w:lineRule="auto"/>
        <w:ind w:left="0"/>
        <w:jc w:val="both"/>
        <w:rPr>
          <w:rFonts w:ascii="Arial" w:hAnsi="Arial" w:cs="Arial"/>
          <w:sz w:val="24"/>
          <w:szCs w:val="24"/>
        </w:rPr>
      </w:pPr>
    </w:p>
    <w:p w:rsidR="00964D8F" w:rsidRDefault="00964D8F" w:rsidP="00964D8F">
      <w:pPr>
        <w:pStyle w:val="ListParagraph"/>
        <w:spacing w:after="0" w:line="240" w:lineRule="auto"/>
        <w:ind w:left="0"/>
        <w:jc w:val="both"/>
        <w:rPr>
          <w:rFonts w:ascii="Arial" w:hAnsi="Arial" w:cs="Arial"/>
          <w:sz w:val="24"/>
          <w:szCs w:val="24"/>
        </w:rPr>
      </w:pPr>
    </w:p>
    <w:p w:rsidR="00B45184" w:rsidRPr="00ED4183" w:rsidRDefault="008876B6" w:rsidP="00964D8F">
      <w:pPr>
        <w:pStyle w:val="ListParagraph"/>
        <w:spacing w:after="0" w:line="240" w:lineRule="auto"/>
        <w:ind w:left="0"/>
        <w:jc w:val="both"/>
        <w:rPr>
          <w:rFonts w:ascii="Arial" w:hAnsi="Arial" w:cs="Arial"/>
          <w:sz w:val="24"/>
          <w:szCs w:val="24"/>
        </w:rPr>
      </w:pPr>
      <w:r w:rsidRPr="000F66F5">
        <w:rPr>
          <w:rFonts w:ascii="Arial" w:hAnsi="Arial" w:cs="Arial"/>
          <w:b/>
          <w:color w:val="000000" w:themeColor="text1"/>
          <w:sz w:val="24"/>
          <w:szCs w:val="24"/>
        </w:rPr>
        <w:lastRenderedPageBreak/>
        <w:t>4</w:t>
      </w:r>
      <w:r w:rsidR="00B45184" w:rsidRPr="000F66F5">
        <w:rPr>
          <w:rFonts w:ascii="Arial" w:hAnsi="Arial" w:cs="Arial"/>
          <w:b/>
          <w:color w:val="000000" w:themeColor="text1"/>
          <w:sz w:val="24"/>
          <w:szCs w:val="24"/>
        </w:rPr>
        <w:t xml:space="preserve">) </w:t>
      </w:r>
      <w:r w:rsidR="00964D8F" w:rsidRPr="000F66F5">
        <w:rPr>
          <w:rFonts w:ascii="Arial" w:hAnsi="Arial" w:cs="Arial"/>
          <w:b/>
          <w:color w:val="000000" w:themeColor="text1"/>
          <w:sz w:val="24"/>
          <w:szCs w:val="24"/>
          <w:lang w:val="it-IT"/>
        </w:rPr>
        <w:t>Neefectuarea de către CPIAAM a verificărilor în vederea depistării cazurilor nediagnosticate, neînregistrate și neanunțate de infecții asociate asistenței medicale</w:t>
      </w:r>
      <w:r w:rsidR="000F66F5" w:rsidRPr="000F66F5">
        <w:rPr>
          <w:rFonts w:ascii="Arial" w:hAnsi="Arial" w:cs="Arial"/>
          <w:b/>
          <w:bCs/>
          <w:sz w:val="24"/>
          <w:szCs w:val="24"/>
          <w:shd w:val="clear" w:color="auto" w:fill="FFFFFF"/>
        </w:rPr>
        <w:t xml:space="preserve">, </w:t>
      </w:r>
      <w:r w:rsidR="000F66F5" w:rsidRPr="000F66F5">
        <w:rPr>
          <w:rFonts w:ascii="Arial" w:hAnsi="Arial" w:cs="Arial"/>
          <w:b/>
          <w:sz w:val="24"/>
          <w:szCs w:val="24"/>
        </w:rPr>
        <w:t>în 3 unități sanitare</w:t>
      </w:r>
      <w:r w:rsidR="00964D8F" w:rsidRPr="00964D8F">
        <w:rPr>
          <w:rFonts w:ascii="Arial" w:hAnsi="Arial" w:cs="Arial"/>
          <w:color w:val="000000" w:themeColor="text1"/>
          <w:sz w:val="24"/>
          <w:szCs w:val="24"/>
          <w:lang w:val="it-IT"/>
        </w:rPr>
        <w:t xml:space="preserve"> </w:t>
      </w:r>
      <w:r w:rsidR="00964D8F">
        <w:rPr>
          <w:rFonts w:ascii="Arial" w:hAnsi="Arial" w:cs="Arial"/>
          <w:sz w:val="24"/>
          <w:szCs w:val="24"/>
          <w:lang w:val="pt-BR"/>
        </w:rPr>
        <w:t>(</w:t>
      </w:r>
      <w:r w:rsidR="00B45184">
        <w:rPr>
          <w:rFonts w:ascii="Arial" w:hAnsi="Arial" w:cs="Arial"/>
          <w:sz w:val="24"/>
          <w:szCs w:val="24"/>
          <w:lang w:val="pt-BR"/>
        </w:rPr>
        <w:t xml:space="preserve">Botoșani – 1 </w:t>
      </w:r>
      <w:r w:rsidR="00B45184">
        <w:rPr>
          <w:rFonts w:ascii="Arial" w:hAnsi="Arial" w:cs="Arial"/>
          <w:sz w:val="24"/>
          <w:szCs w:val="24"/>
        </w:rPr>
        <w:t>unitate sanitară</w:t>
      </w:r>
      <w:r w:rsidR="00B45184">
        <w:rPr>
          <w:rFonts w:ascii="Arial" w:hAnsi="Arial" w:cs="Arial"/>
          <w:sz w:val="24"/>
          <w:szCs w:val="24"/>
          <w:lang w:val="pt-BR"/>
        </w:rPr>
        <w:t xml:space="preserve">, Ialomita – 1 unitate sanitară, București – 1 </w:t>
      </w:r>
      <w:r w:rsidR="00B45184">
        <w:rPr>
          <w:rFonts w:ascii="Arial" w:hAnsi="Arial" w:cs="Arial"/>
          <w:sz w:val="24"/>
          <w:szCs w:val="24"/>
        </w:rPr>
        <w:t>unitate sanitară)</w:t>
      </w:r>
      <w:r>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sz w:val="24"/>
          <w:szCs w:val="24"/>
        </w:rPr>
      </w:pPr>
    </w:p>
    <w:p w:rsidR="00B45184" w:rsidRPr="000F66F5" w:rsidRDefault="008876B6" w:rsidP="00964D8F">
      <w:pPr>
        <w:pStyle w:val="ListParagraph"/>
        <w:spacing w:after="0" w:line="240" w:lineRule="auto"/>
        <w:ind w:left="0"/>
        <w:jc w:val="both"/>
        <w:rPr>
          <w:rFonts w:ascii="Arial" w:hAnsi="Arial" w:cs="Arial"/>
          <w:sz w:val="24"/>
          <w:szCs w:val="24"/>
        </w:rPr>
      </w:pPr>
      <w:r>
        <w:rPr>
          <w:rFonts w:ascii="Arial" w:hAnsi="Arial" w:cs="Arial"/>
          <w:b/>
          <w:sz w:val="24"/>
          <w:szCs w:val="24"/>
        </w:rPr>
        <w:t>5</w:t>
      </w:r>
      <w:r w:rsidR="00B45184" w:rsidRPr="00ED4183">
        <w:rPr>
          <w:rFonts w:ascii="Arial" w:hAnsi="Arial" w:cs="Arial"/>
          <w:b/>
          <w:sz w:val="24"/>
          <w:szCs w:val="24"/>
        </w:rPr>
        <w:t>) Nerespectarea Planului de autocontrol</w:t>
      </w:r>
      <w:r w:rsidR="000F66F5">
        <w:rPr>
          <w:rFonts w:ascii="Arial" w:hAnsi="Arial" w:cs="Arial"/>
          <w:b/>
          <w:sz w:val="24"/>
          <w:szCs w:val="24"/>
        </w:rPr>
        <w:t>,</w:t>
      </w:r>
      <w:r w:rsidR="00B45184" w:rsidRPr="00ED4183">
        <w:rPr>
          <w:rFonts w:ascii="Arial" w:hAnsi="Arial" w:cs="Arial"/>
          <w:b/>
          <w:sz w:val="24"/>
          <w:szCs w:val="24"/>
        </w:rPr>
        <w:t xml:space="preserve"> </w:t>
      </w:r>
      <w:r w:rsidR="00B45184" w:rsidRPr="000F66F5">
        <w:rPr>
          <w:rFonts w:ascii="Arial" w:hAnsi="Arial" w:cs="Arial"/>
          <w:b/>
          <w:sz w:val="24"/>
          <w:szCs w:val="24"/>
        </w:rPr>
        <w:t xml:space="preserve">în </w:t>
      </w:r>
      <w:r w:rsidR="000F66F5" w:rsidRPr="000F66F5">
        <w:rPr>
          <w:rFonts w:ascii="Arial" w:hAnsi="Arial" w:cs="Arial"/>
          <w:b/>
          <w:sz w:val="24"/>
          <w:szCs w:val="24"/>
        </w:rPr>
        <w:t>7</w:t>
      </w:r>
      <w:r w:rsidR="00B45184" w:rsidRPr="000F66F5">
        <w:rPr>
          <w:rFonts w:ascii="Arial" w:hAnsi="Arial" w:cs="Arial"/>
          <w:b/>
          <w:sz w:val="24"/>
          <w:szCs w:val="24"/>
        </w:rPr>
        <w:t xml:space="preserve"> unități sanitare</w:t>
      </w:r>
      <w:r w:rsidR="00B45184" w:rsidRPr="00ED4183">
        <w:rPr>
          <w:rFonts w:ascii="Arial" w:hAnsi="Arial" w:cs="Arial"/>
          <w:b/>
          <w:sz w:val="24"/>
          <w:szCs w:val="24"/>
        </w:rPr>
        <w:t xml:space="preserve"> </w:t>
      </w:r>
      <w:r w:rsidR="00B45184" w:rsidRPr="000F66F5">
        <w:rPr>
          <w:rFonts w:ascii="Arial" w:hAnsi="Arial" w:cs="Arial"/>
          <w:sz w:val="24"/>
          <w:szCs w:val="24"/>
        </w:rPr>
        <w:t>(Botoșani</w:t>
      </w:r>
      <w:r w:rsidR="00964D8F" w:rsidRPr="000F66F5">
        <w:rPr>
          <w:rFonts w:ascii="Arial" w:hAnsi="Arial" w:cs="Arial"/>
          <w:sz w:val="24"/>
          <w:szCs w:val="24"/>
        </w:rPr>
        <w:t xml:space="preserve"> </w:t>
      </w:r>
      <w:r w:rsidR="00B45184" w:rsidRPr="000F66F5">
        <w:rPr>
          <w:rFonts w:ascii="Arial" w:hAnsi="Arial" w:cs="Arial"/>
          <w:sz w:val="24"/>
          <w:szCs w:val="24"/>
        </w:rPr>
        <w:t>- 2</w:t>
      </w:r>
      <w:r w:rsidR="00A416AD" w:rsidRPr="000F66F5">
        <w:rPr>
          <w:rFonts w:ascii="Arial" w:hAnsi="Arial" w:cs="Arial"/>
          <w:sz w:val="24"/>
          <w:szCs w:val="24"/>
        </w:rPr>
        <w:t xml:space="preserve"> unități sanitare</w:t>
      </w:r>
      <w:r w:rsidR="00B45184" w:rsidRPr="000F66F5">
        <w:rPr>
          <w:rFonts w:ascii="Arial" w:hAnsi="Arial" w:cs="Arial"/>
          <w:sz w:val="24"/>
          <w:szCs w:val="24"/>
        </w:rPr>
        <w:t>, Buzău -1 unitate sanitară</w:t>
      </w:r>
      <w:r w:rsidR="00964D8F" w:rsidRPr="000F66F5">
        <w:rPr>
          <w:rFonts w:ascii="Arial" w:hAnsi="Arial" w:cs="Arial"/>
          <w:sz w:val="24"/>
          <w:szCs w:val="24"/>
        </w:rPr>
        <w:t xml:space="preserve">, Prahova </w:t>
      </w:r>
      <w:r w:rsidR="00B45184" w:rsidRPr="000F66F5">
        <w:rPr>
          <w:rFonts w:ascii="Arial" w:hAnsi="Arial" w:cs="Arial"/>
          <w:sz w:val="24"/>
          <w:szCs w:val="24"/>
        </w:rPr>
        <w:t>- 1 unitate sanitară, Teleorman - 1 unitate sanitară, București- 2</w:t>
      </w:r>
      <w:r w:rsidR="00A416AD" w:rsidRPr="000F66F5">
        <w:rPr>
          <w:rFonts w:ascii="Arial" w:hAnsi="Arial" w:cs="Arial"/>
          <w:sz w:val="24"/>
          <w:szCs w:val="24"/>
        </w:rPr>
        <w:t xml:space="preserve"> unități sanitare</w:t>
      </w:r>
      <w:r w:rsidRPr="000F66F5">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b/>
          <w:sz w:val="24"/>
          <w:szCs w:val="24"/>
        </w:rPr>
      </w:pPr>
    </w:p>
    <w:p w:rsidR="00B45184" w:rsidRDefault="008876B6" w:rsidP="00964D8F">
      <w:pPr>
        <w:pStyle w:val="ListParagraph"/>
        <w:spacing w:after="0" w:line="240" w:lineRule="auto"/>
        <w:ind w:left="0"/>
        <w:jc w:val="both"/>
        <w:rPr>
          <w:rFonts w:ascii="Arial" w:hAnsi="Arial" w:cs="Arial"/>
          <w:sz w:val="24"/>
          <w:szCs w:val="24"/>
        </w:rPr>
      </w:pPr>
      <w:r>
        <w:rPr>
          <w:rFonts w:ascii="Arial" w:hAnsi="Arial" w:cs="Arial"/>
          <w:b/>
          <w:sz w:val="24"/>
          <w:szCs w:val="24"/>
        </w:rPr>
        <w:t>6</w:t>
      </w:r>
      <w:r w:rsidR="00B45184" w:rsidRPr="00ED4183">
        <w:rPr>
          <w:rFonts w:ascii="Arial" w:hAnsi="Arial" w:cs="Arial"/>
          <w:b/>
          <w:sz w:val="24"/>
          <w:szCs w:val="24"/>
        </w:rPr>
        <w:t xml:space="preserve">) </w:t>
      </w:r>
      <w:r w:rsidR="00B45184">
        <w:rPr>
          <w:rFonts w:ascii="Arial" w:hAnsi="Arial" w:cs="Arial"/>
          <w:b/>
          <w:sz w:val="24"/>
          <w:szCs w:val="24"/>
        </w:rPr>
        <w:t xml:space="preserve">Nerespectarea procedurii privind efectuarea  de </w:t>
      </w:r>
      <w:r w:rsidR="00B45184" w:rsidRPr="00ED4183">
        <w:rPr>
          <w:rFonts w:ascii="Arial" w:hAnsi="Arial" w:cs="Arial"/>
          <w:b/>
          <w:sz w:val="24"/>
          <w:szCs w:val="24"/>
        </w:rPr>
        <w:t xml:space="preserve"> screening</w:t>
      </w:r>
      <w:r w:rsidR="00B45184">
        <w:rPr>
          <w:rFonts w:ascii="Arial" w:hAnsi="Arial" w:cs="Arial"/>
          <w:b/>
          <w:sz w:val="24"/>
          <w:szCs w:val="24"/>
        </w:rPr>
        <w:t xml:space="preserve"> al </w:t>
      </w:r>
      <w:r w:rsidR="00B45184" w:rsidRPr="00ED4183">
        <w:rPr>
          <w:rFonts w:ascii="Arial" w:hAnsi="Arial" w:cs="Arial"/>
          <w:b/>
          <w:sz w:val="24"/>
          <w:szCs w:val="24"/>
        </w:rPr>
        <w:t xml:space="preserve"> pacienţilor în secţiile de terapie </w:t>
      </w:r>
      <w:r w:rsidR="00B45184" w:rsidRPr="000F66F5">
        <w:rPr>
          <w:rFonts w:ascii="Arial" w:hAnsi="Arial" w:cs="Arial"/>
          <w:b/>
          <w:sz w:val="24"/>
          <w:szCs w:val="24"/>
        </w:rPr>
        <w:t>intensivă şi alte secţii cu risc pentru depistarea colonizărilor/infecţiilor cu germeni multiplurezistenţi, nerespectându-se prevederile pct.2, lit.e)</w:t>
      </w:r>
      <w:r w:rsidR="00B45184" w:rsidRPr="000F66F5">
        <w:rPr>
          <w:rFonts w:ascii="Arial" w:hAnsi="Arial" w:cs="Arial"/>
          <w:b/>
          <w:bCs/>
          <w:sz w:val="24"/>
          <w:szCs w:val="24"/>
          <w:shd w:val="clear" w:color="auto" w:fill="FFFFFF"/>
        </w:rPr>
        <w:t xml:space="preserve">, </w:t>
      </w:r>
      <w:r w:rsidR="00B45184" w:rsidRPr="000F66F5">
        <w:rPr>
          <w:rFonts w:ascii="Arial" w:hAnsi="Arial" w:cs="Arial"/>
          <w:b/>
          <w:sz w:val="24"/>
          <w:szCs w:val="24"/>
        </w:rPr>
        <w:t xml:space="preserve">în </w:t>
      </w:r>
      <w:r w:rsidR="000F66F5">
        <w:rPr>
          <w:rFonts w:ascii="Arial" w:hAnsi="Arial" w:cs="Arial"/>
          <w:b/>
          <w:sz w:val="24"/>
          <w:szCs w:val="24"/>
        </w:rPr>
        <w:t>28</w:t>
      </w:r>
      <w:r w:rsidR="00B45184" w:rsidRPr="000F66F5">
        <w:rPr>
          <w:rFonts w:ascii="Arial" w:hAnsi="Arial" w:cs="Arial"/>
          <w:b/>
          <w:sz w:val="24"/>
          <w:szCs w:val="24"/>
        </w:rPr>
        <w:t xml:space="preserve"> unități sanitare</w:t>
      </w:r>
      <w:r w:rsidR="00B45184">
        <w:rPr>
          <w:rFonts w:ascii="Arial" w:hAnsi="Arial" w:cs="Arial"/>
          <w:sz w:val="24"/>
          <w:szCs w:val="24"/>
        </w:rPr>
        <w:t xml:space="preserve"> </w:t>
      </w:r>
      <w:r w:rsidR="00B45184" w:rsidRPr="00ED4183">
        <w:rPr>
          <w:rFonts w:ascii="Arial" w:hAnsi="Arial" w:cs="Arial"/>
          <w:sz w:val="24"/>
          <w:szCs w:val="24"/>
        </w:rPr>
        <w:t>(</w:t>
      </w:r>
      <w:r w:rsidR="00B45184">
        <w:rPr>
          <w:rFonts w:ascii="Arial" w:hAnsi="Arial" w:cs="Arial"/>
          <w:sz w:val="24"/>
          <w:szCs w:val="24"/>
        </w:rPr>
        <w:t>Argeș – 1 unitate sanitară, Caraș – Severin</w:t>
      </w:r>
      <w:r w:rsidR="00A416AD">
        <w:rPr>
          <w:rFonts w:ascii="Arial" w:hAnsi="Arial" w:cs="Arial"/>
          <w:sz w:val="24"/>
          <w:szCs w:val="24"/>
        </w:rPr>
        <w:t xml:space="preserve"> </w:t>
      </w:r>
      <w:r w:rsidR="00B45184">
        <w:rPr>
          <w:rFonts w:ascii="Arial" w:hAnsi="Arial" w:cs="Arial"/>
          <w:sz w:val="24"/>
          <w:szCs w:val="24"/>
        </w:rPr>
        <w:t>- 4</w:t>
      </w:r>
      <w:r w:rsidR="00A416AD" w:rsidRPr="00A416AD">
        <w:rPr>
          <w:rFonts w:ascii="Arial" w:hAnsi="Arial" w:cs="Arial"/>
          <w:sz w:val="24"/>
          <w:szCs w:val="24"/>
        </w:rPr>
        <w:t xml:space="preserve"> </w:t>
      </w:r>
      <w:r w:rsidR="00A416AD">
        <w:rPr>
          <w:rFonts w:ascii="Arial" w:hAnsi="Arial" w:cs="Arial"/>
          <w:sz w:val="24"/>
          <w:szCs w:val="24"/>
        </w:rPr>
        <w:t>unități sanitare</w:t>
      </w:r>
      <w:r w:rsidR="00B45184">
        <w:rPr>
          <w:rFonts w:ascii="Arial" w:hAnsi="Arial" w:cs="Arial"/>
          <w:sz w:val="24"/>
          <w:szCs w:val="24"/>
        </w:rPr>
        <w:t>, Botoșani</w:t>
      </w:r>
      <w:r w:rsidR="00A416AD">
        <w:rPr>
          <w:rFonts w:ascii="Arial" w:hAnsi="Arial" w:cs="Arial"/>
          <w:sz w:val="24"/>
          <w:szCs w:val="24"/>
        </w:rPr>
        <w:t xml:space="preserve"> </w:t>
      </w:r>
      <w:r w:rsidR="00B45184">
        <w:rPr>
          <w:rFonts w:ascii="Arial" w:hAnsi="Arial" w:cs="Arial"/>
          <w:sz w:val="24"/>
          <w:szCs w:val="24"/>
        </w:rPr>
        <w:t>-</w:t>
      </w:r>
      <w:r w:rsidR="00A416AD">
        <w:rPr>
          <w:rFonts w:ascii="Arial" w:hAnsi="Arial" w:cs="Arial"/>
          <w:sz w:val="24"/>
          <w:szCs w:val="24"/>
        </w:rPr>
        <w:t xml:space="preserve"> </w:t>
      </w:r>
      <w:r w:rsidR="00B45184">
        <w:rPr>
          <w:rFonts w:ascii="Arial" w:hAnsi="Arial" w:cs="Arial"/>
          <w:sz w:val="24"/>
          <w:szCs w:val="24"/>
        </w:rPr>
        <w:t>2</w:t>
      </w:r>
      <w:r w:rsidR="00A416AD" w:rsidRPr="00A416AD">
        <w:rPr>
          <w:rFonts w:ascii="Arial" w:hAnsi="Arial" w:cs="Arial"/>
          <w:sz w:val="24"/>
          <w:szCs w:val="24"/>
        </w:rPr>
        <w:t xml:space="preserve"> </w:t>
      </w:r>
      <w:r w:rsidR="00A416AD">
        <w:rPr>
          <w:rFonts w:ascii="Arial" w:hAnsi="Arial" w:cs="Arial"/>
          <w:sz w:val="24"/>
          <w:szCs w:val="24"/>
        </w:rPr>
        <w:t>unități sanitare</w:t>
      </w:r>
      <w:r w:rsidR="00B45184">
        <w:rPr>
          <w:rFonts w:ascii="Arial" w:hAnsi="Arial" w:cs="Arial"/>
          <w:sz w:val="24"/>
          <w:szCs w:val="24"/>
        </w:rPr>
        <w:t>, Brașov-1</w:t>
      </w:r>
      <w:r w:rsidR="00B45184" w:rsidRPr="00B45184">
        <w:rPr>
          <w:rFonts w:ascii="Arial" w:hAnsi="Arial" w:cs="Arial"/>
          <w:sz w:val="24"/>
          <w:szCs w:val="24"/>
        </w:rPr>
        <w:t xml:space="preserve"> </w:t>
      </w:r>
      <w:r w:rsidR="00B45184">
        <w:rPr>
          <w:rFonts w:ascii="Arial" w:hAnsi="Arial" w:cs="Arial"/>
          <w:sz w:val="24"/>
          <w:szCs w:val="24"/>
        </w:rPr>
        <w:t>unitate sanitară,  Ialomița – 1</w:t>
      </w:r>
      <w:r w:rsidR="00B45184" w:rsidRPr="00B45184">
        <w:rPr>
          <w:rFonts w:ascii="Arial" w:hAnsi="Arial" w:cs="Arial"/>
          <w:sz w:val="24"/>
          <w:szCs w:val="24"/>
        </w:rPr>
        <w:t xml:space="preserve"> </w:t>
      </w:r>
      <w:r w:rsidR="00B45184">
        <w:rPr>
          <w:rFonts w:ascii="Arial" w:hAnsi="Arial" w:cs="Arial"/>
          <w:sz w:val="24"/>
          <w:szCs w:val="24"/>
        </w:rPr>
        <w:t>unitate sanitară, Buzău – 1 unitate sanitară, Iași - 4</w:t>
      </w:r>
      <w:r w:rsidR="00A416AD" w:rsidRPr="00A416AD">
        <w:rPr>
          <w:rFonts w:ascii="Arial" w:hAnsi="Arial" w:cs="Arial"/>
          <w:sz w:val="24"/>
          <w:szCs w:val="24"/>
        </w:rPr>
        <w:t xml:space="preserve"> </w:t>
      </w:r>
      <w:r w:rsidR="00A416AD">
        <w:rPr>
          <w:rFonts w:ascii="Arial" w:hAnsi="Arial" w:cs="Arial"/>
          <w:sz w:val="24"/>
          <w:szCs w:val="24"/>
        </w:rPr>
        <w:t>unități sanitare</w:t>
      </w:r>
      <w:r w:rsidR="00B45184">
        <w:rPr>
          <w:rFonts w:ascii="Arial" w:hAnsi="Arial" w:cs="Arial"/>
          <w:sz w:val="24"/>
          <w:szCs w:val="24"/>
        </w:rPr>
        <w:t>, Constanța – 1</w:t>
      </w:r>
      <w:r w:rsidR="00B45184" w:rsidRPr="00B45184">
        <w:rPr>
          <w:rFonts w:ascii="Arial" w:hAnsi="Arial" w:cs="Arial"/>
          <w:sz w:val="24"/>
          <w:szCs w:val="24"/>
        </w:rPr>
        <w:t xml:space="preserve"> </w:t>
      </w:r>
      <w:r w:rsidR="00B45184">
        <w:rPr>
          <w:rFonts w:ascii="Arial" w:hAnsi="Arial" w:cs="Arial"/>
          <w:sz w:val="24"/>
          <w:szCs w:val="24"/>
        </w:rPr>
        <w:t>unitate sanitară, Giurgiu – 1</w:t>
      </w:r>
      <w:r w:rsidR="00B45184" w:rsidRPr="00B45184">
        <w:rPr>
          <w:rFonts w:ascii="Arial" w:hAnsi="Arial" w:cs="Arial"/>
          <w:sz w:val="24"/>
          <w:szCs w:val="24"/>
        </w:rPr>
        <w:t xml:space="preserve"> </w:t>
      </w:r>
      <w:r w:rsidR="00B45184">
        <w:rPr>
          <w:rFonts w:ascii="Arial" w:hAnsi="Arial" w:cs="Arial"/>
          <w:sz w:val="24"/>
          <w:szCs w:val="24"/>
        </w:rPr>
        <w:t>unitate sanitară, Olt – 1</w:t>
      </w:r>
      <w:r w:rsidR="00B45184" w:rsidRPr="00B45184">
        <w:rPr>
          <w:rFonts w:ascii="Arial" w:hAnsi="Arial" w:cs="Arial"/>
          <w:sz w:val="24"/>
          <w:szCs w:val="24"/>
        </w:rPr>
        <w:t xml:space="preserve"> </w:t>
      </w:r>
      <w:r w:rsidR="00B45184">
        <w:rPr>
          <w:rFonts w:ascii="Arial" w:hAnsi="Arial" w:cs="Arial"/>
          <w:sz w:val="24"/>
          <w:szCs w:val="24"/>
        </w:rPr>
        <w:t>unitate sanitară, Prahova – 1</w:t>
      </w:r>
      <w:r w:rsidR="00B45184" w:rsidRPr="00B45184">
        <w:rPr>
          <w:rFonts w:ascii="Arial" w:hAnsi="Arial" w:cs="Arial"/>
          <w:sz w:val="24"/>
          <w:szCs w:val="24"/>
        </w:rPr>
        <w:t xml:space="preserve"> </w:t>
      </w:r>
      <w:r w:rsidR="00B45184">
        <w:rPr>
          <w:rFonts w:ascii="Arial" w:hAnsi="Arial" w:cs="Arial"/>
          <w:sz w:val="24"/>
          <w:szCs w:val="24"/>
        </w:rPr>
        <w:t>unitate sanitară, Suceava – 3</w:t>
      </w:r>
      <w:r w:rsidR="00A416AD" w:rsidRPr="00A416AD">
        <w:rPr>
          <w:rFonts w:ascii="Arial" w:hAnsi="Arial" w:cs="Arial"/>
          <w:sz w:val="24"/>
          <w:szCs w:val="24"/>
        </w:rPr>
        <w:t xml:space="preserve"> </w:t>
      </w:r>
      <w:r w:rsidR="00A416AD">
        <w:rPr>
          <w:rFonts w:ascii="Arial" w:hAnsi="Arial" w:cs="Arial"/>
          <w:sz w:val="24"/>
          <w:szCs w:val="24"/>
        </w:rPr>
        <w:t>unități sanitare</w:t>
      </w:r>
      <w:r w:rsidR="00B45184">
        <w:rPr>
          <w:rFonts w:ascii="Arial" w:hAnsi="Arial" w:cs="Arial"/>
          <w:sz w:val="24"/>
          <w:szCs w:val="24"/>
        </w:rPr>
        <w:t>, Timiș – 1</w:t>
      </w:r>
      <w:r w:rsidR="00B45184" w:rsidRPr="00B45184">
        <w:rPr>
          <w:rFonts w:ascii="Arial" w:hAnsi="Arial" w:cs="Arial"/>
          <w:sz w:val="24"/>
          <w:szCs w:val="24"/>
        </w:rPr>
        <w:t xml:space="preserve"> </w:t>
      </w:r>
      <w:r w:rsidR="00B45184">
        <w:rPr>
          <w:rFonts w:ascii="Arial" w:hAnsi="Arial" w:cs="Arial"/>
          <w:sz w:val="24"/>
          <w:szCs w:val="24"/>
        </w:rPr>
        <w:t>unitate sanitară, București - 2</w:t>
      </w:r>
      <w:r w:rsidR="00A416AD" w:rsidRPr="00A416AD">
        <w:rPr>
          <w:rFonts w:ascii="Arial" w:hAnsi="Arial" w:cs="Arial"/>
          <w:sz w:val="24"/>
          <w:szCs w:val="24"/>
        </w:rPr>
        <w:t xml:space="preserve"> </w:t>
      </w:r>
      <w:r w:rsidR="00A416AD">
        <w:rPr>
          <w:rFonts w:ascii="Arial" w:hAnsi="Arial" w:cs="Arial"/>
          <w:sz w:val="24"/>
          <w:szCs w:val="24"/>
        </w:rPr>
        <w:t>unități sanitare</w:t>
      </w:r>
      <w:r w:rsidR="00B45184">
        <w:rPr>
          <w:rFonts w:ascii="Arial" w:hAnsi="Arial" w:cs="Arial"/>
          <w:sz w:val="24"/>
          <w:szCs w:val="24"/>
        </w:rPr>
        <w:t>, Gorj – 2</w:t>
      </w:r>
      <w:r w:rsidR="00A416AD" w:rsidRPr="00A416AD">
        <w:rPr>
          <w:rFonts w:ascii="Arial" w:hAnsi="Arial" w:cs="Arial"/>
          <w:sz w:val="24"/>
          <w:szCs w:val="24"/>
        </w:rPr>
        <w:t xml:space="preserve"> </w:t>
      </w:r>
      <w:r w:rsidR="00A416AD">
        <w:rPr>
          <w:rFonts w:ascii="Arial" w:hAnsi="Arial" w:cs="Arial"/>
          <w:sz w:val="24"/>
          <w:szCs w:val="24"/>
        </w:rPr>
        <w:t>unități sanitare</w:t>
      </w:r>
      <w:r w:rsidR="00B45184">
        <w:rPr>
          <w:rFonts w:ascii="Arial" w:hAnsi="Arial" w:cs="Arial"/>
          <w:sz w:val="24"/>
          <w:szCs w:val="24"/>
        </w:rPr>
        <w:t>, Dolj - 2</w:t>
      </w:r>
      <w:r w:rsidR="00A416AD" w:rsidRPr="00A416AD">
        <w:rPr>
          <w:rFonts w:ascii="Arial" w:hAnsi="Arial" w:cs="Arial"/>
          <w:sz w:val="24"/>
          <w:szCs w:val="24"/>
        </w:rPr>
        <w:t xml:space="preserve"> </w:t>
      </w:r>
      <w:r w:rsidR="00A416AD">
        <w:rPr>
          <w:rFonts w:ascii="Arial" w:hAnsi="Arial" w:cs="Arial"/>
          <w:sz w:val="24"/>
          <w:szCs w:val="24"/>
        </w:rPr>
        <w:t>unități sanitare)</w:t>
      </w:r>
      <w:r>
        <w:rPr>
          <w:rFonts w:ascii="Arial" w:hAnsi="Arial" w:cs="Arial"/>
          <w:sz w:val="24"/>
          <w:szCs w:val="24"/>
        </w:rPr>
        <w:t>;</w:t>
      </w:r>
    </w:p>
    <w:p w:rsidR="00964D8F" w:rsidRDefault="00964D8F" w:rsidP="00964D8F">
      <w:pPr>
        <w:pStyle w:val="ListParagraph"/>
        <w:spacing w:after="0" w:line="240" w:lineRule="auto"/>
        <w:ind w:left="0"/>
        <w:jc w:val="both"/>
        <w:rPr>
          <w:rFonts w:ascii="Arial" w:hAnsi="Arial" w:cs="Arial"/>
          <w:sz w:val="24"/>
          <w:szCs w:val="24"/>
        </w:rPr>
      </w:pPr>
    </w:p>
    <w:p w:rsidR="00B45184" w:rsidRDefault="008876B6" w:rsidP="00964D8F">
      <w:pPr>
        <w:pStyle w:val="ListParagraph"/>
        <w:spacing w:after="0" w:line="240" w:lineRule="auto"/>
        <w:ind w:left="0"/>
        <w:jc w:val="both"/>
        <w:rPr>
          <w:rFonts w:ascii="Arial" w:hAnsi="Arial" w:cs="Arial"/>
          <w:bCs/>
          <w:sz w:val="24"/>
          <w:szCs w:val="24"/>
        </w:rPr>
      </w:pPr>
      <w:r>
        <w:rPr>
          <w:rFonts w:ascii="Arial" w:hAnsi="Arial" w:cs="Arial"/>
          <w:b/>
          <w:sz w:val="24"/>
          <w:szCs w:val="24"/>
        </w:rPr>
        <w:t>7</w:t>
      </w:r>
      <w:r w:rsidR="00B45184" w:rsidRPr="00ED4183">
        <w:rPr>
          <w:rFonts w:ascii="Arial" w:hAnsi="Arial" w:cs="Arial"/>
          <w:b/>
          <w:sz w:val="24"/>
          <w:szCs w:val="24"/>
        </w:rPr>
        <w:t xml:space="preserve">) Monitorizarea necorespunzătoare a </w:t>
      </w:r>
      <w:r w:rsidR="00B45184" w:rsidRPr="003E2FED">
        <w:rPr>
          <w:rFonts w:ascii="Arial" w:hAnsi="Arial" w:cs="Arial"/>
          <w:b/>
          <w:bCs/>
          <w:sz w:val="24"/>
          <w:szCs w:val="24"/>
        </w:rPr>
        <w:t>consumului de antibiotic</w:t>
      </w:r>
      <w:r w:rsidR="00B45184">
        <w:rPr>
          <w:rFonts w:ascii="Arial" w:hAnsi="Arial" w:cs="Arial"/>
          <w:b/>
          <w:bCs/>
          <w:sz w:val="24"/>
          <w:szCs w:val="24"/>
        </w:rPr>
        <w:t>e</w:t>
      </w:r>
      <w:r w:rsidR="00B45184" w:rsidRPr="003E2FED">
        <w:rPr>
          <w:rFonts w:ascii="Arial" w:hAnsi="Arial" w:cs="Arial"/>
          <w:b/>
          <w:bCs/>
          <w:sz w:val="24"/>
          <w:szCs w:val="24"/>
        </w:rPr>
        <w:t>,</w:t>
      </w:r>
      <w:r w:rsidR="00B45184" w:rsidRPr="00ED4183">
        <w:rPr>
          <w:rFonts w:ascii="Arial" w:hAnsi="Arial" w:cs="Arial"/>
          <w:bCs/>
          <w:sz w:val="24"/>
          <w:szCs w:val="24"/>
        </w:rPr>
        <w:t xml:space="preserve"> </w:t>
      </w:r>
      <w:r w:rsidR="00B45184" w:rsidRPr="000F66F5">
        <w:rPr>
          <w:rFonts w:ascii="Arial" w:hAnsi="Arial" w:cs="Arial"/>
          <w:b/>
          <w:bCs/>
          <w:sz w:val="24"/>
          <w:szCs w:val="24"/>
        </w:rPr>
        <w:t xml:space="preserve">în </w:t>
      </w:r>
      <w:r w:rsidR="000F66F5" w:rsidRPr="000F66F5">
        <w:rPr>
          <w:rFonts w:ascii="Arial" w:hAnsi="Arial" w:cs="Arial"/>
          <w:b/>
          <w:bCs/>
          <w:sz w:val="24"/>
          <w:szCs w:val="24"/>
        </w:rPr>
        <w:t>6</w:t>
      </w:r>
      <w:r w:rsidR="00B45184" w:rsidRPr="000F66F5">
        <w:rPr>
          <w:rFonts w:ascii="Arial" w:hAnsi="Arial" w:cs="Arial"/>
          <w:b/>
          <w:bCs/>
          <w:sz w:val="24"/>
          <w:szCs w:val="24"/>
        </w:rPr>
        <w:t xml:space="preserve"> unități sanitare </w:t>
      </w:r>
      <w:r w:rsidR="00B45184" w:rsidRPr="00ED4183">
        <w:rPr>
          <w:rFonts w:ascii="Arial" w:hAnsi="Arial" w:cs="Arial"/>
          <w:bCs/>
          <w:sz w:val="24"/>
          <w:szCs w:val="24"/>
        </w:rPr>
        <w:t>(</w:t>
      </w:r>
      <w:r w:rsidR="00B45184">
        <w:rPr>
          <w:rFonts w:ascii="Arial" w:hAnsi="Arial" w:cs="Arial"/>
          <w:bCs/>
          <w:sz w:val="24"/>
          <w:szCs w:val="24"/>
        </w:rPr>
        <w:t>Botoșani – 1</w:t>
      </w:r>
      <w:r w:rsidR="00B45184" w:rsidRPr="00B45184">
        <w:rPr>
          <w:rFonts w:ascii="Arial" w:hAnsi="Arial" w:cs="Arial"/>
          <w:sz w:val="24"/>
          <w:szCs w:val="24"/>
        </w:rPr>
        <w:t xml:space="preserve"> </w:t>
      </w:r>
      <w:r w:rsidR="00B45184">
        <w:rPr>
          <w:rFonts w:ascii="Arial" w:hAnsi="Arial" w:cs="Arial"/>
          <w:sz w:val="24"/>
          <w:szCs w:val="24"/>
        </w:rPr>
        <w:t>unitate sanitară</w:t>
      </w:r>
      <w:r w:rsidR="00B45184">
        <w:rPr>
          <w:rFonts w:ascii="Arial" w:hAnsi="Arial" w:cs="Arial"/>
          <w:bCs/>
          <w:sz w:val="24"/>
          <w:szCs w:val="24"/>
        </w:rPr>
        <w:t>, Călărași</w:t>
      </w:r>
      <w:r w:rsidR="000F66F5">
        <w:rPr>
          <w:rFonts w:ascii="Arial" w:hAnsi="Arial" w:cs="Arial"/>
          <w:bCs/>
          <w:sz w:val="24"/>
          <w:szCs w:val="24"/>
        </w:rPr>
        <w:t xml:space="preserve"> </w:t>
      </w:r>
      <w:r w:rsidR="00B45184">
        <w:rPr>
          <w:rFonts w:ascii="Arial" w:hAnsi="Arial" w:cs="Arial"/>
          <w:bCs/>
          <w:sz w:val="24"/>
          <w:szCs w:val="24"/>
        </w:rPr>
        <w:t>-</w:t>
      </w:r>
      <w:r w:rsidR="000F66F5">
        <w:rPr>
          <w:rFonts w:ascii="Arial" w:hAnsi="Arial" w:cs="Arial"/>
          <w:bCs/>
          <w:sz w:val="24"/>
          <w:szCs w:val="24"/>
        </w:rPr>
        <w:t xml:space="preserve"> </w:t>
      </w:r>
      <w:r w:rsidR="00B45184">
        <w:rPr>
          <w:rFonts w:ascii="Arial" w:hAnsi="Arial" w:cs="Arial"/>
          <w:bCs/>
          <w:sz w:val="24"/>
          <w:szCs w:val="24"/>
        </w:rPr>
        <w:t>1</w:t>
      </w:r>
      <w:r w:rsidR="00B45184" w:rsidRPr="00B45184">
        <w:rPr>
          <w:rFonts w:ascii="Arial" w:hAnsi="Arial" w:cs="Arial"/>
          <w:sz w:val="24"/>
          <w:szCs w:val="24"/>
        </w:rPr>
        <w:t xml:space="preserve"> </w:t>
      </w:r>
      <w:r w:rsidR="00B45184">
        <w:rPr>
          <w:rFonts w:ascii="Arial" w:hAnsi="Arial" w:cs="Arial"/>
          <w:sz w:val="24"/>
          <w:szCs w:val="24"/>
        </w:rPr>
        <w:t>unitate sanitară</w:t>
      </w:r>
      <w:r w:rsidR="00B45184">
        <w:rPr>
          <w:rFonts w:ascii="Arial" w:hAnsi="Arial" w:cs="Arial"/>
          <w:bCs/>
          <w:sz w:val="24"/>
          <w:szCs w:val="24"/>
        </w:rPr>
        <w:t>,  Iași -</w:t>
      </w:r>
      <w:r w:rsidR="000F66F5">
        <w:rPr>
          <w:rFonts w:ascii="Arial" w:hAnsi="Arial" w:cs="Arial"/>
          <w:bCs/>
          <w:sz w:val="24"/>
          <w:szCs w:val="24"/>
        </w:rPr>
        <w:t xml:space="preserve"> </w:t>
      </w:r>
      <w:r w:rsidR="00B45184">
        <w:rPr>
          <w:rFonts w:ascii="Arial" w:hAnsi="Arial" w:cs="Arial"/>
          <w:bCs/>
          <w:sz w:val="24"/>
          <w:szCs w:val="24"/>
        </w:rPr>
        <w:t xml:space="preserve">2 </w:t>
      </w:r>
      <w:r w:rsidR="00FB0E31">
        <w:rPr>
          <w:rFonts w:ascii="Arial" w:hAnsi="Arial" w:cs="Arial"/>
          <w:sz w:val="24"/>
          <w:szCs w:val="24"/>
        </w:rPr>
        <w:t>unități sanitare</w:t>
      </w:r>
      <w:r w:rsidR="00B45184">
        <w:rPr>
          <w:rFonts w:ascii="Arial" w:hAnsi="Arial" w:cs="Arial"/>
          <w:bCs/>
          <w:sz w:val="24"/>
          <w:szCs w:val="24"/>
        </w:rPr>
        <w:t xml:space="preserve">, Teleorman – 1 </w:t>
      </w:r>
      <w:r w:rsidR="00B45184">
        <w:rPr>
          <w:rFonts w:ascii="Arial" w:hAnsi="Arial" w:cs="Arial"/>
          <w:sz w:val="24"/>
          <w:szCs w:val="24"/>
        </w:rPr>
        <w:t>unitate sanitară</w:t>
      </w:r>
      <w:r w:rsidR="00B45184">
        <w:rPr>
          <w:rFonts w:ascii="Arial" w:hAnsi="Arial" w:cs="Arial"/>
          <w:bCs/>
          <w:sz w:val="24"/>
          <w:szCs w:val="24"/>
        </w:rPr>
        <w:t>, Timiș - 1</w:t>
      </w:r>
      <w:r w:rsidR="00B45184" w:rsidRPr="00B45184">
        <w:rPr>
          <w:rFonts w:ascii="Arial" w:hAnsi="Arial" w:cs="Arial"/>
          <w:sz w:val="24"/>
          <w:szCs w:val="24"/>
        </w:rPr>
        <w:t xml:space="preserve"> </w:t>
      </w:r>
      <w:r w:rsidR="00B45184">
        <w:rPr>
          <w:rFonts w:ascii="Arial" w:hAnsi="Arial" w:cs="Arial"/>
          <w:sz w:val="24"/>
          <w:szCs w:val="24"/>
        </w:rPr>
        <w:t>unitate sanitară</w:t>
      </w:r>
      <w:r w:rsidR="00B45184">
        <w:rPr>
          <w:rFonts w:ascii="Arial" w:hAnsi="Arial" w:cs="Arial"/>
          <w:bCs/>
          <w:sz w:val="24"/>
          <w:szCs w:val="24"/>
        </w:rPr>
        <w:t>)</w:t>
      </w:r>
      <w:r>
        <w:rPr>
          <w:rFonts w:ascii="Arial" w:hAnsi="Arial" w:cs="Arial"/>
          <w:bCs/>
          <w:sz w:val="24"/>
          <w:szCs w:val="24"/>
        </w:rPr>
        <w:t>;</w:t>
      </w:r>
    </w:p>
    <w:p w:rsidR="00B45184" w:rsidRPr="00ED4183" w:rsidRDefault="00B45184" w:rsidP="00964D8F">
      <w:pPr>
        <w:pStyle w:val="ListParagraph"/>
        <w:spacing w:after="0" w:line="240" w:lineRule="auto"/>
        <w:ind w:left="0"/>
        <w:jc w:val="both"/>
        <w:rPr>
          <w:rFonts w:ascii="Arial" w:hAnsi="Arial" w:cs="Arial"/>
          <w:b/>
          <w:sz w:val="24"/>
          <w:szCs w:val="24"/>
        </w:rPr>
      </w:pPr>
    </w:p>
    <w:p w:rsidR="00B45184" w:rsidRPr="000F66F5" w:rsidRDefault="008876B6" w:rsidP="00964D8F">
      <w:pPr>
        <w:pStyle w:val="ListParagraph"/>
        <w:spacing w:after="0" w:line="240" w:lineRule="auto"/>
        <w:ind w:left="0"/>
        <w:jc w:val="both"/>
        <w:rPr>
          <w:rFonts w:ascii="Arial" w:hAnsi="Arial" w:cs="Arial"/>
          <w:sz w:val="24"/>
          <w:szCs w:val="24"/>
        </w:rPr>
      </w:pPr>
      <w:r w:rsidRPr="000F66F5">
        <w:rPr>
          <w:rFonts w:ascii="Arial" w:hAnsi="Arial" w:cs="Arial"/>
          <w:b/>
          <w:sz w:val="24"/>
          <w:szCs w:val="24"/>
        </w:rPr>
        <w:t>8</w:t>
      </w:r>
      <w:r w:rsidR="00B45184" w:rsidRPr="000F66F5">
        <w:rPr>
          <w:rFonts w:ascii="Arial" w:hAnsi="Arial" w:cs="Arial"/>
          <w:b/>
          <w:sz w:val="24"/>
          <w:szCs w:val="24"/>
        </w:rPr>
        <w:t>) Nerespectarea precauţiunilor standard, conform prevederilor Anexei nr. 4</w:t>
      </w:r>
      <w:r w:rsidR="00B45184" w:rsidRPr="000F66F5">
        <w:rPr>
          <w:rFonts w:ascii="Arial" w:hAnsi="Arial" w:cs="Arial"/>
          <w:b/>
          <w:bCs/>
          <w:sz w:val="24"/>
          <w:szCs w:val="24"/>
          <w:shd w:val="clear" w:color="auto" w:fill="FFFFFF"/>
        </w:rPr>
        <w:t xml:space="preserve">, </w:t>
      </w:r>
      <w:r w:rsidR="00B45184" w:rsidRPr="000F66F5">
        <w:rPr>
          <w:rFonts w:ascii="Arial" w:hAnsi="Arial" w:cs="Arial"/>
          <w:b/>
          <w:sz w:val="24"/>
          <w:szCs w:val="24"/>
        </w:rPr>
        <w:t xml:space="preserve">în  </w:t>
      </w:r>
      <w:r w:rsidR="000F66F5">
        <w:rPr>
          <w:rFonts w:ascii="Arial" w:hAnsi="Arial" w:cs="Arial"/>
          <w:b/>
          <w:sz w:val="24"/>
          <w:szCs w:val="24"/>
        </w:rPr>
        <w:t xml:space="preserve">33 </w:t>
      </w:r>
      <w:r w:rsidR="00B45184" w:rsidRPr="000F66F5">
        <w:rPr>
          <w:rFonts w:ascii="Arial" w:hAnsi="Arial" w:cs="Arial"/>
          <w:b/>
          <w:sz w:val="24"/>
          <w:szCs w:val="24"/>
        </w:rPr>
        <w:t>unități sanitare</w:t>
      </w:r>
      <w:r w:rsidR="00B45184" w:rsidRPr="000F66F5">
        <w:rPr>
          <w:rFonts w:ascii="Arial" w:hAnsi="Arial" w:cs="Arial"/>
          <w:sz w:val="24"/>
          <w:szCs w:val="24"/>
        </w:rPr>
        <w:t xml:space="preserve"> (Alba -</w:t>
      </w:r>
      <w:r w:rsidR="000F66F5" w:rsidRPr="000F66F5">
        <w:rPr>
          <w:rFonts w:ascii="Arial" w:hAnsi="Arial" w:cs="Arial"/>
          <w:sz w:val="24"/>
          <w:szCs w:val="24"/>
        </w:rPr>
        <w:t xml:space="preserve"> </w:t>
      </w:r>
      <w:r w:rsidR="00B45184" w:rsidRPr="000F66F5">
        <w:rPr>
          <w:rFonts w:ascii="Arial" w:hAnsi="Arial" w:cs="Arial"/>
          <w:sz w:val="24"/>
          <w:szCs w:val="24"/>
        </w:rPr>
        <w:t xml:space="preserve">1 unitate sanitară, Covasna – 2 </w:t>
      </w:r>
      <w:r w:rsidR="00FB0E31" w:rsidRPr="000F66F5">
        <w:rPr>
          <w:rFonts w:ascii="Arial" w:hAnsi="Arial" w:cs="Arial"/>
          <w:sz w:val="24"/>
          <w:szCs w:val="24"/>
        </w:rPr>
        <w:t>unități sanitare</w:t>
      </w:r>
      <w:r w:rsidR="00B45184" w:rsidRPr="000F66F5">
        <w:rPr>
          <w:rFonts w:ascii="Arial" w:hAnsi="Arial" w:cs="Arial"/>
          <w:sz w:val="24"/>
          <w:szCs w:val="24"/>
        </w:rPr>
        <w:t>, Botoșani – 2</w:t>
      </w:r>
      <w:r w:rsidR="00FB0E31" w:rsidRPr="000F66F5">
        <w:rPr>
          <w:rFonts w:ascii="Arial" w:hAnsi="Arial" w:cs="Arial"/>
          <w:sz w:val="24"/>
          <w:szCs w:val="24"/>
        </w:rPr>
        <w:t xml:space="preserve"> unități sanitare</w:t>
      </w:r>
      <w:r w:rsidR="00B45184" w:rsidRPr="000F66F5">
        <w:rPr>
          <w:rFonts w:ascii="Arial" w:hAnsi="Arial" w:cs="Arial"/>
          <w:sz w:val="24"/>
          <w:szCs w:val="24"/>
        </w:rPr>
        <w:t xml:space="preserve"> , Brașov – 2</w:t>
      </w:r>
      <w:r w:rsidR="00FB0E31" w:rsidRPr="000F66F5">
        <w:rPr>
          <w:rFonts w:ascii="Arial" w:hAnsi="Arial" w:cs="Arial"/>
          <w:sz w:val="24"/>
          <w:szCs w:val="24"/>
        </w:rPr>
        <w:t xml:space="preserve"> unități sanitare</w:t>
      </w:r>
      <w:r w:rsidR="00B45184" w:rsidRPr="000F66F5">
        <w:rPr>
          <w:rFonts w:ascii="Arial" w:hAnsi="Arial" w:cs="Arial"/>
          <w:sz w:val="24"/>
          <w:szCs w:val="24"/>
        </w:rPr>
        <w:t>, Buzău – 1 unitate sanitară, Dâmbovița – 1 unitate sanitară, Harghita – 1 unitate sanitară, Hunedoara  - 3</w:t>
      </w:r>
      <w:r w:rsidR="00D1556E" w:rsidRPr="00D1556E">
        <w:rPr>
          <w:rFonts w:ascii="Arial" w:hAnsi="Arial" w:cs="Arial"/>
          <w:sz w:val="24"/>
          <w:szCs w:val="24"/>
        </w:rPr>
        <w:t xml:space="preserve"> </w:t>
      </w:r>
      <w:r w:rsidR="00D1556E" w:rsidRPr="000F66F5">
        <w:rPr>
          <w:rFonts w:ascii="Arial" w:hAnsi="Arial" w:cs="Arial"/>
          <w:sz w:val="24"/>
          <w:szCs w:val="24"/>
        </w:rPr>
        <w:t>unități sanitare</w:t>
      </w:r>
      <w:r w:rsidR="00B45184" w:rsidRPr="000F66F5">
        <w:rPr>
          <w:rFonts w:ascii="Arial" w:hAnsi="Arial" w:cs="Arial"/>
          <w:sz w:val="24"/>
          <w:szCs w:val="24"/>
        </w:rPr>
        <w:t>, Ialomița – 1 unitate sanitară, Mehedinți – 1 unitate sanitară, Mureș-1 unitate sanitară, Prahova – 3</w:t>
      </w:r>
      <w:r w:rsidR="00D1556E" w:rsidRPr="00D1556E">
        <w:rPr>
          <w:rFonts w:ascii="Arial" w:hAnsi="Arial" w:cs="Arial"/>
          <w:sz w:val="24"/>
          <w:szCs w:val="24"/>
        </w:rPr>
        <w:t xml:space="preserve"> </w:t>
      </w:r>
      <w:r w:rsidR="00D1556E" w:rsidRPr="000F66F5">
        <w:rPr>
          <w:rFonts w:ascii="Arial" w:hAnsi="Arial" w:cs="Arial"/>
          <w:sz w:val="24"/>
          <w:szCs w:val="24"/>
        </w:rPr>
        <w:t>unități sanitare</w:t>
      </w:r>
      <w:r w:rsidR="00B45184" w:rsidRPr="000F66F5">
        <w:rPr>
          <w:rFonts w:ascii="Arial" w:hAnsi="Arial" w:cs="Arial"/>
          <w:sz w:val="24"/>
          <w:szCs w:val="24"/>
        </w:rPr>
        <w:t>, Sibiu – 1 unitate sanitară, Suceava – 3</w:t>
      </w:r>
      <w:r w:rsidR="00FB0E31" w:rsidRPr="000F66F5">
        <w:rPr>
          <w:rFonts w:ascii="Arial" w:hAnsi="Arial" w:cs="Arial"/>
          <w:sz w:val="24"/>
          <w:szCs w:val="24"/>
        </w:rPr>
        <w:t xml:space="preserve"> unități sanitare</w:t>
      </w:r>
      <w:r w:rsidR="00B45184" w:rsidRPr="000F66F5">
        <w:rPr>
          <w:rFonts w:ascii="Arial" w:hAnsi="Arial" w:cs="Arial"/>
          <w:sz w:val="24"/>
          <w:szCs w:val="24"/>
        </w:rPr>
        <w:t xml:space="preserve">, Teleorman - 2 </w:t>
      </w:r>
      <w:r w:rsidR="00FB0E31" w:rsidRPr="000F66F5">
        <w:rPr>
          <w:rFonts w:ascii="Arial" w:hAnsi="Arial" w:cs="Arial"/>
          <w:sz w:val="24"/>
          <w:szCs w:val="24"/>
        </w:rPr>
        <w:t>unități sanitare</w:t>
      </w:r>
      <w:r w:rsidR="00B45184" w:rsidRPr="000F66F5">
        <w:rPr>
          <w:rFonts w:ascii="Arial" w:hAnsi="Arial" w:cs="Arial"/>
          <w:sz w:val="24"/>
          <w:szCs w:val="24"/>
        </w:rPr>
        <w:t>, Timiș – 1 unitate sanitară, Vrancea – 1 unitate sanitară, București – 5</w:t>
      </w:r>
      <w:r w:rsidR="00FB0E31" w:rsidRPr="000F66F5">
        <w:rPr>
          <w:rFonts w:ascii="Arial" w:hAnsi="Arial" w:cs="Arial"/>
          <w:sz w:val="24"/>
          <w:szCs w:val="24"/>
        </w:rPr>
        <w:t xml:space="preserve"> unități sanitare</w:t>
      </w:r>
      <w:r w:rsidR="00B45184" w:rsidRPr="000F66F5">
        <w:rPr>
          <w:rFonts w:ascii="Arial" w:hAnsi="Arial" w:cs="Arial"/>
          <w:sz w:val="24"/>
          <w:szCs w:val="24"/>
        </w:rPr>
        <w:t>, Giurgiu - 1 unitate sanitară)</w:t>
      </w:r>
      <w:r w:rsidRPr="000F66F5">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b/>
          <w:sz w:val="24"/>
          <w:szCs w:val="24"/>
        </w:rPr>
      </w:pPr>
    </w:p>
    <w:p w:rsidR="00B45184" w:rsidRPr="00ED4183" w:rsidRDefault="008876B6" w:rsidP="00964D8F">
      <w:pPr>
        <w:pStyle w:val="ListParagraph"/>
        <w:spacing w:after="0" w:line="240" w:lineRule="auto"/>
        <w:ind w:left="0"/>
        <w:jc w:val="both"/>
        <w:rPr>
          <w:rFonts w:ascii="Arial" w:hAnsi="Arial" w:cs="Arial"/>
          <w:sz w:val="24"/>
          <w:szCs w:val="24"/>
        </w:rPr>
      </w:pPr>
      <w:r>
        <w:rPr>
          <w:rFonts w:ascii="Arial" w:hAnsi="Arial" w:cs="Arial"/>
          <w:b/>
          <w:sz w:val="24"/>
          <w:szCs w:val="24"/>
        </w:rPr>
        <w:t>9</w:t>
      </w:r>
      <w:r w:rsidR="00B45184" w:rsidRPr="00ED4183">
        <w:rPr>
          <w:rFonts w:ascii="Arial" w:hAnsi="Arial" w:cs="Arial"/>
          <w:b/>
          <w:sz w:val="24"/>
          <w:szCs w:val="24"/>
        </w:rPr>
        <w:t>) Nec</w:t>
      </w:r>
      <w:r w:rsidR="00B45184" w:rsidRPr="00ED4183">
        <w:rPr>
          <w:rFonts w:ascii="Arial" w:eastAsia="Times New Roman" w:hAnsi="Arial" w:cs="Arial"/>
          <w:b/>
          <w:sz w:val="24"/>
          <w:szCs w:val="24"/>
        </w:rPr>
        <w:t xml:space="preserve">onsemnarea diagnosticului de infecție asociată asistenței medicale în </w:t>
      </w:r>
      <w:r w:rsidR="00B45184" w:rsidRPr="003E2FED">
        <w:rPr>
          <w:rFonts w:ascii="Arial" w:eastAsia="Times New Roman" w:hAnsi="Arial" w:cs="Arial"/>
          <w:b/>
          <w:sz w:val="24"/>
          <w:szCs w:val="24"/>
        </w:rPr>
        <w:t>actele medicale</w:t>
      </w:r>
      <w:r w:rsidR="00B45184" w:rsidRPr="00ED4183">
        <w:rPr>
          <w:rFonts w:ascii="Arial" w:eastAsia="Times New Roman" w:hAnsi="Arial" w:cs="Arial"/>
          <w:sz w:val="24"/>
          <w:szCs w:val="24"/>
        </w:rPr>
        <w:t xml:space="preserve">, </w:t>
      </w:r>
      <w:r w:rsidR="00B45184" w:rsidRPr="000F66F5">
        <w:rPr>
          <w:rFonts w:ascii="Arial" w:hAnsi="Arial" w:cs="Arial"/>
          <w:b/>
          <w:sz w:val="24"/>
          <w:szCs w:val="24"/>
        </w:rPr>
        <w:t xml:space="preserve">nerespectându-se prevederile Anexei 2, lit. B.2, în </w:t>
      </w:r>
      <w:r w:rsidR="007B26EF">
        <w:rPr>
          <w:rFonts w:ascii="Arial" w:hAnsi="Arial" w:cs="Arial"/>
          <w:b/>
          <w:sz w:val="24"/>
          <w:szCs w:val="24"/>
        </w:rPr>
        <w:t>43</w:t>
      </w:r>
      <w:r w:rsidR="00B45184" w:rsidRPr="000F66F5">
        <w:rPr>
          <w:rFonts w:ascii="Arial" w:hAnsi="Arial" w:cs="Arial"/>
          <w:b/>
          <w:sz w:val="24"/>
          <w:szCs w:val="24"/>
        </w:rPr>
        <w:t xml:space="preserve"> unități sanitare</w:t>
      </w:r>
      <w:r w:rsidR="00B45184" w:rsidRPr="00ED4183">
        <w:rPr>
          <w:rFonts w:ascii="Arial" w:hAnsi="Arial" w:cs="Arial"/>
          <w:sz w:val="24"/>
          <w:szCs w:val="24"/>
        </w:rPr>
        <w:t xml:space="preserve"> (</w:t>
      </w:r>
      <w:r w:rsidR="00B45184">
        <w:rPr>
          <w:rFonts w:ascii="Arial" w:hAnsi="Arial" w:cs="Arial"/>
          <w:sz w:val="24"/>
          <w:szCs w:val="24"/>
        </w:rPr>
        <w:t xml:space="preserve">Bacău – 3 </w:t>
      </w:r>
      <w:r w:rsidR="00FB0E31">
        <w:rPr>
          <w:rFonts w:ascii="Arial" w:hAnsi="Arial" w:cs="Arial"/>
          <w:sz w:val="24"/>
          <w:szCs w:val="24"/>
        </w:rPr>
        <w:t>unități sanitare</w:t>
      </w:r>
      <w:r w:rsidR="00B45184">
        <w:rPr>
          <w:rFonts w:ascii="Arial" w:hAnsi="Arial" w:cs="Arial"/>
          <w:sz w:val="24"/>
          <w:szCs w:val="24"/>
        </w:rPr>
        <w:t xml:space="preserve">, Botoșani – 2 </w:t>
      </w:r>
      <w:r w:rsidR="00FB0E31">
        <w:rPr>
          <w:rFonts w:ascii="Arial" w:hAnsi="Arial" w:cs="Arial"/>
          <w:sz w:val="24"/>
          <w:szCs w:val="24"/>
        </w:rPr>
        <w:t>unități sanitare</w:t>
      </w:r>
      <w:r w:rsidR="00B45184">
        <w:rPr>
          <w:rFonts w:ascii="Arial" w:hAnsi="Arial" w:cs="Arial"/>
          <w:sz w:val="24"/>
          <w:szCs w:val="24"/>
        </w:rPr>
        <w:t xml:space="preserve">, Brăila- 1 </w:t>
      </w:r>
      <w:r w:rsidR="003F4AEC">
        <w:rPr>
          <w:rFonts w:ascii="Arial" w:hAnsi="Arial" w:cs="Arial"/>
          <w:sz w:val="24"/>
          <w:szCs w:val="24"/>
        </w:rPr>
        <w:t>unitate sanitară</w:t>
      </w:r>
      <w:r w:rsidR="00B45184">
        <w:rPr>
          <w:rFonts w:ascii="Arial" w:hAnsi="Arial" w:cs="Arial"/>
          <w:sz w:val="24"/>
          <w:szCs w:val="24"/>
        </w:rPr>
        <w:t>, Călărași</w:t>
      </w:r>
      <w:r w:rsidR="000F66F5">
        <w:rPr>
          <w:rFonts w:ascii="Arial" w:hAnsi="Arial" w:cs="Arial"/>
          <w:sz w:val="24"/>
          <w:szCs w:val="24"/>
        </w:rPr>
        <w:t xml:space="preserve"> </w:t>
      </w:r>
      <w:r w:rsidR="00B45184">
        <w:rPr>
          <w:rFonts w:ascii="Arial" w:hAnsi="Arial" w:cs="Arial"/>
          <w:sz w:val="24"/>
          <w:szCs w:val="24"/>
        </w:rPr>
        <w:t>-</w:t>
      </w:r>
      <w:r w:rsidR="000F66F5">
        <w:rPr>
          <w:rFonts w:ascii="Arial" w:hAnsi="Arial" w:cs="Arial"/>
          <w:sz w:val="24"/>
          <w:szCs w:val="24"/>
        </w:rPr>
        <w:t xml:space="preserve"> </w:t>
      </w:r>
      <w:r w:rsidR="00B45184">
        <w:rPr>
          <w:rFonts w:ascii="Arial" w:hAnsi="Arial" w:cs="Arial"/>
          <w:sz w:val="24"/>
          <w:szCs w:val="24"/>
        </w:rPr>
        <w:t>1</w:t>
      </w:r>
      <w:r w:rsidR="003F4AEC">
        <w:rPr>
          <w:rFonts w:ascii="Arial" w:hAnsi="Arial" w:cs="Arial"/>
          <w:sz w:val="24"/>
          <w:szCs w:val="24"/>
        </w:rPr>
        <w:t xml:space="preserve"> unitate sanitară</w:t>
      </w:r>
      <w:r w:rsidR="00B45184">
        <w:rPr>
          <w:rFonts w:ascii="Arial" w:hAnsi="Arial" w:cs="Arial"/>
          <w:sz w:val="24"/>
          <w:szCs w:val="24"/>
        </w:rPr>
        <w:t>, Caraș-Severin -</w:t>
      </w:r>
      <w:r w:rsidR="00FB0E31">
        <w:rPr>
          <w:rFonts w:ascii="Arial" w:hAnsi="Arial" w:cs="Arial"/>
          <w:sz w:val="24"/>
          <w:szCs w:val="24"/>
        </w:rPr>
        <w:t xml:space="preserve"> </w:t>
      </w:r>
      <w:r w:rsidR="00B45184">
        <w:rPr>
          <w:rFonts w:ascii="Arial" w:hAnsi="Arial" w:cs="Arial"/>
          <w:sz w:val="24"/>
          <w:szCs w:val="24"/>
        </w:rPr>
        <w:t>4</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xml:space="preserve">, Harghita -3 </w:t>
      </w:r>
      <w:r w:rsidR="00FB0E31">
        <w:rPr>
          <w:rFonts w:ascii="Arial" w:hAnsi="Arial" w:cs="Arial"/>
          <w:sz w:val="24"/>
          <w:szCs w:val="24"/>
        </w:rPr>
        <w:t>unități sanitare</w:t>
      </w:r>
      <w:r w:rsidR="00B45184">
        <w:rPr>
          <w:rFonts w:ascii="Arial" w:hAnsi="Arial" w:cs="Arial"/>
          <w:sz w:val="24"/>
          <w:szCs w:val="24"/>
        </w:rPr>
        <w:t>, Hunedoara  - 4</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xml:space="preserve">, Iași – 3 </w:t>
      </w:r>
      <w:r w:rsidR="00FB0E31">
        <w:rPr>
          <w:rFonts w:ascii="Arial" w:hAnsi="Arial" w:cs="Arial"/>
          <w:sz w:val="24"/>
          <w:szCs w:val="24"/>
        </w:rPr>
        <w:t>unități sanitare</w:t>
      </w:r>
      <w:r w:rsidR="00B45184">
        <w:rPr>
          <w:rFonts w:ascii="Arial" w:hAnsi="Arial" w:cs="Arial"/>
          <w:sz w:val="24"/>
          <w:szCs w:val="24"/>
        </w:rPr>
        <w:t>, Mureș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Neamț</w:t>
      </w:r>
      <w:r w:rsidR="000F66F5">
        <w:rPr>
          <w:rFonts w:ascii="Arial" w:hAnsi="Arial" w:cs="Arial"/>
          <w:sz w:val="24"/>
          <w:szCs w:val="24"/>
        </w:rPr>
        <w:t xml:space="preserve"> </w:t>
      </w:r>
      <w:r w:rsidR="00B45184">
        <w:rPr>
          <w:rFonts w:ascii="Arial" w:hAnsi="Arial" w:cs="Arial"/>
          <w:sz w:val="24"/>
          <w:szCs w:val="24"/>
        </w:rPr>
        <w:t>-</w:t>
      </w:r>
      <w:r w:rsidR="000F66F5">
        <w:rPr>
          <w:rFonts w:ascii="Arial" w:hAnsi="Arial" w:cs="Arial"/>
          <w:sz w:val="24"/>
          <w:szCs w:val="24"/>
        </w:rPr>
        <w:t xml:space="preserve"> </w:t>
      </w:r>
      <w:r w:rsidR="00B45184">
        <w:rPr>
          <w:rFonts w:ascii="Arial" w:hAnsi="Arial" w:cs="Arial"/>
          <w:sz w:val="24"/>
          <w:szCs w:val="24"/>
        </w:rPr>
        <w:t>3</w:t>
      </w:r>
      <w:r w:rsidR="007B26EF" w:rsidRPr="007B26EF">
        <w:rPr>
          <w:rFonts w:ascii="Arial" w:hAnsi="Arial" w:cs="Arial"/>
          <w:sz w:val="24"/>
          <w:szCs w:val="24"/>
        </w:rPr>
        <w:t xml:space="preserve"> </w:t>
      </w:r>
      <w:r w:rsidR="007B26EF" w:rsidRPr="000F66F5">
        <w:rPr>
          <w:rFonts w:ascii="Arial" w:hAnsi="Arial" w:cs="Arial"/>
          <w:sz w:val="24"/>
          <w:szCs w:val="24"/>
        </w:rPr>
        <w:t>unități sanitare</w:t>
      </w:r>
      <w:r w:rsidR="00B45184">
        <w:rPr>
          <w:rFonts w:ascii="Arial" w:hAnsi="Arial" w:cs="Arial"/>
          <w:sz w:val="24"/>
          <w:szCs w:val="24"/>
        </w:rPr>
        <w:t>, Olt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Prahova – 1 unitate sanitară, Sibiu – 2</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Suceava – 2</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Timiș – 3</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Vaslui – 3</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Vrancea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București- 2</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Giurgiu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Dolj - 2</w:t>
      </w:r>
      <w:r w:rsidR="00FB0E31" w:rsidRPr="00FB0E31">
        <w:rPr>
          <w:rFonts w:ascii="Arial" w:hAnsi="Arial" w:cs="Arial"/>
          <w:sz w:val="24"/>
          <w:szCs w:val="24"/>
        </w:rPr>
        <w:t xml:space="preserve"> </w:t>
      </w:r>
      <w:r w:rsidR="00FB0E31">
        <w:rPr>
          <w:rFonts w:ascii="Arial" w:hAnsi="Arial" w:cs="Arial"/>
          <w:sz w:val="24"/>
          <w:szCs w:val="24"/>
        </w:rPr>
        <w:t>unități sanitare</w:t>
      </w:r>
      <w:r>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b/>
          <w:sz w:val="24"/>
          <w:szCs w:val="24"/>
        </w:rPr>
      </w:pPr>
    </w:p>
    <w:p w:rsidR="00B45184" w:rsidRDefault="008876B6" w:rsidP="00964D8F">
      <w:pPr>
        <w:pStyle w:val="ListParagraph"/>
        <w:spacing w:after="0" w:line="240" w:lineRule="auto"/>
        <w:ind w:left="0"/>
        <w:jc w:val="both"/>
        <w:rPr>
          <w:rFonts w:ascii="Arial" w:hAnsi="Arial" w:cs="Arial"/>
          <w:sz w:val="24"/>
          <w:szCs w:val="24"/>
        </w:rPr>
      </w:pPr>
      <w:r>
        <w:rPr>
          <w:rFonts w:ascii="Arial" w:hAnsi="Arial" w:cs="Arial"/>
          <w:b/>
          <w:sz w:val="24"/>
          <w:szCs w:val="24"/>
        </w:rPr>
        <w:t>10</w:t>
      </w:r>
      <w:r w:rsidR="00B45184" w:rsidRPr="00ED4183">
        <w:rPr>
          <w:rFonts w:ascii="Arial" w:hAnsi="Arial" w:cs="Arial"/>
          <w:b/>
          <w:sz w:val="24"/>
          <w:szCs w:val="24"/>
        </w:rPr>
        <w:t>) Neimplementarea registrului electronic unic de monitorizare al IAAM la nivel de secție</w:t>
      </w:r>
      <w:r w:rsidR="00B45184" w:rsidRPr="00ED4183">
        <w:rPr>
          <w:rFonts w:ascii="Arial" w:hAnsi="Arial" w:cs="Arial"/>
          <w:sz w:val="24"/>
          <w:szCs w:val="24"/>
        </w:rPr>
        <w:t xml:space="preserve">, </w:t>
      </w:r>
      <w:r w:rsidR="00B45184" w:rsidRPr="000F66F5">
        <w:rPr>
          <w:rFonts w:ascii="Arial" w:hAnsi="Arial" w:cs="Arial"/>
          <w:b/>
          <w:sz w:val="24"/>
          <w:szCs w:val="24"/>
        </w:rPr>
        <w:t xml:space="preserve">nerespectându-se prevederile Anexei 2, I, pct.1, </w:t>
      </w:r>
      <w:r w:rsidR="000F66F5" w:rsidRPr="000F66F5">
        <w:rPr>
          <w:rFonts w:ascii="Arial" w:hAnsi="Arial" w:cs="Arial"/>
          <w:b/>
          <w:sz w:val="24"/>
          <w:szCs w:val="24"/>
        </w:rPr>
        <w:t>în 6 unități sanitare</w:t>
      </w:r>
      <w:r w:rsidR="00B45184" w:rsidRPr="000F66F5">
        <w:rPr>
          <w:rFonts w:ascii="Arial" w:hAnsi="Arial" w:cs="Arial"/>
          <w:b/>
          <w:sz w:val="24"/>
          <w:szCs w:val="24"/>
        </w:rPr>
        <w:t xml:space="preserve"> </w:t>
      </w:r>
      <w:r w:rsidR="00B45184" w:rsidRPr="00ED4183">
        <w:rPr>
          <w:rFonts w:ascii="Arial" w:hAnsi="Arial" w:cs="Arial"/>
          <w:sz w:val="24"/>
          <w:szCs w:val="24"/>
        </w:rPr>
        <w:t>(</w:t>
      </w:r>
      <w:r w:rsidR="00B45184">
        <w:rPr>
          <w:rFonts w:ascii="Arial" w:hAnsi="Arial" w:cs="Arial"/>
          <w:sz w:val="24"/>
          <w:szCs w:val="24"/>
        </w:rPr>
        <w:t>Hunedoara – 1 unitate sanitară, Iași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Prahova  - 2</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Vaslui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Vrancea - 1</w:t>
      </w:r>
      <w:r w:rsidR="003F4AEC" w:rsidRPr="003F4AEC">
        <w:rPr>
          <w:rFonts w:ascii="Arial" w:hAnsi="Arial" w:cs="Arial"/>
          <w:sz w:val="24"/>
          <w:szCs w:val="24"/>
        </w:rPr>
        <w:t xml:space="preserve"> </w:t>
      </w:r>
      <w:r w:rsidR="003F4AEC">
        <w:rPr>
          <w:rFonts w:ascii="Arial" w:hAnsi="Arial" w:cs="Arial"/>
          <w:sz w:val="24"/>
          <w:szCs w:val="24"/>
        </w:rPr>
        <w:t>unitate sanitară</w:t>
      </w:r>
      <w:r>
        <w:rPr>
          <w:rFonts w:ascii="Arial" w:hAnsi="Arial" w:cs="Arial"/>
          <w:sz w:val="24"/>
          <w:szCs w:val="24"/>
        </w:rPr>
        <w:t>);</w:t>
      </w:r>
    </w:p>
    <w:p w:rsidR="008876B6" w:rsidRDefault="008876B6" w:rsidP="00964D8F">
      <w:pPr>
        <w:pStyle w:val="ListParagraph"/>
        <w:spacing w:after="0" w:line="240" w:lineRule="auto"/>
        <w:ind w:left="0"/>
        <w:jc w:val="both"/>
        <w:rPr>
          <w:rFonts w:ascii="Arial" w:hAnsi="Arial" w:cs="Arial"/>
          <w:sz w:val="24"/>
          <w:szCs w:val="24"/>
        </w:rPr>
      </w:pPr>
    </w:p>
    <w:p w:rsidR="00AB2B50" w:rsidRDefault="00AB2B50" w:rsidP="00964D8F">
      <w:pPr>
        <w:pStyle w:val="ListParagraph"/>
        <w:spacing w:after="0" w:line="240" w:lineRule="auto"/>
        <w:ind w:left="0"/>
        <w:jc w:val="both"/>
        <w:rPr>
          <w:rFonts w:ascii="Arial" w:hAnsi="Arial" w:cs="Arial"/>
          <w:sz w:val="24"/>
          <w:szCs w:val="24"/>
        </w:rPr>
      </w:pPr>
    </w:p>
    <w:p w:rsidR="00AB2B50" w:rsidRDefault="00AB2B50" w:rsidP="00964D8F">
      <w:pPr>
        <w:pStyle w:val="ListParagraph"/>
        <w:spacing w:after="0" w:line="240" w:lineRule="auto"/>
        <w:ind w:left="0"/>
        <w:jc w:val="both"/>
        <w:rPr>
          <w:rFonts w:ascii="Arial" w:hAnsi="Arial" w:cs="Arial"/>
          <w:sz w:val="24"/>
          <w:szCs w:val="24"/>
        </w:rPr>
      </w:pPr>
    </w:p>
    <w:p w:rsidR="00B45184" w:rsidRPr="003B503C" w:rsidRDefault="008876B6" w:rsidP="00964D8F">
      <w:pPr>
        <w:pStyle w:val="ListParagraph"/>
        <w:spacing w:after="0" w:line="240" w:lineRule="auto"/>
        <w:ind w:left="0"/>
        <w:jc w:val="both"/>
        <w:rPr>
          <w:rFonts w:ascii="Arial" w:hAnsi="Arial" w:cs="Arial"/>
          <w:sz w:val="24"/>
          <w:szCs w:val="24"/>
        </w:rPr>
      </w:pPr>
      <w:r w:rsidRPr="000F66F5">
        <w:rPr>
          <w:rFonts w:ascii="Arial" w:hAnsi="Arial" w:cs="Arial"/>
          <w:b/>
          <w:sz w:val="24"/>
          <w:szCs w:val="24"/>
        </w:rPr>
        <w:lastRenderedPageBreak/>
        <w:t>11</w:t>
      </w:r>
      <w:r w:rsidR="00B45184" w:rsidRPr="000F66F5">
        <w:rPr>
          <w:rFonts w:ascii="Arial" w:hAnsi="Arial" w:cs="Arial"/>
          <w:b/>
          <w:sz w:val="24"/>
          <w:szCs w:val="24"/>
        </w:rPr>
        <w:t>)</w:t>
      </w:r>
      <w:r w:rsidR="00AB2B50">
        <w:rPr>
          <w:rFonts w:ascii="Arial" w:hAnsi="Arial" w:cs="Arial"/>
          <w:b/>
          <w:sz w:val="24"/>
          <w:szCs w:val="24"/>
        </w:rPr>
        <w:t xml:space="preserve"> </w:t>
      </w:r>
      <w:r w:rsidR="00B45184" w:rsidRPr="000C27E3">
        <w:rPr>
          <w:rFonts w:ascii="Arial" w:hAnsi="Arial" w:cs="Arial"/>
          <w:b/>
          <w:sz w:val="24"/>
          <w:szCs w:val="24"/>
        </w:rPr>
        <w:t>Nerespectarea normelor privind</w:t>
      </w:r>
      <w:r w:rsidR="00B45184">
        <w:rPr>
          <w:rFonts w:ascii="Arial" w:hAnsi="Arial" w:cs="Arial"/>
          <w:b/>
          <w:sz w:val="24"/>
          <w:szCs w:val="24"/>
        </w:rPr>
        <w:t xml:space="preserve"> </w:t>
      </w:r>
      <w:r w:rsidR="00B45184" w:rsidRPr="000F66F5">
        <w:rPr>
          <w:rStyle w:val="spar"/>
          <w:rFonts w:ascii="Arial" w:hAnsi="Arial" w:cs="Arial"/>
          <w:b/>
          <w:sz w:val="24"/>
          <w:szCs w:val="24"/>
        </w:rPr>
        <w:t>raportarea infecţiilor asociate asistenţei medicale</w:t>
      </w:r>
      <w:r w:rsidR="000F66F5">
        <w:rPr>
          <w:rStyle w:val="spar"/>
          <w:rFonts w:ascii="Arial" w:hAnsi="Arial" w:cs="Arial"/>
          <w:b/>
          <w:sz w:val="24"/>
          <w:szCs w:val="24"/>
        </w:rPr>
        <w:t>,</w:t>
      </w:r>
      <w:r w:rsidR="003F4AEC">
        <w:rPr>
          <w:rStyle w:val="spar"/>
          <w:rFonts w:ascii="Arial" w:hAnsi="Arial" w:cs="Arial"/>
          <w:sz w:val="24"/>
          <w:szCs w:val="24"/>
        </w:rPr>
        <w:t xml:space="preserve"> </w:t>
      </w:r>
      <w:r w:rsidR="000F66F5">
        <w:rPr>
          <w:rFonts w:ascii="Arial" w:hAnsi="Arial" w:cs="Arial"/>
          <w:b/>
          <w:sz w:val="24"/>
          <w:szCs w:val="24"/>
        </w:rPr>
        <w:t>în 9</w:t>
      </w:r>
      <w:r w:rsidR="000F66F5" w:rsidRPr="000F66F5">
        <w:rPr>
          <w:rFonts w:ascii="Arial" w:hAnsi="Arial" w:cs="Arial"/>
          <w:b/>
          <w:sz w:val="24"/>
          <w:szCs w:val="24"/>
        </w:rPr>
        <w:t xml:space="preserve"> unități sanitare </w:t>
      </w:r>
      <w:r w:rsidR="00B45184" w:rsidRPr="003B503C">
        <w:rPr>
          <w:rFonts w:ascii="Arial" w:hAnsi="Arial" w:cs="Arial"/>
          <w:sz w:val="24"/>
          <w:szCs w:val="24"/>
        </w:rPr>
        <w:t>(Arad – 1</w:t>
      </w:r>
      <w:r w:rsidR="003F4AEC" w:rsidRPr="003B503C">
        <w:rPr>
          <w:rFonts w:ascii="Arial" w:hAnsi="Arial" w:cs="Arial"/>
          <w:sz w:val="24"/>
          <w:szCs w:val="24"/>
        </w:rPr>
        <w:t xml:space="preserve"> unitate sanitară</w:t>
      </w:r>
      <w:r w:rsidR="00B45184" w:rsidRPr="003B503C">
        <w:rPr>
          <w:rFonts w:ascii="Arial" w:hAnsi="Arial" w:cs="Arial"/>
          <w:sz w:val="24"/>
          <w:szCs w:val="24"/>
        </w:rPr>
        <w:t>,  Botoșani – 2</w:t>
      </w:r>
      <w:r w:rsidR="00FB0E31" w:rsidRPr="003B503C">
        <w:rPr>
          <w:rFonts w:ascii="Arial" w:hAnsi="Arial" w:cs="Arial"/>
          <w:sz w:val="24"/>
          <w:szCs w:val="24"/>
        </w:rPr>
        <w:t xml:space="preserve"> unități sanitare</w:t>
      </w:r>
      <w:r w:rsidR="00B45184" w:rsidRPr="003B503C">
        <w:rPr>
          <w:rFonts w:ascii="Arial" w:hAnsi="Arial" w:cs="Arial"/>
          <w:sz w:val="24"/>
          <w:szCs w:val="24"/>
        </w:rPr>
        <w:t xml:space="preserve">, Brăila – 2 </w:t>
      </w:r>
      <w:r w:rsidR="00FB0E31" w:rsidRPr="003B503C">
        <w:rPr>
          <w:rFonts w:ascii="Arial" w:hAnsi="Arial" w:cs="Arial"/>
          <w:sz w:val="24"/>
          <w:szCs w:val="24"/>
        </w:rPr>
        <w:t>unități sanitare</w:t>
      </w:r>
      <w:r w:rsidR="00B45184" w:rsidRPr="003B503C">
        <w:rPr>
          <w:rFonts w:ascii="Arial" w:hAnsi="Arial" w:cs="Arial"/>
          <w:sz w:val="24"/>
          <w:szCs w:val="24"/>
        </w:rPr>
        <w:t>, Caraș-Severin – 1</w:t>
      </w:r>
      <w:r w:rsidR="003F4AEC" w:rsidRPr="003B503C">
        <w:rPr>
          <w:rFonts w:ascii="Arial" w:hAnsi="Arial" w:cs="Arial"/>
          <w:sz w:val="24"/>
          <w:szCs w:val="24"/>
        </w:rPr>
        <w:t xml:space="preserve"> unitate sanitară</w:t>
      </w:r>
      <w:r w:rsidR="00B45184" w:rsidRPr="003B503C">
        <w:rPr>
          <w:rFonts w:ascii="Arial" w:hAnsi="Arial" w:cs="Arial"/>
          <w:sz w:val="24"/>
          <w:szCs w:val="24"/>
        </w:rPr>
        <w:t xml:space="preserve">, </w:t>
      </w:r>
      <w:r w:rsidR="003F4AEC" w:rsidRPr="003B503C">
        <w:rPr>
          <w:rFonts w:ascii="Arial" w:hAnsi="Arial" w:cs="Arial"/>
          <w:sz w:val="24"/>
          <w:szCs w:val="24"/>
        </w:rPr>
        <w:t xml:space="preserve">Vaslui - </w:t>
      </w:r>
      <w:r w:rsidR="00B45184" w:rsidRPr="003B503C">
        <w:rPr>
          <w:rFonts w:ascii="Arial" w:hAnsi="Arial" w:cs="Arial"/>
          <w:sz w:val="24"/>
          <w:szCs w:val="24"/>
        </w:rPr>
        <w:t>1</w:t>
      </w:r>
      <w:r w:rsidR="003F4AEC" w:rsidRPr="003B503C">
        <w:rPr>
          <w:rFonts w:ascii="Arial" w:hAnsi="Arial" w:cs="Arial"/>
          <w:sz w:val="24"/>
          <w:szCs w:val="24"/>
        </w:rPr>
        <w:t xml:space="preserve"> unitate sanitară</w:t>
      </w:r>
      <w:r w:rsidR="00B45184" w:rsidRPr="003B503C">
        <w:rPr>
          <w:rFonts w:ascii="Arial" w:hAnsi="Arial" w:cs="Arial"/>
          <w:sz w:val="24"/>
          <w:szCs w:val="24"/>
        </w:rPr>
        <w:t>, București – 1</w:t>
      </w:r>
      <w:r w:rsidR="003F4AEC" w:rsidRPr="003B503C">
        <w:rPr>
          <w:rFonts w:ascii="Arial" w:hAnsi="Arial" w:cs="Arial"/>
          <w:sz w:val="24"/>
          <w:szCs w:val="24"/>
        </w:rPr>
        <w:t xml:space="preserve"> unitate sanitară</w:t>
      </w:r>
      <w:r w:rsidR="00B45184" w:rsidRPr="003B503C">
        <w:rPr>
          <w:rFonts w:ascii="Arial" w:hAnsi="Arial" w:cs="Arial"/>
          <w:sz w:val="24"/>
          <w:szCs w:val="24"/>
        </w:rPr>
        <w:t>, Dolj – 1</w:t>
      </w:r>
      <w:r w:rsidR="003F4AEC" w:rsidRPr="003B503C">
        <w:rPr>
          <w:rFonts w:ascii="Arial" w:hAnsi="Arial" w:cs="Arial"/>
          <w:sz w:val="24"/>
          <w:szCs w:val="24"/>
        </w:rPr>
        <w:t xml:space="preserve"> unitate sanitară)</w:t>
      </w:r>
      <w:r w:rsidRPr="003B503C">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b/>
          <w:sz w:val="24"/>
          <w:szCs w:val="24"/>
        </w:rPr>
      </w:pPr>
    </w:p>
    <w:p w:rsidR="00B45184" w:rsidRPr="00ED4183" w:rsidRDefault="008876B6" w:rsidP="00964D8F">
      <w:pPr>
        <w:pStyle w:val="ListParagraph"/>
        <w:spacing w:after="0" w:line="240" w:lineRule="auto"/>
        <w:ind w:left="0"/>
        <w:jc w:val="both"/>
        <w:rPr>
          <w:rFonts w:ascii="Arial" w:hAnsi="Arial" w:cs="Arial"/>
          <w:b/>
          <w:sz w:val="24"/>
          <w:szCs w:val="24"/>
        </w:rPr>
      </w:pPr>
      <w:r>
        <w:rPr>
          <w:rFonts w:ascii="Arial" w:eastAsia="Times New Roman" w:hAnsi="Arial" w:cs="Arial"/>
          <w:b/>
          <w:sz w:val="24"/>
          <w:szCs w:val="24"/>
        </w:rPr>
        <w:t>12</w:t>
      </w:r>
      <w:r w:rsidR="00B45184" w:rsidRPr="00ED4183">
        <w:rPr>
          <w:rFonts w:ascii="Arial" w:eastAsia="Times New Roman" w:hAnsi="Arial" w:cs="Arial"/>
          <w:b/>
          <w:sz w:val="24"/>
          <w:szCs w:val="24"/>
        </w:rPr>
        <w:t xml:space="preserve">) </w:t>
      </w:r>
      <w:r w:rsidR="00B45184" w:rsidRPr="00C414E0">
        <w:rPr>
          <w:rFonts w:ascii="Arial" w:eastAsia="Times New Roman" w:hAnsi="Arial" w:cs="Arial"/>
          <w:b/>
          <w:sz w:val="24"/>
          <w:szCs w:val="24"/>
        </w:rPr>
        <w:t>Neasigurarea circuitelor funcţionale corespunzătoare</w:t>
      </w:r>
      <w:r w:rsidR="00C414E0">
        <w:rPr>
          <w:rFonts w:ascii="Arial" w:eastAsia="Times New Roman" w:hAnsi="Arial" w:cs="Arial"/>
          <w:b/>
          <w:sz w:val="24"/>
          <w:szCs w:val="24"/>
        </w:rPr>
        <w:t>,</w:t>
      </w:r>
      <w:r w:rsidR="00B45184" w:rsidRPr="00C414E0">
        <w:rPr>
          <w:rFonts w:ascii="Arial" w:eastAsia="Times New Roman" w:hAnsi="Arial" w:cs="Arial"/>
          <w:b/>
          <w:sz w:val="24"/>
          <w:szCs w:val="24"/>
        </w:rPr>
        <w:t xml:space="preserve"> în </w:t>
      </w:r>
      <w:r w:rsidR="00C414E0">
        <w:rPr>
          <w:rFonts w:ascii="Arial" w:eastAsia="Times New Roman" w:hAnsi="Arial" w:cs="Arial"/>
          <w:b/>
          <w:sz w:val="24"/>
          <w:szCs w:val="24"/>
        </w:rPr>
        <w:t>12</w:t>
      </w:r>
      <w:r w:rsidR="00B45184" w:rsidRPr="00C414E0">
        <w:rPr>
          <w:rFonts w:ascii="Arial" w:eastAsia="Times New Roman" w:hAnsi="Arial" w:cs="Arial"/>
          <w:b/>
          <w:sz w:val="24"/>
          <w:szCs w:val="24"/>
        </w:rPr>
        <w:t xml:space="preserve"> unități sanitare</w:t>
      </w:r>
      <w:r w:rsidR="00B45184" w:rsidRPr="00ED4183">
        <w:rPr>
          <w:rFonts w:ascii="Arial" w:eastAsia="Times New Roman" w:hAnsi="Arial" w:cs="Arial"/>
          <w:sz w:val="24"/>
          <w:szCs w:val="24"/>
        </w:rPr>
        <w:t xml:space="preserve"> </w:t>
      </w:r>
      <w:r w:rsidR="00B45184" w:rsidRPr="00ED4183">
        <w:rPr>
          <w:rFonts w:ascii="Arial" w:hAnsi="Arial" w:cs="Arial"/>
          <w:sz w:val="24"/>
          <w:szCs w:val="24"/>
        </w:rPr>
        <w:t>(</w:t>
      </w:r>
      <w:r w:rsidR="00B45184">
        <w:rPr>
          <w:rFonts w:ascii="Arial" w:hAnsi="Arial" w:cs="Arial"/>
          <w:sz w:val="24"/>
          <w:szCs w:val="24"/>
        </w:rPr>
        <w:t>Alba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Constanța – 1 unitate sanitară, Botoșani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Dâmbovița – 2 unitate sanitară, Mehedinți – 2</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Neamț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xml:space="preserve">, Prahova – 1 </w:t>
      </w:r>
      <w:r w:rsidR="003F4AEC">
        <w:rPr>
          <w:rFonts w:ascii="Arial" w:hAnsi="Arial" w:cs="Arial"/>
          <w:sz w:val="24"/>
          <w:szCs w:val="24"/>
        </w:rPr>
        <w:t>unitate sanitară</w:t>
      </w:r>
      <w:r w:rsidR="00B45184">
        <w:rPr>
          <w:rFonts w:ascii="Arial" w:hAnsi="Arial" w:cs="Arial"/>
          <w:sz w:val="24"/>
          <w:szCs w:val="24"/>
        </w:rPr>
        <w:t>, Sibiu – 1 unitate sanitară, Vaslui - 2</w:t>
      </w:r>
      <w:r w:rsidR="00FB0E31" w:rsidRPr="00FB0E31">
        <w:rPr>
          <w:rFonts w:ascii="Arial" w:hAnsi="Arial" w:cs="Arial"/>
          <w:sz w:val="24"/>
          <w:szCs w:val="24"/>
        </w:rPr>
        <w:t xml:space="preserve"> </w:t>
      </w:r>
      <w:r w:rsidR="00FB0E31">
        <w:rPr>
          <w:rFonts w:ascii="Arial" w:hAnsi="Arial" w:cs="Arial"/>
          <w:sz w:val="24"/>
          <w:szCs w:val="24"/>
        </w:rPr>
        <w:t>unități sanitare</w:t>
      </w:r>
      <w:r>
        <w:rPr>
          <w:rFonts w:ascii="Arial" w:eastAsia="Times New Roman" w:hAnsi="Arial" w:cs="Arial"/>
          <w:sz w:val="24"/>
          <w:szCs w:val="24"/>
        </w:rPr>
        <w:t>);</w:t>
      </w:r>
    </w:p>
    <w:p w:rsidR="00B45184" w:rsidRPr="00ED4183" w:rsidRDefault="00B45184" w:rsidP="00964D8F">
      <w:pPr>
        <w:pStyle w:val="ListParagraph"/>
        <w:spacing w:after="0" w:line="240" w:lineRule="auto"/>
        <w:ind w:left="0"/>
        <w:jc w:val="both"/>
        <w:rPr>
          <w:rFonts w:ascii="Arial" w:hAnsi="Arial" w:cs="Arial"/>
          <w:b/>
          <w:sz w:val="24"/>
          <w:szCs w:val="24"/>
        </w:rPr>
      </w:pPr>
    </w:p>
    <w:p w:rsidR="00B45184" w:rsidRPr="00FC65CF" w:rsidRDefault="008876B6" w:rsidP="00964D8F">
      <w:pPr>
        <w:pStyle w:val="ListParagraph"/>
        <w:spacing w:after="0" w:line="240" w:lineRule="auto"/>
        <w:ind w:left="0"/>
        <w:jc w:val="both"/>
        <w:rPr>
          <w:rFonts w:ascii="Arial" w:hAnsi="Arial" w:cs="Arial"/>
          <w:sz w:val="24"/>
          <w:szCs w:val="24"/>
        </w:rPr>
      </w:pPr>
      <w:r>
        <w:rPr>
          <w:rFonts w:ascii="Arial" w:hAnsi="Arial" w:cs="Arial"/>
          <w:b/>
          <w:sz w:val="24"/>
          <w:szCs w:val="24"/>
        </w:rPr>
        <w:t>13</w:t>
      </w:r>
      <w:r w:rsidR="00B45184" w:rsidRPr="00ED4183">
        <w:rPr>
          <w:rFonts w:ascii="Arial" w:hAnsi="Arial" w:cs="Arial"/>
          <w:b/>
          <w:sz w:val="24"/>
          <w:szCs w:val="24"/>
        </w:rPr>
        <w:t>) Nerespectarea ghidului de izolare</w:t>
      </w:r>
      <w:r w:rsidR="00C414E0" w:rsidRPr="00C414E0">
        <w:rPr>
          <w:rFonts w:ascii="Arial" w:hAnsi="Arial" w:cs="Arial"/>
          <w:b/>
          <w:sz w:val="24"/>
          <w:szCs w:val="24"/>
        </w:rPr>
        <w:t>,</w:t>
      </w:r>
      <w:r w:rsidR="00B45184" w:rsidRPr="00C414E0">
        <w:rPr>
          <w:rFonts w:ascii="Arial" w:hAnsi="Arial" w:cs="Arial"/>
          <w:b/>
          <w:sz w:val="24"/>
          <w:szCs w:val="24"/>
        </w:rPr>
        <w:t xml:space="preserve"> în</w:t>
      </w:r>
      <w:r w:rsidR="007B26EF">
        <w:rPr>
          <w:rFonts w:ascii="Arial" w:hAnsi="Arial" w:cs="Arial"/>
          <w:b/>
          <w:sz w:val="24"/>
          <w:szCs w:val="24"/>
        </w:rPr>
        <w:t xml:space="preserve"> 5</w:t>
      </w:r>
      <w:r w:rsidR="00B45184" w:rsidRPr="00C414E0">
        <w:rPr>
          <w:rFonts w:ascii="Arial" w:hAnsi="Arial" w:cs="Arial"/>
          <w:b/>
          <w:sz w:val="24"/>
          <w:szCs w:val="24"/>
        </w:rPr>
        <w:t xml:space="preserve"> unități sanitare</w:t>
      </w:r>
      <w:r w:rsidR="00B45184">
        <w:rPr>
          <w:rFonts w:ascii="Arial" w:hAnsi="Arial" w:cs="Arial"/>
          <w:b/>
          <w:sz w:val="24"/>
          <w:szCs w:val="24"/>
        </w:rPr>
        <w:t xml:space="preserve"> </w:t>
      </w:r>
      <w:r w:rsidR="00B45184" w:rsidRPr="00C414E0">
        <w:rPr>
          <w:rFonts w:ascii="Arial" w:hAnsi="Arial" w:cs="Arial"/>
          <w:sz w:val="24"/>
          <w:szCs w:val="24"/>
        </w:rPr>
        <w:t>(Botoșani – 1</w:t>
      </w:r>
      <w:r w:rsidR="003F4AEC" w:rsidRPr="00C414E0">
        <w:rPr>
          <w:rFonts w:ascii="Arial" w:hAnsi="Arial" w:cs="Arial"/>
          <w:sz w:val="24"/>
          <w:szCs w:val="24"/>
        </w:rPr>
        <w:t xml:space="preserve"> unitate sanitară</w:t>
      </w:r>
      <w:r w:rsidR="00B45184" w:rsidRPr="00C414E0">
        <w:rPr>
          <w:rFonts w:ascii="Arial" w:hAnsi="Arial" w:cs="Arial"/>
          <w:sz w:val="24"/>
          <w:szCs w:val="24"/>
        </w:rPr>
        <w:t>, Caraș-Severin</w:t>
      </w:r>
      <w:r w:rsidR="00FB0E31" w:rsidRPr="00C414E0">
        <w:rPr>
          <w:rFonts w:ascii="Arial" w:hAnsi="Arial" w:cs="Arial"/>
          <w:sz w:val="24"/>
          <w:szCs w:val="24"/>
        </w:rPr>
        <w:t xml:space="preserve"> </w:t>
      </w:r>
      <w:r w:rsidR="00B45184" w:rsidRPr="00C414E0">
        <w:rPr>
          <w:rFonts w:ascii="Arial" w:hAnsi="Arial" w:cs="Arial"/>
          <w:sz w:val="24"/>
          <w:szCs w:val="24"/>
        </w:rPr>
        <w:t>-</w:t>
      </w:r>
      <w:r w:rsidR="00FB0E31" w:rsidRPr="00C414E0">
        <w:rPr>
          <w:rFonts w:ascii="Arial" w:hAnsi="Arial" w:cs="Arial"/>
          <w:sz w:val="24"/>
          <w:szCs w:val="24"/>
        </w:rPr>
        <w:t xml:space="preserve"> </w:t>
      </w:r>
      <w:r w:rsidR="00B45184" w:rsidRPr="00C414E0">
        <w:rPr>
          <w:rFonts w:ascii="Arial" w:hAnsi="Arial" w:cs="Arial"/>
          <w:sz w:val="24"/>
          <w:szCs w:val="24"/>
        </w:rPr>
        <w:t>3</w:t>
      </w:r>
      <w:r w:rsidR="00FB0E31" w:rsidRPr="00C414E0">
        <w:rPr>
          <w:rFonts w:ascii="Arial" w:hAnsi="Arial" w:cs="Arial"/>
          <w:sz w:val="24"/>
          <w:szCs w:val="24"/>
        </w:rPr>
        <w:t xml:space="preserve"> unități sanitare</w:t>
      </w:r>
      <w:r w:rsidR="00B45184" w:rsidRPr="00C414E0">
        <w:rPr>
          <w:rFonts w:ascii="Arial" w:hAnsi="Arial" w:cs="Arial"/>
          <w:sz w:val="24"/>
          <w:szCs w:val="24"/>
        </w:rPr>
        <w:t>,  București - 1</w:t>
      </w:r>
      <w:r w:rsidR="003F4AEC" w:rsidRPr="00C414E0">
        <w:rPr>
          <w:rFonts w:ascii="Arial" w:hAnsi="Arial" w:cs="Arial"/>
          <w:sz w:val="24"/>
          <w:szCs w:val="24"/>
        </w:rPr>
        <w:t xml:space="preserve"> unitate sanitară</w:t>
      </w:r>
      <w:r w:rsidRPr="00C414E0">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b/>
          <w:sz w:val="24"/>
          <w:szCs w:val="24"/>
        </w:rPr>
      </w:pPr>
    </w:p>
    <w:p w:rsidR="00B45184" w:rsidRDefault="008876B6" w:rsidP="00964D8F">
      <w:pPr>
        <w:spacing w:after="0" w:line="240" w:lineRule="auto"/>
        <w:jc w:val="both"/>
        <w:rPr>
          <w:rFonts w:ascii="Arial" w:hAnsi="Arial" w:cs="Arial"/>
          <w:color w:val="000000"/>
          <w:sz w:val="24"/>
          <w:szCs w:val="24"/>
        </w:rPr>
      </w:pPr>
      <w:r>
        <w:rPr>
          <w:rFonts w:ascii="Arial" w:hAnsi="Arial" w:cs="Arial"/>
          <w:b/>
          <w:color w:val="000000"/>
          <w:sz w:val="24"/>
          <w:szCs w:val="24"/>
        </w:rPr>
        <w:t>14</w:t>
      </w:r>
      <w:r w:rsidR="00B45184" w:rsidRPr="00ED4183">
        <w:rPr>
          <w:rFonts w:ascii="Arial" w:hAnsi="Arial" w:cs="Arial"/>
          <w:b/>
          <w:color w:val="000000"/>
          <w:sz w:val="24"/>
          <w:szCs w:val="24"/>
        </w:rPr>
        <w:t xml:space="preserve">) Fișele de post nu conțin responsabilitățile și sarcinile specifice atribuite fiecărui angajat în parte, conform legislației sanitare în vigoare, </w:t>
      </w:r>
      <w:r w:rsidR="00B45184" w:rsidRPr="00C414E0">
        <w:rPr>
          <w:rFonts w:ascii="Arial" w:hAnsi="Arial" w:cs="Arial"/>
          <w:b/>
          <w:color w:val="000000"/>
          <w:sz w:val="24"/>
          <w:szCs w:val="24"/>
        </w:rPr>
        <w:t>în</w:t>
      </w:r>
      <w:r w:rsidR="00C414E0" w:rsidRPr="00C414E0">
        <w:rPr>
          <w:rFonts w:ascii="Arial" w:hAnsi="Arial" w:cs="Arial"/>
          <w:b/>
          <w:color w:val="000000"/>
          <w:sz w:val="24"/>
          <w:szCs w:val="24"/>
        </w:rPr>
        <w:t xml:space="preserve"> 10</w:t>
      </w:r>
      <w:r w:rsidR="00B45184" w:rsidRPr="00C414E0">
        <w:rPr>
          <w:rFonts w:ascii="Arial" w:hAnsi="Arial" w:cs="Arial"/>
          <w:b/>
          <w:color w:val="000000"/>
          <w:sz w:val="24"/>
          <w:szCs w:val="24"/>
        </w:rPr>
        <w:t xml:space="preserve">  unități sanitare </w:t>
      </w:r>
      <w:r w:rsidR="00B45184" w:rsidRPr="00C414E0">
        <w:rPr>
          <w:rFonts w:ascii="Arial" w:hAnsi="Arial" w:cs="Arial"/>
          <w:color w:val="000000"/>
          <w:sz w:val="24"/>
          <w:szCs w:val="24"/>
        </w:rPr>
        <w:t>(Constanța – 1</w:t>
      </w:r>
      <w:r w:rsidR="003F4AEC" w:rsidRPr="00C414E0">
        <w:rPr>
          <w:rFonts w:ascii="Arial" w:hAnsi="Arial" w:cs="Arial"/>
          <w:sz w:val="24"/>
          <w:szCs w:val="24"/>
        </w:rPr>
        <w:t xml:space="preserve"> unitate sanitară</w:t>
      </w:r>
      <w:r w:rsidR="00B45184" w:rsidRPr="00C414E0">
        <w:rPr>
          <w:rFonts w:ascii="Arial" w:hAnsi="Arial" w:cs="Arial"/>
          <w:color w:val="000000"/>
          <w:sz w:val="24"/>
          <w:szCs w:val="24"/>
        </w:rPr>
        <w:t>, Bihor</w:t>
      </w:r>
      <w:r w:rsidR="00FB0E31" w:rsidRPr="00C414E0">
        <w:rPr>
          <w:rFonts w:ascii="Arial" w:hAnsi="Arial" w:cs="Arial"/>
          <w:color w:val="000000"/>
          <w:sz w:val="24"/>
          <w:szCs w:val="24"/>
        </w:rPr>
        <w:t xml:space="preserve"> </w:t>
      </w:r>
      <w:r w:rsidR="00B45184" w:rsidRPr="00C414E0">
        <w:rPr>
          <w:rFonts w:ascii="Arial" w:hAnsi="Arial" w:cs="Arial"/>
          <w:color w:val="000000"/>
          <w:sz w:val="24"/>
          <w:szCs w:val="24"/>
        </w:rPr>
        <w:t>-</w:t>
      </w:r>
      <w:r w:rsidR="00FB0E31" w:rsidRPr="00C414E0">
        <w:rPr>
          <w:rFonts w:ascii="Arial" w:hAnsi="Arial" w:cs="Arial"/>
          <w:color w:val="000000"/>
          <w:sz w:val="24"/>
          <w:szCs w:val="24"/>
        </w:rPr>
        <w:t xml:space="preserve"> </w:t>
      </w:r>
      <w:r w:rsidR="00B45184" w:rsidRPr="00C414E0">
        <w:rPr>
          <w:rFonts w:ascii="Arial" w:hAnsi="Arial" w:cs="Arial"/>
          <w:color w:val="000000"/>
          <w:sz w:val="24"/>
          <w:szCs w:val="24"/>
        </w:rPr>
        <w:t xml:space="preserve">2 </w:t>
      </w:r>
      <w:r w:rsidR="00FB0E31" w:rsidRPr="00C414E0">
        <w:rPr>
          <w:rFonts w:ascii="Arial" w:hAnsi="Arial" w:cs="Arial"/>
          <w:sz w:val="24"/>
          <w:szCs w:val="24"/>
        </w:rPr>
        <w:t>unități sanitare</w:t>
      </w:r>
      <w:r w:rsidR="00B45184" w:rsidRPr="00C414E0">
        <w:rPr>
          <w:rFonts w:ascii="Arial" w:hAnsi="Arial" w:cs="Arial"/>
          <w:color w:val="000000"/>
          <w:sz w:val="24"/>
          <w:szCs w:val="24"/>
        </w:rPr>
        <w:t>, Dambovița – 1 unitate sanitară, Olt – 1</w:t>
      </w:r>
      <w:r w:rsidR="003F4AEC" w:rsidRPr="00C414E0">
        <w:rPr>
          <w:rFonts w:ascii="Arial" w:hAnsi="Arial" w:cs="Arial"/>
          <w:sz w:val="24"/>
          <w:szCs w:val="24"/>
        </w:rPr>
        <w:t xml:space="preserve"> unitate sanitară</w:t>
      </w:r>
      <w:r w:rsidR="00B45184" w:rsidRPr="00C414E0">
        <w:rPr>
          <w:rFonts w:ascii="Arial" w:hAnsi="Arial" w:cs="Arial"/>
          <w:color w:val="000000"/>
          <w:sz w:val="24"/>
          <w:szCs w:val="24"/>
        </w:rPr>
        <w:t>, Suceava -</w:t>
      </w:r>
      <w:r w:rsidR="00FB0E31" w:rsidRPr="00C414E0">
        <w:rPr>
          <w:rFonts w:ascii="Arial" w:hAnsi="Arial" w:cs="Arial"/>
          <w:color w:val="000000"/>
          <w:sz w:val="24"/>
          <w:szCs w:val="24"/>
        </w:rPr>
        <w:t xml:space="preserve"> </w:t>
      </w:r>
      <w:r w:rsidR="00B45184" w:rsidRPr="00C414E0">
        <w:rPr>
          <w:rFonts w:ascii="Arial" w:hAnsi="Arial" w:cs="Arial"/>
          <w:color w:val="000000"/>
          <w:sz w:val="24"/>
          <w:szCs w:val="24"/>
        </w:rPr>
        <w:t>2</w:t>
      </w:r>
      <w:r w:rsidR="00FB0E31" w:rsidRPr="00C414E0">
        <w:rPr>
          <w:rFonts w:ascii="Arial" w:hAnsi="Arial" w:cs="Arial"/>
          <w:sz w:val="24"/>
          <w:szCs w:val="24"/>
        </w:rPr>
        <w:t xml:space="preserve"> unități sanitare</w:t>
      </w:r>
      <w:r w:rsidR="00B45184" w:rsidRPr="00C414E0">
        <w:rPr>
          <w:rFonts w:ascii="Arial" w:hAnsi="Arial" w:cs="Arial"/>
          <w:color w:val="000000"/>
          <w:sz w:val="24"/>
          <w:szCs w:val="24"/>
        </w:rPr>
        <w:t>, Vaslui – 1</w:t>
      </w:r>
      <w:r w:rsidR="003F4AEC" w:rsidRPr="00C414E0">
        <w:rPr>
          <w:rFonts w:ascii="Arial" w:hAnsi="Arial" w:cs="Arial"/>
          <w:sz w:val="24"/>
          <w:szCs w:val="24"/>
        </w:rPr>
        <w:t xml:space="preserve"> unitate sanitară</w:t>
      </w:r>
      <w:r w:rsidR="00B45184" w:rsidRPr="00C414E0">
        <w:rPr>
          <w:rFonts w:ascii="Arial" w:hAnsi="Arial" w:cs="Arial"/>
          <w:color w:val="000000"/>
          <w:sz w:val="24"/>
          <w:szCs w:val="24"/>
        </w:rPr>
        <w:t>, București- 1</w:t>
      </w:r>
      <w:r w:rsidR="003F4AEC" w:rsidRPr="00C414E0">
        <w:rPr>
          <w:rFonts w:ascii="Arial" w:hAnsi="Arial" w:cs="Arial"/>
          <w:sz w:val="24"/>
          <w:szCs w:val="24"/>
        </w:rPr>
        <w:t xml:space="preserve"> unitate sanitară</w:t>
      </w:r>
      <w:r w:rsidR="00B45184" w:rsidRPr="00C414E0">
        <w:rPr>
          <w:rFonts w:ascii="Arial" w:hAnsi="Arial" w:cs="Arial"/>
          <w:color w:val="000000"/>
          <w:sz w:val="24"/>
          <w:szCs w:val="24"/>
        </w:rPr>
        <w:t>, Dolj - 1</w:t>
      </w:r>
      <w:r w:rsidR="003F4AEC" w:rsidRPr="00C414E0">
        <w:rPr>
          <w:rFonts w:ascii="Arial" w:hAnsi="Arial" w:cs="Arial"/>
          <w:sz w:val="24"/>
          <w:szCs w:val="24"/>
        </w:rPr>
        <w:t xml:space="preserve"> unitate sanitară</w:t>
      </w:r>
      <w:r w:rsidRPr="00C414E0">
        <w:rPr>
          <w:rFonts w:ascii="Arial" w:hAnsi="Arial" w:cs="Arial"/>
          <w:color w:val="000000"/>
          <w:sz w:val="24"/>
          <w:szCs w:val="24"/>
        </w:rPr>
        <w:t>);</w:t>
      </w:r>
    </w:p>
    <w:p w:rsidR="008876B6" w:rsidRPr="00ED4183" w:rsidRDefault="008876B6" w:rsidP="00964D8F">
      <w:pPr>
        <w:spacing w:after="0" w:line="240" w:lineRule="auto"/>
        <w:jc w:val="both"/>
        <w:rPr>
          <w:rFonts w:ascii="Arial" w:hAnsi="Arial" w:cs="Arial"/>
          <w:b/>
          <w:sz w:val="24"/>
          <w:szCs w:val="24"/>
        </w:rPr>
      </w:pPr>
    </w:p>
    <w:p w:rsidR="003F4AEC" w:rsidRDefault="008876B6" w:rsidP="00964D8F">
      <w:pPr>
        <w:pStyle w:val="ListParagraph"/>
        <w:spacing w:after="0" w:line="240" w:lineRule="auto"/>
        <w:ind w:left="0"/>
        <w:jc w:val="both"/>
        <w:rPr>
          <w:rFonts w:ascii="Arial" w:hAnsi="Arial" w:cs="Arial"/>
          <w:sz w:val="24"/>
          <w:szCs w:val="24"/>
        </w:rPr>
      </w:pPr>
      <w:r w:rsidRPr="00C414E0">
        <w:rPr>
          <w:rStyle w:val="rvts91"/>
          <w:rFonts w:ascii="Arial" w:hAnsi="Arial" w:cs="Arial"/>
          <w:b/>
          <w:color w:val="000000" w:themeColor="text1"/>
        </w:rPr>
        <w:t>15)</w:t>
      </w:r>
      <w:r w:rsidR="00B45184" w:rsidRPr="00C414E0">
        <w:rPr>
          <w:rStyle w:val="rvts91"/>
          <w:rFonts w:ascii="Arial" w:hAnsi="Arial" w:cs="Arial"/>
          <w:b/>
          <w:color w:val="000000" w:themeColor="text1"/>
        </w:rPr>
        <w:t>Condiții igienico-sanitare necorespunzătoare</w:t>
      </w:r>
      <w:r w:rsidR="00C414E0" w:rsidRPr="00C414E0">
        <w:rPr>
          <w:rStyle w:val="rvts91"/>
          <w:rFonts w:ascii="Arial" w:hAnsi="Arial" w:cs="Arial"/>
          <w:b/>
          <w:color w:val="000000" w:themeColor="text1"/>
        </w:rPr>
        <w:t>,</w:t>
      </w:r>
      <w:r w:rsidR="00B45184" w:rsidRPr="00C414E0">
        <w:rPr>
          <w:rStyle w:val="rvts91"/>
          <w:rFonts w:ascii="Arial" w:hAnsi="Arial" w:cs="Arial"/>
          <w:b/>
          <w:color w:val="000000" w:themeColor="text1"/>
        </w:rPr>
        <w:t xml:space="preserve"> </w:t>
      </w:r>
      <w:r w:rsidR="00B45184" w:rsidRPr="00C414E0">
        <w:rPr>
          <w:rFonts w:ascii="Arial" w:hAnsi="Arial" w:cs="Arial"/>
          <w:b/>
          <w:color w:val="000000" w:themeColor="text1"/>
          <w:sz w:val="24"/>
          <w:szCs w:val="24"/>
        </w:rPr>
        <w:t xml:space="preserve">în </w:t>
      </w:r>
      <w:r w:rsidR="00C414E0" w:rsidRPr="00C414E0">
        <w:rPr>
          <w:rFonts w:ascii="Arial" w:hAnsi="Arial" w:cs="Arial"/>
          <w:b/>
          <w:color w:val="000000" w:themeColor="text1"/>
          <w:sz w:val="24"/>
          <w:szCs w:val="24"/>
        </w:rPr>
        <w:t>33</w:t>
      </w:r>
      <w:r w:rsidR="00B45184" w:rsidRPr="00C414E0">
        <w:rPr>
          <w:rFonts w:ascii="Arial" w:hAnsi="Arial" w:cs="Arial"/>
          <w:b/>
          <w:color w:val="000000" w:themeColor="text1"/>
          <w:sz w:val="24"/>
          <w:szCs w:val="24"/>
        </w:rPr>
        <w:t xml:space="preserve"> unități sanitare</w:t>
      </w:r>
      <w:r w:rsidR="00C414E0" w:rsidRPr="00C414E0">
        <w:rPr>
          <w:rFonts w:ascii="Arial" w:hAnsi="Arial" w:cs="Arial"/>
          <w:b/>
          <w:color w:val="000000" w:themeColor="text1"/>
          <w:sz w:val="24"/>
          <w:szCs w:val="24"/>
        </w:rPr>
        <w:t xml:space="preserve"> </w:t>
      </w:r>
      <w:r w:rsidR="00B45184">
        <w:rPr>
          <w:rFonts w:ascii="Arial" w:hAnsi="Arial" w:cs="Arial"/>
          <w:sz w:val="24"/>
          <w:szCs w:val="24"/>
        </w:rPr>
        <w:t>(Argeș-1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w:t>
      </w:r>
      <w:r w:rsidR="003F4AEC">
        <w:rPr>
          <w:rFonts w:ascii="Arial" w:hAnsi="Arial" w:cs="Arial"/>
          <w:sz w:val="24"/>
          <w:szCs w:val="24"/>
        </w:rPr>
        <w:t xml:space="preserve"> </w:t>
      </w:r>
      <w:r w:rsidR="00B45184">
        <w:rPr>
          <w:rFonts w:ascii="Arial" w:hAnsi="Arial" w:cs="Arial"/>
          <w:sz w:val="24"/>
          <w:szCs w:val="24"/>
        </w:rPr>
        <w:t>Bihor</w:t>
      </w:r>
      <w:r w:rsidR="00FB0E31">
        <w:rPr>
          <w:rFonts w:ascii="Arial" w:hAnsi="Arial" w:cs="Arial"/>
          <w:sz w:val="24"/>
          <w:szCs w:val="24"/>
        </w:rPr>
        <w:t xml:space="preserve"> </w:t>
      </w:r>
      <w:r w:rsidR="00B45184">
        <w:rPr>
          <w:rFonts w:ascii="Arial" w:hAnsi="Arial" w:cs="Arial"/>
          <w:sz w:val="24"/>
          <w:szCs w:val="24"/>
        </w:rPr>
        <w:t>-</w:t>
      </w:r>
      <w:r w:rsidR="00FB0E31">
        <w:rPr>
          <w:rFonts w:ascii="Arial" w:hAnsi="Arial" w:cs="Arial"/>
          <w:sz w:val="24"/>
          <w:szCs w:val="24"/>
        </w:rPr>
        <w:t xml:space="preserve"> </w:t>
      </w:r>
      <w:r w:rsidR="00B45184">
        <w:rPr>
          <w:rFonts w:ascii="Arial" w:hAnsi="Arial" w:cs="Arial"/>
          <w:sz w:val="24"/>
          <w:szCs w:val="24"/>
        </w:rPr>
        <w:t>3</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xml:space="preserve">, Covasna – 2 </w:t>
      </w:r>
      <w:r w:rsidR="00FB0E31">
        <w:rPr>
          <w:rFonts w:ascii="Arial" w:hAnsi="Arial" w:cs="Arial"/>
          <w:sz w:val="24"/>
          <w:szCs w:val="24"/>
        </w:rPr>
        <w:t>unități sanitare</w:t>
      </w:r>
      <w:r w:rsidR="00B45184">
        <w:rPr>
          <w:rFonts w:ascii="Arial" w:hAnsi="Arial" w:cs="Arial"/>
          <w:sz w:val="24"/>
          <w:szCs w:val="24"/>
        </w:rPr>
        <w:t xml:space="preserve">, Constanța – 3 </w:t>
      </w:r>
      <w:r w:rsidR="00FB0E31">
        <w:rPr>
          <w:rFonts w:ascii="Arial" w:hAnsi="Arial" w:cs="Arial"/>
          <w:sz w:val="24"/>
          <w:szCs w:val="24"/>
        </w:rPr>
        <w:t>unități sanitare</w:t>
      </w:r>
      <w:r w:rsidR="00B45184">
        <w:rPr>
          <w:rFonts w:ascii="Arial" w:hAnsi="Arial" w:cs="Arial"/>
          <w:sz w:val="24"/>
          <w:szCs w:val="24"/>
        </w:rPr>
        <w:t>, Cluj</w:t>
      </w:r>
      <w:r w:rsidR="00C414E0">
        <w:rPr>
          <w:rFonts w:ascii="Arial" w:hAnsi="Arial" w:cs="Arial"/>
          <w:sz w:val="24"/>
          <w:szCs w:val="24"/>
        </w:rPr>
        <w:t xml:space="preserve"> </w:t>
      </w:r>
      <w:r w:rsidR="00B45184">
        <w:rPr>
          <w:rFonts w:ascii="Arial" w:hAnsi="Arial" w:cs="Arial"/>
          <w:sz w:val="24"/>
          <w:szCs w:val="24"/>
        </w:rPr>
        <w:t>-</w:t>
      </w:r>
      <w:r w:rsidR="00C414E0">
        <w:rPr>
          <w:rFonts w:ascii="Arial" w:hAnsi="Arial" w:cs="Arial"/>
          <w:sz w:val="24"/>
          <w:szCs w:val="24"/>
        </w:rPr>
        <w:t xml:space="preserve"> </w:t>
      </w:r>
      <w:r w:rsidR="00B45184">
        <w:rPr>
          <w:rFonts w:ascii="Arial" w:hAnsi="Arial" w:cs="Arial"/>
          <w:sz w:val="24"/>
          <w:szCs w:val="24"/>
        </w:rPr>
        <w:t xml:space="preserve">2 </w:t>
      </w:r>
      <w:r w:rsidR="00FB0E31">
        <w:rPr>
          <w:rFonts w:ascii="Arial" w:hAnsi="Arial" w:cs="Arial"/>
          <w:sz w:val="24"/>
          <w:szCs w:val="24"/>
        </w:rPr>
        <w:t>unități sanitare</w:t>
      </w:r>
      <w:r w:rsidR="00B45184">
        <w:rPr>
          <w:rFonts w:ascii="Arial" w:hAnsi="Arial" w:cs="Arial"/>
          <w:sz w:val="24"/>
          <w:szCs w:val="24"/>
        </w:rPr>
        <w:t>, Dambovița – 1 unitate sanitară, Harghita – 3 unitate sanitară, Mehedinți</w:t>
      </w:r>
      <w:r w:rsidR="00FB0E31">
        <w:rPr>
          <w:rFonts w:ascii="Arial" w:hAnsi="Arial" w:cs="Arial"/>
          <w:sz w:val="24"/>
          <w:szCs w:val="24"/>
        </w:rPr>
        <w:t xml:space="preserve"> </w:t>
      </w:r>
      <w:r w:rsidR="00B45184">
        <w:rPr>
          <w:rFonts w:ascii="Arial" w:hAnsi="Arial" w:cs="Arial"/>
          <w:sz w:val="24"/>
          <w:szCs w:val="24"/>
        </w:rPr>
        <w:t>-</w:t>
      </w:r>
      <w:r w:rsidR="00FB0E31">
        <w:rPr>
          <w:rFonts w:ascii="Arial" w:hAnsi="Arial" w:cs="Arial"/>
          <w:sz w:val="24"/>
          <w:szCs w:val="24"/>
        </w:rPr>
        <w:t xml:space="preserve"> </w:t>
      </w:r>
      <w:r w:rsidR="00B45184">
        <w:rPr>
          <w:rFonts w:ascii="Arial" w:hAnsi="Arial" w:cs="Arial"/>
          <w:sz w:val="24"/>
          <w:szCs w:val="24"/>
        </w:rPr>
        <w:t>3</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Neamț – 3</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Olt – 3</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Prahova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Sibiu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Suceava – 2, Timiș – 3</w:t>
      </w:r>
      <w:r w:rsidR="00FB0E31" w:rsidRPr="00FB0E31">
        <w:rPr>
          <w:rFonts w:ascii="Arial" w:hAnsi="Arial" w:cs="Arial"/>
          <w:sz w:val="24"/>
          <w:szCs w:val="24"/>
        </w:rPr>
        <w:t xml:space="preserve"> </w:t>
      </w:r>
      <w:r w:rsidR="00FB0E31">
        <w:rPr>
          <w:rFonts w:ascii="Arial" w:hAnsi="Arial" w:cs="Arial"/>
          <w:sz w:val="24"/>
          <w:szCs w:val="24"/>
        </w:rPr>
        <w:t>unități sanitare</w:t>
      </w:r>
      <w:r w:rsidR="00B45184">
        <w:rPr>
          <w:rFonts w:ascii="Arial" w:hAnsi="Arial" w:cs="Arial"/>
          <w:sz w:val="24"/>
          <w:szCs w:val="24"/>
        </w:rPr>
        <w:t>, București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Gorj - 1</w:t>
      </w:r>
      <w:r w:rsidR="003F4AEC" w:rsidRPr="003F4AEC">
        <w:rPr>
          <w:rFonts w:ascii="Arial" w:hAnsi="Arial" w:cs="Arial"/>
          <w:sz w:val="24"/>
          <w:szCs w:val="24"/>
        </w:rPr>
        <w:t xml:space="preserve"> </w:t>
      </w:r>
      <w:r w:rsidR="003F4AEC">
        <w:rPr>
          <w:rFonts w:ascii="Arial" w:hAnsi="Arial" w:cs="Arial"/>
          <w:sz w:val="24"/>
          <w:szCs w:val="24"/>
        </w:rPr>
        <w:t>unitate sanitară)</w:t>
      </w:r>
      <w:r w:rsidR="00827BF8">
        <w:rPr>
          <w:rFonts w:ascii="Arial" w:hAnsi="Arial" w:cs="Arial"/>
          <w:sz w:val="24"/>
          <w:szCs w:val="24"/>
        </w:rPr>
        <w:t>;</w:t>
      </w:r>
    </w:p>
    <w:p w:rsidR="00344BBB" w:rsidRDefault="00344BBB" w:rsidP="00964D8F">
      <w:pPr>
        <w:pStyle w:val="ListParagraph"/>
        <w:spacing w:after="0" w:line="240" w:lineRule="auto"/>
        <w:ind w:left="0"/>
        <w:jc w:val="both"/>
        <w:rPr>
          <w:rFonts w:ascii="Arial" w:hAnsi="Arial" w:cs="Arial"/>
          <w:sz w:val="24"/>
          <w:szCs w:val="24"/>
        </w:rPr>
      </w:pPr>
    </w:p>
    <w:p w:rsidR="00B45184" w:rsidRDefault="00827BF8" w:rsidP="00964D8F">
      <w:pPr>
        <w:pStyle w:val="ListParagraph"/>
        <w:spacing w:after="0" w:line="240" w:lineRule="auto"/>
        <w:ind w:left="0"/>
        <w:jc w:val="both"/>
        <w:rPr>
          <w:rFonts w:ascii="Arial" w:hAnsi="Arial" w:cs="Arial"/>
          <w:sz w:val="24"/>
          <w:szCs w:val="24"/>
        </w:rPr>
      </w:pPr>
      <w:r w:rsidRPr="008F69A1">
        <w:rPr>
          <w:rFonts w:ascii="Arial" w:hAnsi="Arial" w:cs="Arial"/>
          <w:color w:val="000000" w:themeColor="text1"/>
          <w:sz w:val="24"/>
          <w:szCs w:val="24"/>
        </w:rPr>
        <w:t>16</w:t>
      </w:r>
      <w:r w:rsidR="003F4AEC" w:rsidRPr="008F69A1">
        <w:rPr>
          <w:rFonts w:ascii="Arial" w:hAnsi="Arial" w:cs="Arial"/>
          <w:color w:val="000000" w:themeColor="text1"/>
          <w:sz w:val="24"/>
          <w:szCs w:val="24"/>
        </w:rPr>
        <w:t xml:space="preserve">) </w:t>
      </w:r>
      <w:r w:rsidR="00B45184" w:rsidRPr="008F69A1">
        <w:rPr>
          <w:rFonts w:ascii="Arial" w:hAnsi="Arial" w:cs="Arial"/>
          <w:b/>
          <w:color w:val="000000" w:themeColor="text1"/>
          <w:sz w:val="24"/>
          <w:szCs w:val="24"/>
        </w:rPr>
        <w:t>Nerespectarea</w:t>
      </w:r>
      <w:r w:rsidR="00B45184" w:rsidRPr="008F69A1">
        <w:rPr>
          <w:rStyle w:val="rvts91"/>
          <w:rFonts w:ascii="Arial" w:hAnsi="Arial" w:cs="Arial"/>
          <w:b/>
          <w:color w:val="000000" w:themeColor="text1"/>
        </w:rPr>
        <w:t xml:space="preserve"> normelor</w:t>
      </w:r>
      <w:r w:rsidR="00B45184" w:rsidRPr="008F69A1">
        <w:rPr>
          <w:rFonts w:ascii="Arial" w:hAnsi="Arial" w:cs="Arial"/>
          <w:b/>
          <w:color w:val="000000" w:themeColor="text1"/>
          <w:sz w:val="24"/>
          <w:szCs w:val="24"/>
        </w:rPr>
        <w:t xml:space="preserve"> de organizare și funcționare a spălătoriei</w:t>
      </w:r>
      <w:r w:rsidR="00C414E0" w:rsidRPr="008F69A1">
        <w:rPr>
          <w:rFonts w:ascii="Arial" w:hAnsi="Arial" w:cs="Arial"/>
          <w:b/>
          <w:color w:val="000000" w:themeColor="text1"/>
          <w:sz w:val="24"/>
          <w:szCs w:val="24"/>
        </w:rPr>
        <w:t xml:space="preserve">, </w:t>
      </w:r>
      <w:r w:rsidR="00C414E0" w:rsidRPr="00C414E0">
        <w:rPr>
          <w:rFonts w:ascii="Arial" w:hAnsi="Arial" w:cs="Arial"/>
          <w:b/>
          <w:color w:val="000000" w:themeColor="text1"/>
          <w:sz w:val="24"/>
          <w:szCs w:val="24"/>
        </w:rPr>
        <w:t xml:space="preserve">în </w:t>
      </w:r>
      <w:r w:rsidR="00C414E0">
        <w:rPr>
          <w:rFonts w:ascii="Arial" w:hAnsi="Arial" w:cs="Arial"/>
          <w:b/>
          <w:color w:val="000000" w:themeColor="text1"/>
          <w:sz w:val="24"/>
          <w:szCs w:val="24"/>
        </w:rPr>
        <w:t>20</w:t>
      </w:r>
      <w:r w:rsidR="00C414E0" w:rsidRPr="00C414E0">
        <w:rPr>
          <w:rFonts w:ascii="Arial" w:hAnsi="Arial" w:cs="Arial"/>
          <w:b/>
          <w:color w:val="000000" w:themeColor="text1"/>
          <w:sz w:val="24"/>
          <w:szCs w:val="24"/>
        </w:rPr>
        <w:t xml:space="preserve"> unități sanitare</w:t>
      </w:r>
      <w:r w:rsidR="003F4AEC">
        <w:rPr>
          <w:rFonts w:ascii="Arial" w:hAnsi="Arial" w:cs="Arial"/>
          <w:b/>
          <w:color w:val="C00000"/>
          <w:sz w:val="24"/>
          <w:szCs w:val="24"/>
        </w:rPr>
        <w:t xml:space="preserve"> </w:t>
      </w:r>
      <w:r w:rsidR="00B45184" w:rsidRPr="00127F04">
        <w:rPr>
          <w:rFonts w:ascii="Arial" w:hAnsi="Arial" w:cs="Arial"/>
          <w:sz w:val="24"/>
          <w:szCs w:val="24"/>
        </w:rPr>
        <w:t>(Brăila – 1</w:t>
      </w:r>
      <w:r w:rsidR="00FB0E31" w:rsidRPr="00127F04">
        <w:rPr>
          <w:rFonts w:ascii="Arial" w:hAnsi="Arial" w:cs="Arial"/>
          <w:sz w:val="24"/>
          <w:szCs w:val="24"/>
        </w:rPr>
        <w:t xml:space="preserve"> unitate sanitară</w:t>
      </w:r>
      <w:r w:rsidR="00B45184" w:rsidRPr="00127F04">
        <w:rPr>
          <w:rFonts w:ascii="Arial" w:hAnsi="Arial" w:cs="Arial"/>
          <w:sz w:val="24"/>
          <w:szCs w:val="24"/>
        </w:rPr>
        <w:t>, Buzău</w:t>
      </w:r>
      <w:r w:rsidR="00C414E0" w:rsidRPr="00127F04">
        <w:rPr>
          <w:rFonts w:ascii="Arial" w:hAnsi="Arial" w:cs="Arial"/>
          <w:sz w:val="24"/>
          <w:szCs w:val="24"/>
        </w:rPr>
        <w:t xml:space="preserve"> </w:t>
      </w:r>
      <w:r w:rsidR="00B45184" w:rsidRPr="00127F04">
        <w:rPr>
          <w:rFonts w:ascii="Arial" w:hAnsi="Arial" w:cs="Arial"/>
          <w:sz w:val="24"/>
          <w:szCs w:val="24"/>
        </w:rPr>
        <w:t>-</w:t>
      </w:r>
      <w:r w:rsidR="009D7A6D" w:rsidRPr="00127F04">
        <w:rPr>
          <w:rFonts w:ascii="Arial" w:hAnsi="Arial" w:cs="Arial"/>
          <w:sz w:val="24"/>
          <w:szCs w:val="24"/>
        </w:rPr>
        <w:t xml:space="preserve"> </w:t>
      </w:r>
      <w:r w:rsidR="00B45184" w:rsidRPr="00127F04">
        <w:rPr>
          <w:rFonts w:ascii="Arial" w:hAnsi="Arial" w:cs="Arial"/>
          <w:sz w:val="24"/>
          <w:szCs w:val="24"/>
        </w:rPr>
        <w:t>1</w:t>
      </w:r>
      <w:r w:rsidR="00FB0E31" w:rsidRPr="00127F04">
        <w:rPr>
          <w:rFonts w:ascii="Arial" w:hAnsi="Arial" w:cs="Arial"/>
          <w:sz w:val="24"/>
          <w:szCs w:val="24"/>
        </w:rPr>
        <w:t xml:space="preserve"> unitate sanitară</w:t>
      </w:r>
      <w:r w:rsidR="00B45184" w:rsidRPr="00127F04">
        <w:rPr>
          <w:rFonts w:ascii="Arial" w:hAnsi="Arial" w:cs="Arial"/>
          <w:sz w:val="24"/>
          <w:szCs w:val="24"/>
        </w:rPr>
        <w:t>, Caraș-Severin -</w:t>
      </w:r>
      <w:r w:rsidR="00FB0E31" w:rsidRPr="00127F04">
        <w:rPr>
          <w:rFonts w:ascii="Arial" w:hAnsi="Arial" w:cs="Arial"/>
          <w:sz w:val="24"/>
          <w:szCs w:val="24"/>
        </w:rPr>
        <w:t xml:space="preserve"> </w:t>
      </w:r>
      <w:r w:rsidR="00B45184" w:rsidRPr="00127F04">
        <w:rPr>
          <w:rFonts w:ascii="Arial" w:hAnsi="Arial" w:cs="Arial"/>
          <w:sz w:val="24"/>
          <w:szCs w:val="24"/>
        </w:rPr>
        <w:t>2</w:t>
      </w:r>
      <w:r w:rsidR="00FB0E31" w:rsidRPr="00127F04">
        <w:rPr>
          <w:rFonts w:ascii="Arial" w:hAnsi="Arial" w:cs="Arial"/>
          <w:sz w:val="24"/>
          <w:szCs w:val="24"/>
        </w:rPr>
        <w:t xml:space="preserve"> unități sanitare</w:t>
      </w:r>
      <w:r w:rsidR="00B45184" w:rsidRPr="00127F04">
        <w:rPr>
          <w:rFonts w:ascii="Arial" w:hAnsi="Arial" w:cs="Arial"/>
          <w:sz w:val="24"/>
          <w:szCs w:val="24"/>
        </w:rPr>
        <w:t>, Dambovița – 1 unitate sanitară, Harghita -</w:t>
      </w:r>
      <w:r w:rsidRPr="00127F04">
        <w:rPr>
          <w:rFonts w:ascii="Arial" w:hAnsi="Arial" w:cs="Arial"/>
          <w:sz w:val="24"/>
          <w:szCs w:val="24"/>
        </w:rPr>
        <w:t xml:space="preserve"> </w:t>
      </w:r>
      <w:r w:rsidR="00B45184" w:rsidRPr="00127F04">
        <w:rPr>
          <w:rFonts w:ascii="Arial" w:hAnsi="Arial" w:cs="Arial"/>
          <w:sz w:val="24"/>
          <w:szCs w:val="24"/>
        </w:rPr>
        <w:t xml:space="preserve">2 </w:t>
      </w:r>
      <w:r w:rsidR="00FB0E31" w:rsidRPr="00127F04">
        <w:rPr>
          <w:rFonts w:ascii="Arial" w:hAnsi="Arial" w:cs="Arial"/>
          <w:sz w:val="24"/>
          <w:szCs w:val="24"/>
        </w:rPr>
        <w:t>unități sanitare</w:t>
      </w:r>
      <w:r w:rsidR="00B45184" w:rsidRPr="00127F04">
        <w:rPr>
          <w:rFonts w:ascii="Arial" w:hAnsi="Arial" w:cs="Arial"/>
          <w:sz w:val="24"/>
          <w:szCs w:val="24"/>
        </w:rPr>
        <w:t>, Mureș – 1</w:t>
      </w:r>
      <w:r w:rsidR="00FB0E31" w:rsidRPr="00127F04">
        <w:rPr>
          <w:rFonts w:ascii="Arial" w:hAnsi="Arial" w:cs="Arial"/>
          <w:sz w:val="24"/>
          <w:szCs w:val="24"/>
        </w:rPr>
        <w:t xml:space="preserve"> unitate sanitară</w:t>
      </w:r>
      <w:r w:rsidR="00B45184" w:rsidRPr="00127F04">
        <w:rPr>
          <w:rFonts w:ascii="Arial" w:hAnsi="Arial" w:cs="Arial"/>
          <w:sz w:val="24"/>
          <w:szCs w:val="24"/>
        </w:rPr>
        <w:t>,</w:t>
      </w:r>
      <w:r w:rsidR="00FB0E31" w:rsidRPr="00127F04">
        <w:rPr>
          <w:rFonts w:ascii="Arial" w:hAnsi="Arial" w:cs="Arial"/>
          <w:sz w:val="24"/>
          <w:szCs w:val="24"/>
        </w:rPr>
        <w:t xml:space="preserve"> </w:t>
      </w:r>
      <w:r w:rsidR="00B45184" w:rsidRPr="00127F04">
        <w:rPr>
          <w:rFonts w:ascii="Arial" w:hAnsi="Arial" w:cs="Arial"/>
          <w:sz w:val="24"/>
          <w:szCs w:val="24"/>
        </w:rPr>
        <w:t>Neamț – 1</w:t>
      </w:r>
      <w:r w:rsidR="00FB0E31" w:rsidRPr="00127F04">
        <w:rPr>
          <w:rFonts w:ascii="Arial" w:hAnsi="Arial" w:cs="Arial"/>
          <w:sz w:val="24"/>
          <w:szCs w:val="24"/>
        </w:rPr>
        <w:t xml:space="preserve"> unitate sanitară</w:t>
      </w:r>
      <w:r w:rsidR="00B45184" w:rsidRPr="00127F04">
        <w:rPr>
          <w:rFonts w:ascii="Arial" w:hAnsi="Arial" w:cs="Arial"/>
          <w:sz w:val="24"/>
          <w:szCs w:val="24"/>
        </w:rPr>
        <w:t>, Prahova – 3</w:t>
      </w:r>
      <w:r w:rsidR="00FB0E31" w:rsidRPr="00127F04">
        <w:rPr>
          <w:rFonts w:ascii="Arial" w:hAnsi="Arial" w:cs="Arial"/>
          <w:sz w:val="24"/>
          <w:szCs w:val="24"/>
        </w:rPr>
        <w:t xml:space="preserve"> unități sanitare</w:t>
      </w:r>
      <w:r w:rsidR="00B45184" w:rsidRPr="00127F04">
        <w:rPr>
          <w:rFonts w:ascii="Arial" w:hAnsi="Arial" w:cs="Arial"/>
          <w:sz w:val="24"/>
          <w:szCs w:val="24"/>
        </w:rPr>
        <w:t>, Timiș – 1</w:t>
      </w:r>
      <w:r w:rsidR="00FB0E31" w:rsidRPr="00127F04">
        <w:rPr>
          <w:rFonts w:ascii="Arial" w:hAnsi="Arial" w:cs="Arial"/>
          <w:sz w:val="24"/>
          <w:szCs w:val="24"/>
        </w:rPr>
        <w:t xml:space="preserve"> unitate sanitară</w:t>
      </w:r>
      <w:r w:rsidR="00B45184" w:rsidRPr="00127F04">
        <w:rPr>
          <w:rFonts w:ascii="Arial" w:hAnsi="Arial" w:cs="Arial"/>
          <w:sz w:val="24"/>
          <w:szCs w:val="24"/>
        </w:rPr>
        <w:t>, Vaslui – 3</w:t>
      </w:r>
      <w:r w:rsidR="00FB0E31" w:rsidRPr="00127F04">
        <w:rPr>
          <w:rFonts w:ascii="Arial" w:hAnsi="Arial" w:cs="Arial"/>
          <w:sz w:val="24"/>
          <w:szCs w:val="24"/>
        </w:rPr>
        <w:t xml:space="preserve"> unități sanitare</w:t>
      </w:r>
      <w:r w:rsidR="00B45184" w:rsidRPr="00127F04">
        <w:rPr>
          <w:rFonts w:ascii="Arial" w:hAnsi="Arial" w:cs="Arial"/>
          <w:sz w:val="24"/>
          <w:szCs w:val="24"/>
        </w:rPr>
        <w:t xml:space="preserve">, Gorj </w:t>
      </w:r>
      <w:r w:rsidR="00FB0E31" w:rsidRPr="00127F04">
        <w:rPr>
          <w:rFonts w:ascii="Arial" w:hAnsi="Arial" w:cs="Arial"/>
          <w:sz w:val="24"/>
          <w:szCs w:val="24"/>
        </w:rPr>
        <w:t>–</w:t>
      </w:r>
      <w:r w:rsidR="00B45184" w:rsidRPr="00127F04">
        <w:rPr>
          <w:rFonts w:ascii="Arial" w:hAnsi="Arial" w:cs="Arial"/>
          <w:sz w:val="24"/>
          <w:szCs w:val="24"/>
        </w:rPr>
        <w:t xml:space="preserve"> 4</w:t>
      </w:r>
      <w:r w:rsidR="00FB0E31" w:rsidRPr="00127F04">
        <w:rPr>
          <w:rFonts w:ascii="Arial" w:hAnsi="Arial" w:cs="Arial"/>
          <w:sz w:val="24"/>
          <w:szCs w:val="24"/>
        </w:rPr>
        <w:t xml:space="preserve"> unități sanitare</w:t>
      </w:r>
      <w:r w:rsidRPr="00127F04">
        <w:rPr>
          <w:rFonts w:ascii="Arial" w:hAnsi="Arial" w:cs="Arial"/>
          <w:sz w:val="24"/>
          <w:szCs w:val="24"/>
        </w:rPr>
        <w:t>);</w:t>
      </w:r>
    </w:p>
    <w:p w:rsidR="00344BBB" w:rsidRPr="003F4AEC" w:rsidRDefault="00344BBB" w:rsidP="00964D8F">
      <w:pPr>
        <w:pStyle w:val="ListParagraph"/>
        <w:spacing w:after="0" w:line="240" w:lineRule="auto"/>
        <w:ind w:left="0"/>
        <w:jc w:val="both"/>
        <w:rPr>
          <w:rFonts w:ascii="Arial" w:hAnsi="Arial" w:cs="Arial"/>
          <w:sz w:val="24"/>
          <w:szCs w:val="24"/>
        </w:rPr>
      </w:pPr>
    </w:p>
    <w:p w:rsidR="00B45184" w:rsidRPr="00127F04" w:rsidRDefault="00827BF8" w:rsidP="00964D8F">
      <w:pPr>
        <w:pStyle w:val="ListParagraph"/>
        <w:spacing w:after="0" w:line="240" w:lineRule="auto"/>
        <w:ind w:left="0"/>
        <w:jc w:val="both"/>
        <w:rPr>
          <w:rStyle w:val="rvts81"/>
          <w:rFonts w:ascii="Arial" w:hAnsi="Arial" w:cs="Arial"/>
        </w:rPr>
      </w:pPr>
      <w:r w:rsidRPr="008F69A1">
        <w:rPr>
          <w:rStyle w:val="rvts81"/>
          <w:rFonts w:ascii="Arial" w:hAnsi="Arial" w:cs="Arial"/>
          <w:color w:val="000000" w:themeColor="text1"/>
        </w:rPr>
        <w:t>17</w:t>
      </w:r>
      <w:r w:rsidR="003F4AEC" w:rsidRPr="008F69A1">
        <w:rPr>
          <w:rStyle w:val="rvts81"/>
          <w:rFonts w:ascii="Arial" w:hAnsi="Arial" w:cs="Arial"/>
          <w:color w:val="000000" w:themeColor="text1"/>
        </w:rPr>
        <w:t xml:space="preserve">) </w:t>
      </w:r>
      <w:r w:rsidR="00B45184" w:rsidRPr="008F69A1">
        <w:rPr>
          <w:rStyle w:val="rvts81"/>
          <w:rFonts w:ascii="Arial" w:hAnsi="Arial" w:cs="Arial"/>
          <w:color w:val="000000" w:themeColor="text1"/>
        </w:rPr>
        <w:t>Mobilierul prezintă diferite grade de uzură</w:t>
      </w:r>
      <w:r w:rsidR="00C414E0" w:rsidRPr="008F69A1">
        <w:rPr>
          <w:rStyle w:val="rvts81"/>
          <w:rFonts w:ascii="Arial" w:hAnsi="Arial" w:cs="Arial"/>
          <w:color w:val="000000" w:themeColor="text1"/>
        </w:rPr>
        <w:t>,</w:t>
      </w:r>
      <w:r w:rsidR="00C414E0" w:rsidRPr="008F69A1">
        <w:rPr>
          <w:rFonts w:ascii="Arial" w:hAnsi="Arial" w:cs="Arial"/>
          <w:color w:val="000000" w:themeColor="text1"/>
          <w:sz w:val="24"/>
          <w:szCs w:val="24"/>
        </w:rPr>
        <w:t xml:space="preserve"> </w:t>
      </w:r>
      <w:r w:rsidR="00C414E0" w:rsidRPr="00C414E0">
        <w:rPr>
          <w:rFonts w:ascii="Arial" w:hAnsi="Arial" w:cs="Arial"/>
          <w:b/>
          <w:color w:val="000000" w:themeColor="text1"/>
          <w:sz w:val="24"/>
          <w:szCs w:val="24"/>
        </w:rPr>
        <w:t xml:space="preserve">în </w:t>
      </w:r>
      <w:r w:rsidR="00C414E0">
        <w:rPr>
          <w:rFonts w:ascii="Arial" w:hAnsi="Arial" w:cs="Arial"/>
          <w:b/>
          <w:color w:val="000000" w:themeColor="text1"/>
          <w:sz w:val="24"/>
          <w:szCs w:val="24"/>
        </w:rPr>
        <w:t>1</w:t>
      </w:r>
      <w:r w:rsidR="00C414E0" w:rsidRPr="00C414E0">
        <w:rPr>
          <w:rFonts w:ascii="Arial" w:hAnsi="Arial" w:cs="Arial"/>
          <w:b/>
          <w:color w:val="000000" w:themeColor="text1"/>
          <w:sz w:val="24"/>
          <w:szCs w:val="24"/>
        </w:rPr>
        <w:t>3 unități sanitare</w:t>
      </w:r>
      <w:r>
        <w:rPr>
          <w:rStyle w:val="rvts81"/>
          <w:rFonts w:ascii="Arial" w:hAnsi="Arial" w:cs="Arial"/>
          <w:color w:val="C00000"/>
        </w:rPr>
        <w:t xml:space="preserve"> </w:t>
      </w:r>
      <w:r w:rsidRPr="00127F04">
        <w:rPr>
          <w:rStyle w:val="rvts81"/>
          <w:rFonts w:ascii="Arial" w:hAnsi="Arial" w:cs="Arial"/>
          <w:b w:val="0"/>
        </w:rPr>
        <w:t>(</w:t>
      </w:r>
      <w:r w:rsidR="00B45184" w:rsidRPr="00127F04">
        <w:rPr>
          <w:rStyle w:val="rvts81"/>
          <w:rFonts w:ascii="Arial" w:hAnsi="Arial" w:cs="Arial"/>
          <w:b w:val="0"/>
        </w:rPr>
        <w:t>Argeș- 1</w:t>
      </w:r>
      <w:r w:rsidR="003F4AEC" w:rsidRPr="00127F04">
        <w:rPr>
          <w:rFonts w:ascii="Arial" w:hAnsi="Arial" w:cs="Arial"/>
          <w:b/>
          <w:sz w:val="24"/>
          <w:szCs w:val="24"/>
        </w:rPr>
        <w:t xml:space="preserve"> </w:t>
      </w:r>
      <w:r w:rsidR="003F4AEC" w:rsidRPr="00127F04">
        <w:rPr>
          <w:rFonts w:ascii="Arial" w:hAnsi="Arial" w:cs="Arial"/>
          <w:sz w:val="24"/>
          <w:szCs w:val="24"/>
        </w:rPr>
        <w:t>unitate sanitară</w:t>
      </w:r>
      <w:r w:rsidR="00B45184" w:rsidRPr="00127F04">
        <w:rPr>
          <w:rStyle w:val="rvts81"/>
          <w:rFonts w:ascii="Arial" w:hAnsi="Arial" w:cs="Arial"/>
          <w:b w:val="0"/>
        </w:rPr>
        <w:t>, Bihor</w:t>
      </w:r>
      <w:r w:rsidRPr="00127F04">
        <w:rPr>
          <w:rStyle w:val="rvts81"/>
          <w:rFonts w:ascii="Arial" w:hAnsi="Arial" w:cs="Arial"/>
          <w:b w:val="0"/>
        </w:rPr>
        <w:t xml:space="preserve"> </w:t>
      </w:r>
      <w:r w:rsidR="00B45184" w:rsidRPr="00127F04">
        <w:rPr>
          <w:rStyle w:val="rvts81"/>
          <w:rFonts w:ascii="Arial" w:hAnsi="Arial" w:cs="Arial"/>
          <w:b w:val="0"/>
        </w:rPr>
        <w:t>- 3</w:t>
      </w:r>
      <w:r w:rsidRPr="00127F04">
        <w:rPr>
          <w:rFonts w:ascii="Arial" w:hAnsi="Arial" w:cs="Arial"/>
          <w:b/>
          <w:sz w:val="24"/>
          <w:szCs w:val="24"/>
        </w:rPr>
        <w:t xml:space="preserve"> </w:t>
      </w:r>
      <w:r w:rsidRPr="00127F04">
        <w:rPr>
          <w:rFonts w:ascii="Arial" w:hAnsi="Arial" w:cs="Arial"/>
          <w:sz w:val="24"/>
          <w:szCs w:val="24"/>
        </w:rPr>
        <w:t>unități sanitare</w:t>
      </w:r>
      <w:r w:rsidR="00B45184" w:rsidRPr="00127F04">
        <w:rPr>
          <w:rStyle w:val="rvts81"/>
          <w:rFonts w:ascii="Arial" w:hAnsi="Arial" w:cs="Arial"/>
          <w:b w:val="0"/>
        </w:rPr>
        <w:t>, Buzău</w:t>
      </w:r>
      <w:r w:rsidR="009D7A6D" w:rsidRPr="00127F04">
        <w:rPr>
          <w:rStyle w:val="rvts81"/>
          <w:rFonts w:ascii="Arial" w:hAnsi="Arial" w:cs="Arial"/>
          <w:b w:val="0"/>
        </w:rPr>
        <w:t xml:space="preserve"> </w:t>
      </w:r>
      <w:r w:rsidR="00B45184" w:rsidRPr="00127F04">
        <w:rPr>
          <w:rStyle w:val="rvts81"/>
          <w:rFonts w:ascii="Arial" w:hAnsi="Arial" w:cs="Arial"/>
          <w:b w:val="0"/>
        </w:rPr>
        <w:t>-</w:t>
      </w:r>
      <w:r w:rsidR="009D7A6D" w:rsidRPr="00127F04">
        <w:rPr>
          <w:rStyle w:val="rvts81"/>
          <w:rFonts w:ascii="Arial" w:hAnsi="Arial" w:cs="Arial"/>
          <w:b w:val="0"/>
        </w:rPr>
        <w:t xml:space="preserve"> </w:t>
      </w:r>
      <w:r w:rsidR="00B45184" w:rsidRPr="00127F04">
        <w:rPr>
          <w:rStyle w:val="rvts81"/>
          <w:rFonts w:ascii="Arial" w:hAnsi="Arial" w:cs="Arial"/>
          <w:b w:val="0"/>
        </w:rPr>
        <w:t>1</w:t>
      </w:r>
      <w:r w:rsidR="003F4AEC" w:rsidRPr="00127F04">
        <w:rPr>
          <w:rFonts w:ascii="Arial" w:hAnsi="Arial" w:cs="Arial"/>
          <w:b/>
          <w:sz w:val="24"/>
          <w:szCs w:val="24"/>
        </w:rPr>
        <w:t xml:space="preserve"> </w:t>
      </w:r>
      <w:r w:rsidR="003F4AEC" w:rsidRPr="00127F04">
        <w:rPr>
          <w:rFonts w:ascii="Arial" w:hAnsi="Arial" w:cs="Arial"/>
          <w:sz w:val="24"/>
          <w:szCs w:val="24"/>
        </w:rPr>
        <w:t>unitate sanitară</w:t>
      </w:r>
      <w:r w:rsidR="00B45184" w:rsidRPr="00127F04">
        <w:rPr>
          <w:rStyle w:val="rvts81"/>
          <w:rFonts w:ascii="Arial" w:hAnsi="Arial" w:cs="Arial"/>
        </w:rPr>
        <w:t>,</w:t>
      </w:r>
      <w:r w:rsidR="00B45184" w:rsidRPr="00127F04">
        <w:rPr>
          <w:rStyle w:val="rvts81"/>
          <w:rFonts w:ascii="Arial" w:hAnsi="Arial" w:cs="Arial"/>
          <w:b w:val="0"/>
        </w:rPr>
        <w:t xml:space="preserve"> Constanța – 1 unitate sanitară, Mehedinți – 1</w:t>
      </w:r>
      <w:r w:rsidR="003F4AEC" w:rsidRPr="00127F04">
        <w:rPr>
          <w:rFonts w:ascii="Arial" w:hAnsi="Arial" w:cs="Arial"/>
          <w:b/>
          <w:sz w:val="24"/>
          <w:szCs w:val="24"/>
        </w:rPr>
        <w:t xml:space="preserve"> </w:t>
      </w:r>
      <w:r w:rsidR="003F4AEC" w:rsidRPr="00127F04">
        <w:rPr>
          <w:rFonts w:ascii="Arial" w:hAnsi="Arial" w:cs="Arial"/>
          <w:sz w:val="24"/>
          <w:szCs w:val="24"/>
        </w:rPr>
        <w:t>unitate sanitară</w:t>
      </w:r>
      <w:r w:rsidR="00B45184" w:rsidRPr="00127F04">
        <w:rPr>
          <w:rStyle w:val="rvts81"/>
          <w:rFonts w:ascii="Arial" w:hAnsi="Arial" w:cs="Arial"/>
          <w:b w:val="0"/>
        </w:rPr>
        <w:t>, Prahova  - 2</w:t>
      </w:r>
      <w:r w:rsidRPr="00127F04">
        <w:rPr>
          <w:rFonts w:ascii="Arial" w:hAnsi="Arial" w:cs="Arial"/>
          <w:b/>
          <w:sz w:val="24"/>
          <w:szCs w:val="24"/>
        </w:rPr>
        <w:t xml:space="preserve"> </w:t>
      </w:r>
      <w:r w:rsidRPr="00127F04">
        <w:rPr>
          <w:rFonts w:ascii="Arial" w:hAnsi="Arial" w:cs="Arial"/>
          <w:sz w:val="24"/>
          <w:szCs w:val="24"/>
        </w:rPr>
        <w:t>unități sanitare</w:t>
      </w:r>
      <w:r w:rsidR="00B45184" w:rsidRPr="00127F04">
        <w:rPr>
          <w:rStyle w:val="rvts81"/>
          <w:rFonts w:ascii="Arial" w:hAnsi="Arial" w:cs="Arial"/>
        </w:rPr>
        <w:t>,</w:t>
      </w:r>
      <w:r w:rsidR="00B45184" w:rsidRPr="00127F04">
        <w:rPr>
          <w:rStyle w:val="rvts81"/>
          <w:rFonts w:ascii="Arial" w:hAnsi="Arial" w:cs="Arial"/>
          <w:b w:val="0"/>
        </w:rPr>
        <w:t xml:space="preserve"> Sibiu – 1</w:t>
      </w:r>
      <w:r w:rsidR="003F4AEC" w:rsidRPr="00127F04">
        <w:rPr>
          <w:rFonts w:ascii="Arial" w:hAnsi="Arial" w:cs="Arial"/>
          <w:b/>
          <w:sz w:val="24"/>
          <w:szCs w:val="24"/>
        </w:rPr>
        <w:t xml:space="preserve"> </w:t>
      </w:r>
      <w:r w:rsidR="003F4AEC" w:rsidRPr="00127F04">
        <w:rPr>
          <w:rFonts w:ascii="Arial" w:hAnsi="Arial" w:cs="Arial"/>
          <w:sz w:val="24"/>
          <w:szCs w:val="24"/>
        </w:rPr>
        <w:t>unitate sanitară</w:t>
      </w:r>
      <w:r w:rsidR="00B45184" w:rsidRPr="00127F04">
        <w:rPr>
          <w:rStyle w:val="rvts81"/>
          <w:rFonts w:ascii="Arial" w:hAnsi="Arial" w:cs="Arial"/>
        </w:rPr>
        <w:t>,</w:t>
      </w:r>
      <w:r w:rsidR="00B45184" w:rsidRPr="00127F04">
        <w:rPr>
          <w:rStyle w:val="rvts81"/>
          <w:rFonts w:ascii="Arial" w:hAnsi="Arial" w:cs="Arial"/>
          <w:b w:val="0"/>
        </w:rPr>
        <w:t xml:space="preserve"> Sibiu – 1</w:t>
      </w:r>
      <w:r w:rsidR="003F4AEC" w:rsidRPr="00127F04">
        <w:rPr>
          <w:rFonts w:ascii="Arial" w:hAnsi="Arial" w:cs="Arial"/>
          <w:sz w:val="24"/>
          <w:szCs w:val="24"/>
        </w:rPr>
        <w:t xml:space="preserve"> unitate sanitară</w:t>
      </w:r>
      <w:r w:rsidR="00B45184" w:rsidRPr="00127F04">
        <w:rPr>
          <w:rStyle w:val="rvts81"/>
          <w:rFonts w:ascii="Arial" w:hAnsi="Arial" w:cs="Arial"/>
          <w:b w:val="0"/>
        </w:rPr>
        <w:t>, Timiș – 1</w:t>
      </w:r>
      <w:r w:rsidR="003F4AEC" w:rsidRPr="00127F04">
        <w:rPr>
          <w:rFonts w:ascii="Arial" w:hAnsi="Arial" w:cs="Arial"/>
          <w:b/>
          <w:sz w:val="24"/>
          <w:szCs w:val="24"/>
        </w:rPr>
        <w:t xml:space="preserve"> </w:t>
      </w:r>
      <w:r w:rsidR="003F4AEC" w:rsidRPr="00127F04">
        <w:rPr>
          <w:rFonts w:ascii="Arial" w:hAnsi="Arial" w:cs="Arial"/>
          <w:sz w:val="24"/>
          <w:szCs w:val="24"/>
        </w:rPr>
        <w:t>unitate sanitară</w:t>
      </w:r>
      <w:r w:rsidR="00B45184" w:rsidRPr="00127F04">
        <w:rPr>
          <w:rStyle w:val="rvts81"/>
          <w:rFonts w:ascii="Arial" w:hAnsi="Arial" w:cs="Arial"/>
        </w:rPr>
        <w:t xml:space="preserve">, </w:t>
      </w:r>
      <w:r w:rsidR="00B45184" w:rsidRPr="00127F04">
        <w:rPr>
          <w:rStyle w:val="rvts81"/>
          <w:rFonts w:ascii="Arial" w:hAnsi="Arial" w:cs="Arial"/>
          <w:b w:val="0"/>
        </w:rPr>
        <w:t xml:space="preserve">Galați </w:t>
      </w:r>
      <w:r w:rsidR="003F4AEC" w:rsidRPr="00127F04">
        <w:rPr>
          <w:rStyle w:val="rvts81"/>
          <w:rFonts w:ascii="Arial" w:hAnsi="Arial" w:cs="Arial"/>
          <w:b w:val="0"/>
        </w:rPr>
        <w:t>–</w:t>
      </w:r>
      <w:r w:rsidR="00B45184" w:rsidRPr="00127F04">
        <w:rPr>
          <w:rStyle w:val="rvts81"/>
          <w:rFonts w:ascii="Arial" w:hAnsi="Arial" w:cs="Arial"/>
          <w:b w:val="0"/>
        </w:rPr>
        <w:t xml:space="preserve"> 1</w:t>
      </w:r>
      <w:r w:rsidR="003F4AEC" w:rsidRPr="00127F04">
        <w:rPr>
          <w:rFonts w:ascii="Arial" w:hAnsi="Arial" w:cs="Arial"/>
          <w:sz w:val="24"/>
          <w:szCs w:val="24"/>
        </w:rPr>
        <w:t xml:space="preserve"> unitate sanitară)</w:t>
      </w:r>
      <w:r w:rsidRPr="00127F04">
        <w:rPr>
          <w:rFonts w:ascii="Arial" w:hAnsi="Arial" w:cs="Arial"/>
          <w:sz w:val="24"/>
          <w:szCs w:val="24"/>
        </w:rPr>
        <w:t>.</w:t>
      </w:r>
    </w:p>
    <w:p w:rsidR="003F4AEC" w:rsidRPr="006347C1" w:rsidRDefault="003F4AEC" w:rsidP="00B45184">
      <w:pPr>
        <w:pStyle w:val="ListParagraph"/>
        <w:spacing w:after="0" w:line="240" w:lineRule="auto"/>
        <w:ind w:left="0"/>
        <w:rPr>
          <w:rFonts w:ascii="Arial" w:hAnsi="Arial" w:cs="Arial"/>
          <w:sz w:val="24"/>
          <w:szCs w:val="24"/>
        </w:rPr>
      </w:pPr>
    </w:p>
    <w:p w:rsidR="00B45184" w:rsidRDefault="00B45184" w:rsidP="00B45184">
      <w:pPr>
        <w:pStyle w:val="NormalWeb"/>
        <w:spacing w:before="0" w:beforeAutospacing="0" w:after="0" w:afterAutospacing="0"/>
        <w:jc w:val="center"/>
        <w:rPr>
          <w:rFonts w:ascii="Arial" w:hAnsi="Arial" w:cs="Arial"/>
          <w:b/>
          <w:lang w:val="ro-RO"/>
        </w:rPr>
      </w:pPr>
      <w:r>
        <w:rPr>
          <w:rFonts w:ascii="Arial" w:hAnsi="Arial" w:cs="Arial"/>
          <w:b/>
          <w:lang w:val="ro-RO"/>
        </w:rPr>
        <w:t>V</w:t>
      </w:r>
      <w:r w:rsidRPr="00ED4183">
        <w:rPr>
          <w:rFonts w:ascii="Arial" w:hAnsi="Arial" w:cs="Arial"/>
          <w:b/>
          <w:lang w:val="ro-RO"/>
        </w:rPr>
        <w:t>erificarea respectării prevederilor Ordinului MS nr. 1761/2021, cu modificările și completările ulterioare</w:t>
      </w:r>
      <w:r>
        <w:rPr>
          <w:rFonts w:ascii="Arial" w:hAnsi="Arial" w:cs="Arial"/>
          <w:b/>
          <w:lang w:val="ro-RO"/>
        </w:rPr>
        <w:t>,</w:t>
      </w:r>
      <w:r w:rsidRPr="00ED4183">
        <w:rPr>
          <w:rFonts w:ascii="Arial" w:hAnsi="Arial" w:cs="Arial"/>
          <w:b/>
          <w:lang w:val="ro-RO"/>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r>
        <w:rPr>
          <w:rFonts w:ascii="Arial" w:hAnsi="Arial" w:cs="Arial"/>
          <w:b/>
          <w:lang w:val="ro-RO"/>
        </w:rPr>
        <w:t xml:space="preserve">, în unitățile sanitare </w:t>
      </w:r>
    </w:p>
    <w:p w:rsidR="00B45184" w:rsidRPr="00ED4183" w:rsidRDefault="00B45184" w:rsidP="00B45184">
      <w:pPr>
        <w:pStyle w:val="ListParagraph"/>
        <w:spacing w:after="0" w:line="240" w:lineRule="auto"/>
        <w:ind w:left="0"/>
        <w:rPr>
          <w:rFonts w:ascii="Arial" w:hAnsi="Arial" w:cs="Arial"/>
          <w:b/>
          <w:sz w:val="24"/>
          <w:szCs w:val="24"/>
        </w:rPr>
      </w:pPr>
    </w:p>
    <w:p w:rsidR="00B45184" w:rsidRDefault="00B45184" w:rsidP="00964D8F">
      <w:pPr>
        <w:pStyle w:val="ListParagraph"/>
        <w:spacing w:after="0" w:line="240" w:lineRule="auto"/>
        <w:ind w:left="0"/>
        <w:jc w:val="both"/>
        <w:rPr>
          <w:rFonts w:ascii="Arial" w:hAnsi="Arial" w:cs="Arial"/>
          <w:sz w:val="24"/>
          <w:szCs w:val="24"/>
        </w:rPr>
      </w:pPr>
      <w:r w:rsidRPr="00ED4183">
        <w:rPr>
          <w:rFonts w:ascii="Arial" w:hAnsi="Arial" w:cs="Arial"/>
          <w:b/>
          <w:sz w:val="24"/>
          <w:szCs w:val="24"/>
        </w:rPr>
        <w:t xml:space="preserve">1) Neasigurarea trasabilității instrumentarului/dispozitivelor medicale supuse </w:t>
      </w:r>
      <w:r w:rsidRPr="00127F04">
        <w:rPr>
          <w:rFonts w:ascii="Arial" w:hAnsi="Arial" w:cs="Arial"/>
          <w:b/>
          <w:sz w:val="24"/>
          <w:szCs w:val="24"/>
        </w:rPr>
        <w:t xml:space="preserve">sterilizării, nerespectându-se prevederile art.53, în </w:t>
      </w:r>
      <w:r w:rsidR="00127F04" w:rsidRPr="00127F04">
        <w:rPr>
          <w:rFonts w:ascii="Arial" w:hAnsi="Arial" w:cs="Arial"/>
          <w:b/>
          <w:sz w:val="24"/>
          <w:szCs w:val="24"/>
        </w:rPr>
        <w:t>10</w:t>
      </w:r>
      <w:r w:rsidRPr="00127F04">
        <w:rPr>
          <w:rFonts w:ascii="Arial" w:hAnsi="Arial" w:cs="Arial"/>
          <w:b/>
          <w:sz w:val="24"/>
          <w:szCs w:val="24"/>
        </w:rPr>
        <w:t xml:space="preserve"> unități sanitare</w:t>
      </w:r>
      <w:r w:rsidRPr="00ED4183">
        <w:rPr>
          <w:rFonts w:ascii="Arial" w:hAnsi="Arial" w:cs="Arial"/>
          <w:sz w:val="24"/>
          <w:szCs w:val="24"/>
        </w:rPr>
        <w:t xml:space="preserve"> (</w:t>
      </w:r>
      <w:r>
        <w:rPr>
          <w:rFonts w:ascii="Arial" w:hAnsi="Arial" w:cs="Arial"/>
          <w:sz w:val="24"/>
          <w:szCs w:val="24"/>
        </w:rPr>
        <w:t xml:space="preserve">Botoșani – 2 </w:t>
      </w:r>
      <w:r w:rsidR="009D7A6D">
        <w:rPr>
          <w:rFonts w:ascii="Arial" w:hAnsi="Arial" w:cs="Arial"/>
          <w:sz w:val="24"/>
          <w:szCs w:val="24"/>
        </w:rPr>
        <w:t>unități sanitare</w:t>
      </w:r>
      <w:r>
        <w:rPr>
          <w:rFonts w:ascii="Arial" w:hAnsi="Arial" w:cs="Arial"/>
          <w:sz w:val="24"/>
          <w:szCs w:val="24"/>
        </w:rPr>
        <w:t>, Brăila -</w:t>
      </w:r>
      <w:r w:rsidR="00127F04">
        <w:rPr>
          <w:rFonts w:ascii="Arial" w:hAnsi="Arial" w:cs="Arial"/>
          <w:sz w:val="24"/>
          <w:szCs w:val="24"/>
        </w:rPr>
        <w:t xml:space="preserve"> </w:t>
      </w:r>
      <w:r>
        <w:rPr>
          <w:rFonts w:ascii="Arial" w:hAnsi="Arial" w:cs="Arial"/>
          <w:sz w:val="24"/>
          <w:szCs w:val="24"/>
        </w:rPr>
        <w:t>1</w:t>
      </w:r>
      <w:r w:rsidR="003F4AEC" w:rsidRPr="003F4AEC">
        <w:rPr>
          <w:rFonts w:ascii="Arial" w:hAnsi="Arial" w:cs="Arial"/>
          <w:sz w:val="24"/>
          <w:szCs w:val="24"/>
        </w:rPr>
        <w:t xml:space="preserve"> </w:t>
      </w:r>
      <w:r w:rsidR="003F4AEC">
        <w:rPr>
          <w:rFonts w:ascii="Arial" w:hAnsi="Arial" w:cs="Arial"/>
          <w:sz w:val="24"/>
          <w:szCs w:val="24"/>
        </w:rPr>
        <w:t>unitate sanitară</w:t>
      </w:r>
      <w:r>
        <w:rPr>
          <w:rFonts w:ascii="Arial" w:hAnsi="Arial" w:cs="Arial"/>
          <w:sz w:val="24"/>
          <w:szCs w:val="24"/>
        </w:rPr>
        <w:t xml:space="preserve">, Călărași - 1 </w:t>
      </w:r>
      <w:r w:rsidR="003F4AEC">
        <w:rPr>
          <w:rFonts w:ascii="Arial" w:hAnsi="Arial" w:cs="Arial"/>
          <w:sz w:val="24"/>
          <w:szCs w:val="24"/>
        </w:rPr>
        <w:t>unitate sanitară</w:t>
      </w:r>
      <w:r>
        <w:rPr>
          <w:rFonts w:ascii="Arial" w:hAnsi="Arial" w:cs="Arial"/>
          <w:sz w:val="24"/>
          <w:szCs w:val="24"/>
        </w:rPr>
        <w:t>,</w:t>
      </w:r>
      <w:r w:rsidR="009D7A6D">
        <w:rPr>
          <w:rFonts w:ascii="Arial" w:hAnsi="Arial" w:cs="Arial"/>
          <w:sz w:val="24"/>
          <w:szCs w:val="24"/>
        </w:rPr>
        <w:t xml:space="preserve"> </w:t>
      </w:r>
      <w:r>
        <w:rPr>
          <w:rFonts w:ascii="Arial" w:hAnsi="Arial" w:cs="Arial"/>
          <w:sz w:val="24"/>
          <w:szCs w:val="24"/>
        </w:rPr>
        <w:t>Mureș- 1</w:t>
      </w:r>
      <w:r w:rsidR="003F4AEC" w:rsidRPr="003F4AEC">
        <w:rPr>
          <w:rFonts w:ascii="Arial" w:hAnsi="Arial" w:cs="Arial"/>
          <w:sz w:val="24"/>
          <w:szCs w:val="24"/>
        </w:rPr>
        <w:t xml:space="preserve"> </w:t>
      </w:r>
      <w:r w:rsidR="003F4AEC">
        <w:rPr>
          <w:rFonts w:ascii="Arial" w:hAnsi="Arial" w:cs="Arial"/>
          <w:sz w:val="24"/>
          <w:szCs w:val="24"/>
        </w:rPr>
        <w:lastRenderedPageBreak/>
        <w:t>unitate sanitară</w:t>
      </w:r>
      <w:r>
        <w:rPr>
          <w:rFonts w:ascii="Arial" w:hAnsi="Arial" w:cs="Arial"/>
          <w:sz w:val="24"/>
          <w:szCs w:val="24"/>
        </w:rPr>
        <w:t>, Olt – 1</w:t>
      </w:r>
      <w:r w:rsidR="003F4AEC" w:rsidRPr="003F4AEC">
        <w:rPr>
          <w:rFonts w:ascii="Arial" w:hAnsi="Arial" w:cs="Arial"/>
          <w:sz w:val="24"/>
          <w:szCs w:val="24"/>
        </w:rPr>
        <w:t xml:space="preserve"> </w:t>
      </w:r>
      <w:r w:rsidR="003F4AEC">
        <w:rPr>
          <w:rFonts w:ascii="Arial" w:hAnsi="Arial" w:cs="Arial"/>
          <w:sz w:val="24"/>
          <w:szCs w:val="24"/>
        </w:rPr>
        <w:t>unitate sanitară</w:t>
      </w:r>
      <w:r>
        <w:rPr>
          <w:rFonts w:ascii="Arial" w:hAnsi="Arial" w:cs="Arial"/>
          <w:sz w:val="24"/>
          <w:szCs w:val="24"/>
        </w:rPr>
        <w:t>, Prahova  - 2</w:t>
      </w:r>
      <w:r w:rsidR="009D7A6D" w:rsidRPr="009D7A6D">
        <w:rPr>
          <w:rFonts w:ascii="Arial" w:hAnsi="Arial" w:cs="Arial"/>
          <w:sz w:val="24"/>
          <w:szCs w:val="24"/>
        </w:rPr>
        <w:t xml:space="preserve"> </w:t>
      </w:r>
      <w:r w:rsidR="009D7A6D">
        <w:rPr>
          <w:rFonts w:ascii="Arial" w:hAnsi="Arial" w:cs="Arial"/>
          <w:sz w:val="24"/>
          <w:szCs w:val="24"/>
        </w:rPr>
        <w:t>unități sanitare</w:t>
      </w:r>
      <w:r>
        <w:rPr>
          <w:rFonts w:ascii="Arial" w:hAnsi="Arial" w:cs="Arial"/>
          <w:sz w:val="24"/>
          <w:szCs w:val="24"/>
        </w:rPr>
        <w:t>, Timiș – 1</w:t>
      </w:r>
      <w:r w:rsidR="003F4AEC" w:rsidRPr="003F4AEC">
        <w:rPr>
          <w:rFonts w:ascii="Arial" w:hAnsi="Arial" w:cs="Arial"/>
          <w:sz w:val="24"/>
          <w:szCs w:val="24"/>
        </w:rPr>
        <w:t xml:space="preserve"> </w:t>
      </w:r>
      <w:r w:rsidR="003F4AEC">
        <w:rPr>
          <w:rFonts w:ascii="Arial" w:hAnsi="Arial" w:cs="Arial"/>
          <w:sz w:val="24"/>
          <w:szCs w:val="24"/>
        </w:rPr>
        <w:t>unitate sanitară</w:t>
      </w:r>
      <w:r>
        <w:rPr>
          <w:rFonts w:ascii="Arial" w:hAnsi="Arial" w:cs="Arial"/>
          <w:sz w:val="24"/>
          <w:szCs w:val="24"/>
        </w:rPr>
        <w:t>, București - 1</w:t>
      </w:r>
      <w:r w:rsidR="003F4AEC" w:rsidRPr="003F4AEC">
        <w:rPr>
          <w:rFonts w:ascii="Arial" w:hAnsi="Arial" w:cs="Arial"/>
          <w:sz w:val="24"/>
          <w:szCs w:val="24"/>
        </w:rPr>
        <w:t xml:space="preserve"> </w:t>
      </w:r>
      <w:r w:rsidR="003F4AEC">
        <w:rPr>
          <w:rFonts w:ascii="Arial" w:hAnsi="Arial" w:cs="Arial"/>
          <w:sz w:val="24"/>
          <w:szCs w:val="24"/>
        </w:rPr>
        <w:t>unitate sanitară</w:t>
      </w:r>
      <w:r w:rsidR="00827BF8">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sz w:val="24"/>
          <w:szCs w:val="24"/>
        </w:rPr>
      </w:pPr>
    </w:p>
    <w:p w:rsidR="00B45184" w:rsidRDefault="008F69A1" w:rsidP="00964D8F">
      <w:pPr>
        <w:pStyle w:val="ListParagraph"/>
        <w:spacing w:after="0" w:line="240" w:lineRule="auto"/>
        <w:ind w:left="0"/>
        <w:jc w:val="both"/>
        <w:rPr>
          <w:rFonts w:ascii="Arial" w:hAnsi="Arial" w:cs="Arial"/>
          <w:sz w:val="24"/>
          <w:szCs w:val="24"/>
        </w:rPr>
      </w:pPr>
      <w:r>
        <w:rPr>
          <w:rFonts w:ascii="Arial" w:hAnsi="Arial" w:cs="Arial"/>
          <w:b/>
          <w:sz w:val="24"/>
          <w:szCs w:val="24"/>
        </w:rPr>
        <w:t xml:space="preserve">2) </w:t>
      </w:r>
      <w:r w:rsidR="00B45184" w:rsidRPr="00ED4183">
        <w:rPr>
          <w:rFonts w:ascii="Arial" w:hAnsi="Arial" w:cs="Arial"/>
          <w:b/>
          <w:sz w:val="24"/>
          <w:szCs w:val="24"/>
        </w:rPr>
        <w:t>Neefectuarea trimest</w:t>
      </w:r>
      <w:r w:rsidR="00B45184">
        <w:rPr>
          <w:rFonts w:ascii="Arial" w:hAnsi="Arial" w:cs="Arial"/>
          <w:b/>
          <w:sz w:val="24"/>
          <w:szCs w:val="24"/>
        </w:rPr>
        <w:t>rială cu laboratorul direcţiei de sănătate publică judeţeană</w:t>
      </w:r>
      <w:r w:rsidR="00B45184" w:rsidRPr="00ED4183">
        <w:rPr>
          <w:rFonts w:ascii="Arial" w:hAnsi="Arial" w:cs="Arial"/>
          <w:b/>
          <w:sz w:val="24"/>
          <w:szCs w:val="24"/>
        </w:rPr>
        <w:t xml:space="preserve">, </w:t>
      </w:r>
      <w:r w:rsidR="00B45184" w:rsidRPr="003E2FED">
        <w:rPr>
          <w:rFonts w:ascii="Arial" w:hAnsi="Arial" w:cs="Arial"/>
          <w:b/>
          <w:sz w:val="24"/>
          <w:szCs w:val="24"/>
        </w:rPr>
        <w:t>pentru intercomparare, a uni set de analize medicale din toate tipurile de probe recoltate la nivelul unităţii sanitare</w:t>
      </w:r>
      <w:r w:rsidR="00B45184" w:rsidRPr="00ED4183">
        <w:rPr>
          <w:rFonts w:ascii="Arial" w:hAnsi="Arial" w:cs="Arial"/>
          <w:sz w:val="24"/>
          <w:szCs w:val="24"/>
        </w:rPr>
        <w:t xml:space="preserve">, </w:t>
      </w:r>
      <w:r w:rsidR="00B45184" w:rsidRPr="00127F04">
        <w:rPr>
          <w:rFonts w:ascii="Arial" w:hAnsi="Arial" w:cs="Arial"/>
          <w:b/>
          <w:sz w:val="24"/>
          <w:szCs w:val="24"/>
        </w:rPr>
        <w:t xml:space="preserve">nerespectându-se prevederile art.4, alin.(5) în </w:t>
      </w:r>
      <w:r w:rsidR="00127F04">
        <w:rPr>
          <w:rFonts w:ascii="Arial" w:hAnsi="Arial" w:cs="Arial"/>
          <w:b/>
          <w:sz w:val="24"/>
          <w:szCs w:val="24"/>
        </w:rPr>
        <w:t>10</w:t>
      </w:r>
      <w:r w:rsidR="00B45184" w:rsidRPr="00127F04">
        <w:rPr>
          <w:rFonts w:ascii="Arial" w:hAnsi="Arial" w:cs="Arial"/>
          <w:b/>
          <w:sz w:val="24"/>
          <w:szCs w:val="24"/>
        </w:rPr>
        <w:t xml:space="preserve"> unități sanitare</w:t>
      </w:r>
      <w:r w:rsidR="00B45184" w:rsidRPr="00ED4183">
        <w:rPr>
          <w:rFonts w:ascii="Arial" w:hAnsi="Arial" w:cs="Arial"/>
          <w:sz w:val="24"/>
          <w:szCs w:val="24"/>
        </w:rPr>
        <w:t xml:space="preserve"> (</w:t>
      </w:r>
      <w:r w:rsidR="00B45184">
        <w:rPr>
          <w:rFonts w:ascii="Arial" w:hAnsi="Arial" w:cs="Arial"/>
          <w:sz w:val="24"/>
          <w:szCs w:val="24"/>
        </w:rPr>
        <w:t xml:space="preserve">Cluj – 2 </w:t>
      </w:r>
      <w:r w:rsidR="009D7A6D">
        <w:rPr>
          <w:rFonts w:ascii="Arial" w:hAnsi="Arial" w:cs="Arial"/>
          <w:sz w:val="24"/>
          <w:szCs w:val="24"/>
        </w:rPr>
        <w:t>unități sanitare</w:t>
      </w:r>
      <w:r w:rsidR="00B45184">
        <w:rPr>
          <w:rFonts w:ascii="Arial" w:hAnsi="Arial" w:cs="Arial"/>
          <w:sz w:val="24"/>
          <w:szCs w:val="24"/>
        </w:rPr>
        <w:t>, Iași – 2</w:t>
      </w:r>
      <w:r w:rsidR="009D7A6D" w:rsidRPr="009D7A6D">
        <w:rPr>
          <w:rFonts w:ascii="Arial" w:hAnsi="Arial" w:cs="Arial"/>
          <w:sz w:val="24"/>
          <w:szCs w:val="24"/>
        </w:rPr>
        <w:t xml:space="preserve"> </w:t>
      </w:r>
      <w:r w:rsidR="009D7A6D">
        <w:rPr>
          <w:rFonts w:ascii="Arial" w:hAnsi="Arial" w:cs="Arial"/>
          <w:sz w:val="24"/>
          <w:szCs w:val="24"/>
        </w:rPr>
        <w:t>unități sanitare</w:t>
      </w:r>
      <w:r w:rsidR="00B45184">
        <w:rPr>
          <w:rFonts w:ascii="Arial" w:hAnsi="Arial" w:cs="Arial"/>
          <w:sz w:val="24"/>
          <w:szCs w:val="24"/>
        </w:rPr>
        <w:t>, Ilfov – 1 unitate sanitară, Mureș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Olt – 2</w:t>
      </w:r>
      <w:r w:rsidR="009D7A6D" w:rsidRPr="009D7A6D">
        <w:rPr>
          <w:rFonts w:ascii="Arial" w:hAnsi="Arial" w:cs="Arial"/>
          <w:sz w:val="24"/>
          <w:szCs w:val="24"/>
        </w:rPr>
        <w:t xml:space="preserve"> </w:t>
      </w:r>
      <w:r w:rsidR="009D7A6D">
        <w:rPr>
          <w:rFonts w:ascii="Arial" w:hAnsi="Arial" w:cs="Arial"/>
          <w:sz w:val="24"/>
          <w:szCs w:val="24"/>
        </w:rPr>
        <w:t>unități sanitare</w:t>
      </w:r>
      <w:r w:rsidR="00B45184">
        <w:rPr>
          <w:rFonts w:ascii="Arial" w:hAnsi="Arial" w:cs="Arial"/>
          <w:sz w:val="24"/>
          <w:szCs w:val="24"/>
        </w:rPr>
        <w:t>, București – 1</w:t>
      </w:r>
      <w:r w:rsidR="003F4AEC" w:rsidRPr="003F4AEC">
        <w:rPr>
          <w:rFonts w:ascii="Arial" w:hAnsi="Arial" w:cs="Arial"/>
          <w:sz w:val="24"/>
          <w:szCs w:val="24"/>
        </w:rPr>
        <w:t xml:space="preserve"> </w:t>
      </w:r>
      <w:r w:rsidR="003F4AEC">
        <w:rPr>
          <w:rFonts w:ascii="Arial" w:hAnsi="Arial" w:cs="Arial"/>
          <w:sz w:val="24"/>
          <w:szCs w:val="24"/>
        </w:rPr>
        <w:t>unitate sanitară</w:t>
      </w:r>
      <w:r w:rsidR="00B45184">
        <w:rPr>
          <w:rFonts w:ascii="Arial" w:hAnsi="Arial" w:cs="Arial"/>
          <w:sz w:val="24"/>
          <w:szCs w:val="24"/>
        </w:rPr>
        <w:t>, Dolj - 1</w:t>
      </w:r>
      <w:r w:rsidR="003F4AEC" w:rsidRPr="003F4AEC">
        <w:rPr>
          <w:rFonts w:ascii="Arial" w:hAnsi="Arial" w:cs="Arial"/>
          <w:sz w:val="24"/>
          <w:szCs w:val="24"/>
        </w:rPr>
        <w:t xml:space="preserve"> </w:t>
      </w:r>
      <w:r w:rsidR="003F4AEC">
        <w:rPr>
          <w:rFonts w:ascii="Arial" w:hAnsi="Arial" w:cs="Arial"/>
          <w:sz w:val="24"/>
          <w:szCs w:val="24"/>
        </w:rPr>
        <w:t>unitate sanitară)</w:t>
      </w:r>
      <w:r w:rsidR="00827BF8">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sz w:val="24"/>
          <w:szCs w:val="24"/>
        </w:rPr>
      </w:pPr>
    </w:p>
    <w:p w:rsidR="00B45184" w:rsidRDefault="00B45184" w:rsidP="00964D8F">
      <w:pPr>
        <w:pStyle w:val="ListParagraph"/>
        <w:spacing w:after="0" w:line="240" w:lineRule="auto"/>
        <w:ind w:left="0"/>
        <w:jc w:val="both"/>
        <w:rPr>
          <w:rFonts w:ascii="Arial" w:hAnsi="Arial" w:cs="Arial"/>
          <w:sz w:val="24"/>
          <w:szCs w:val="24"/>
        </w:rPr>
      </w:pPr>
      <w:r w:rsidRPr="00ED4183">
        <w:rPr>
          <w:rFonts w:ascii="Arial" w:hAnsi="Arial" w:cs="Arial"/>
          <w:b/>
          <w:sz w:val="24"/>
          <w:szCs w:val="24"/>
        </w:rPr>
        <w:t>3) Nerespectarea protocoalelor de lucru</w:t>
      </w:r>
      <w:r w:rsidR="008F69A1">
        <w:rPr>
          <w:rFonts w:ascii="Arial" w:hAnsi="Arial" w:cs="Arial"/>
          <w:b/>
          <w:sz w:val="24"/>
          <w:szCs w:val="24"/>
        </w:rPr>
        <w:t>,</w:t>
      </w:r>
      <w:r w:rsidRPr="00ED4183">
        <w:rPr>
          <w:rFonts w:ascii="Arial" w:hAnsi="Arial" w:cs="Arial"/>
          <w:b/>
          <w:sz w:val="24"/>
          <w:szCs w:val="24"/>
        </w:rPr>
        <w:t xml:space="preserve"> </w:t>
      </w:r>
      <w:r w:rsidRPr="00127F04">
        <w:rPr>
          <w:rFonts w:ascii="Arial" w:hAnsi="Arial" w:cs="Arial"/>
          <w:b/>
          <w:sz w:val="24"/>
          <w:szCs w:val="24"/>
        </w:rPr>
        <w:t xml:space="preserve">în </w:t>
      </w:r>
      <w:r w:rsidR="007B26EF">
        <w:rPr>
          <w:rFonts w:ascii="Arial" w:hAnsi="Arial" w:cs="Arial"/>
          <w:b/>
          <w:sz w:val="24"/>
          <w:szCs w:val="24"/>
        </w:rPr>
        <w:t>55</w:t>
      </w:r>
      <w:r w:rsidRPr="00127F04">
        <w:rPr>
          <w:rFonts w:ascii="Arial" w:hAnsi="Arial" w:cs="Arial"/>
          <w:b/>
          <w:sz w:val="24"/>
          <w:szCs w:val="24"/>
        </w:rPr>
        <w:t xml:space="preserve"> unități sanitare</w:t>
      </w:r>
      <w:r w:rsidRPr="00ED4183">
        <w:rPr>
          <w:rFonts w:ascii="Arial" w:hAnsi="Arial" w:cs="Arial"/>
          <w:b/>
          <w:sz w:val="24"/>
          <w:szCs w:val="24"/>
        </w:rPr>
        <w:t xml:space="preserve"> </w:t>
      </w:r>
      <w:r w:rsidRPr="00ED4183">
        <w:rPr>
          <w:rFonts w:ascii="Arial" w:hAnsi="Arial" w:cs="Arial"/>
          <w:sz w:val="24"/>
          <w:szCs w:val="24"/>
        </w:rPr>
        <w:t>(</w:t>
      </w:r>
      <w:r w:rsidR="00964D8F">
        <w:rPr>
          <w:rFonts w:ascii="Arial" w:hAnsi="Arial" w:cs="Arial"/>
          <w:sz w:val="24"/>
          <w:szCs w:val="24"/>
        </w:rPr>
        <w:t>Alba – 3</w:t>
      </w:r>
      <w:r w:rsidR="009D7A6D" w:rsidRPr="009D7A6D">
        <w:rPr>
          <w:rFonts w:ascii="Arial" w:hAnsi="Arial" w:cs="Arial"/>
          <w:sz w:val="24"/>
          <w:szCs w:val="24"/>
        </w:rPr>
        <w:t xml:space="preserve"> </w:t>
      </w:r>
      <w:r w:rsidR="009D7A6D">
        <w:rPr>
          <w:rFonts w:ascii="Arial" w:hAnsi="Arial" w:cs="Arial"/>
          <w:sz w:val="24"/>
          <w:szCs w:val="24"/>
        </w:rPr>
        <w:t xml:space="preserve">unități </w:t>
      </w:r>
      <w:r w:rsidR="009D7A6D" w:rsidRPr="00F83690">
        <w:rPr>
          <w:rFonts w:ascii="Arial" w:hAnsi="Arial" w:cs="Arial"/>
          <w:sz w:val="24"/>
          <w:szCs w:val="24"/>
        </w:rPr>
        <w:t>sanitare</w:t>
      </w:r>
      <w:r w:rsidRPr="00F83690">
        <w:rPr>
          <w:rFonts w:ascii="Arial" w:hAnsi="Arial" w:cs="Arial"/>
          <w:sz w:val="24"/>
          <w:szCs w:val="24"/>
        </w:rPr>
        <w:t>,</w:t>
      </w:r>
      <w:r w:rsidR="003F4AEC" w:rsidRPr="00F83690">
        <w:rPr>
          <w:rFonts w:ascii="Arial" w:hAnsi="Arial" w:cs="Arial"/>
          <w:sz w:val="24"/>
          <w:szCs w:val="24"/>
        </w:rPr>
        <w:t xml:space="preserve"> </w:t>
      </w:r>
      <w:r w:rsidRPr="00F83690">
        <w:rPr>
          <w:rFonts w:ascii="Arial" w:hAnsi="Arial" w:cs="Arial"/>
          <w:sz w:val="24"/>
          <w:szCs w:val="24"/>
        </w:rPr>
        <w:t>Arad – 1</w:t>
      </w:r>
      <w:r w:rsidR="003F4AEC" w:rsidRPr="00F83690">
        <w:rPr>
          <w:rFonts w:ascii="Arial" w:hAnsi="Arial" w:cs="Arial"/>
          <w:sz w:val="24"/>
          <w:szCs w:val="24"/>
        </w:rPr>
        <w:t xml:space="preserve"> unitate sanitară</w:t>
      </w:r>
      <w:r w:rsidRPr="00F83690">
        <w:rPr>
          <w:rFonts w:ascii="Arial" w:hAnsi="Arial" w:cs="Arial"/>
          <w:sz w:val="24"/>
          <w:szCs w:val="24"/>
        </w:rPr>
        <w:t>, Argeș</w:t>
      </w:r>
      <w:r w:rsidR="009D7A6D" w:rsidRPr="00F83690">
        <w:rPr>
          <w:rFonts w:ascii="Arial" w:hAnsi="Arial" w:cs="Arial"/>
          <w:sz w:val="24"/>
          <w:szCs w:val="24"/>
        </w:rPr>
        <w:t xml:space="preserve"> </w:t>
      </w:r>
      <w:r w:rsidRPr="00F83690">
        <w:rPr>
          <w:rFonts w:ascii="Arial" w:hAnsi="Arial" w:cs="Arial"/>
          <w:sz w:val="24"/>
          <w:szCs w:val="24"/>
        </w:rPr>
        <w:t>-</w:t>
      </w:r>
      <w:r w:rsidR="009D7A6D" w:rsidRPr="00F83690">
        <w:rPr>
          <w:rFonts w:ascii="Arial" w:hAnsi="Arial" w:cs="Arial"/>
          <w:sz w:val="24"/>
          <w:szCs w:val="24"/>
        </w:rPr>
        <w:t xml:space="preserve"> </w:t>
      </w:r>
      <w:r w:rsidRPr="00F83690">
        <w:rPr>
          <w:rFonts w:ascii="Arial" w:hAnsi="Arial" w:cs="Arial"/>
          <w:sz w:val="24"/>
          <w:szCs w:val="24"/>
        </w:rPr>
        <w:t xml:space="preserve">2 </w:t>
      </w:r>
      <w:r w:rsidR="009D7A6D" w:rsidRPr="00F83690">
        <w:rPr>
          <w:rFonts w:ascii="Arial" w:hAnsi="Arial" w:cs="Arial"/>
          <w:sz w:val="24"/>
          <w:szCs w:val="24"/>
        </w:rPr>
        <w:t>unități sanitare</w:t>
      </w:r>
      <w:r w:rsidRPr="00F83690">
        <w:rPr>
          <w:rFonts w:ascii="Arial" w:hAnsi="Arial" w:cs="Arial"/>
          <w:sz w:val="24"/>
          <w:szCs w:val="24"/>
        </w:rPr>
        <w:t xml:space="preserve">, Bacău – 1 </w:t>
      </w:r>
      <w:r w:rsidR="003F4AEC" w:rsidRPr="00F83690">
        <w:rPr>
          <w:rFonts w:ascii="Arial" w:hAnsi="Arial" w:cs="Arial"/>
          <w:sz w:val="24"/>
          <w:szCs w:val="24"/>
        </w:rPr>
        <w:t>unitate sanitară</w:t>
      </w:r>
      <w:r w:rsidRPr="00F83690">
        <w:rPr>
          <w:rFonts w:ascii="Arial" w:hAnsi="Arial" w:cs="Arial"/>
          <w:sz w:val="24"/>
          <w:szCs w:val="24"/>
        </w:rPr>
        <w:t xml:space="preserve">, Brașov – 1 </w:t>
      </w:r>
      <w:r w:rsidR="003F4AEC" w:rsidRPr="00F83690">
        <w:rPr>
          <w:rFonts w:ascii="Arial" w:hAnsi="Arial" w:cs="Arial"/>
          <w:sz w:val="24"/>
          <w:szCs w:val="24"/>
        </w:rPr>
        <w:t>unitate sanitară</w:t>
      </w:r>
      <w:r w:rsidRPr="00F83690">
        <w:rPr>
          <w:rFonts w:ascii="Arial" w:hAnsi="Arial" w:cs="Arial"/>
          <w:sz w:val="24"/>
          <w:szCs w:val="24"/>
        </w:rPr>
        <w:t>, Buzău-</w:t>
      </w:r>
      <w:r w:rsidR="003F4AEC" w:rsidRPr="00F83690">
        <w:rPr>
          <w:rFonts w:ascii="Arial" w:hAnsi="Arial" w:cs="Arial"/>
          <w:sz w:val="24"/>
          <w:szCs w:val="24"/>
        </w:rPr>
        <w:t xml:space="preserve"> </w:t>
      </w:r>
      <w:r w:rsidR="00964D8F" w:rsidRPr="00F83690">
        <w:rPr>
          <w:rFonts w:ascii="Arial" w:hAnsi="Arial" w:cs="Arial"/>
          <w:sz w:val="24"/>
          <w:szCs w:val="24"/>
        </w:rPr>
        <w:t>2</w:t>
      </w:r>
      <w:r w:rsidR="003F4AEC" w:rsidRPr="00F83690">
        <w:rPr>
          <w:rFonts w:ascii="Arial" w:hAnsi="Arial" w:cs="Arial"/>
          <w:sz w:val="24"/>
          <w:szCs w:val="24"/>
        </w:rPr>
        <w:t xml:space="preserve"> </w:t>
      </w:r>
      <w:r w:rsidR="00964D8F" w:rsidRPr="00F83690">
        <w:rPr>
          <w:rFonts w:ascii="Arial" w:hAnsi="Arial" w:cs="Arial"/>
          <w:sz w:val="24"/>
          <w:szCs w:val="24"/>
        </w:rPr>
        <w:t>unități sanitare</w:t>
      </w:r>
      <w:r w:rsidRPr="00F83690">
        <w:rPr>
          <w:rFonts w:ascii="Arial" w:hAnsi="Arial" w:cs="Arial"/>
          <w:sz w:val="24"/>
          <w:szCs w:val="24"/>
        </w:rPr>
        <w:t>,</w:t>
      </w:r>
      <w:r w:rsidR="003F4AEC" w:rsidRPr="00F83690">
        <w:rPr>
          <w:rFonts w:ascii="Arial" w:hAnsi="Arial" w:cs="Arial"/>
          <w:sz w:val="24"/>
          <w:szCs w:val="24"/>
        </w:rPr>
        <w:t xml:space="preserve"> </w:t>
      </w:r>
      <w:r w:rsidRPr="00F83690">
        <w:rPr>
          <w:rFonts w:ascii="Arial" w:hAnsi="Arial" w:cs="Arial"/>
          <w:sz w:val="24"/>
          <w:szCs w:val="24"/>
        </w:rPr>
        <w:t>Bihor – 1</w:t>
      </w:r>
      <w:r w:rsidR="003F4AEC" w:rsidRPr="00F83690">
        <w:rPr>
          <w:rFonts w:ascii="Arial" w:hAnsi="Arial" w:cs="Arial"/>
          <w:sz w:val="24"/>
          <w:szCs w:val="24"/>
        </w:rPr>
        <w:t xml:space="preserve"> unitate sanitară</w:t>
      </w:r>
      <w:r w:rsidRPr="00F83690">
        <w:rPr>
          <w:rFonts w:ascii="Arial" w:hAnsi="Arial" w:cs="Arial"/>
          <w:sz w:val="24"/>
          <w:szCs w:val="24"/>
        </w:rPr>
        <w:t>, Bistrița – Năsăud -</w:t>
      </w:r>
      <w:r w:rsidR="009D7A6D" w:rsidRPr="00F83690">
        <w:rPr>
          <w:rFonts w:ascii="Arial" w:hAnsi="Arial" w:cs="Arial"/>
          <w:sz w:val="24"/>
          <w:szCs w:val="24"/>
        </w:rPr>
        <w:t xml:space="preserve"> </w:t>
      </w:r>
      <w:r w:rsidRPr="00F83690">
        <w:rPr>
          <w:rFonts w:ascii="Arial" w:hAnsi="Arial" w:cs="Arial"/>
          <w:sz w:val="24"/>
          <w:szCs w:val="24"/>
        </w:rPr>
        <w:t>1</w:t>
      </w:r>
      <w:r w:rsidR="003F4AEC" w:rsidRPr="00F83690">
        <w:rPr>
          <w:rFonts w:ascii="Arial" w:hAnsi="Arial" w:cs="Arial"/>
          <w:sz w:val="24"/>
          <w:szCs w:val="24"/>
        </w:rPr>
        <w:t xml:space="preserve"> unitate sanitară</w:t>
      </w:r>
      <w:r w:rsidRPr="00F83690">
        <w:rPr>
          <w:rFonts w:ascii="Arial" w:hAnsi="Arial" w:cs="Arial"/>
          <w:sz w:val="24"/>
          <w:szCs w:val="24"/>
        </w:rPr>
        <w:t>,</w:t>
      </w:r>
      <w:r w:rsidR="003F4AEC" w:rsidRPr="00F83690">
        <w:rPr>
          <w:rFonts w:ascii="Arial" w:hAnsi="Arial" w:cs="Arial"/>
          <w:sz w:val="24"/>
          <w:szCs w:val="24"/>
        </w:rPr>
        <w:t xml:space="preserve"> </w:t>
      </w:r>
      <w:r w:rsidRPr="00F83690">
        <w:rPr>
          <w:rFonts w:ascii="Arial" w:hAnsi="Arial" w:cs="Arial"/>
          <w:sz w:val="24"/>
          <w:szCs w:val="24"/>
        </w:rPr>
        <w:t xml:space="preserve">Botoșani – 2 </w:t>
      </w:r>
      <w:r w:rsidR="009D7A6D" w:rsidRPr="00F83690">
        <w:rPr>
          <w:rFonts w:ascii="Arial" w:hAnsi="Arial" w:cs="Arial"/>
          <w:sz w:val="24"/>
          <w:szCs w:val="24"/>
        </w:rPr>
        <w:t>unități sanitare</w:t>
      </w:r>
      <w:r w:rsidRPr="00F83690">
        <w:rPr>
          <w:rFonts w:ascii="Arial" w:hAnsi="Arial" w:cs="Arial"/>
          <w:sz w:val="24"/>
          <w:szCs w:val="24"/>
        </w:rPr>
        <w:t>, Brașov</w:t>
      </w:r>
      <w:r w:rsidR="00121AA0" w:rsidRPr="00F83690">
        <w:rPr>
          <w:rFonts w:ascii="Arial" w:hAnsi="Arial" w:cs="Arial"/>
          <w:sz w:val="24"/>
          <w:szCs w:val="24"/>
        </w:rPr>
        <w:t xml:space="preserve"> </w:t>
      </w:r>
      <w:r w:rsidRPr="00F83690">
        <w:rPr>
          <w:rFonts w:ascii="Arial" w:hAnsi="Arial" w:cs="Arial"/>
          <w:sz w:val="24"/>
          <w:szCs w:val="24"/>
        </w:rPr>
        <w:t>-</w:t>
      </w:r>
      <w:r w:rsidR="00121AA0" w:rsidRPr="00F83690">
        <w:rPr>
          <w:rFonts w:ascii="Arial" w:hAnsi="Arial" w:cs="Arial"/>
          <w:sz w:val="24"/>
          <w:szCs w:val="24"/>
        </w:rPr>
        <w:t xml:space="preserve"> </w:t>
      </w:r>
      <w:r w:rsidRPr="00F83690">
        <w:rPr>
          <w:rFonts w:ascii="Arial" w:hAnsi="Arial" w:cs="Arial"/>
          <w:sz w:val="24"/>
          <w:szCs w:val="24"/>
        </w:rPr>
        <w:t>1</w:t>
      </w:r>
      <w:r w:rsidR="003F4AEC" w:rsidRPr="00F83690">
        <w:rPr>
          <w:rFonts w:ascii="Arial" w:hAnsi="Arial" w:cs="Arial"/>
          <w:sz w:val="24"/>
          <w:szCs w:val="24"/>
        </w:rPr>
        <w:t xml:space="preserve"> unitate sanitară</w:t>
      </w:r>
      <w:r w:rsidRPr="00F83690">
        <w:rPr>
          <w:rFonts w:ascii="Arial" w:hAnsi="Arial" w:cs="Arial"/>
          <w:sz w:val="24"/>
          <w:szCs w:val="24"/>
        </w:rPr>
        <w:t>, Buzău</w:t>
      </w:r>
      <w:r w:rsidR="00121AA0" w:rsidRPr="00F83690">
        <w:rPr>
          <w:rFonts w:ascii="Arial" w:hAnsi="Arial" w:cs="Arial"/>
          <w:sz w:val="24"/>
          <w:szCs w:val="24"/>
        </w:rPr>
        <w:t xml:space="preserve"> </w:t>
      </w:r>
      <w:r w:rsidRPr="00F83690">
        <w:rPr>
          <w:rFonts w:ascii="Arial" w:hAnsi="Arial" w:cs="Arial"/>
          <w:sz w:val="24"/>
          <w:szCs w:val="24"/>
        </w:rPr>
        <w:t>-</w:t>
      </w:r>
      <w:r w:rsidR="00121AA0" w:rsidRPr="00F83690">
        <w:rPr>
          <w:rFonts w:ascii="Arial" w:hAnsi="Arial" w:cs="Arial"/>
          <w:sz w:val="24"/>
          <w:szCs w:val="24"/>
        </w:rPr>
        <w:t xml:space="preserve"> </w:t>
      </w:r>
      <w:r w:rsidRPr="00F83690">
        <w:rPr>
          <w:rFonts w:ascii="Arial" w:hAnsi="Arial" w:cs="Arial"/>
          <w:sz w:val="24"/>
          <w:szCs w:val="24"/>
        </w:rPr>
        <w:t>1</w:t>
      </w:r>
      <w:r w:rsidR="003F4AEC" w:rsidRPr="00F83690">
        <w:rPr>
          <w:rFonts w:ascii="Arial" w:hAnsi="Arial" w:cs="Arial"/>
          <w:sz w:val="24"/>
          <w:szCs w:val="24"/>
        </w:rPr>
        <w:t xml:space="preserve"> unitate sanitară,</w:t>
      </w:r>
      <w:r w:rsidR="00964D8F" w:rsidRPr="00F83690">
        <w:rPr>
          <w:rFonts w:ascii="Arial" w:eastAsia="Times New Roman" w:hAnsi="Arial" w:cs="Arial"/>
          <w:color w:val="000000"/>
          <w:sz w:val="24"/>
          <w:szCs w:val="24"/>
        </w:rPr>
        <w:t xml:space="preserve"> Cluj – 2 </w:t>
      </w:r>
      <w:r w:rsidR="00964D8F" w:rsidRPr="00F83690">
        <w:rPr>
          <w:rFonts w:ascii="Arial" w:hAnsi="Arial" w:cs="Arial"/>
          <w:sz w:val="24"/>
          <w:szCs w:val="24"/>
        </w:rPr>
        <w:t>unități sanitare,</w:t>
      </w:r>
      <w:r w:rsidRPr="00F83690">
        <w:rPr>
          <w:rFonts w:ascii="Arial" w:hAnsi="Arial" w:cs="Arial"/>
          <w:sz w:val="24"/>
          <w:szCs w:val="24"/>
        </w:rPr>
        <w:t xml:space="preserve"> Constanța – 1 unitate sanitară, </w:t>
      </w:r>
      <w:r w:rsidR="00964D8F" w:rsidRPr="00F83690">
        <w:rPr>
          <w:rFonts w:ascii="Arial" w:eastAsia="Times New Roman" w:hAnsi="Arial" w:cs="Arial"/>
          <w:color w:val="000000"/>
          <w:sz w:val="24"/>
          <w:szCs w:val="24"/>
        </w:rPr>
        <w:t>Călărași - 1</w:t>
      </w:r>
      <w:r w:rsidR="00964D8F" w:rsidRPr="00F83690">
        <w:rPr>
          <w:rFonts w:ascii="Arial" w:hAnsi="Arial" w:cs="Arial"/>
          <w:sz w:val="24"/>
          <w:szCs w:val="24"/>
        </w:rPr>
        <w:t xml:space="preserve"> unitate sanitară, </w:t>
      </w:r>
      <w:r w:rsidRPr="00F83690">
        <w:rPr>
          <w:rFonts w:ascii="Arial" w:hAnsi="Arial" w:cs="Arial"/>
          <w:sz w:val="24"/>
          <w:szCs w:val="24"/>
        </w:rPr>
        <w:t xml:space="preserve">Harghita – 2 </w:t>
      </w:r>
      <w:r w:rsidR="00567C20" w:rsidRPr="00F83690">
        <w:rPr>
          <w:rFonts w:ascii="Arial" w:hAnsi="Arial" w:cs="Arial"/>
          <w:sz w:val="24"/>
          <w:szCs w:val="24"/>
        </w:rPr>
        <w:t>unități sanitare</w:t>
      </w:r>
      <w:r w:rsidRPr="00F83690">
        <w:rPr>
          <w:rFonts w:ascii="Arial" w:hAnsi="Arial" w:cs="Arial"/>
          <w:sz w:val="24"/>
          <w:szCs w:val="24"/>
        </w:rPr>
        <w:t>, Hunedoara – 4</w:t>
      </w:r>
      <w:r w:rsidR="003F4AEC" w:rsidRPr="00F83690">
        <w:rPr>
          <w:rFonts w:ascii="Arial" w:hAnsi="Arial" w:cs="Arial"/>
          <w:sz w:val="24"/>
          <w:szCs w:val="24"/>
        </w:rPr>
        <w:t xml:space="preserve"> </w:t>
      </w:r>
      <w:r w:rsidR="00567C20" w:rsidRPr="00F83690">
        <w:rPr>
          <w:rFonts w:ascii="Arial" w:hAnsi="Arial" w:cs="Arial"/>
          <w:sz w:val="24"/>
          <w:szCs w:val="24"/>
        </w:rPr>
        <w:t>unități sanitare</w:t>
      </w:r>
      <w:r w:rsidRPr="00F83690">
        <w:rPr>
          <w:rFonts w:ascii="Arial" w:hAnsi="Arial" w:cs="Arial"/>
          <w:sz w:val="24"/>
          <w:szCs w:val="24"/>
        </w:rPr>
        <w:t>, Ialomița – 2</w:t>
      </w:r>
      <w:r w:rsidR="007B26EF" w:rsidRPr="007B26EF">
        <w:rPr>
          <w:rFonts w:ascii="Arial" w:hAnsi="Arial" w:cs="Arial"/>
          <w:sz w:val="24"/>
          <w:szCs w:val="24"/>
        </w:rPr>
        <w:t xml:space="preserve"> </w:t>
      </w:r>
      <w:r w:rsidR="007B26EF" w:rsidRPr="000F66F5">
        <w:rPr>
          <w:rFonts w:ascii="Arial" w:hAnsi="Arial" w:cs="Arial"/>
          <w:sz w:val="24"/>
          <w:szCs w:val="24"/>
        </w:rPr>
        <w:t>unități sanitare</w:t>
      </w:r>
      <w:r w:rsidRPr="00F83690">
        <w:rPr>
          <w:rFonts w:ascii="Arial" w:hAnsi="Arial" w:cs="Arial"/>
          <w:sz w:val="24"/>
          <w:szCs w:val="24"/>
        </w:rPr>
        <w:t>, Mehedinți – 2</w:t>
      </w:r>
      <w:r w:rsidR="009D7A6D" w:rsidRPr="00F83690">
        <w:rPr>
          <w:rFonts w:ascii="Arial" w:hAnsi="Arial" w:cs="Arial"/>
          <w:sz w:val="24"/>
          <w:szCs w:val="24"/>
        </w:rPr>
        <w:t xml:space="preserve"> unități sanitare</w:t>
      </w:r>
      <w:r w:rsidRPr="00F83690">
        <w:rPr>
          <w:rFonts w:ascii="Arial" w:hAnsi="Arial" w:cs="Arial"/>
          <w:sz w:val="24"/>
          <w:szCs w:val="24"/>
        </w:rPr>
        <w:t>, Mureș - 2</w:t>
      </w:r>
      <w:r w:rsidR="009D7A6D" w:rsidRPr="00F83690">
        <w:rPr>
          <w:rFonts w:ascii="Arial" w:hAnsi="Arial" w:cs="Arial"/>
          <w:sz w:val="24"/>
          <w:szCs w:val="24"/>
        </w:rPr>
        <w:t xml:space="preserve"> unități sanitare</w:t>
      </w:r>
      <w:r w:rsidRPr="00F83690">
        <w:rPr>
          <w:rFonts w:ascii="Arial" w:hAnsi="Arial" w:cs="Arial"/>
          <w:sz w:val="24"/>
          <w:szCs w:val="24"/>
        </w:rPr>
        <w:t xml:space="preserve"> ,</w:t>
      </w:r>
      <w:r w:rsidR="00964D8F" w:rsidRPr="00F83690">
        <w:rPr>
          <w:rFonts w:ascii="Arial" w:eastAsia="Times New Roman" w:hAnsi="Arial" w:cs="Arial"/>
          <w:color w:val="000000"/>
          <w:sz w:val="24"/>
          <w:szCs w:val="24"/>
        </w:rPr>
        <w:t xml:space="preserve"> Olt - 1</w:t>
      </w:r>
      <w:r w:rsidR="00964D8F" w:rsidRPr="00F83690">
        <w:rPr>
          <w:rFonts w:ascii="Arial" w:hAnsi="Arial" w:cs="Arial"/>
          <w:sz w:val="24"/>
          <w:szCs w:val="24"/>
        </w:rPr>
        <w:t xml:space="preserve"> unitate sanitară,</w:t>
      </w:r>
      <w:r w:rsidRPr="00F83690">
        <w:rPr>
          <w:rFonts w:ascii="Arial" w:hAnsi="Arial" w:cs="Arial"/>
          <w:sz w:val="24"/>
          <w:szCs w:val="24"/>
        </w:rPr>
        <w:t xml:space="preserve"> Prahova – </w:t>
      </w:r>
      <w:r w:rsidR="00964D8F" w:rsidRPr="00F83690">
        <w:rPr>
          <w:rFonts w:ascii="Arial" w:hAnsi="Arial" w:cs="Arial"/>
          <w:sz w:val="24"/>
          <w:szCs w:val="24"/>
        </w:rPr>
        <w:t>4</w:t>
      </w:r>
      <w:r w:rsidR="009D7A6D" w:rsidRPr="00F83690">
        <w:rPr>
          <w:rFonts w:ascii="Arial" w:hAnsi="Arial" w:cs="Arial"/>
          <w:sz w:val="24"/>
          <w:szCs w:val="24"/>
        </w:rPr>
        <w:t xml:space="preserve"> unități sanitare</w:t>
      </w:r>
      <w:r w:rsidRPr="00F83690">
        <w:rPr>
          <w:rFonts w:ascii="Arial" w:hAnsi="Arial" w:cs="Arial"/>
          <w:sz w:val="24"/>
          <w:szCs w:val="24"/>
        </w:rPr>
        <w:t xml:space="preserve">, Satu Mare – 3 </w:t>
      </w:r>
      <w:r w:rsidR="009D7A6D" w:rsidRPr="00F83690">
        <w:rPr>
          <w:rFonts w:ascii="Arial" w:hAnsi="Arial" w:cs="Arial"/>
          <w:sz w:val="24"/>
          <w:szCs w:val="24"/>
        </w:rPr>
        <w:t>unități sanitare</w:t>
      </w:r>
      <w:r w:rsidRPr="00F83690">
        <w:rPr>
          <w:rFonts w:ascii="Arial" w:hAnsi="Arial" w:cs="Arial"/>
          <w:sz w:val="24"/>
          <w:szCs w:val="24"/>
        </w:rPr>
        <w:t>, Sibiu – 2 unitate sanitară, Suceava – 2</w:t>
      </w:r>
      <w:r w:rsidR="009D7A6D" w:rsidRPr="00F83690">
        <w:rPr>
          <w:rFonts w:ascii="Arial" w:hAnsi="Arial" w:cs="Arial"/>
          <w:sz w:val="24"/>
          <w:szCs w:val="24"/>
        </w:rPr>
        <w:t xml:space="preserve"> unități sanitare</w:t>
      </w:r>
      <w:r w:rsidRPr="00F83690">
        <w:rPr>
          <w:rFonts w:ascii="Arial" w:hAnsi="Arial" w:cs="Arial"/>
          <w:sz w:val="24"/>
          <w:szCs w:val="24"/>
        </w:rPr>
        <w:t>, Tulcea – 2</w:t>
      </w:r>
      <w:r w:rsidR="009D7A6D" w:rsidRPr="00F83690">
        <w:rPr>
          <w:rFonts w:ascii="Arial" w:hAnsi="Arial" w:cs="Arial"/>
          <w:sz w:val="24"/>
          <w:szCs w:val="24"/>
        </w:rPr>
        <w:t xml:space="preserve"> unități sanitare</w:t>
      </w:r>
      <w:r w:rsidRPr="00F83690">
        <w:rPr>
          <w:rFonts w:ascii="Arial" w:hAnsi="Arial" w:cs="Arial"/>
          <w:sz w:val="24"/>
          <w:szCs w:val="24"/>
        </w:rPr>
        <w:t>, Timiș – 1</w:t>
      </w:r>
      <w:r w:rsidR="003F4AEC" w:rsidRPr="00F83690">
        <w:rPr>
          <w:rFonts w:ascii="Arial" w:hAnsi="Arial" w:cs="Arial"/>
          <w:sz w:val="24"/>
          <w:szCs w:val="24"/>
        </w:rPr>
        <w:t xml:space="preserve"> unitate sanitară</w:t>
      </w:r>
      <w:r w:rsidRPr="00F83690">
        <w:rPr>
          <w:rFonts w:ascii="Arial" w:hAnsi="Arial" w:cs="Arial"/>
          <w:sz w:val="24"/>
          <w:szCs w:val="24"/>
        </w:rPr>
        <w:t>, Vâlcea – 2</w:t>
      </w:r>
      <w:r w:rsidR="009D7A6D" w:rsidRPr="00F83690">
        <w:rPr>
          <w:rFonts w:ascii="Arial" w:hAnsi="Arial" w:cs="Arial"/>
          <w:sz w:val="24"/>
          <w:szCs w:val="24"/>
        </w:rPr>
        <w:t xml:space="preserve"> unități sanitare</w:t>
      </w:r>
      <w:r w:rsidRPr="00F83690">
        <w:rPr>
          <w:rFonts w:ascii="Arial" w:hAnsi="Arial" w:cs="Arial"/>
          <w:sz w:val="24"/>
          <w:szCs w:val="24"/>
        </w:rPr>
        <w:t>, București – 5</w:t>
      </w:r>
      <w:r w:rsidR="007B26EF" w:rsidRPr="007B26EF">
        <w:rPr>
          <w:rFonts w:ascii="Arial" w:hAnsi="Arial" w:cs="Arial"/>
          <w:sz w:val="24"/>
          <w:szCs w:val="24"/>
        </w:rPr>
        <w:t xml:space="preserve"> </w:t>
      </w:r>
      <w:r w:rsidR="007B26EF" w:rsidRPr="000F66F5">
        <w:rPr>
          <w:rFonts w:ascii="Arial" w:hAnsi="Arial" w:cs="Arial"/>
          <w:sz w:val="24"/>
          <w:szCs w:val="24"/>
        </w:rPr>
        <w:t>unități sanitare</w:t>
      </w:r>
      <w:r w:rsidRPr="00F83690">
        <w:rPr>
          <w:rFonts w:ascii="Arial" w:hAnsi="Arial" w:cs="Arial"/>
          <w:sz w:val="24"/>
          <w:szCs w:val="24"/>
        </w:rPr>
        <w:t>,</w:t>
      </w:r>
      <w:r w:rsidR="009D7A6D" w:rsidRPr="00F83690">
        <w:rPr>
          <w:rFonts w:ascii="Arial" w:hAnsi="Arial" w:cs="Arial"/>
          <w:sz w:val="24"/>
          <w:szCs w:val="24"/>
        </w:rPr>
        <w:t xml:space="preserve"> </w:t>
      </w:r>
      <w:r w:rsidRPr="00F83690">
        <w:rPr>
          <w:rFonts w:ascii="Arial" w:hAnsi="Arial" w:cs="Arial"/>
          <w:sz w:val="24"/>
          <w:szCs w:val="24"/>
        </w:rPr>
        <w:t xml:space="preserve">Gorj </w:t>
      </w:r>
      <w:r w:rsidR="003F4AEC" w:rsidRPr="00F83690">
        <w:rPr>
          <w:rFonts w:ascii="Arial" w:hAnsi="Arial" w:cs="Arial"/>
          <w:sz w:val="24"/>
          <w:szCs w:val="24"/>
        </w:rPr>
        <w:t>–</w:t>
      </w:r>
      <w:r w:rsidRPr="00F83690">
        <w:rPr>
          <w:rFonts w:ascii="Arial" w:hAnsi="Arial" w:cs="Arial"/>
          <w:sz w:val="24"/>
          <w:szCs w:val="24"/>
        </w:rPr>
        <w:t xml:space="preserve"> 1</w:t>
      </w:r>
      <w:r w:rsidR="003F4AEC" w:rsidRPr="00F83690">
        <w:rPr>
          <w:rFonts w:ascii="Arial" w:hAnsi="Arial" w:cs="Arial"/>
          <w:sz w:val="24"/>
          <w:szCs w:val="24"/>
        </w:rPr>
        <w:t xml:space="preserve"> unitate sanitară</w:t>
      </w:r>
      <w:r w:rsidR="00827BF8" w:rsidRPr="00F83690">
        <w:rPr>
          <w:rFonts w:ascii="Arial" w:hAnsi="Arial" w:cs="Arial"/>
          <w:sz w:val="24"/>
          <w:szCs w:val="24"/>
        </w:rPr>
        <w:t>);</w:t>
      </w:r>
    </w:p>
    <w:p w:rsidR="00B45184" w:rsidRPr="00ED4183" w:rsidRDefault="00B45184" w:rsidP="00964D8F">
      <w:pPr>
        <w:pStyle w:val="ListParagraph"/>
        <w:spacing w:after="0" w:line="240" w:lineRule="auto"/>
        <w:ind w:left="0"/>
        <w:jc w:val="both"/>
        <w:rPr>
          <w:rFonts w:ascii="Arial" w:hAnsi="Arial" w:cs="Arial"/>
          <w:sz w:val="24"/>
          <w:szCs w:val="24"/>
        </w:rPr>
      </w:pPr>
    </w:p>
    <w:p w:rsidR="00B45184" w:rsidRDefault="00B45184" w:rsidP="00964D8F">
      <w:pPr>
        <w:pStyle w:val="ListParagraph"/>
        <w:spacing w:after="0" w:line="240" w:lineRule="auto"/>
        <w:ind w:left="0"/>
        <w:jc w:val="both"/>
        <w:rPr>
          <w:rFonts w:ascii="Arial" w:hAnsi="Arial" w:cs="Arial"/>
          <w:sz w:val="24"/>
          <w:szCs w:val="24"/>
        </w:rPr>
      </w:pPr>
      <w:r w:rsidRPr="008F69A1">
        <w:rPr>
          <w:rFonts w:ascii="Arial" w:hAnsi="Arial" w:cs="Arial"/>
          <w:b/>
          <w:sz w:val="24"/>
          <w:szCs w:val="24"/>
        </w:rPr>
        <w:t>4) Neîntocmirea documentației de sterilizare/ dezinfecție de nivel înalt în</w:t>
      </w:r>
      <w:r w:rsidR="00F83690" w:rsidRPr="008F69A1">
        <w:rPr>
          <w:rFonts w:ascii="Arial" w:hAnsi="Arial" w:cs="Arial"/>
          <w:b/>
          <w:sz w:val="24"/>
          <w:szCs w:val="24"/>
        </w:rPr>
        <w:t xml:space="preserve"> 7</w:t>
      </w:r>
      <w:r w:rsidRPr="008F69A1">
        <w:rPr>
          <w:rFonts w:ascii="Arial" w:hAnsi="Arial" w:cs="Arial"/>
          <w:b/>
          <w:sz w:val="24"/>
          <w:szCs w:val="24"/>
        </w:rPr>
        <w:t xml:space="preserve"> unități sanitare</w:t>
      </w:r>
      <w:r w:rsidR="00121AA0">
        <w:rPr>
          <w:rFonts w:ascii="Arial" w:hAnsi="Arial" w:cs="Arial"/>
          <w:sz w:val="24"/>
          <w:szCs w:val="24"/>
        </w:rPr>
        <w:t xml:space="preserve"> </w:t>
      </w:r>
      <w:r w:rsidRPr="00ED4183">
        <w:rPr>
          <w:rFonts w:ascii="Arial" w:hAnsi="Arial" w:cs="Arial"/>
          <w:sz w:val="24"/>
          <w:szCs w:val="24"/>
        </w:rPr>
        <w:t>(</w:t>
      </w:r>
      <w:r>
        <w:rPr>
          <w:rFonts w:ascii="Arial" w:hAnsi="Arial" w:cs="Arial"/>
          <w:sz w:val="24"/>
          <w:szCs w:val="24"/>
        </w:rPr>
        <w:t>Bacău</w:t>
      </w:r>
      <w:r w:rsidR="008F69A1">
        <w:rPr>
          <w:rFonts w:ascii="Arial" w:hAnsi="Arial" w:cs="Arial"/>
          <w:sz w:val="24"/>
          <w:szCs w:val="24"/>
        </w:rPr>
        <w:t xml:space="preserve"> </w:t>
      </w:r>
      <w:r>
        <w:rPr>
          <w:rFonts w:ascii="Arial" w:hAnsi="Arial" w:cs="Arial"/>
          <w:sz w:val="24"/>
          <w:szCs w:val="24"/>
        </w:rPr>
        <w:t xml:space="preserve">- 2 </w:t>
      </w:r>
      <w:r w:rsidR="00567C20">
        <w:rPr>
          <w:rFonts w:ascii="Arial" w:hAnsi="Arial" w:cs="Arial"/>
          <w:sz w:val="24"/>
          <w:szCs w:val="24"/>
        </w:rPr>
        <w:t>unități sanitare</w:t>
      </w:r>
      <w:r>
        <w:rPr>
          <w:rFonts w:ascii="Arial" w:hAnsi="Arial" w:cs="Arial"/>
          <w:sz w:val="24"/>
          <w:szCs w:val="24"/>
        </w:rPr>
        <w:t>, Botoșani</w:t>
      </w:r>
      <w:r w:rsidR="00121AA0">
        <w:rPr>
          <w:rFonts w:ascii="Arial" w:hAnsi="Arial" w:cs="Arial"/>
          <w:sz w:val="24"/>
          <w:szCs w:val="24"/>
        </w:rPr>
        <w:t xml:space="preserve"> </w:t>
      </w:r>
      <w:r>
        <w:rPr>
          <w:rFonts w:ascii="Arial" w:hAnsi="Arial" w:cs="Arial"/>
          <w:sz w:val="24"/>
          <w:szCs w:val="24"/>
        </w:rPr>
        <w:t>-</w:t>
      </w:r>
      <w:r w:rsidR="00567C20">
        <w:rPr>
          <w:rFonts w:ascii="Arial" w:hAnsi="Arial" w:cs="Arial"/>
          <w:sz w:val="24"/>
          <w:szCs w:val="24"/>
        </w:rPr>
        <w:t xml:space="preserve"> </w:t>
      </w:r>
      <w:r>
        <w:rPr>
          <w:rFonts w:ascii="Arial" w:hAnsi="Arial" w:cs="Arial"/>
          <w:sz w:val="24"/>
          <w:szCs w:val="24"/>
        </w:rPr>
        <w:t>1</w:t>
      </w:r>
      <w:r w:rsidR="00121AA0" w:rsidRPr="00121AA0">
        <w:rPr>
          <w:rFonts w:ascii="Arial" w:hAnsi="Arial" w:cs="Arial"/>
          <w:sz w:val="24"/>
          <w:szCs w:val="24"/>
        </w:rPr>
        <w:t xml:space="preserve"> </w:t>
      </w:r>
      <w:r w:rsidR="00121AA0">
        <w:rPr>
          <w:rFonts w:ascii="Arial" w:hAnsi="Arial" w:cs="Arial"/>
          <w:sz w:val="24"/>
          <w:szCs w:val="24"/>
        </w:rPr>
        <w:t>unitate sanitară</w:t>
      </w:r>
      <w:r>
        <w:rPr>
          <w:rFonts w:ascii="Arial" w:hAnsi="Arial" w:cs="Arial"/>
          <w:sz w:val="24"/>
          <w:szCs w:val="24"/>
        </w:rPr>
        <w:t>, Brașov – 1</w:t>
      </w:r>
      <w:r w:rsidR="00121AA0" w:rsidRPr="00121AA0">
        <w:rPr>
          <w:rFonts w:ascii="Arial" w:hAnsi="Arial" w:cs="Arial"/>
          <w:sz w:val="24"/>
          <w:szCs w:val="24"/>
        </w:rPr>
        <w:t xml:space="preserve"> </w:t>
      </w:r>
      <w:r w:rsidR="00121AA0">
        <w:rPr>
          <w:rFonts w:ascii="Arial" w:hAnsi="Arial" w:cs="Arial"/>
          <w:sz w:val="24"/>
          <w:szCs w:val="24"/>
        </w:rPr>
        <w:t>unitate sanitară</w:t>
      </w:r>
      <w:r>
        <w:rPr>
          <w:rFonts w:ascii="Arial" w:hAnsi="Arial" w:cs="Arial"/>
          <w:sz w:val="24"/>
          <w:szCs w:val="24"/>
        </w:rPr>
        <w:t>, Iași -1 unitate sanitară, Vâlcea – 2</w:t>
      </w:r>
      <w:r w:rsidR="009D7A6D" w:rsidRPr="009D7A6D">
        <w:rPr>
          <w:rFonts w:ascii="Arial" w:hAnsi="Arial" w:cs="Arial"/>
          <w:sz w:val="24"/>
          <w:szCs w:val="24"/>
        </w:rPr>
        <w:t xml:space="preserve"> </w:t>
      </w:r>
      <w:r w:rsidR="009D7A6D">
        <w:rPr>
          <w:rFonts w:ascii="Arial" w:hAnsi="Arial" w:cs="Arial"/>
          <w:sz w:val="24"/>
          <w:szCs w:val="24"/>
        </w:rPr>
        <w:t>unități sanitare</w:t>
      </w:r>
      <w:r w:rsidR="00121AA0">
        <w:rPr>
          <w:rFonts w:ascii="Arial" w:hAnsi="Arial" w:cs="Arial"/>
          <w:sz w:val="24"/>
          <w:szCs w:val="24"/>
        </w:rPr>
        <w:t>)</w:t>
      </w:r>
      <w:r w:rsidR="00827BF8">
        <w:rPr>
          <w:rFonts w:ascii="Arial" w:hAnsi="Arial" w:cs="Arial"/>
          <w:sz w:val="24"/>
          <w:szCs w:val="24"/>
        </w:rPr>
        <w:t>;</w:t>
      </w:r>
    </w:p>
    <w:p w:rsidR="00964D8F" w:rsidRDefault="00964D8F" w:rsidP="00964D8F">
      <w:pPr>
        <w:pStyle w:val="ListParagraph"/>
        <w:spacing w:after="0" w:line="240" w:lineRule="auto"/>
        <w:ind w:left="0"/>
        <w:jc w:val="both"/>
        <w:rPr>
          <w:rFonts w:ascii="Arial" w:hAnsi="Arial" w:cs="Arial"/>
          <w:sz w:val="24"/>
          <w:szCs w:val="24"/>
        </w:rPr>
      </w:pPr>
    </w:p>
    <w:p w:rsidR="00B45184" w:rsidRPr="008F69A1" w:rsidRDefault="00B45184" w:rsidP="00964D8F">
      <w:pPr>
        <w:pStyle w:val="ListParagraph"/>
        <w:spacing w:after="0" w:line="240" w:lineRule="auto"/>
        <w:ind w:left="0"/>
        <w:jc w:val="both"/>
        <w:rPr>
          <w:rFonts w:ascii="Arial" w:hAnsi="Arial" w:cs="Arial"/>
          <w:sz w:val="24"/>
          <w:szCs w:val="24"/>
        </w:rPr>
      </w:pPr>
      <w:r>
        <w:rPr>
          <w:rFonts w:ascii="Arial" w:eastAsia="Times New Roman" w:hAnsi="Arial" w:cs="Arial"/>
          <w:b/>
          <w:sz w:val="24"/>
          <w:szCs w:val="24"/>
        </w:rPr>
        <w:t xml:space="preserve">5) </w:t>
      </w:r>
      <w:r w:rsidRPr="00ED4183">
        <w:rPr>
          <w:rFonts w:ascii="Arial" w:eastAsia="Times New Roman" w:hAnsi="Arial" w:cs="Arial"/>
          <w:b/>
          <w:sz w:val="24"/>
          <w:szCs w:val="24"/>
        </w:rPr>
        <w:t>Nerespectarea</w:t>
      </w:r>
      <w:r w:rsidRPr="00ED4183">
        <w:rPr>
          <w:rFonts w:ascii="Arial" w:hAnsi="Arial" w:cs="Arial"/>
          <w:b/>
          <w:sz w:val="24"/>
          <w:szCs w:val="24"/>
        </w:rPr>
        <w:t xml:space="preserve"> și/sau necunoașterea procedurile specifice activității de curățenie, dezinfecție și sterilizare</w:t>
      </w:r>
      <w:r w:rsidRPr="008F69A1">
        <w:rPr>
          <w:rFonts w:ascii="Arial" w:hAnsi="Arial" w:cs="Arial"/>
          <w:b/>
          <w:sz w:val="24"/>
          <w:szCs w:val="24"/>
        </w:rPr>
        <w:t xml:space="preserve">, în </w:t>
      </w:r>
      <w:r w:rsidR="007B26EF">
        <w:rPr>
          <w:rFonts w:ascii="Arial" w:hAnsi="Arial" w:cs="Arial"/>
          <w:b/>
          <w:sz w:val="24"/>
          <w:szCs w:val="24"/>
        </w:rPr>
        <w:t>37</w:t>
      </w:r>
      <w:r w:rsidRPr="008F69A1">
        <w:rPr>
          <w:rFonts w:ascii="Arial" w:hAnsi="Arial" w:cs="Arial"/>
          <w:b/>
          <w:sz w:val="24"/>
          <w:szCs w:val="24"/>
        </w:rPr>
        <w:t xml:space="preserve"> unități sanitare</w:t>
      </w:r>
      <w:r>
        <w:rPr>
          <w:rFonts w:ascii="Arial" w:hAnsi="Arial" w:cs="Arial"/>
          <w:sz w:val="24"/>
          <w:szCs w:val="24"/>
        </w:rPr>
        <w:t xml:space="preserve"> </w:t>
      </w:r>
      <w:r w:rsidRPr="008F69A1">
        <w:rPr>
          <w:rFonts w:ascii="Arial" w:hAnsi="Arial" w:cs="Arial"/>
          <w:sz w:val="24"/>
          <w:szCs w:val="24"/>
        </w:rPr>
        <w:t>(Alba – 1</w:t>
      </w:r>
      <w:r w:rsidR="00121AA0" w:rsidRPr="008F69A1">
        <w:rPr>
          <w:rFonts w:ascii="Arial" w:hAnsi="Arial" w:cs="Arial"/>
          <w:sz w:val="24"/>
          <w:szCs w:val="24"/>
        </w:rPr>
        <w:t xml:space="preserve"> unitate sanitară</w:t>
      </w:r>
      <w:r w:rsidRPr="008F69A1">
        <w:rPr>
          <w:rFonts w:ascii="Arial" w:hAnsi="Arial" w:cs="Arial"/>
          <w:sz w:val="24"/>
          <w:szCs w:val="24"/>
        </w:rPr>
        <w:t xml:space="preserve">, Bacău – 2 </w:t>
      </w:r>
      <w:r w:rsidR="00567C20" w:rsidRPr="008F69A1">
        <w:rPr>
          <w:rFonts w:ascii="Arial" w:hAnsi="Arial" w:cs="Arial"/>
          <w:sz w:val="24"/>
          <w:szCs w:val="24"/>
        </w:rPr>
        <w:t>unități sanitare</w:t>
      </w:r>
      <w:r w:rsidRPr="008F69A1">
        <w:rPr>
          <w:rFonts w:ascii="Arial" w:hAnsi="Arial" w:cs="Arial"/>
          <w:sz w:val="24"/>
          <w:szCs w:val="24"/>
        </w:rPr>
        <w:t>, Botoșani – 1</w:t>
      </w:r>
      <w:r w:rsidR="00121AA0" w:rsidRPr="008F69A1">
        <w:rPr>
          <w:rFonts w:ascii="Arial" w:hAnsi="Arial" w:cs="Arial"/>
          <w:sz w:val="24"/>
          <w:szCs w:val="24"/>
        </w:rPr>
        <w:t xml:space="preserve"> unitate sanitară</w:t>
      </w:r>
      <w:r w:rsidRPr="008F69A1">
        <w:rPr>
          <w:rFonts w:ascii="Arial" w:hAnsi="Arial" w:cs="Arial"/>
          <w:sz w:val="24"/>
          <w:szCs w:val="24"/>
        </w:rPr>
        <w:t>, Brăila -1</w:t>
      </w:r>
      <w:r w:rsidR="00121AA0" w:rsidRPr="008F69A1">
        <w:rPr>
          <w:rFonts w:ascii="Arial" w:hAnsi="Arial" w:cs="Arial"/>
          <w:sz w:val="24"/>
          <w:szCs w:val="24"/>
        </w:rPr>
        <w:t xml:space="preserve"> unitate sanitară</w:t>
      </w:r>
      <w:r w:rsidRPr="008F69A1">
        <w:rPr>
          <w:rFonts w:ascii="Arial" w:hAnsi="Arial" w:cs="Arial"/>
          <w:sz w:val="24"/>
          <w:szCs w:val="24"/>
        </w:rPr>
        <w:t>, Brașov</w:t>
      </w:r>
      <w:r w:rsidR="007B26EF">
        <w:rPr>
          <w:rFonts w:ascii="Arial" w:hAnsi="Arial" w:cs="Arial"/>
          <w:sz w:val="24"/>
          <w:szCs w:val="24"/>
        </w:rPr>
        <w:t xml:space="preserve"> </w:t>
      </w:r>
      <w:r w:rsidRPr="008F69A1">
        <w:rPr>
          <w:rFonts w:ascii="Arial" w:hAnsi="Arial" w:cs="Arial"/>
          <w:sz w:val="24"/>
          <w:szCs w:val="24"/>
        </w:rPr>
        <w:t>-</w:t>
      </w:r>
      <w:r w:rsidR="007B26EF">
        <w:rPr>
          <w:rFonts w:ascii="Arial" w:hAnsi="Arial" w:cs="Arial"/>
          <w:sz w:val="24"/>
          <w:szCs w:val="24"/>
        </w:rPr>
        <w:t xml:space="preserve"> </w:t>
      </w:r>
      <w:r w:rsidRPr="008F69A1">
        <w:rPr>
          <w:rFonts w:ascii="Arial" w:hAnsi="Arial" w:cs="Arial"/>
          <w:sz w:val="24"/>
          <w:szCs w:val="24"/>
        </w:rPr>
        <w:t>2</w:t>
      </w:r>
      <w:r w:rsidR="00567C20" w:rsidRPr="008F69A1">
        <w:rPr>
          <w:rFonts w:ascii="Arial" w:hAnsi="Arial" w:cs="Arial"/>
          <w:sz w:val="24"/>
          <w:szCs w:val="24"/>
        </w:rPr>
        <w:t xml:space="preserve"> unități sanitare</w:t>
      </w:r>
      <w:r w:rsidRPr="008F69A1">
        <w:rPr>
          <w:rFonts w:ascii="Arial" w:hAnsi="Arial" w:cs="Arial"/>
          <w:sz w:val="24"/>
          <w:szCs w:val="24"/>
        </w:rPr>
        <w:t>, Buzău - 1</w:t>
      </w:r>
      <w:r w:rsidR="00121AA0" w:rsidRPr="008F69A1">
        <w:rPr>
          <w:rFonts w:ascii="Arial" w:hAnsi="Arial" w:cs="Arial"/>
          <w:sz w:val="24"/>
          <w:szCs w:val="24"/>
        </w:rPr>
        <w:t xml:space="preserve"> unitate sanitară</w:t>
      </w:r>
      <w:r w:rsidRPr="008F69A1">
        <w:rPr>
          <w:rFonts w:ascii="Arial" w:hAnsi="Arial" w:cs="Arial"/>
          <w:sz w:val="24"/>
          <w:szCs w:val="24"/>
        </w:rPr>
        <w:t>, Călărași -</w:t>
      </w:r>
      <w:r w:rsidR="00567C20" w:rsidRPr="008F69A1">
        <w:rPr>
          <w:rFonts w:ascii="Arial" w:hAnsi="Arial" w:cs="Arial"/>
          <w:sz w:val="24"/>
          <w:szCs w:val="24"/>
        </w:rPr>
        <w:t xml:space="preserve"> </w:t>
      </w:r>
      <w:r w:rsidRPr="008F69A1">
        <w:rPr>
          <w:rFonts w:ascii="Arial" w:hAnsi="Arial" w:cs="Arial"/>
          <w:sz w:val="24"/>
          <w:szCs w:val="24"/>
        </w:rPr>
        <w:t xml:space="preserve">1 </w:t>
      </w:r>
      <w:r w:rsidR="00121AA0" w:rsidRPr="008F69A1">
        <w:rPr>
          <w:rFonts w:ascii="Arial" w:hAnsi="Arial" w:cs="Arial"/>
          <w:sz w:val="24"/>
          <w:szCs w:val="24"/>
        </w:rPr>
        <w:t>unitate sanitară</w:t>
      </w:r>
      <w:r w:rsidRPr="008F69A1">
        <w:rPr>
          <w:rFonts w:ascii="Arial" w:hAnsi="Arial" w:cs="Arial"/>
          <w:sz w:val="24"/>
          <w:szCs w:val="24"/>
        </w:rPr>
        <w:t>,</w:t>
      </w:r>
      <w:r w:rsidR="00567C20" w:rsidRPr="008F69A1">
        <w:rPr>
          <w:rFonts w:ascii="Arial" w:hAnsi="Arial" w:cs="Arial"/>
          <w:sz w:val="24"/>
          <w:szCs w:val="24"/>
        </w:rPr>
        <w:t xml:space="preserve"> </w:t>
      </w:r>
      <w:r w:rsidRPr="008F69A1">
        <w:rPr>
          <w:rFonts w:ascii="Arial" w:hAnsi="Arial" w:cs="Arial"/>
          <w:sz w:val="24"/>
          <w:szCs w:val="24"/>
        </w:rPr>
        <w:t>Constanța – 1</w:t>
      </w:r>
      <w:r w:rsidR="00121AA0" w:rsidRPr="008F69A1">
        <w:rPr>
          <w:rFonts w:ascii="Arial" w:hAnsi="Arial" w:cs="Arial"/>
          <w:sz w:val="24"/>
          <w:szCs w:val="24"/>
        </w:rPr>
        <w:t xml:space="preserve"> unitate sanitară</w:t>
      </w:r>
      <w:r w:rsidRPr="008F69A1">
        <w:rPr>
          <w:rFonts w:ascii="Arial" w:hAnsi="Arial" w:cs="Arial"/>
          <w:sz w:val="24"/>
          <w:szCs w:val="24"/>
        </w:rPr>
        <w:t>, Caraș –Severin -</w:t>
      </w:r>
      <w:r w:rsidR="00A416AD" w:rsidRPr="008F69A1">
        <w:rPr>
          <w:rFonts w:ascii="Arial" w:hAnsi="Arial" w:cs="Arial"/>
          <w:sz w:val="24"/>
          <w:szCs w:val="24"/>
        </w:rPr>
        <w:t xml:space="preserve"> </w:t>
      </w:r>
      <w:r w:rsidRPr="008F69A1">
        <w:rPr>
          <w:rFonts w:ascii="Arial" w:hAnsi="Arial" w:cs="Arial"/>
          <w:sz w:val="24"/>
          <w:szCs w:val="24"/>
        </w:rPr>
        <w:t>1</w:t>
      </w:r>
      <w:r w:rsidR="00A416AD" w:rsidRPr="008F69A1">
        <w:rPr>
          <w:rFonts w:ascii="Arial" w:hAnsi="Arial" w:cs="Arial"/>
          <w:sz w:val="24"/>
          <w:szCs w:val="24"/>
        </w:rPr>
        <w:t xml:space="preserve"> unitate sanitară</w:t>
      </w:r>
      <w:r w:rsidRPr="008F69A1">
        <w:rPr>
          <w:rFonts w:ascii="Arial" w:hAnsi="Arial" w:cs="Arial"/>
          <w:sz w:val="24"/>
          <w:szCs w:val="24"/>
        </w:rPr>
        <w:t>,  Dambovița – 3 unitate sanitară, Hunedoara  -</w:t>
      </w:r>
      <w:r w:rsidR="00567C20" w:rsidRPr="008F69A1">
        <w:rPr>
          <w:rFonts w:ascii="Arial" w:hAnsi="Arial" w:cs="Arial"/>
          <w:sz w:val="24"/>
          <w:szCs w:val="24"/>
        </w:rPr>
        <w:t xml:space="preserve"> </w:t>
      </w:r>
      <w:r w:rsidRPr="008F69A1">
        <w:rPr>
          <w:rFonts w:ascii="Arial" w:hAnsi="Arial" w:cs="Arial"/>
          <w:sz w:val="24"/>
          <w:szCs w:val="24"/>
        </w:rPr>
        <w:t xml:space="preserve">3 </w:t>
      </w:r>
      <w:r w:rsidR="00567C20" w:rsidRPr="008F69A1">
        <w:rPr>
          <w:rFonts w:ascii="Arial" w:hAnsi="Arial" w:cs="Arial"/>
          <w:sz w:val="24"/>
          <w:szCs w:val="24"/>
        </w:rPr>
        <w:t>unități sanitare</w:t>
      </w:r>
      <w:r w:rsidRPr="008F69A1">
        <w:rPr>
          <w:rFonts w:ascii="Arial" w:hAnsi="Arial" w:cs="Arial"/>
          <w:sz w:val="24"/>
          <w:szCs w:val="24"/>
        </w:rPr>
        <w:t>, Ialomița – 1</w:t>
      </w:r>
      <w:r w:rsidR="00A416AD" w:rsidRPr="008F69A1">
        <w:rPr>
          <w:rFonts w:ascii="Arial" w:hAnsi="Arial" w:cs="Arial"/>
          <w:sz w:val="24"/>
          <w:szCs w:val="24"/>
        </w:rPr>
        <w:t xml:space="preserve"> </w:t>
      </w:r>
      <w:r w:rsidRPr="008F69A1">
        <w:rPr>
          <w:rFonts w:ascii="Arial" w:hAnsi="Arial" w:cs="Arial"/>
          <w:sz w:val="24"/>
          <w:szCs w:val="24"/>
        </w:rPr>
        <w:t>unitate sanitară, Iași – 1</w:t>
      </w:r>
      <w:r w:rsidR="00A416AD" w:rsidRPr="008F69A1">
        <w:rPr>
          <w:rFonts w:ascii="Arial" w:hAnsi="Arial" w:cs="Arial"/>
          <w:sz w:val="24"/>
          <w:szCs w:val="24"/>
        </w:rPr>
        <w:t xml:space="preserve"> unitate sanitară</w:t>
      </w:r>
      <w:r w:rsidRPr="008F69A1">
        <w:rPr>
          <w:rFonts w:ascii="Arial" w:hAnsi="Arial" w:cs="Arial"/>
          <w:sz w:val="24"/>
          <w:szCs w:val="24"/>
        </w:rPr>
        <w:t xml:space="preserve">, Ilfov – 1 </w:t>
      </w:r>
      <w:r w:rsidR="00A416AD" w:rsidRPr="008F69A1">
        <w:rPr>
          <w:rFonts w:ascii="Arial" w:hAnsi="Arial" w:cs="Arial"/>
          <w:sz w:val="24"/>
          <w:szCs w:val="24"/>
        </w:rPr>
        <w:t>unitate sanitară</w:t>
      </w:r>
      <w:r w:rsidRPr="008F69A1">
        <w:rPr>
          <w:rFonts w:ascii="Arial" w:hAnsi="Arial" w:cs="Arial"/>
          <w:sz w:val="24"/>
          <w:szCs w:val="24"/>
        </w:rPr>
        <w:t>, Maramureș – 1</w:t>
      </w:r>
      <w:r w:rsidR="00A416AD" w:rsidRPr="008F69A1">
        <w:rPr>
          <w:rFonts w:ascii="Arial" w:hAnsi="Arial" w:cs="Arial"/>
          <w:sz w:val="24"/>
          <w:szCs w:val="24"/>
        </w:rPr>
        <w:t xml:space="preserve"> unitate sanitară</w:t>
      </w:r>
      <w:r w:rsidRPr="008F69A1">
        <w:rPr>
          <w:rFonts w:ascii="Arial" w:hAnsi="Arial" w:cs="Arial"/>
          <w:sz w:val="24"/>
          <w:szCs w:val="24"/>
        </w:rPr>
        <w:t>, Mehedinți</w:t>
      </w:r>
      <w:r w:rsidR="00567C20" w:rsidRPr="008F69A1">
        <w:rPr>
          <w:rFonts w:ascii="Arial" w:hAnsi="Arial" w:cs="Arial"/>
          <w:sz w:val="24"/>
          <w:szCs w:val="24"/>
        </w:rPr>
        <w:t xml:space="preserve"> </w:t>
      </w:r>
      <w:r w:rsidRPr="008F69A1">
        <w:rPr>
          <w:rFonts w:ascii="Arial" w:hAnsi="Arial" w:cs="Arial"/>
          <w:sz w:val="24"/>
          <w:szCs w:val="24"/>
        </w:rPr>
        <w:t>-</w:t>
      </w:r>
      <w:r w:rsidR="00567C20" w:rsidRPr="008F69A1">
        <w:rPr>
          <w:rFonts w:ascii="Arial" w:hAnsi="Arial" w:cs="Arial"/>
          <w:sz w:val="24"/>
          <w:szCs w:val="24"/>
        </w:rPr>
        <w:t xml:space="preserve"> </w:t>
      </w:r>
      <w:r w:rsidRPr="008F69A1">
        <w:rPr>
          <w:rFonts w:ascii="Arial" w:hAnsi="Arial" w:cs="Arial"/>
          <w:sz w:val="24"/>
          <w:szCs w:val="24"/>
        </w:rPr>
        <w:t>2</w:t>
      </w:r>
      <w:r w:rsidR="00567C20" w:rsidRPr="008F69A1">
        <w:rPr>
          <w:rFonts w:ascii="Arial" w:hAnsi="Arial" w:cs="Arial"/>
          <w:sz w:val="24"/>
          <w:szCs w:val="24"/>
        </w:rPr>
        <w:t xml:space="preserve"> unități sanitare</w:t>
      </w:r>
      <w:r w:rsidRPr="008F69A1">
        <w:rPr>
          <w:rFonts w:ascii="Arial" w:hAnsi="Arial" w:cs="Arial"/>
          <w:sz w:val="24"/>
          <w:szCs w:val="24"/>
        </w:rPr>
        <w:t>, Mureș – 3</w:t>
      </w:r>
      <w:r w:rsidR="00567C20" w:rsidRPr="008F69A1">
        <w:rPr>
          <w:rFonts w:ascii="Arial" w:hAnsi="Arial" w:cs="Arial"/>
          <w:sz w:val="24"/>
          <w:szCs w:val="24"/>
        </w:rPr>
        <w:t xml:space="preserve"> unități sanitare</w:t>
      </w:r>
      <w:r w:rsidRPr="008F69A1">
        <w:rPr>
          <w:rFonts w:ascii="Arial" w:hAnsi="Arial" w:cs="Arial"/>
          <w:sz w:val="24"/>
          <w:szCs w:val="24"/>
        </w:rPr>
        <w:t>, OLT – 1</w:t>
      </w:r>
      <w:r w:rsidR="00567C20" w:rsidRPr="008F69A1">
        <w:rPr>
          <w:rFonts w:ascii="Arial" w:hAnsi="Arial" w:cs="Arial"/>
          <w:sz w:val="24"/>
          <w:szCs w:val="24"/>
        </w:rPr>
        <w:t xml:space="preserve"> unitate sanitară</w:t>
      </w:r>
      <w:r w:rsidRPr="008F69A1">
        <w:rPr>
          <w:rFonts w:ascii="Arial" w:hAnsi="Arial" w:cs="Arial"/>
          <w:sz w:val="24"/>
          <w:szCs w:val="24"/>
        </w:rPr>
        <w:t>, Prahova – 1</w:t>
      </w:r>
      <w:r w:rsidR="00A416AD" w:rsidRPr="008F69A1">
        <w:rPr>
          <w:rFonts w:ascii="Arial" w:hAnsi="Arial" w:cs="Arial"/>
          <w:sz w:val="24"/>
          <w:szCs w:val="24"/>
        </w:rPr>
        <w:t xml:space="preserve"> unitate sanitară</w:t>
      </w:r>
      <w:r w:rsidRPr="008F69A1">
        <w:rPr>
          <w:rFonts w:ascii="Arial" w:hAnsi="Arial" w:cs="Arial"/>
          <w:sz w:val="24"/>
          <w:szCs w:val="24"/>
        </w:rPr>
        <w:t>, Suceava – 2</w:t>
      </w:r>
      <w:r w:rsidR="00567C20" w:rsidRPr="008F69A1">
        <w:rPr>
          <w:rFonts w:ascii="Arial" w:hAnsi="Arial" w:cs="Arial"/>
          <w:sz w:val="24"/>
          <w:szCs w:val="24"/>
        </w:rPr>
        <w:t xml:space="preserve"> unități sanitare</w:t>
      </w:r>
      <w:r w:rsidRPr="008F69A1">
        <w:rPr>
          <w:rFonts w:ascii="Arial" w:hAnsi="Arial" w:cs="Arial"/>
          <w:sz w:val="24"/>
          <w:szCs w:val="24"/>
        </w:rPr>
        <w:t>, Tulcea  - 1</w:t>
      </w:r>
      <w:r w:rsidR="00A416AD" w:rsidRPr="008F69A1">
        <w:rPr>
          <w:rFonts w:ascii="Arial" w:hAnsi="Arial" w:cs="Arial"/>
          <w:sz w:val="24"/>
          <w:szCs w:val="24"/>
        </w:rPr>
        <w:t xml:space="preserve"> </w:t>
      </w:r>
      <w:r w:rsidR="00567C20" w:rsidRPr="008F69A1">
        <w:rPr>
          <w:rFonts w:ascii="Arial" w:hAnsi="Arial" w:cs="Arial"/>
          <w:sz w:val="24"/>
          <w:szCs w:val="24"/>
        </w:rPr>
        <w:t xml:space="preserve">unitate </w:t>
      </w:r>
      <w:r w:rsidR="00A416AD" w:rsidRPr="008F69A1">
        <w:rPr>
          <w:rFonts w:ascii="Arial" w:hAnsi="Arial" w:cs="Arial"/>
          <w:sz w:val="24"/>
          <w:szCs w:val="24"/>
        </w:rPr>
        <w:t>sanitară</w:t>
      </w:r>
      <w:r w:rsidRPr="008F69A1">
        <w:rPr>
          <w:rFonts w:ascii="Arial" w:hAnsi="Arial" w:cs="Arial"/>
          <w:sz w:val="24"/>
          <w:szCs w:val="24"/>
        </w:rPr>
        <w:t>, Timiș – 1</w:t>
      </w:r>
      <w:r w:rsidR="00A416AD" w:rsidRPr="008F69A1">
        <w:rPr>
          <w:rFonts w:ascii="Arial" w:hAnsi="Arial" w:cs="Arial"/>
          <w:sz w:val="24"/>
          <w:szCs w:val="24"/>
        </w:rPr>
        <w:t xml:space="preserve"> unitate sanitară</w:t>
      </w:r>
      <w:r w:rsidRPr="008F69A1">
        <w:rPr>
          <w:rFonts w:ascii="Arial" w:hAnsi="Arial" w:cs="Arial"/>
          <w:sz w:val="24"/>
          <w:szCs w:val="24"/>
        </w:rPr>
        <w:t>, Vrancea – 2</w:t>
      </w:r>
      <w:r w:rsidR="00567C20" w:rsidRPr="008F69A1">
        <w:rPr>
          <w:rFonts w:ascii="Arial" w:hAnsi="Arial" w:cs="Arial"/>
          <w:sz w:val="24"/>
          <w:szCs w:val="24"/>
        </w:rPr>
        <w:t xml:space="preserve"> unități sanitare</w:t>
      </w:r>
      <w:r w:rsidRPr="008F69A1">
        <w:rPr>
          <w:rFonts w:ascii="Arial" w:hAnsi="Arial" w:cs="Arial"/>
          <w:sz w:val="24"/>
          <w:szCs w:val="24"/>
        </w:rPr>
        <w:t>, București – 2</w:t>
      </w:r>
      <w:r w:rsidR="00567C20" w:rsidRPr="008F69A1">
        <w:rPr>
          <w:rFonts w:ascii="Arial" w:hAnsi="Arial" w:cs="Arial"/>
          <w:sz w:val="24"/>
          <w:szCs w:val="24"/>
        </w:rPr>
        <w:t xml:space="preserve"> unități sanitare</w:t>
      </w:r>
      <w:r w:rsidRPr="008F69A1">
        <w:rPr>
          <w:rFonts w:ascii="Arial" w:hAnsi="Arial" w:cs="Arial"/>
          <w:sz w:val="24"/>
          <w:szCs w:val="24"/>
        </w:rPr>
        <w:t xml:space="preserve">, Giurgiu </w:t>
      </w:r>
      <w:r w:rsidR="00A416AD" w:rsidRPr="008F69A1">
        <w:rPr>
          <w:rFonts w:ascii="Arial" w:hAnsi="Arial" w:cs="Arial"/>
          <w:sz w:val="24"/>
          <w:szCs w:val="24"/>
        </w:rPr>
        <w:t>–</w:t>
      </w:r>
      <w:r w:rsidRPr="008F69A1">
        <w:rPr>
          <w:rFonts w:ascii="Arial" w:hAnsi="Arial" w:cs="Arial"/>
          <w:sz w:val="24"/>
          <w:szCs w:val="24"/>
        </w:rPr>
        <w:t xml:space="preserve"> 1</w:t>
      </w:r>
      <w:r w:rsidR="00A416AD" w:rsidRPr="008F69A1">
        <w:rPr>
          <w:rFonts w:ascii="Arial" w:hAnsi="Arial" w:cs="Arial"/>
          <w:sz w:val="24"/>
          <w:szCs w:val="24"/>
        </w:rPr>
        <w:t xml:space="preserve"> unitate sanitară)</w:t>
      </w:r>
      <w:r w:rsidR="00567C20" w:rsidRPr="008F69A1">
        <w:rPr>
          <w:rFonts w:ascii="Arial" w:hAnsi="Arial" w:cs="Arial"/>
          <w:sz w:val="24"/>
          <w:szCs w:val="24"/>
        </w:rPr>
        <w:t>;</w:t>
      </w:r>
    </w:p>
    <w:p w:rsidR="00964D8F" w:rsidRPr="00A416AD" w:rsidRDefault="00964D8F" w:rsidP="00964D8F">
      <w:pPr>
        <w:pStyle w:val="ListParagraph"/>
        <w:spacing w:after="0" w:line="240" w:lineRule="auto"/>
        <w:ind w:left="0"/>
        <w:jc w:val="both"/>
        <w:rPr>
          <w:rFonts w:ascii="Arial" w:hAnsi="Arial" w:cs="Arial"/>
          <w:b/>
          <w:sz w:val="24"/>
          <w:szCs w:val="24"/>
        </w:rPr>
      </w:pPr>
    </w:p>
    <w:p w:rsidR="00B45184" w:rsidRPr="00A416AD" w:rsidRDefault="00B45184" w:rsidP="00964D8F">
      <w:pPr>
        <w:autoSpaceDE w:val="0"/>
        <w:autoSpaceDN w:val="0"/>
        <w:adjustRightInd w:val="0"/>
        <w:jc w:val="both"/>
        <w:rPr>
          <w:rFonts w:ascii="Arial" w:hAnsi="Arial" w:cs="Arial"/>
          <w:sz w:val="24"/>
          <w:szCs w:val="24"/>
        </w:rPr>
      </w:pPr>
      <w:r w:rsidRPr="008F69A1">
        <w:rPr>
          <w:rFonts w:ascii="Arial" w:hAnsi="Arial" w:cs="Arial"/>
          <w:b/>
          <w:sz w:val="24"/>
          <w:szCs w:val="24"/>
        </w:rPr>
        <w:t>6)</w:t>
      </w:r>
      <w:r w:rsidR="00A416AD" w:rsidRPr="008F69A1">
        <w:rPr>
          <w:rFonts w:ascii="Arial" w:hAnsi="Arial" w:cs="Arial"/>
          <w:b/>
          <w:sz w:val="24"/>
          <w:szCs w:val="24"/>
        </w:rPr>
        <w:t xml:space="preserve"> F</w:t>
      </w:r>
      <w:r w:rsidRPr="008F69A1">
        <w:rPr>
          <w:rFonts w:ascii="Arial" w:hAnsi="Arial" w:cs="Arial"/>
          <w:b/>
          <w:sz w:val="24"/>
          <w:szCs w:val="24"/>
        </w:rPr>
        <w:t>olosirea aparatului de etilen oxid pentru sterilizare, metodă de sterilizare interzisă</w:t>
      </w:r>
      <w:r w:rsidR="008F69A1">
        <w:rPr>
          <w:rFonts w:ascii="Arial" w:hAnsi="Arial" w:cs="Arial"/>
          <w:b/>
          <w:sz w:val="24"/>
          <w:szCs w:val="24"/>
        </w:rPr>
        <w:t xml:space="preserve">, </w:t>
      </w:r>
      <w:r w:rsidR="008F69A1" w:rsidRPr="008F69A1">
        <w:rPr>
          <w:rFonts w:ascii="Arial" w:hAnsi="Arial" w:cs="Arial"/>
          <w:b/>
          <w:sz w:val="24"/>
          <w:szCs w:val="24"/>
        </w:rPr>
        <w:t xml:space="preserve">în </w:t>
      </w:r>
      <w:r w:rsidR="008F69A1">
        <w:rPr>
          <w:rFonts w:ascii="Arial" w:hAnsi="Arial" w:cs="Arial"/>
          <w:b/>
          <w:sz w:val="24"/>
          <w:szCs w:val="24"/>
        </w:rPr>
        <w:t>2</w:t>
      </w:r>
      <w:r w:rsidR="008F69A1" w:rsidRPr="008F69A1">
        <w:rPr>
          <w:rFonts w:ascii="Arial" w:hAnsi="Arial" w:cs="Arial"/>
          <w:b/>
          <w:sz w:val="24"/>
          <w:szCs w:val="24"/>
        </w:rPr>
        <w:t xml:space="preserve"> unități sanitare</w:t>
      </w:r>
      <w:r w:rsidR="00A416AD" w:rsidRPr="008F69A1">
        <w:rPr>
          <w:rFonts w:ascii="Arial" w:hAnsi="Arial" w:cs="Arial"/>
          <w:b/>
          <w:sz w:val="24"/>
          <w:szCs w:val="24"/>
        </w:rPr>
        <w:t xml:space="preserve"> </w:t>
      </w:r>
      <w:r w:rsidR="00A416AD">
        <w:rPr>
          <w:rFonts w:ascii="Arial" w:hAnsi="Arial" w:cs="Arial"/>
          <w:sz w:val="24"/>
          <w:szCs w:val="24"/>
        </w:rPr>
        <w:t>(</w:t>
      </w:r>
      <w:r w:rsidRPr="00A416AD">
        <w:rPr>
          <w:rFonts w:ascii="Arial" w:hAnsi="Arial" w:cs="Arial"/>
          <w:sz w:val="24"/>
          <w:szCs w:val="24"/>
        </w:rPr>
        <w:t>Constanța – 1 unitate sanitară, Iași – 1</w:t>
      </w:r>
      <w:r w:rsidR="00A416AD" w:rsidRPr="00A416AD">
        <w:rPr>
          <w:rFonts w:ascii="Arial" w:hAnsi="Arial" w:cs="Arial"/>
          <w:sz w:val="24"/>
          <w:szCs w:val="24"/>
        </w:rPr>
        <w:t xml:space="preserve"> </w:t>
      </w:r>
      <w:r w:rsidR="00A416AD">
        <w:rPr>
          <w:rFonts w:ascii="Arial" w:hAnsi="Arial" w:cs="Arial"/>
          <w:sz w:val="24"/>
          <w:szCs w:val="24"/>
        </w:rPr>
        <w:t>unitate sanitară)</w:t>
      </w:r>
      <w:r w:rsidR="002140F0">
        <w:rPr>
          <w:rFonts w:ascii="Arial" w:hAnsi="Arial" w:cs="Arial"/>
          <w:sz w:val="24"/>
          <w:szCs w:val="24"/>
        </w:rPr>
        <w:t>.</w:t>
      </w:r>
    </w:p>
    <w:p w:rsidR="00B45184" w:rsidRPr="008F69A1" w:rsidRDefault="00A416AD" w:rsidP="00964D8F">
      <w:pPr>
        <w:spacing w:after="0" w:line="240" w:lineRule="auto"/>
        <w:jc w:val="both"/>
        <w:rPr>
          <w:rFonts w:ascii="Arial" w:eastAsia="Times New Roman" w:hAnsi="Arial" w:cs="Arial"/>
          <w:color w:val="000000"/>
          <w:sz w:val="24"/>
          <w:szCs w:val="24"/>
        </w:rPr>
      </w:pPr>
      <w:r>
        <w:rPr>
          <w:rFonts w:ascii="Arial" w:eastAsia="Times New Roman" w:hAnsi="Arial" w:cs="Arial"/>
          <w:b/>
          <w:sz w:val="24"/>
          <w:szCs w:val="24"/>
        </w:rPr>
        <w:t>7</w:t>
      </w:r>
      <w:r w:rsidR="00B45184" w:rsidRPr="00ED4183">
        <w:rPr>
          <w:rFonts w:ascii="Arial" w:eastAsia="Times New Roman" w:hAnsi="Arial" w:cs="Arial"/>
          <w:b/>
          <w:sz w:val="24"/>
          <w:szCs w:val="24"/>
        </w:rPr>
        <w:t xml:space="preserve">) Existența de </w:t>
      </w:r>
      <w:r w:rsidR="00B45184" w:rsidRPr="00ED4183">
        <w:rPr>
          <w:rFonts w:ascii="Arial" w:eastAsia="Times New Roman" w:hAnsi="Arial" w:cs="Arial"/>
          <w:b/>
          <w:color w:val="000000"/>
          <w:sz w:val="24"/>
          <w:szCs w:val="24"/>
        </w:rPr>
        <w:t>produse biocide, materiale sanitare şi articole de unică folosinţă, medicamente cu termene de valabilitate expirat</w:t>
      </w:r>
      <w:r w:rsidR="00B45184" w:rsidRPr="00ED4183">
        <w:rPr>
          <w:rFonts w:ascii="Arial" w:eastAsia="Times New Roman" w:hAnsi="Arial" w:cs="Arial"/>
          <w:color w:val="000000"/>
          <w:sz w:val="24"/>
          <w:szCs w:val="24"/>
        </w:rPr>
        <w:t xml:space="preserve">, </w:t>
      </w:r>
      <w:r w:rsidR="00B45184" w:rsidRPr="008F69A1">
        <w:rPr>
          <w:rFonts w:ascii="Arial" w:eastAsia="Times New Roman" w:hAnsi="Arial" w:cs="Arial"/>
          <w:b/>
          <w:color w:val="000000"/>
          <w:sz w:val="24"/>
          <w:szCs w:val="24"/>
        </w:rPr>
        <w:t xml:space="preserve">în </w:t>
      </w:r>
      <w:r w:rsidR="008F69A1" w:rsidRPr="008F69A1">
        <w:rPr>
          <w:rFonts w:ascii="Arial" w:eastAsia="Times New Roman" w:hAnsi="Arial" w:cs="Arial"/>
          <w:b/>
          <w:color w:val="000000"/>
          <w:sz w:val="24"/>
          <w:szCs w:val="24"/>
        </w:rPr>
        <w:t>8</w:t>
      </w:r>
      <w:r w:rsidR="00B45184" w:rsidRPr="008F69A1">
        <w:rPr>
          <w:rFonts w:ascii="Arial" w:eastAsia="Times New Roman" w:hAnsi="Arial" w:cs="Arial"/>
          <w:b/>
          <w:color w:val="000000"/>
          <w:sz w:val="24"/>
          <w:szCs w:val="24"/>
        </w:rPr>
        <w:t xml:space="preserve"> unități sanitare</w:t>
      </w:r>
      <w:r w:rsidR="00B45184">
        <w:rPr>
          <w:rFonts w:ascii="Arial" w:eastAsia="Times New Roman" w:hAnsi="Arial" w:cs="Arial"/>
          <w:b/>
          <w:color w:val="000000"/>
          <w:sz w:val="24"/>
          <w:szCs w:val="24"/>
        </w:rPr>
        <w:t xml:space="preserve"> </w:t>
      </w:r>
      <w:r w:rsidR="00B45184" w:rsidRPr="008F69A1">
        <w:rPr>
          <w:rFonts w:ascii="Arial" w:eastAsia="Times New Roman" w:hAnsi="Arial" w:cs="Arial"/>
          <w:color w:val="000000"/>
          <w:sz w:val="24"/>
          <w:szCs w:val="24"/>
        </w:rPr>
        <w:t>(Arad</w:t>
      </w:r>
      <w:r w:rsidR="00567C20" w:rsidRPr="008F69A1">
        <w:rPr>
          <w:rFonts w:ascii="Arial" w:eastAsia="Times New Roman" w:hAnsi="Arial" w:cs="Arial"/>
          <w:color w:val="000000"/>
          <w:sz w:val="24"/>
          <w:szCs w:val="24"/>
        </w:rPr>
        <w:t xml:space="preserve"> </w:t>
      </w:r>
      <w:r w:rsidR="00B45184" w:rsidRPr="008F69A1">
        <w:rPr>
          <w:rFonts w:ascii="Arial" w:eastAsia="Times New Roman" w:hAnsi="Arial" w:cs="Arial"/>
          <w:color w:val="000000"/>
          <w:sz w:val="24"/>
          <w:szCs w:val="24"/>
        </w:rPr>
        <w:t>- 2</w:t>
      </w:r>
      <w:r w:rsidR="00567C20" w:rsidRPr="008F69A1">
        <w:rPr>
          <w:rFonts w:ascii="Arial" w:hAnsi="Arial" w:cs="Arial"/>
          <w:sz w:val="24"/>
          <w:szCs w:val="24"/>
        </w:rPr>
        <w:t xml:space="preserve"> unitate sanitară</w:t>
      </w:r>
      <w:r w:rsidR="00B45184" w:rsidRPr="008F69A1">
        <w:rPr>
          <w:rFonts w:ascii="Arial" w:eastAsia="Times New Roman" w:hAnsi="Arial" w:cs="Arial"/>
          <w:color w:val="000000"/>
          <w:sz w:val="24"/>
          <w:szCs w:val="24"/>
        </w:rPr>
        <w:t>, Hunedoara  - 1</w:t>
      </w:r>
      <w:r w:rsidRPr="008F69A1">
        <w:rPr>
          <w:rFonts w:ascii="Arial" w:hAnsi="Arial" w:cs="Arial"/>
          <w:sz w:val="24"/>
          <w:szCs w:val="24"/>
        </w:rPr>
        <w:t xml:space="preserve"> unitate sanitară</w:t>
      </w:r>
      <w:r w:rsidR="00B45184" w:rsidRPr="008F69A1">
        <w:rPr>
          <w:rFonts w:ascii="Arial" w:eastAsia="Times New Roman" w:hAnsi="Arial" w:cs="Arial"/>
          <w:color w:val="000000"/>
          <w:sz w:val="24"/>
          <w:szCs w:val="24"/>
        </w:rPr>
        <w:t>, Ialomița – 1</w:t>
      </w:r>
      <w:r w:rsidRPr="008F69A1">
        <w:rPr>
          <w:rFonts w:ascii="Arial" w:hAnsi="Arial" w:cs="Arial"/>
          <w:sz w:val="24"/>
          <w:szCs w:val="24"/>
        </w:rPr>
        <w:t xml:space="preserve"> unitate sanitară</w:t>
      </w:r>
      <w:r w:rsidR="00B45184" w:rsidRPr="008F69A1">
        <w:rPr>
          <w:rFonts w:ascii="Arial" w:eastAsia="Times New Roman" w:hAnsi="Arial" w:cs="Arial"/>
          <w:color w:val="000000"/>
          <w:sz w:val="24"/>
          <w:szCs w:val="24"/>
        </w:rPr>
        <w:t xml:space="preserve">, Maramureș – 1 </w:t>
      </w:r>
      <w:r w:rsidRPr="008F69A1">
        <w:rPr>
          <w:rFonts w:ascii="Arial" w:hAnsi="Arial" w:cs="Arial"/>
          <w:sz w:val="24"/>
          <w:szCs w:val="24"/>
        </w:rPr>
        <w:t>unitate sanitară</w:t>
      </w:r>
      <w:r w:rsidR="00B45184" w:rsidRPr="008F69A1">
        <w:rPr>
          <w:rFonts w:ascii="Arial" w:eastAsia="Times New Roman" w:hAnsi="Arial" w:cs="Arial"/>
          <w:color w:val="000000"/>
          <w:sz w:val="24"/>
          <w:szCs w:val="24"/>
        </w:rPr>
        <w:t>, Mehedinți – 1</w:t>
      </w:r>
      <w:r w:rsidRPr="008F69A1">
        <w:rPr>
          <w:rFonts w:ascii="Arial" w:hAnsi="Arial" w:cs="Arial"/>
          <w:sz w:val="24"/>
          <w:szCs w:val="24"/>
        </w:rPr>
        <w:t xml:space="preserve"> unitate sanitară</w:t>
      </w:r>
      <w:r w:rsidR="00B45184" w:rsidRPr="008F69A1">
        <w:rPr>
          <w:rFonts w:ascii="Arial" w:eastAsia="Times New Roman" w:hAnsi="Arial" w:cs="Arial"/>
          <w:color w:val="000000"/>
          <w:sz w:val="24"/>
          <w:szCs w:val="24"/>
        </w:rPr>
        <w:t>, Prahova – 1</w:t>
      </w:r>
      <w:r w:rsidRPr="008F69A1">
        <w:rPr>
          <w:rFonts w:ascii="Arial" w:hAnsi="Arial" w:cs="Arial"/>
          <w:sz w:val="24"/>
          <w:szCs w:val="24"/>
        </w:rPr>
        <w:t xml:space="preserve"> unitate sanitară</w:t>
      </w:r>
      <w:r w:rsidR="00B45184" w:rsidRPr="008F69A1">
        <w:rPr>
          <w:rFonts w:ascii="Arial" w:eastAsia="Times New Roman" w:hAnsi="Arial" w:cs="Arial"/>
          <w:color w:val="000000"/>
          <w:sz w:val="24"/>
          <w:szCs w:val="24"/>
        </w:rPr>
        <w:t>, Sibiu - 1</w:t>
      </w:r>
      <w:r w:rsidRPr="008F69A1">
        <w:rPr>
          <w:rFonts w:ascii="Arial" w:hAnsi="Arial" w:cs="Arial"/>
          <w:sz w:val="24"/>
          <w:szCs w:val="24"/>
        </w:rPr>
        <w:t xml:space="preserve"> unitate sanitară</w:t>
      </w:r>
      <w:r w:rsidR="00B45184" w:rsidRPr="008F69A1">
        <w:rPr>
          <w:rFonts w:ascii="Arial" w:eastAsia="Times New Roman" w:hAnsi="Arial" w:cs="Arial"/>
          <w:color w:val="000000"/>
          <w:sz w:val="24"/>
          <w:szCs w:val="24"/>
        </w:rPr>
        <w:t>).</w:t>
      </w:r>
    </w:p>
    <w:p w:rsidR="00A416AD" w:rsidRDefault="00A416AD" w:rsidP="00B45184">
      <w:pPr>
        <w:spacing w:after="0" w:line="240" w:lineRule="auto"/>
        <w:rPr>
          <w:rFonts w:ascii="Arial" w:eastAsia="Times New Roman" w:hAnsi="Arial" w:cs="Arial"/>
          <w:b/>
          <w:color w:val="000000"/>
          <w:sz w:val="24"/>
          <w:szCs w:val="24"/>
        </w:rPr>
      </w:pPr>
    </w:p>
    <w:p w:rsidR="00A416AD" w:rsidRDefault="00A416AD" w:rsidP="00B45184">
      <w:pPr>
        <w:pStyle w:val="ListParagraph"/>
        <w:spacing w:after="0" w:line="240" w:lineRule="auto"/>
        <w:ind w:left="0" w:firstLine="708"/>
        <w:rPr>
          <w:rFonts w:ascii="Arial" w:hAnsi="Arial" w:cs="Arial"/>
          <w:b/>
          <w:sz w:val="24"/>
          <w:szCs w:val="24"/>
        </w:rPr>
      </w:pPr>
    </w:p>
    <w:p w:rsidR="00827BF8" w:rsidRDefault="00827BF8" w:rsidP="00B45184">
      <w:pPr>
        <w:pStyle w:val="ListParagraph"/>
        <w:spacing w:after="0" w:line="240" w:lineRule="auto"/>
        <w:ind w:left="0" w:firstLine="708"/>
        <w:rPr>
          <w:rFonts w:ascii="Arial" w:hAnsi="Arial" w:cs="Arial"/>
          <w:b/>
          <w:sz w:val="24"/>
          <w:szCs w:val="24"/>
        </w:rPr>
      </w:pPr>
    </w:p>
    <w:p w:rsidR="00B45184" w:rsidRPr="00A416AD" w:rsidRDefault="00B45184" w:rsidP="00A416AD">
      <w:pPr>
        <w:pStyle w:val="ListParagraph"/>
        <w:spacing w:after="0" w:line="240" w:lineRule="auto"/>
        <w:ind w:left="0" w:firstLine="708"/>
        <w:jc w:val="center"/>
        <w:rPr>
          <w:rFonts w:ascii="Arial" w:eastAsia="Times New Roman" w:hAnsi="Arial" w:cs="Arial"/>
          <w:b/>
          <w:bCs/>
          <w:color w:val="000000" w:themeColor="text1"/>
          <w:sz w:val="24"/>
          <w:szCs w:val="24"/>
        </w:rPr>
      </w:pPr>
      <w:r w:rsidRPr="00A416AD">
        <w:rPr>
          <w:rFonts w:ascii="Arial" w:hAnsi="Arial" w:cs="Arial"/>
          <w:b/>
          <w:sz w:val="24"/>
          <w:szCs w:val="24"/>
        </w:rPr>
        <w:lastRenderedPageBreak/>
        <w:t xml:space="preserve">În ceea ce privește verificarea respectării prevederilor </w:t>
      </w:r>
      <w:r w:rsidRPr="00A416AD">
        <w:rPr>
          <w:rFonts w:ascii="Arial" w:eastAsia="Times New Roman" w:hAnsi="Arial" w:cs="Arial"/>
          <w:b/>
          <w:bCs/>
          <w:color w:val="000000" w:themeColor="text1"/>
          <w:sz w:val="24"/>
          <w:szCs w:val="24"/>
        </w:rPr>
        <w:t>Ordinului MS nr. 1226/2012 pentru aprobarea Normelor tehnice privind gestionarea deşeurilor rezultate din activităţi medicale şi a Metodologiei de culegere a datelor pentru baza naţională de date privind deşeurile rezultate din activităţi medicale publice</w:t>
      </w:r>
    </w:p>
    <w:p w:rsidR="00B45184" w:rsidRPr="00A853C1" w:rsidRDefault="00B45184" w:rsidP="00B45184">
      <w:pPr>
        <w:spacing w:after="0" w:line="240" w:lineRule="auto"/>
        <w:rPr>
          <w:rFonts w:ascii="Arial" w:hAnsi="Arial" w:cs="Arial"/>
          <w:b/>
          <w:sz w:val="24"/>
          <w:szCs w:val="24"/>
        </w:rPr>
      </w:pPr>
    </w:p>
    <w:p w:rsidR="00B45184" w:rsidRDefault="00827BF8" w:rsidP="00964D8F">
      <w:pPr>
        <w:spacing w:after="0" w:line="240" w:lineRule="auto"/>
        <w:jc w:val="both"/>
        <w:rPr>
          <w:rFonts w:ascii="Arial" w:hAnsi="Arial" w:cs="Arial"/>
          <w:sz w:val="24"/>
          <w:szCs w:val="24"/>
        </w:rPr>
      </w:pPr>
      <w:r>
        <w:rPr>
          <w:rFonts w:ascii="Arial" w:eastAsia="Times New Roman" w:hAnsi="Arial" w:cs="Arial"/>
          <w:b/>
          <w:bCs/>
          <w:sz w:val="24"/>
          <w:szCs w:val="24"/>
        </w:rPr>
        <w:t xml:space="preserve">1) </w:t>
      </w:r>
      <w:r w:rsidR="00B45184" w:rsidRPr="00A853C1">
        <w:rPr>
          <w:rFonts w:ascii="Arial" w:eastAsia="Times New Roman" w:hAnsi="Arial" w:cs="Arial"/>
          <w:b/>
          <w:bCs/>
          <w:sz w:val="24"/>
          <w:szCs w:val="24"/>
        </w:rPr>
        <w:t>N</w:t>
      </w:r>
      <w:r w:rsidR="00B45184" w:rsidRPr="00A853C1">
        <w:rPr>
          <w:rFonts w:ascii="Arial" w:hAnsi="Arial" w:cs="Arial"/>
          <w:b/>
          <w:sz w:val="24"/>
          <w:szCs w:val="24"/>
        </w:rPr>
        <w:t>eamenajarea spatiului pentru stocarea temporara a deșeurilor rezultate din activitatea medicală</w:t>
      </w:r>
      <w:r w:rsidR="00B45184" w:rsidRPr="00A853C1">
        <w:rPr>
          <w:rFonts w:ascii="Arial" w:hAnsi="Arial" w:cs="Arial"/>
          <w:sz w:val="24"/>
          <w:szCs w:val="24"/>
        </w:rPr>
        <w:t xml:space="preserve">, </w:t>
      </w:r>
      <w:r w:rsidR="00B45184" w:rsidRPr="008F69A1">
        <w:rPr>
          <w:rFonts w:ascii="Arial" w:hAnsi="Arial" w:cs="Arial"/>
          <w:b/>
          <w:sz w:val="24"/>
          <w:szCs w:val="24"/>
        </w:rPr>
        <w:t>conform art.32 și ar</w:t>
      </w:r>
      <w:r w:rsidR="003951BE">
        <w:rPr>
          <w:rFonts w:ascii="Arial" w:hAnsi="Arial" w:cs="Arial"/>
          <w:b/>
          <w:sz w:val="24"/>
          <w:szCs w:val="24"/>
        </w:rPr>
        <w:t>t.33, din Norme tehnice, în 12</w:t>
      </w:r>
      <w:r w:rsidR="008F69A1" w:rsidRPr="008F69A1">
        <w:rPr>
          <w:rFonts w:ascii="Arial" w:hAnsi="Arial" w:cs="Arial"/>
          <w:b/>
          <w:sz w:val="24"/>
          <w:szCs w:val="24"/>
        </w:rPr>
        <w:t xml:space="preserve"> unități sanitare</w:t>
      </w:r>
      <w:r w:rsidR="008F69A1">
        <w:rPr>
          <w:rFonts w:ascii="Arial" w:hAnsi="Arial" w:cs="Arial"/>
          <w:sz w:val="24"/>
          <w:szCs w:val="24"/>
        </w:rPr>
        <w:t xml:space="preserve"> (</w:t>
      </w:r>
      <w:r w:rsidR="00B45184">
        <w:rPr>
          <w:rFonts w:ascii="Arial" w:hAnsi="Arial" w:cs="Arial"/>
          <w:sz w:val="24"/>
          <w:szCs w:val="24"/>
        </w:rPr>
        <w:t>Bacău – 1</w:t>
      </w:r>
      <w:r w:rsidR="00A416AD" w:rsidRPr="00A416AD">
        <w:rPr>
          <w:rFonts w:ascii="Arial" w:hAnsi="Arial" w:cs="Arial"/>
          <w:sz w:val="24"/>
          <w:szCs w:val="24"/>
        </w:rPr>
        <w:t xml:space="preserve"> </w:t>
      </w:r>
      <w:r w:rsidR="00A416AD">
        <w:rPr>
          <w:rFonts w:ascii="Arial" w:hAnsi="Arial" w:cs="Arial"/>
          <w:sz w:val="24"/>
          <w:szCs w:val="24"/>
        </w:rPr>
        <w:t>unitate sanitară</w:t>
      </w:r>
      <w:r w:rsidR="00B45184">
        <w:rPr>
          <w:rFonts w:ascii="Arial" w:hAnsi="Arial" w:cs="Arial"/>
          <w:sz w:val="24"/>
          <w:szCs w:val="24"/>
        </w:rPr>
        <w:t xml:space="preserve">, Brăila – 1 </w:t>
      </w:r>
      <w:r w:rsidR="00A416AD">
        <w:rPr>
          <w:rFonts w:ascii="Arial" w:hAnsi="Arial" w:cs="Arial"/>
          <w:sz w:val="24"/>
          <w:szCs w:val="24"/>
        </w:rPr>
        <w:t>unitate sanitară</w:t>
      </w:r>
      <w:r w:rsidR="00B45184">
        <w:rPr>
          <w:rFonts w:ascii="Arial" w:hAnsi="Arial" w:cs="Arial"/>
          <w:sz w:val="24"/>
          <w:szCs w:val="24"/>
        </w:rPr>
        <w:t>, Caraș – Severin -</w:t>
      </w:r>
      <w:r w:rsidR="00567C20">
        <w:rPr>
          <w:rFonts w:ascii="Arial" w:hAnsi="Arial" w:cs="Arial"/>
          <w:sz w:val="24"/>
          <w:szCs w:val="24"/>
        </w:rPr>
        <w:t xml:space="preserve"> </w:t>
      </w:r>
      <w:r w:rsidR="00B45184">
        <w:rPr>
          <w:rFonts w:ascii="Arial" w:hAnsi="Arial" w:cs="Arial"/>
          <w:sz w:val="24"/>
          <w:szCs w:val="24"/>
        </w:rPr>
        <w:t>3</w:t>
      </w:r>
      <w:r w:rsidR="00567C20" w:rsidRPr="00567C20">
        <w:rPr>
          <w:rFonts w:ascii="Arial" w:hAnsi="Arial" w:cs="Arial"/>
          <w:sz w:val="24"/>
          <w:szCs w:val="24"/>
        </w:rPr>
        <w:t xml:space="preserve"> </w:t>
      </w:r>
      <w:r w:rsidR="00567C20">
        <w:rPr>
          <w:rFonts w:ascii="Arial" w:hAnsi="Arial" w:cs="Arial"/>
          <w:sz w:val="24"/>
          <w:szCs w:val="24"/>
        </w:rPr>
        <w:t>unități sanitare</w:t>
      </w:r>
      <w:r w:rsidR="00B45184">
        <w:rPr>
          <w:rFonts w:ascii="Arial" w:hAnsi="Arial" w:cs="Arial"/>
          <w:sz w:val="24"/>
          <w:szCs w:val="24"/>
        </w:rPr>
        <w:t>,</w:t>
      </w:r>
      <w:r w:rsidR="00A416AD">
        <w:rPr>
          <w:rFonts w:ascii="Arial" w:hAnsi="Arial" w:cs="Arial"/>
          <w:sz w:val="24"/>
          <w:szCs w:val="24"/>
        </w:rPr>
        <w:t xml:space="preserve"> </w:t>
      </w:r>
      <w:r w:rsidR="00B45184">
        <w:rPr>
          <w:rFonts w:ascii="Arial" w:hAnsi="Arial" w:cs="Arial"/>
          <w:sz w:val="24"/>
          <w:szCs w:val="24"/>
        </w:rPr>
        <w:t>Dambovița – 1 unitate sanitară, Prahova – 3</w:t>
      </w:r>
      <w:r w:rsidR="00567C20" w:rsidRPr="00567C20">
        <w:rPr>
          <w:rFonts w:ascii="Arial" w:hAnsi="Arial" w:cs="Arial"/>
          <w:sz w:val="24"/>
          <w:szCs w:val="24"/>
        </w:rPr>
        <w:t xml:space="preserve"> </w:t>
      </w:r>
      <w:r w:rsidR="00567C20">
        <w:rPr>
          <w:rFonts w:ascii="Arial" w:hAnsi="Arial" w:cs="Arial"/>
          <w:sz w:val="24"/>
          <w:szCs w:val="24"/>
        </w:rPr>
        <w:t>unități sanitare</w:t>
      </w:r>
      <w:r w:rsidR="00B45184">
        <w:rPr>
          <w:rFonts w:ascii="Arial" w:hAnsi="Arial" w:cs="Arial"/>
          <w:sz w:val="24"/>
          <w:szCs w:val="24"/>
        </w:rPr>
        <w:t>, Teleorman – 1</w:t>
      </w:r>
      <w:r w:rsidR="00A416AD" w:rsidRPr="00A416AD">
        <w:rPr>
          <w:rFonts w:ascii="Arial" w:hAnsi="Arial" w:cs="Arial"/>
          <w:sz w:val="24"/>
          <w:szCs w:val="24"/>
        </w:rPr>
        <w:t xml:space="preserve"> </w:t>
      </w:r>
      <w:r w:rsidR="00A416AD">
        <w:rPr>
          <w:rFonts w:ascii="Arial" w:hAnsi="Arial" w:cs="Arial"/>
          <w:sz w:val="24"/>
          <w:szCs w:val="24"/>
        </w:rPr>
        <w:t>unitate sanitară</w:t>
      </w:r>
      <w:r w:rsidR="00B45184">
        <w:rPr>
          <w:rFonts w:ascii="Arial" w:hAnsi="Arial" w:cs="Arial"/>
          <w:sz w:val="24"/>
          <w:szCs w:val="24"/>
        </w:rPr>
        <w:t>, București - 2</w:t>
      </w:r>
      <w:r w:rsidR="00567C20" w:rsidRPr="00567C20">
        <w:rPr>
          <w:rFonts w:ascii="Arial" w:hAnsi="Arial" w:cs="Arial"/>
          <w:sz w:val="24"/>
          <w:szCs w:val="24"/>
        </w:rPr>
        <w:t xml:space="preserve"> </w:t>
      </w:r>
      <w:r w:rsidR="002140F0">
        <w:rPr>
          <w:rFonts w:ascii="Arial" w:hAnsi="Arial" w:cs="Arial"/>
          <w:sz w:val="24"/>
          <w:szCs w:val="24"/>
        </w:rPr>
        <w:t>unități sanitare</w:t>
      </w:r>
      <w:r w:rsidR="00567C20">
        <w:rPr>
          <w:rFonts w:ascii="Arial" w:hAnsi="Arial" w:cs="Arial"/>
          <w:sz w:val="24"/>
          <w:szCs w:val="24"/>
        </w:rPr>
        <w:t>)</w:t>
      </w:r>
      <w:r>
        <w:rPr>
          <w:rFonts w:ascii="Arial" w:hAnsi="Arial" w:cs="Arial"/>
          <w:sz w:val="24"/>
          <w:szCs w:val="24"/>
        </w:rPr>
        <w:t>;</w:t>
      </w:r>
    </w:p>
    <w:p w:rsidR="00827BF8" w:rsidRPr="00A853C1" w:rsidRDefault="00827BF8" w:rsidP="00964D8F">
      <w:pPr>
        <w:spacing w:after="0" w:line="240" w:lineRule="auto"/>
        <w:jc w:val="both"/>
        <w:rPr>
          <w:rFonts w:ascii="Arial" w:hAnsi="Arial" w:cs="Arial"/>
          <w:b/>
          <w:color w:val="FF0000"/>
          <w:sz w:val="24"/>
          <w:szCs w:val="24"/>
        </w:rPr>
      </w:pPr>
    </w:p>
    <w:p w:rsidR="00B45184" w:rsidRPr="008F69A1" w:rsidRDefault="00827BF8" w:rsidP="00827BF8">
      <w:pPr>
        <w:autoSpaceDE w:val="0"/>
        <w:autoSpaceDN w:val="0"/>
        <w:adjustRightInd w:val="0"/>
        <w:spacing w:after="0" w:line="240" w:lineRule="auto"/>
        <w:jc w:val="both"/>
        <w:rPr>
          <w:rFonts w:ascii="Arial" w:hAnsi="Arial" w:cs="Arial"/>
          <w:sz w:val="24"/>
          <w:szCs w:val="24"/>
        </w:rPr>
      </w:pPr>
      <w:r>
        <w:rPr>
          <w:rFonts w:ascii="Arial" w:hAnsi="Arial" w:cs="Arial"/>
          <w:b/>
          <w:sz w:val="24"/>
          <w:szCs w:val="24"/>
          <w:lang w:eastAsia="ro-RO"/>
        </w:rPr>
        <w:t xml:space="preserve">2) </w:t>
      </w:r>
      <w:r w:rsidR="00B45184" w:rsidRPr="00827BF8">
        <w:rPr>
          <w:rFonts w:ascii="Arial" w:hAnsi="Arial" w:cs="Arial"/>
          <w:b/>
          <w:sz w:val="24"/>
          <w:szCs w:val="24"/>
          <w:lang w:eastAsia="ro-RO"/>
        </w:rPr>
        <w:t>Neefectuarea operațiunilor de curățare și dezinfecție a containerelor mobile de transport a deșeurilor rezultate din activitatea medicală</w:t>
      </w:r>
      <w:r w:rsidR="00B45184" w:rsidRPr="00827BF8">
        <w:rPr>
          <w:rFonts w:ascii="Arial" w:hAnsi="Arial" w:cs="Arial"/>
          <w:sz w:val="24"/>
          <w:szCs w:val="24"/>
          <w:lang w:eastAsia="ro-RO"/>
        </w:rPr>
        <w:t>,</w:t>
      </w:r>
      <w:r w:rsidR="00B45184" w:rsidRPr="00827BF8">
        <w:rPr>
          <w:rFonts w:ascii="Arial" w:hAnsi="Arial" w:cs="Arial"/>
          <w:b/>
          <w:sz w:val="24"/>
          <w:szCs w:val="24"/>
        </w:rPr>
        <w:t xml:space="preserve"> </w:t>
      </w:r>
      <w:r w:rsidR="00B45184" w:rsidRPr="008F69A1">
        <w:rPr>
          <w:rFonts w:ascii="Arial" w:hAnsi="Arial" w:cs="Arial"/>
          <w:b/>
          <w:sz w:val="24"/>
          <w:szCs w:val="24"/>
        </w:rPr>
        <w:t>nerespectându-se prevederile art. 36, din Norme tehnice</w:t>
      </w:r>
      <w:r w:rsidR="00B45184" w:rsidRPr="008F69A1">
        <w:rPr>
          <w:rFonts w:ascii="Arial" w:hAnsi="Arial" w:cs="Arial"/>
          <w:b/>
          <w:sz w:val="24"/>
          <w:szCs w:val="24"/>
          <w:lang w:eastAsia="ro-RO"/>
        </w:rPr>
        <w:t>,</w:t>
      </w:r>
      <w:r w:rsidR="008F69A1">
        <w:rPr>
          <w:rFonts w:ascii="Arial" w:hAnsi="Arial" w:cs="Arial"/>
          <w:b/>
          <w:sz w:val="24"/>
          <w:szCs w:val="24"/>
        </w:rPr>
        <w:t xml:space="preserve"> în 2 unități</w:t>
      </w:r>
      <w:r w:rsidR="00B45184" w:rsidRPr="008F69A1">
        <w:rPr>
          <w:rFonts w:ascii="Arial" w:hAnsi="Arial" w:cs="Arial"/>
          <w:b/>
          <w:sz w:val="24"/>
          <w:szCs w:val="24"/>
        </w:rPr>
        <w:t xml:space="preserve"> </w:t>
      </w:r>
      <w:r w:rsidR="008F69A1">
        <w:rPr>
          <w:rFonts w:ascii="Arial" w:hAnsi="Arial" w:cs="Arial"/>
          <w:b/>
          <w:sz w:val="24"/>
          <w:szCs w:val="24"/>
        </w:rPr>
        <w:t>sanitare</w:t>
      </w:r>
      <w:r w:rsidR="00B45184" w:rsidRPr="00827BF8">
        <w:rPr>
          <w:rFonts w:ascii="Arial" w:hAnsi="Arial" w:cs="Arial"/>
          <w:sz w:val="24"/>
          <w:szCs w:val="24"/>
          <w:lang w:eastAsia="ro-RO"/>
        </w:rPr>
        <w:t xml:space="preserve"> (</w:t>
      </w:r>
      <w:r w:rsidR="00B45184" w:rsidRPr="008F69A1">
        <w:rPr>
          <w:rFonts w:ascii="Arial" w:hAnsi="Arial" w:cs="Arial"/>
          <w:sz w:val="24"/>
          <w:szCs w:val="24"/>
          <w:lang w:eastAsia="ro-RO"/>
        </w:rPr>
        <w:t>București – 1</w:t>
      </w:r>
      <w:r w:rsidR="00A416AD" w:rsidRPr="008F69A1">
        <w:rPr>
          <w:rFonts w:ascii="Arial" w:hAnsi="Arial" w:cs="Arial"/>
          <w:sz w:val="24"/>
          <w:szCs w:val="24"/>
        </w:rPr>
        <w:t xml:space="preserve"> unitate sanitară</w:t>
      </w:r>
      <w:r w:rsidR="00B45184" w:rsidRPr="008F69A1">
        <w:rPr>
          <w:rFonts w:ascii="Arial" w:hAnsi="Arial" w:cs="Arial"/>
          <w:sz w:val="24"/>
          <w:szCs w:val="24"/>
          <w:lang w:eastAsia="ro-RO"/>
        </w:rPr>
        <w:t>, Buzău</w:t>
      </w:r>
      <w:r w:rsidR="00A416AD" w:rsidRPr="008F69A1">
        <w:rPr>
          <w:rFonts w:ascii="Arial" w:hAnsi="Arial" w:cs="Arial"/>
          <w:sz w:val="24"/>
          <w:szCs w:val="24"/>
          <w:lang w:eastAsia="ro-RO"/>
        </w:rPr>
        <w:t xml:space="preserve"> </w:t>
      </w:r>
      <w:r w:rsidR="00B45184" w:rsidRPr="008F69A1">
        <w:rPr>
          <w:rFonts w:ascii="Arial" w:hAnsi="Arial" w:cs="Arial"/>
          <w:sz w:val="24"/>
          <w:szCs w:val="24"/>
          <w:lang w:eastAsia="ro-RO"/>
        </w:rPr>
        <w:t>-</w:t>
      </w:r>
      <w:r w:rsidR="00A416AD" w:rsidRPr="008F69A1">
        <w:rPr>
          <w:rFonts w:ascii="Arial" w:hAnsi="Arial" w:cs="Arial"/>
          <w:sz w:val="24"/>
          <w:szCs w:val="24"/>
          <w:lang w:eastAsia="ro-RO"/>
        </w:rPr>
        <w:t xml:space="preserve"> </w:t>
      </w:r>
      <w:r w:rsidR="00B45184" w:rsidRPr="008F69A1">
        <w:rPr>
          <w:rFonts w:ascii="Arial" w:hAnsi="Arial" w:cs="Arial"/>
          <w:sz w:val="24"/>
          <w:szCs w:val="24"/>
          <w:lang w:eastAsia="ro-RO"/>
        </w:rPr>
        <w:t>1</w:t>
      </w:r>
      <w:r w:rsidR="00A416AD" w:rsidRPr="008F69A1">
        <w:rPr>
          <w:rFonts w:ascii="Arial" w:hAnsi="Arial" w:cs="Arial"/>
          <w:sz w:val="24"/>
          <w:szCs w:val="24"/>
        </w:rPr>
        <w:t xml:space="preserve"> unitate sanitară)</w:t>
      </w:r>
      <w:r w:rsidRPr="008F69A1">
        <w:rPr>
          <w:rFonts w:ascii="Arial" w:hAnsi="Arial" w:cs="Arial"/>
          <w:sz w:val="24"/>
          <w:szCs w:val="24"/>
        </w:rPr>
        <w:t>;</w:t>
      </w:r>
    </w:p>
    <w:p w:rsidR="00827BF8" w:rsidRPr="00827BF8" w:rsidRDefault="00827BF8" w:rsidP="00827BF8">
      <w:pPr>
        <w:autoSpaceDE w:val="0"/>
        <w:autoSpaceDN w:val="0"/>
        <w:adjustRightInd w:val="0"/>
        <w:spacing w:after="0" w:line="240" w:lineRule="auto"/>
        <w:jc w:val="both"/>
        <w:rPr>
          <w:rFonts w:ascii="Arial" w:hAnsi="Arial" w:cs="Arial"/>
          <w:b/>
          <w:sz w:val="24"/>
          <w:szCs w:val="24"/>
        </w:rPr>
      </w:pPr>
    </w:p>
    <w:p w:rsidR="00B45184" w:rsidRDefault="00B45184" w:rsidP="00964D8F">
      <w:pPr>
        <w:pStyle w:val="NoSpacing"/>
        <w:ind w:left="0"/>
        <w:rPr>
          <w:rFonts w:ascii="Arial" w:hAnsi="Arial" w:cs="Arial"/>
          <w:sz w:val="24"/>
          <w:szCs w:val="24"/>
        </w:rPr>
      </w:pPr>
      <w:r>
        <w:rPr>
          <w:rFonts w:ascii="Arial" w:eastAsiaTheme="minorHAnsi" w:hAnsi="Arial" w:cs="Arial"/>
          <w:b/>
          <w:sz w:val="24"/>
          <w:szCs w:val="24"/>
          <w:lang w:val="ro-RO"/>
        </w:rPr>
        <w:t>3)</w:t>
      </w:r>
      <w:r w:rsidR="00827BF8">
        <w:rPr>
          <w:rFonts w:ascii="Arial" w:eastAsiaTheme="minorHAnsi" w:hAnsi="Arial" w:cs="Arial"/>
          <w:b/>
          <w:sz w:val="24"/>
          <w:szCs w:val="24"/>
          <w:lang w:val="ro-RO"/>
        </w:rPr>
        <w:t xml:space="preserve"> </w:t>
      </w:r>
      <w:r>
        <w:rPr>
          <w:rFonts w:ascii="Arial" w:eastAsiaTheme="minorHAnsi" w:hAnsi="Arial" w:cs="Arial"/>
          <w:b/>
          <w:sz w:val="24"/>
          <w:szCs w:val="24"/>
          <w:lang w:val="ro-RO"/>
        </w:rPr>
        <w:t>Colectarea necorespunzătoare a deșeurilor rezul</w:t>
      </w:r>
      <w:r w:rsidR="00567C20">
        <w:rPr>
          <w:rFonts w:ascii="Arial" w:eastAsiaTheme="minorHAnsi" w:hAnsi="Arial" w:cs="Arial"/>
          <w:b/>
          <w:sz w:val="24"/>
          <w:szCs w:val="24"/>
          <w:lang w:val="ro-RO"/>
        </w:rPr>
        <w:t>tate din activitatea medicală</w:t>
      </w:r>
      <w:r w:rsidR="008F69A1">
        <w:rPr>
          <w:rFonts w:ascii="Arial" w:eastAsiaTheme="minorHAnsi" w:hAnsi="Arial" w:cs="Arial"/>
          <w:b/>
          <w:sz w:val="24"/>
          <w:szCs w:val="24"/>
          <w:lang w:val="ro-RO"/>
        </w:rPr>
        <w:t xml:space="preserve">, </w:t>
      </w:r>
      <w:r w:rsidR="008F69A1">
        <w:rPr>
          <w:rFonts w:ascii="Arial" w:hAnsi="Arial" w:cs="Arial"/>
          <w:b/>
          <w:sz w:val="24"/>
          <w:szCs w:val="24"/>
        </w:rPr>
        <w:t>în 8 unități</w:t>
      </w:r>
      <w:r w:rsidR="008F69A1" w:rsidRPr="008F69A1">
        <w:rPr>
          <w:rFonts w:ascii="Arial" w:hAnsi="Arial" w:cs="Arial"/>
          <w:b/>
          <w:sz w:val="24"/>
          <w:szCs w:val="24"/>
        </w:rPr>
        <w:t xml:space="preserve"> </w:t>
      </w:r>
      <w:r w:rsidR="008F69A1">
        <w:rPr>
          <w:rFonts w:ascii="Arial" w:hAnsi="Arial" w:cs="Arial"/>
          <w:b/>
          <w:sz w:val="24"/>
          <w:szCs w:val="24"/>
        </w:rPr>
        <w:t>sanitare</w:t>
      </w:r>
      <w:r w:rsidR="00567C20">
        <w:rPr>
          <w:rFonts w:ascii="Arial" w:eastAsiaTheme="minorHAnsi" w:hAnsi="Arial" w:cs="Arial"/>
          <w:b/>
          <w:sz w:val="24"/>
          <w:szCs w:val="24"/>
          <w:lang w:val="ro-RO"/>
        </w:rPr>
        <w:t xml:space="preserve"> </w:t>
      </w:r>
      <w:r w:rsidR="00567C20" w:rsidRPr="008F69A1">
        <w:rPr>
          <w:rFonts w:ascii="Arial" w:eastAsiaTheme="minorHAnsi" w:hAnsi="Arial" w:cs="Arial"/>
          <w:sz w:val="24"/>
          <w:szCs w:val="24"/>
          <w:lang w:val="ro-RO"/>
        </w:rPr>
        <w:t>(</w:t>
      </w:r>
      <w:r w:rsidRPr="008F69A1">
        <w:rPr>
          <w:rFonts w:ascii="Arial" w:eastAsiaTheme="minorHAnsi" w:hAnsi="Arial" w:cs="Arial"/>
          <w:sz w:val="24"/>
          <w:szCs w:val="24"/>
          <w:lang w:val="ro-RO"/>
        </w:rPr>
        <w:t>Arad – 1</w:t>
      </w:r>
      <w:r w:rsidR="00A416AD" w:rsidRPr="008F69A1">
        <w:rPr>
          <w:rFonts w:ascii="Arial" w:hAnsi="Arial" w:cs="Arial"/>
          <w:sz w:val="24"/>
          <w:szCs w:val="24"/>
        </w:rPr>
        <w:t xml:space="preserve"> unitate sanitară</w:t>
      </w:r>
      <w:r w:rsidRPr="008F69A1">
        <w:rPr>
          <w:rFonts w:ascii="Arial" w:eastAsiaTheme="minorHAnsi" w:hAnsi="Arial" w:cs="Arial"/>
          <w:sz w:val="24"/>
          <w:szCs w:val="24"/>
          <w:lang w:val="ro-RO"/>
        </w:rPr>
        <w:t>, Brăila</w:t>
      </w:r>
      <w:r w:rsidR="00567C20" w:rsidRPr="008F69A1">
        <w:rPr>
          <w:rFonts w:ascii="Arial" w:eastAsiaTheme="minorHAnsi" w:hAnsi="Arial" w:cs="Arial"/>
          <w:sz w:val="24"/>
          <w:szCs w:val="24"/>
          <w:lang w:val="ro-RO"/>
        </w:rPr>
        <w:t xml:space="preserve"> </w:t>
      </w:r>
      <w:r w:rsidRPr="008F69A1">
        <w:rPr>
          <w:rFonts w:ascii="Arial" w:eastAsiaTheme="minorHAnsi" w:hAnsi="Arial" w:cs="Arial"/>
          <w:sz w:val="24"/>
          <w:szCs w:val="24"/>
          <w:lang w:val="ro-RO"/>
        </w:rPr>
        <w:t>-</w:t>
      </w:r>
      <w:r w:rsidR="00567C20" w:rsidRPr="008F69A1">
        <w:rPr>
          <w:rFonts w:ascii="Arial" w:eastAsiaTheme="minorHAnsi" w:hAnsi="Arial" w:cs="Arial"/>
          <w:sz w:val="24"/>
          <w:szCs w:val="24"/>
          <w:lang w:val="ro-RO"/>
        </w:rPr>
        <w:t xml:space="preserve"> </w:t>
      </w:r>
      <w:r w:rsidRPr="008F69A1">
        <w:rPr>
          <w:rFonts w:ascii="Arial" w:eastAsiaTheme="minorHAnsi" w:hAnsi="Arial" w:cs="Arial"/>
          <w:sz w:val="24"/>
          <w:szCs w:val="24"/>
          <w:lang w:val="ro-RO"/>
        </w:rPr>
        <w:t>1</w:t>
      </w:r>
      <w:r w:rsidR="00A416AD" w:rsidRPr="008F69A1">
        <w:rPr>
          <w:rFonts w:ascii="Arial" w:hAnsi="Arial" w:cs="Arial"/>
          <w:sz w:val="24"/>
          <w:szCs w:val="24"/>
        </w:rPr>
        <w:t xml:space="preserve"> unitate sanitară</w:t>
      </w:r>
      <w:r w:rsidRPr="008F69A1">
        <w:rPr>
          <w:rFonts w:ascii="Arial" w:eastAsiaTheme="minorHAnsi" w:hAnsi="Arial" w:cs="Arial"/>
          <w:sz w:val="24"/>
          <w:szCs w:val="24"/>
          <w:lang w:val="ro-RO"/>
        </w:rPr>
        <w:t>, Brașov</w:t>
      </w:r>
      <w:r w:rsidR="00567C20" w:rsidRPr="008F69A1">
        <w:rPr>
          <w:rFonts w:ascii="Arial" w:eastAsiaTheme="minorHAnsi" w:hAnsi="Arial" w:cs="Arial"/>
          <w:sz w:val="24"/>
          <w:szCs w:val="24"/>
          <w:lang w:val="ro-RO"/>
        </w:rPr>
        <w:t xml:space="preserve"> </w:t>
      </w:r>
      <w:r w:rsidRPr="008F69A1">
        <w:rPr>
          <w:rFonts w:ascii="Arial" w:eastAsiaTheme="minorHAnsi" w:hAnsi="Arial" w:cs="Arial"/>
          <w:sz w:val="24"/>
          <w:szCs w:val="24"/>
          <w:lang w:val="ro-RO"/>
        </w:rPr>
        <w:t>-</w:t>
      </w:r>
      <w:r w:rsidR="00567C20" w:rsidRPr="008F69A1">
        <w:rPr>
          <w:rFonts w:ascii="Arial" w:eastAsiaTheme="minorHAnsi" w:hAnsi="Arial" w:cs="Arial"/>
          <w:sz w:val="24"/>
          <w:szCs w:val="24"/>
          <w:lang w:val="ro-RO"/>
        </w:rPr>
        <w:t xml:space="preserve"> </w:t>
      </w:r>
      <w:r w:rsidRPr="008F69A1">
        <w:rPr>
          <w:rFonts w:ascii="Arial" w:eastAsiaTheme="minorHAnsi" w:hAnsi="Arial" w:cs="Arial"/>
          <w:sz w:val="24"/>
          <w:szCs w:val="24"/>
          <w:lang w:val="ro-RO"/>
        </w:rPr>
        <w:t>1</w:t>
      </w:r>
      <w:r w:rsidR="00A416AD" w:rsidRPr="008F69A1">
        <w:rPr>
          <w:rFonts w:ascii="Arial" w:hAnsi="Arial" w:cs="Arial"/>
          <w:sz w:val="24"/>
          <w:szCs w:val="24"/>
        </w:rPr>
        <w:t xml:space="preserve"> unitate sanitară</w:t>
      </w:r>
      <w:r w:rsidRPr="008F69A1">
        <w:rPr>
          <w:rFonts w:ascii="Arial" w:eastAsiaTheme="minorHAnsi" w:hAnsi="Arial" w:cs="Arial"/>
          <w:sz w:val="24"/>
          <w:szCs w:val="24"/>
          <w:lang w:val="ro-RO"/>
        </w:rPr>
        <w:t>, Har</w:t>
      </w:r>
      <w:r w:rsidR="00827BF8" w:rsidRPr="008F69A1">
        <w:rPr>
          <w:rFonts w:ascii="Arial" w:eastAsiaTheme="minorHAnsi" w:hAnsi="Arial" w:cs="Arial"/>
          <w:sz w:val="24"/>
          <w:szCs w:val="24"/>
          <w:lang w:val="ro-RO"/>
        </w:rPr>
        <w:t>ghita -1 unitate sanitară, Olt -</w:t>
      </w:r>
      <w:r w:rsidRPr="008F69A1">
        <w:rPr>
          <w:rFonts w:ascii="Arial" w:eastAsiaTheme="minorHAnsi" w:hAnsi="Arial" w:cs="Arial"/>
          <w:sz w:val="24"/>
          <w:szCs w:val="24"/>
          <w:lang w:val="ro-RO"/>
        </w:rPr>
        <w:t xml:space="preserve"> 1 </w:t>
      </w:r>
      <w:r w:rsidR="00827BF8" w:rsidRPr="008F69A1">
        <w:rPr>
          <w:rFonts w:ascii="Arial" w:hAnsi="Arial" w:cs="Arial"/>
          <w:sz w:val="24"/>
          <w:szCs w:val="24"/>
        </w:rPr>
        <w:t>unitate sanitară</w:t>
      </w:r>
      <w:r w:rsidRPr="008F69A1">
        <w:rPr>
          <w:rFonts w:ascii="Arial" w:eastAsiaTheme="minorHAnsi" w:hAnsi="Arial" w:cs="Arial"/>
          <w:sz w:val="24"/>
          <w:szCs w:val="24"/>
          <w:lang w:val="ro-RO"/>
        </w:rPr>
        <w:t>, Teleorman – 1</w:t>
      </w:r>
      <w:r w:rsidR="00A416AD" w:rsidRPr="008F69A1">
        <w:rPr>
          <w:rFonts w:ascii="Arial" w:hAnsi="Arial" w:cs="Arial"/>
          <w:sz w:val="24"/>
          <w:szCs w:val="24"/>
        </w:rPr>
        <w:t xml:space="preserve"> unitate sanitară</w:t>
      </w:r>
      <w:r w:rsidRPr="008F69A1">
        <w:rPr>
          <w:rFonts w:ascii="Arial" w:eastAsiaTheme="minorHAnsi" w:hAnsi="Arial" w:cs="Arial"/>
          <w:sz w:val="24"/>
          <w:szCs w:val="24"/>
          <w:lang w:val="ro-RO"/>
        </w:rPr>
        <w:t>, Vrancea - 1</w:t>
      </w:r>
      <w:r w:rsidR="00A416AD" w:rsidRPr="008F69A1">
        <w:rPr>
          <w:rFonts w:ascii="Arial" w:hAnsi="Arial" w:cs="Arial"/>
          <w:sz w:val="24"/>
          <w:szCs w:val="24"/>
        </w:rPr>
        <w:t xml:space="preserve"> unitate sanitară</w:t>
      </w:r>
      <w:r w:rsidRPr="008F69A1">
        <w:rPr>
          <w:rFonts w:ascii="Arial" w:eastAsiaTheme="minorHAnsi" w:hAnsi="Arial" w:cs="Arial"/>
          <w:sz w:val="24"/>
          <w:szCs w:val="24"/>
          <w:lang w:val="ro-RO"/>
        </w:rPr>
        <w:t xml:space="preserve"> , București </w:t>
      </w:r>
      <w:r w:rsidR="00A416AD" w:rsidRPr="008F69A1">
        <w:rPr>
          <w:rFonts w:ascii="Arial" w:eastAsiaTheme="minorHAnsi" w:hAnsi="Arial" w:cs="Arial"/>
          <w:sz w:val="24"/>
          <w:szCs w:val="24"/>
          <w:lang w:val="ro-RO"/>
        </w:rPr>
        <w:t>–</w:t>
      </w:r>
      <w:r w:rsidRPr="008F69A1">
        <w:rPr>
          <w:rFonts w:ascii="Arial" w:eastAsiaTheme="minorHAnsi" w:hAnsi="Arial" w:cs="Arial"/>
          <w:sz w:val="24"/>
          <w:szCs w:val="24"/>
          <w:lang w:val="ro-RO"/>
        </w:rPr>
        <w:t xml:space="preserve"> 1</w:t>
      </w:r>
      <w:r w:rsidR="00A416AD" w:rsidRPr="008F69A1">
        <w:rPr>
          <w:rFonts w:ascii="Arial" w:eastAsiaTheme="minorHAnsi" w:hAnsi="Arial" w:cs="Arial"/>
          <w:sz w:val="24"/>
          <w:szCs w:val="24"/>
          <w:lang w:val="ro-RO"/>
        </w:rPr>
        <w:t xml:space="preserve"> </w:t>
      </w:r>
      <w:r w:rsidR="00A416AD" w:rsidRPr="008F69A1">
        <w:rPr>
          <w:rFonts w:ascii="Arial" w:hAnsi="Arial" w:cs="Arial"/>
          <w:sz w:val="24"/>
          <w:szCs w:val="24"/>
        </w:rPr>
        <w:t xml:space="preserve">unitate </w:t>
      </w:r>
      <w:r w:rsidR="00567C20" w:rsidRPr="008F69A1">
        <w:rPr>
          <w:rFonts w:ascii="Arial" w:hAnsi="Arial" w:cs="Arial"/>
          <w:sz w:val="24"/>
          <w:szCs w:val="24"/>
        </w:rPr>
        <w:t>sanitară)</w:t>
      </w:r>
      <w:r w:rsidR="008F69A1">
        <w:rPr>
          <w:rFonts w:ascii="Arial" w:hAnsi="Arial" w:cs="Arial"/>
          <w:sz w:val="24"/>
          <w:szCs w:val="24"/>
        </w:rPr>
        <w:t>;</w:t>
      </w:r>
    </w:p>
    <w:p w:rsidR="008F69A1" w:rsidRPr="008F69A1" w:rsidRDefault="008F69A1" w:rsidP="00964D8F">
      <w:pPr>
        <w:pStyle w:val="NoSpacing"/>
        <w:ind w:left="0"/>
        <w:rPr>
          <w:rFonts w:ascii="Arial" w:eastAsiaTheme="minorHAnsi" w:hAnsi="Arial" w:cs="Arial"/>
          <w:sz w:val="24"/>
          <w:szCs w:val="24"/>
          <w:lang w:val="ro-RO"/>
        </w:rPr>
      </w:pPr>
    </w:p>
    <w:p w:rsidR="00B45184" w:rsidRPr="008F69A1" w:rsidRDefault="009E3D1B" w:rsidP="00964D8F">
      <w:pPr>
        <w:pStyle w:val="NoSpacing"/>
        <w:ind w:left="0"/>
        <w:rPr>
          <w:rFonts w:ascii="Arial" w:eastAsiaTheme="minorHAnsi" w:hAnsi="Arial" w:cs="Arial"/>
          <w:sz w:val="24"/>
          <w:szCs w:val="24"/>
          <w:lang w:val="ro-RO"/>
        </w:rPr>
      </w:pPr>
      <w:r>
        <w:rPr>
          <w:rFonts w:ascii="Arial" w:eastAsiaTheme="minorHAnsi" w:hAnsi="Arial" w:cs="Arial"/>
          <w:b/>
          <w:sz w:val="24"/>
          <w:szCs w:val="24"/>
          <w:lang w:val="ro-RO"/>
        </w:rPr>
        <w:t xml:space="preserve">4) </w:t>
      </w:r>
      <w:r w:rsidR="00B45184" w:rsidRPr="008F69A1">
        <w:rPr>
          <w:rFonts w:ascii="Arial" w:eastAsiaTheme="minorHAnsi" w:hAnsi="Arial" w:cs="Arial"/>
          <w:b/>
          <w:sz w:val="24"/>
          <w:szCs w:val="24"/>
          <w:lang w:val="ro-RO"/>
        </w:rPr>
        <w:t>N</w:t>
      </w:r>
      <w:r w:rsidR="00B45184" w:rsidRPr="008F69A1">
        <w:rPr>
          <w:rFonts w:ascii="Arial" w:hAnsi="Arial" w:cs="Arial"/>
          <w:b/>
          <w:sz w:val="24"/>
          <w:szCs w:val="24"/>
        </w:rPr>
        <w:t>einscripționarea corespunzătoare a recipientelor pentru colectarea deșe</w:t>
      </w:r>
      <w:r w:rsidR="00567C20" w:rsidRPr="008F69A1">
        <w:rPr>
          <w:rFonts w:ascii="Arial" w:hAnsi="Arial" w:cs="Arial"/>
          <w:b/>
          <w:sz w:val="24"/>
          <w:szCs w:val="24"/>
        </w:rPr>
        <w:t>urilor medicale</w:t>
      </w:r>
      <w:r w:rsidR="008F69A1" w:rsidRPr="008F69A1">
        <w:rPr>
          <w:rFonts w:ascii="Arial" w:hAnsi="Arial" w:cs="Arial"/>
          <w:b/>
          <w:sz w:val="24"/>
          <w:szCs w:val="24"/>
        </w:rPr>
        <w:t>, în 10 unități sanitare</w:t>
      </w:r>
      <w:r w:rsidR="00567C20" w:rsidRPr="008F69A1">
        <w:rPr>
          <w:rFonts w:ascii="Arial" w:hAnsi="Arial" w:cs="Arial"/>
          <w:sz w:val="24"/>
          <w:szCs w:val="24"/>
        </w:rPr>
        <w:t xml:space="preserve"> (</w:t>
      </w:r>
      <w:r w:rsidR="00B45184" w:rsidRPr="008F69A1">
        <w:rPr>
          <w:rFonts w:ascii="Arial" w:hAnsi="Arial" w:cs="Arial"/>
          <w:sz w:val="24"/>
          <w:szCs w:val="24"/>
        </w:rPr>
        <w:t xml:space="preserve">Hunedoara – 5 </w:t>
      </w:r>
      <w:r w:rsidR="00567C20" w:rsidRPr="008F69A1">
        <w:rPr>
          <w:rFonts w:ascii="Arial" w:hAnsi="Arial" w:cs="Arial"/>
          <w:sz w:val="24"/>
          <w:szCs w:val="24"/>
        </w:rPr>
        <w:t>unități sanitare</w:t>
      </w:r>
      <w:r w:rsidR="00B45184" w:rsidRPr="008F69A1">
        <w:rPr>
          <w:rFonts w:ascii="Arial" w:hAnsi="Arial" w:cs="Arial"/>
          <w:sz w:val="24"/>
          <w:szCs w:val="24"/>
        </w:rPr>
        <w:t>, Mureș – 2</w:t>
      </w:r>
      <w:r w:rsidR="00567C20" w:rsidRPr="008F69A1">
        <w:rPr>
          <w:rFonts w:ascii="Arial" w:hAnsi="Arial" w:cs="Arial"/>
          <w:sz w:val="24"/>
          <w:szCs w:val="24"/>
        </w:rPr>
        <w:t xml:space="preserve"> unități sanitare</w:t>
      </w:r>
      <w:r w:rsidR="00B45184" w:rsidRPr="008F69A1">
        <w:rPr>
          <w:rFonts w:ascii="Arial" w:hAnsi="Arial" w:cs="Arial"/>
          <w:sz w:val="24"/>
          <w:szCs w:val="24"/>
        </w:rPr>
        <w:t>, Sibiu – 1</w:t>
      </w:r>
      <w:r w:rsidR="00A416AD" w:rsidRPr="008F69A1">
        <w:rPr>
          <w:rFonts w:ascii="Arial" w:hAnsi="Arial" w:cs="Arial"/>
          <w:sz w:val="24"/>
          <w:szCs w:val="24"/>
        </w:rPr>
        <w:t xml:space="preserve"> unitate sanitară</w:t>
      </w:r>
      <w:r w:rsidR="00B45184" w:rsidRPr="008F69A1">
        <w:rPr>
          <w:rFonts w:ascii="Arial" w:hAnsi="Arial" w:cs="Arial"/>
          <w:sz w:val="24"/>
          <w:szCs w:val="24"/>
        </w:rPr>
        <w:t xml:space="preserve">, </w:t>
      </w:r>
      <w:r w:rsidR="00B45184" w:rsidRPr="008F69A1">
        <w:rPr>
          <w:rFonts w:ascii="Arial" w:eastAsiaTheme="minorHAnsi" w:hAnsi="Arial" w:cs="Arial"/>
          <w:sz w:val="24"/>
          <w:szCs w:val="24"/>
          <w:lang w:val="ro-RO"/>
        </w:rPr>
        <w:t>Teleorman – 1</w:t>
      </w:r>
      <w:r w:rsidR="00A416AD" w:rsidRPr="008F69A1">
        <w:rPr>
          <w:rFonts w:ascii="Arial" w:hAnsi="Arial" w:cs="Arial"/>
          <w:sz w:val="24"/>
          <w:szCs w:val="24"/>
        </w:rPr>
        <w:t xml:space="preserve"> unitate sanitară</w:t>
      </w:r>
      <w:r w:rsidR="00B45184" w:rsidRPr="008F69A1">
        <w:rPr>
          <w:rFonts w:ascii="Arial" w:eastAsiaTheme="minorHAnsi" w:hAnsi="Arial" w:cs="Arial"/>
          <w:sz w:val="24"/>
          <w:szCs w:val="24"/>
          <w:lang w:val="ro-RO"/>
        </w:rPr>
        <w:t xml:space="preserve">, București - 1 </w:t>
      </w:r>
      <w:r w:rsidR="00A416AD" w:rsidRPr="008F69A1">
        <w:rPr>
          <w:rFonts w:ascii="Arial" w:hAnsi="Arial" w:cs="Arial"/>
          <w:sz w:val="24"/>
          <w:szCs w:val="24"/>
        </w:rPr>
        <w:t xml:space="preserve">unitate </w:t>
      </w:r>
      <w:r w:rsidR="00567C20" w:rsidRPr="008F69A1">
        <w:rPr>
          <w:rFonts w:ascii="Arial" w:hAnsi="Arial" w:cs="Arial"/>
          <w:sz w:val="24"/>
          <w:szCs w:val="24"/>
        </w:rPr>
        <w:t>sanitară)</w:t>
      </w:r>
      <w:r w:rsidR="00827BF8" w:rsidRPr="008F69A1">
        <w:rPr>
          <w:rFonts w:ascii="Arial" w:hAnsi="Arial" w:cs="Arial"/>
          <w:sz w:val="24"/>
          <w:szCs w:val="24"/>
        </w:rPr>
        <w:t>.</w:t>
      </w:r>
    </w:p>
    <w:p w:rsidR="004F5922" w:rsidRDefault="004F5922" w:rsidP="00B951E9">
      <w:pPr>
        <w:rPr>
          <w:rFonts w:ascii="Arial" w:hAnsi="Arial" w:cs="Arial"/>
          <w:b/>
          <w:sz w:val="24"/>
          <w:szCs w:val="24"/>
          <w:lang w:val="en-US"/>
        </w:rPr>
      </w:pPr>
    </w:p>
    <w:p w:rsidR="00B951E9" w:rsidRPr="00B951E9" w:rsidRDefault="00B951E9" w:rsidP="00B951E9">
      <w:pPr>
        <w:rPr>
          <w:rFonts w:ascii="Arial" w:hAnsi="Arial" w:cs="Arial"/>
          <w:b/>
          <w:sz w:val="24"/>
          <w:szCs w:val="24"/>
          <w:lang w:val="en-US"/>
        </w:rPr>
      </w:pPr>
    </w:p>
    <w:p w:rsidR="00B951E9" w:rsidRDefault="00B951E9" w:rsidP="00B951E9">
      <w:pPr>
        <w:autoSpaceDE w:val="0"/>
        <w:autoSpaceDN w:val="0"/>
        <w:adjustRightInd w:val="0"/>
        <w:spacing w:after="0" w:line="240" w:lineRule="auto"/>
        <w:ind w:firstLine="708"/>
        <w:jc w:val="center"/>
        <w:rPr>
          <w:rFonts w:ascii="Arial" w:hAnsi="Arial" w:cs="Arial"/>
          <w:b/>
          <w:sz w:val="24"/>
          <w:szCs w:val="24"/>
          <w:lang w:val="en-US"/>
        </w:rPr>
      </w:pPr>
      <w:r w:rsidRPr="00B951E9">
        <w:rPr>
          <w:rFonts w:ascii="Arial" w:hAnsi="Arial" w:cs="Arial"/>
          <w:b/>
          <w:sz w:val="24"/>
          <w:szCs w:val="24"/>
          <w:lang w:val="en-US"/>
        </w:rPr>
        <w:t>CONSTATĂRI PR</w:t>
      </w:r>
      <w:r>
        <w:rPr>
          <w:rFonts w:ascii="Arial" w:hAnsi="Arial" w:cs="Arial"/>
          <w:b/>
          <w:sz w:val="24"/>
          <w:szCs w:val="24"/>
          <w:lang w:val="en-US"/>
        </w:rPr>
        <w:t>IVIND   VERIFICAREA RESPECTĂRII</w:t>
      </w:r>
      <w:r w:rsidRPr="00B951E9">
        <w:rPr>
          <w:rFonts w:ascii="Arial" w:hAnsi="Arial" w:cs="Arial"/>
          <w:b/>
          <w:sz w:val="24"/>
          <w:szCs w:val="24"/>
          <w:lang w:val="en-US"/>
        </w:rPr>
        <w:t xml:space="preserve"> NORMELOR DE SUPRAVEGHERE, PREVENIRE ŞI LIMITARE A INFECŢIILOR ASOCIATE ASISTENŢEI MEDICALE ÎN TOATE UNITĂŢILE SANITARE PRIVATE</w:t>
      </w:r>
    </w:p>
    <w:p w:rsidR="00B951E9" w:rsidRDefault="00B951E9" w:rsidP="00B951E9">
      <w:pPr>
        <w:autoSpaceDE w:val="0"/>
        <w:autoSpaceDN w:val="0"/>
        <w:adjustRightInd w:val="0"/>
        <w:spacing w:after="0" w:line="240" w:lineRule="auto"/>
        <w:ind w:firstLine="708"/>
        <w:jc w:val="center"/>
        <w:rPr>
          <w:rFonts w:ascii="Arial" w:hAnsi="Arial" w:cs="Arial"/>
          <w:b/>
          <w:sz w:val="24"/>
          <w:szCs w:val="24"/>
          <w:lang w:val="en-US"/>
        </w:rPr>
      </w:pPr>
    </w:p>
    <w:p w:rsidR="00790038" w:rsidRPr="00E7587A" w:rsidRDefault="00790038" w:rsidP="00AA0E78">
      <w:pPr>
        <w:spacing w:after="0" w:line="240" w:lineRule="auto"/>
        <w:ind w:firstLine="708"/>
        <w:jc w:val="both"/>
        <w:rPr>
          <w:rFonts w:ascii="Arial" w:hAnsi="Arial" w:cs="Arial"/>
          <w:b/>
          <w:color w:val="000000" w:themeColor="text1"/>
          <w:sz w:val="24"/>
          <w:szCs w:val="24"/>
        </w:rPr>
      </w:pPr>
      <w:r w:rsidRPr="00ED4183">
        <w:rPr>
          <w:rFonts w:ascii="Arial" w:hAnsi="Arial" w:cs="Arial"/>
          <w:b/>
          <w:color w:val="000000" w:themeColor="text1"/>
          <w:sz w:val="24"/>
          <w:szCs w:val="24"/>
        </w:rPr>
        <w:t xml:space="preserve">Pentru deficienţele constatate în cadrul acțiunii </w:t>
      </w:r>
      <w:r>
        <w:rPr>
          <w:rFonts w:ascii="Arial" w:hAnsi="Arial" w:cs="Arial"/>
          <w:b/>
          <w:color w:val="000000" w:themeColor="text1"/>
          <w:sz w:val="24"/>
          <w:szCs w:val="24"/>
        </w:rPr>
        <w:t xml:space="preserve">tematice </w:t>
      </w:r>
      <w:r w:rsidRPr="00ED4183">
        <w:rPr>
          <w:rFonts w:ascii="Arial" w:hAnsi="Arial" w:cs="Arial"/>
          <w:b/>
          <w:color w:val="000000" w:themeColor="text1"/>
          <w:sz w:val="24"/>
          <w:szCs w:val="24"/>
        </w:rPr>
        <w:t xml:space="preserve">de control </w:t>
      </w:r>
      <w:r>
        <w:rPr>
          <w:rFonts w:ascii="Arial" w:hAnsi="Arial" w:cs="Arial"/>
          <w:b/>
          <w:color w:val="000000" w:themeColor="text1"/>
          <w:sz w:val="24"/>
          <w:szCs w:val="24"/>
        </w:rPr>
        <w:t>în unitățile sanitare private au fost aplicate 66</w:t>
      </w:r>
      <w:r w:rsidRPr="00ED4183">
        <w:rPr>
          <w:rFonts w:ascii="Arial" w:hAnsi="Arial" w:cs="Arial"/>
          <w:b/>
          <w:color w:val="000000" w:themeColor="text1"/>
          <w:sz w:val="24"/>
          <w:szCs w:val="24"/>
        </w:rPr>
        <w:t xml:space="preserve"> de sancţiuni contravenţionale</w:t>
      </w:r>
      <w:r>
        <w:rPr>
          <w:rFonts w:ascii="Arial" w:hAnsi="Arial" w:cs="Arial"/>
          <w:b/>
          <w:color w:val="000000" w:themeColor="text1"/>
          <w:sz w:val="24"/>
          <w:szCs w:val="24"/>
        </w:rPr>
        <w:t>,</w:t>
      </w:r>
      <w:r w:rsidRPr="00ED4183">
        <w:rPr>
          <w:rFonts w:ascii="Arial" w:hAnsi="Arial" w:cs="Arial"/>
          <w:b/>
          <w:color w:val="000000" w:themeColor="text1"/>
          <w:sz w:val="24"/>
          <w:szCs w:val="24"/>
        </w:rPr>
        <w:t xml:space="preserve"> din care</w:t>
      </w:r>
      <w:r w:rsidRPr="00ED4183">
        <w:rPr>
          <w:rFonts w:ascii="Arial" w:hAnsi="Arial" w:cs="Arial"/>
          <w:color w:val="000000" w:themeColor="text1"/>
          <w:sz w:val="24"/>
          <w:szCs w:val="24"/>
        </w:rPr>
        <w:t>:</w:t>
      </w:r>
    </w:p>
    <w:p w:rsidR="00790038" w:rsidRPr="00F75A31" w:rsidRDefault="00790038" w:rsidP="00AA0E78">
      <w:pPr>
        <w:jc w:val="both"/>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avertismente</w:t>
      </w:r>
      <w:proofErr w:type="gramEnd"/>
      <w:r w:rsidRPr="00F75A31">
        <w:rPr>
          <w:rFonts w:ascii="Arial" w:hAnsi="Arial" w:cs="Arial"/>
          <w:b/>
          <w:sz w:val="24"/>
          <w:szCs w:val="24"/>
          <w:lang w:val="en-US"/>
        </w:rPr>
        <w:t xml:space="preserve"> - 35</w:t>
      </w:r>
    </w:p>
    <w:p w:rsidR="00790038" w:rsidRPr="00F75A31" w:rsidRDefault="00790038" w:rsidP="00AA0E78">
      <w:pPr>
        <w:jc w:val="both"/>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nr</w:t>
      </w:r>
      <w:proofErr w:type="gramEnd"/>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amenzi</w:t>
      </w:r>
      <w:proofErr w:type="gramEnd"/>
      <w:r w:rsidRPr="00F75A31">
        <w:rPr>
          <w:rFonts w:ascii="Arial" w:hAnsi="Arial" w:cs="Arial"/>
          <w:b/>
          <w:sz w:val="24"/>
          <w:szCs w:val="24"/>
          <w:lang w:val="en-US"/>
        </w:rPr>
        <w:t xml:space="preserve"> - 30</w:t>
      </w:r>
    </w:p>
    <w:p w:rsidR="00790038" w:rsidRPr="00F75A31" w:rsidRDefault="00790038" w:rsidP="00AA0E78">
      <w:pPr>
        <w:jc w:val="both"/>
        <w:rPr>
          <w:rFonts w:ascii="Arial" w:hAnsi="Arial" w:cs="Arial"/>
          <w:b/>
          <w:sz w:val="24"/>
          <w:szCs w:val="24"/>
          <w:lang w:val="en-US"/>
        </w:rPr>
      </w:pPr>
      <w:r w:rsidRPr="00F75A31">
        <w:rPr>
          <w:rFonts w:ascii="Arial" w:hAnsi="Arial" w:cs="Arial"/>
          <w:b/>
          <w:sz w:val="24"/>
          <w:szCs w:val="24"/>
          <w:lang w:val="en-US"/>
        </w:rPr>
        <w:t xml:space="preserve">- </w:t>
      </w:r>
      <w:proofErr w:type="gramStart"/>
      <w:r w:rsidRPr="00F75A31">
        <w:rPr>
          <w:rFonts w:ascii="Arial" w:hAnsi="Arial" w:cs="Arial"/>
          <w:b/>
          <w:sz w:val="24"/>
          <w:szCs w:val="24"/>
          <w:lang w:val="en-US"/>
        </w:rPr>
        <w:t>valoare</w:t>
      </w:r>
      <w:proofErr w:type="gramEnd"/>
      <w:r w:rsidRPr="00F75A31">
        <w:rPr>
          <w:rFonts w:ascii="Arial" w:hAnsi="Arial" w:cs="Arial"/>
          <w:b/>
          <w:sz w:val="24"/>
          <w:szCs w:val="24"/>
          <w:lang w:val="en-US"/>
        </w:rPr>
        <w:t xml:space="preserve"> amenzilor – 120.000 lei</w:t>
      </w:r>
    </w:p>
    <w:p w:rsidR="00790038" w:rsidRPr="00790038" w:rsidRDefault="00790038" w:rsidP="00AA0E78">
      <w:pPr>
        <w:jc w:val="both"/>
        <w:rPr>
          <w:rFonts w:ascii="Arial" w:hAnsi="Arial" w:cs="Arial"/>
          <w:sz w:val="24"/>
          <w:szCs w:val="24"/>
          <w:lang w:val="en-US"/>
        </w:rPr>
      </w:pPr>
      <w:r w:rsidRPr="00F75A31">
        <w:rPr>
          <w:rFonts w:ascii="Arial" w:hAnsi="Arial" w:cs="Arial"/>
          <w:b/>
          <w:sz w:val="24"/>
          <w:szCs w:val="24"/>
          <w:lang w:val="en-US"/>
        </w:rPr>
        <w:t>- 1 suspendare de activitate</w:t>
      </w:r>
      <w:r>
        <w:rPr>
          <w:rFonts w:ascii="Arial" w:hAnsi="Arial" w:cs="Arial"/>
          <w:sz w:val="24"/>
          <w:szCs w:val="24"/>
          <w:lang w:val="en-US"/>
        </w:rPr>
        <w:t xml:space="preserve"> – o unitate din județul Dolj (pentru nerespectarea structurii funcționale din </w:t>
      </w:r>
      <w:r w:rsidRPr="00E572A7">
        <w:rPr>
          <w:rFonts w:ascii="Arial" w:hAnsi="Arial" w:cs="Arial"/>
          <w:sz w:val="24"/>
          <w:szCs w:val="24"/>
        </w:rPr>
        <w:t>Autorizaţia Sanitară de Funcţionare</w:t>
      </w:r>
      <w:r>
        <w:rPr>
          <w:rFonts w:ascii="Arial" w:hAnsi="Arial" w:cs="Arial"/>
          <w:sz w:val="24"/>
          <w:szCs w:val="24"/>
          <w:lang w:val="en-US"/>
        </w:rPr>
        <w:t>)</w:t>
      </w:r>
    </w:p>
    <w:p w:rsidR="00B951E9" w:rsidRDefault="00B951E9" w:rsidP="00AA0E78">
      <w:pPr>
        <w:autoSpaceDE w:val="0"/>
        <w:autoSpaceDN w:val="0"/>
        <w:adjustRightInd w:val="0"/>
        <w:spacing w:after="0"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t>Principalele</w:t>
      </w:r>
      <w:r w:rsidRPr="00EB4566">
        <w:rPr>
          <w:rFonts w:ascii="Arial" w:hAnsi="Arial" w:cs="Arial"/>
          <w:color w:val="000000" w:themeColor="text1"/>
          <w:sz w:val="24"/>
          <w:szCs w:val="24"/>
        </w:rPr>
        <w:t xml:space="preserve"> neconformități identificate de către inspectorii sa</w:t>
      </w:r>
      <w:r>
        <w:rPr>
          <w:rFonts w:ascii="Arial" w:hAnsi="Arial" w:cs="Arial"/>
          <w:color w:val="000000" w:themeColor="text1"/>
          <w:sz w:val="24"/>
          <w:szCs w:val="24"/>
        </w:rPr>
        <w:t>nitari în unitățile verificate:</w:t>
      </w:r>
    </w:p>
    <w:p w:rsidR="00EF2888" w:rsidRDefault="00EF2888" w:rsidP="00B951E9">
      <w:pPr>
        <w:autoSpaceDE w:val="0"/>
        <w:autoSpaceDN w:val="0"/>
        <w:adjustRightInd w:val="0"/>
        <w:spacing w:after="0" w:line="240" w:lineRule="auto"/>
        <w:ind w:firstLine="708"/>
        <w:rPr>
          <w:rFonts w:ascii="Arial" w:hAnsi="Arial" w:cs="Arial"/>
          <w:color w:val="000000" w:themeColor="text1"/>
          <w:sz w:val="24"/>
          <w:szCs w:val="24"/>
        </w:rPr>
      </w:pPr>
    </w:p>
    <w:p w:rsidR="00EF2888" w:rsidRPr="00EB4566" w:rsidRDefault="00EF2888" w:rsidP="00B951E9">
      <w:pPr>
        <w:autoSpaceDE w:val="0"/>
        <w:autoSpaceDN w:val="0"/>
        <w:adjustRightInd w:val="0"/>
        <w:spacing w:after="0" w:line="240" w:lineRule="auto"/>
        <w:ind w:firstLine="708"/>
        <w:rPr>
          <w:rFonts w:ascii="Arial" w:hAnsi="Arial" w:cs="Arial"/>
          <w:color w:val="000000" w:themeColor="text1"/>
          <w:sz w:val="24"/>
          <w:szCs w:val="24"/>
        </w:rPr>
      </w:pPr>
    </w:p>
    <w:p w:rsidR="00B951E9" w:rsidRPr="00734016" w:rsidRDefault="00B951E9" w:rsidP="00B951E9">
      <w:pPr>
        <w:pStyle w:val="ListParagraph"/>
        <w:spacing w:after="0" w:line="240" w:lineRule="auto"/>
        <w:ind w:left="0"/>
        <w:rPr>
          <w:rFonts w:ascii="Arial" w:hAnsi="Arial" w:cs="Arial"/>
          <w:b/>
          <w:sz w:val="24"/>
          <w:szCs w:val="24"/>
          <w:u w:val="single"/>
        </w:rPr>
      </w:pPr>
    </w:p>
    <w:p w:rsidR="00B951E9" w:rsidRPr="00734016" w:rsidRDefault="00B951E9" w:rsidP="00B951E9">
      <w:pPr>
        <w:spacing w:after="0" w:line="240" w:lineRule="auto"/>
        <w:ind w:firstLine="708"/>
        <w:jc w:val="center"/>
        <w:rPr>
          <w:rFonts w:ascii="Arial" w:hAnsi="Arial" w:cs="Arial"/>
          <w:b/>
          <w:sz w:val="24"/>
          <w:szCs w:val="24"/>
        </w:rPr>
      </w:pPr>
      <w:r w:rsidRPr="00734016">
        <w:rPr>
          <w:rFonts w:ascii="Arial" w:hAnsi="Arial" w:cs="Arial"/>
          <w:b/>
          <w:sz w:val="24"/>
          <w:szCs w:val="24"/>
        </w:rPr>
        <w:lastRenderedPageBreak/>
        <w:t>Verificarea respectării prevederilor Ordinului MS nr. 1030/2009 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rsidR="00B951E9" w:rsidRPr="00734016" w:rsidRDefault="00B951E9" w:rsidP="00B951E9">
      <w:pPr>
        <w:spacing w:after="0" w:line="240" w:lineRule="auto"/>
        <w:rPr>
          <w:rFonts w:ascii="Arial" w:hAnsi="Arial" w:cs="Arial"/>
          <w:b/>
          <w:sz w:val="24"/>
          <w:szCs w:val="24"/>
        </w:rPr>
      </w:pPr>
    </w:p>
    <w:p w:rsidR="00B951E9" w:rsidRPr="00734016" w:rsidRDefault="00B951E9" w:rsidP="00B951E9">
      <w:pPr>
        <w:spacing w:after="0" w:line="240" w:lineRule="auto"/>
        <w:rPr>
          <w:rFonts w:ascii="Arial" w:hAnsi="Arial" w:cs="Arial"/>
          <w:sz w:val="24"/>
          <w:szCs w:val="24"/>
        </w:rPr>
      </w:pPr>
      <w:r>
        <w:rPr>
          <w:rFonts w:ascii="Arial" w:hAnsi="Arial" w:cs="Arial"/>
          <w:b/>
          <w:sz w:val="24"/>
          <w:szCs w:val="24"/>
        </w:rPr>
        <w:t>1)</w:t>
      </w:r>
      <w:r w:rsidRPr="00734016">
        <w:rPr>
          <w:rFonts w:ascii="Arial" w:hAnsi="Arial" w:cs="Arial"/>
          <w:b/>
          <w:sz w:val="24"/>
          <w:szCs w:val="24"/>
        </w:rPr>
        <w:t>Nerespectarea structurii funcționale menționată în Autorizația Sanitară de Funcționare, în</w:t>
      </w:r>
      <w:r w:rsidR="001B3EE6">
        <w:rPr>
          <w:rFonts w:ascii="Arial" w:hAnsi="Arial" w:cs="Arial"/>
          <w:b/>
          <w:sz w:val="24"/>
          <w:szCs w:val="24"/>
        </w:rPr>
        <w:t xml:space="preserve"> 2</w:t>
      </w:r>
      <w:r w:rsidRPr="00734016">
        <w:rPr>
          <w:rFonts w:ascii="Arial" w:hAnsi="Arial" w:cs="Arial"/>
          <w:b/>
          <w:sz w:val="24"/>
          <w:szCs w:val="24"/>
        </w:rPr>
        <w:t xml:space="preserve"> unități </w:t>
      </w:r>
      <w:r w:rsidRPr="00734016">
        <w:rPr>
          <w:rFonts w:ascii="Arial" w:hAnsi="Arial" w:cs="Arial"/>
          <w:sz w:val="24"/>
          <w:szCs w:val="24"/>
        </w:rPr>
        <w:t>(Buzău</w:t>
      </w:r>
      <w:r w:rsidR="001B3EE6">
        <w:rPr>
          <w:rFonts w:ascii="Arial" w:hAnsi="Arial" w:cs="Arial"/>
          <w:sz w:val="24"/>
          <w:szCs w:val="24"/>
        </w:rPr>
        <w:t xml:space="preserve"> – </w:t>
      </w:r>
      <w:r w:rsidRPr="00734016">
        <w:rPr>
          <w:rFonts w:ascii="Arial" w:hAnsi="Arial" w:cs="Arial"/>
          <w:sz w:val="24"/>
          <w:szCs w:val="24"/>
        </w:rPr>
        <w:t>1</w:t>
      </w:r>
      <w:r w:rsidR="001B3EE6">
        <w:rPr>
          <w:rFonts w:ascii="Arial" w:hAnsi="Arial" w:cs="Arial"/>
          <w:sz w:val="24"/>
          <w:szCs w:val="24"/>
        </w:rPr>
        <w:t xml:space="preserve"> unitate sanitară, D</w:t>
      </w:r>
      <w:r w:rsidRPr="00734016">
        <w:rPr>
          <w:rFonts w:ascii="Arial" w:hAnsi="Arial" w:cs="Arial"/>
          <w:sz w:val="24"/>
          <w:szCs w:val="24"/>
        </w:rPr>
        <w:t>olj</w:t>
      </w:r>
      <w:r w:rsidR="009E3D1B">
        <w:rPr>
          <w:rFonts w:ascii="Arial" w:hAnsi="Arial" w:cs="Arial"/>
          <w:sz w:val="24"/>
          <w:szCs w:val="24"/>
        </w:rPr>
        <w:t xml:space="preserve"> </w:t>
      </w:r>
      <w:r w:rsidRPr="00734016">
        <w:rPr>
          <w:rFonts w:ascii="Arial" w:hAnsi="Arial" w:cs="Arial"/>
          <w:sz w:val="24"/>
          <w:szCs w:val="24"/>
        </w:rPr>
        <w:t>-</w:t>
      </w:r>
      <w:r w:rsidR="009E3D1B">
        <w:rPr>
          <w:rFonts w:ascii="Arial" w:hAnsi="Arial" w:cs="Arial"/>
          <w:sz w:val="24"/>
          <w:szCs w:val="24"/>
        </w:rPr>
        <w:t xml:space="preserve"> </w:t>
      </w:r>
      <w:r w:rsidRPr="00734016">
        <w:rPr>
          <w:rFonts w:ascii="Arial" w:hAnsi="Arial" w:cs="Arial"/>
          <w:sz w:val="24"/>
          <w:szCs w:val="24"/>
        </w:rPr>
        <w:t>1</w:t>
      </w:r>
      <w:r w:rsidR="001B3EE6" w:rsidRPr="001B3EE6">
        <w:rPr>
          <w:rFonts w:ascii="Arial" w:hAnsi="Arial" w:cs="Arial"/>
          <w:sz w:val="24"/>
          <w:szCs w:val="24"/>
        </w:rPr>
        <w:t xml:space="preserve"> </w:t>
      </w:r>
      <w:r w:rsidR="001B3EE6">
        <w:rPr>
          <w:rFonts w:ascii="Arial" w:hAnsi="Arial" w:cs="Arial"/>
          <w:sz w:val="24"/>
          <w:szCs w:val="24"/>
        </w:rPr>
        <w:t>unitate sanitară</w:t>
      </w:r>
      <w:r w:rsidRPr="00734016">
        <w:rPr>
          <w:rFonts w:ascii="Arial" w:hAnsi="Arial" w:cs="Arial"/>
          <w:sz w:val="24"/>
          <w:szCs w:val="24"/>
        </w:rPr>
        <w:t>).</w:t>
      </w:r>
    </w:p>
    <w:p w:rsidR="00B951E9" w:rsidRPr="00734016" w:rsidRDefault="00B951E9" w:rsidP="00B951E9">
      <w:pPr>
        <w:pStyle w:val="NormalWeb"/>
        <w:spacing w:before="0" w:beforeAutospacing="0" w:after="0" w:afterAutospacing="0"/>
        <w:jc w:val="both"/>
        <w:rPr>
          <w:rFonts w:ascii="Arial" w:hAnsi="Arial" w:cs="Arial"/>
          <w:b/>
        </w:rPr>
      </w:pPr>
    </w:p>
    <w:p w:rsidR="00B951E9" w:rsidRPr="00734016" w:rsidRDefault="00B951E9" w:rsidP="00B2583F">
      <w:pPr>
        <w:pStyle w:val="NormalWeb"/>
        <w:spacing w:before="0" w:beforeAutospacing="0" w:after="0" w:afterAutospacing="0"/>
        <w:jc w:val="center"/>
        <w:rPr>
          <w:rFonts w:ascii="Arial" w:hAnsi="Arial" w:cs="Arial"/>
          <w:b/>
        </w:rPr>
      </w:pPr>
      <w:r w:rsidRPr="00734016">
        <w:rPr>
          <w:rFonts w:ascii="Arial" w:hAnsi="Arial" w:cs="Arial"/>
          <w:b/>
        </w:rPr>
        <w:t xml:space="preserve">Verificarea respectării prevederilor Ordinului M.S. nr. 1101/2016 pentru aprobarea Normelor de supraveghere, prevenire şi limitare </w:t>
      </w:r>
      <w:proofErr w:type="gramStart"/>
      <w:r w:rsidRPr="00734016">
        <w:rPr>
          <w:rFonts w:ascii="Arial" w:hAnsi="Arial" w:cs="Arial"/>
          <w:b/>
        </w:rPr>
        <w:t>a</w:t>
      </w:r>
      <w:proofErr w:type="gramEnd"/>
      <w:r w:rsidRPr="00734016">
        <w:rPr>
          <w:rFonts w:ascii="Arial" w:hAnsi="Arial" w:cs="Arial"/>
          <w:b/>
        </w:rPr>
        <w:t xml:space="preserve"> infecţiilor asociate asistenţei medicale în unităţile sanitare</w:t>
      </w:r>
    </w:p>
    <w:p w:rsidR="00B951E9" w:rsidRPr="00734016" w:rsidRDefault="00B951E9" w:rsidP="00B2583F">
      <w:pPr>
        <w:pStyle w:val="NormalWeb"/>
        <w:spacing w:before="0" w:beforeAutospacing="0" w:after="0" w:afterAutospacing="0"/>
        <w:jc w:val="center"/>
        <w:rPr>
          <w:rFonts w:ascii="Arial" w:hAnsi="Arial" w:cs="Arial"/>
          <w:b/>
        </w:rPr>
      </w:pPr>
      <w:r w:rsidRPr="00734016">
        <w:rPr>
          <w:rFonts w:ascii="Arial" w:hAnsi="Arial" w:cs="Arial"/>
          <w:b/>
        </w:rPr>
        <w:t>Cele mai frecvente neconformități identificate de către inspectorii sanitari în unitățile sanitare verificate:</w:t>
      </w:r>
    </w:p>
    <w:p w:rsidR="00B951E9" w:rsidRPr="00734016" w:rsidRDefault="00B951E9" w:rsidP="00AA0E78">
      <w:pPr>
        <w:autoSpaceDE w:val="0"/>
        <w:autoSpaceDN w:val="0"/>
        <w:adjustRightInd w:val="0"/>
        <w:spacing w:after="0" w:line="240" w:lineRule="auto"/>
        <w:jc w:val="both"/>
        <w:rPr>
          <w:rFonts w:ascii="Arial" w:hAnsi="Arial" w:cs="Arial"/>
          <w:b/>
          <w:sz w:val="24"/>
          <w:szCs w:val="24"/>
        </w:rPr>
      </w:pPr>
    </w:p>
    <w:p w:rsidR="00B951E9" w:rsidRPr="00734016" w:rsidRDefault="00B2583F" w:rsidP="00AA0E78">
      <w:pPr>
        <w:pStyle w:val="ListParagraph"/>
        <w:spacing w:after="0" w:line="240" w:lineRule="auto"/>
        <w:ind w:left="0"/>
        <w:jc w:val="both"/>
        <w:rPr>
          <w:rFonts w:ascii="Arial" w:hAnsi="Arial" w:cs="Arial"/>
          <w:sz w:val="24"/>
          <w:szCs w:val="24"/>
        </w:rPr>
      </w:pPr>
      <w:r>
        <w:rPr>
          <w:rFonts w:ascii="Arial" w:hAnsi="Arial" w:cs="Arial"/>
          <w:b/>
          <w:sz w:val="24"/>
          <w:szCs w:val="24"/>
        </w:rPr>
        <w:t>1</w:t>
      </w:r>
      <w:r w:rsidR="00B951E9" w:rsidRPr="00734016">
        <w:rPr>
          <w:rFonts w:ascii="Arial" w:hAnsi="Arial" w:cs="Arial"/>
          <w:b/>
          <w:sz w:val="24"/>
          <w:szCs w:val="24"/>
        </w:rPr>
        <w:t xml:space="preserve">) Neasigurarea componenței Serviciului/compartimentului de prevenire a </w:t>
      </w:r>
      <w:r w:rsidR="00B951E9" w:rsidRPr="00B2583F">
        <w:rPr>
          <w:rFonts w:ascii="Arial" w:hAnsi="Arial" w:cs="Arial"/>
          <w:b/>
          <w:sz w:val="24"/>
          <w:szCs w:val="24"/>
        </w:rPr>
        <w:t>infecţiilor asociate asistenţei medicale, conform prevederilor Anexei nr.1, cap.I, pct.1</w:t>
      </w:r>
      <w:r w:rsidR="00B951E9" w:rsidRPr="00B2583F">
        <w:rPr>
          <w:rFonts w:ascii="Arial" w:hAnsi="Arial" w:cs="Arial"/>
          <w:b/>
          <w:bCs/>
          <w:sz w:val="24"/>
          <w:szCs w:val="24"/>
          <w:shd w:val="clear" w:color="auto" w:fill="FFFFFF"/>
        </w:rPr>
        <w:t xml:space="preserve">, </w:t>
      </w:r>
      <w:r w:rsidR="001B3EE6" w:rsidRPr="00B2583F">
        <w:rPr>
          <w:rFonts w:ascii="Arial" w:hAnsi="Arial" w:cs="Arial"/>
          <w:b/>
          <w:sz w:val="24"/>
          <w:szCs w:val="24"/>
        </w:rPr>
        <w:t>într-o unitate sanitară</w:t>
      </w:r>
      <w:r w:rsidR="00B951E9" w:rsidRPr="00734016">
        <w:rPr>
          <w:rFonts w:ascii="Arial" w:hAnsi="Arial" w:cs="Arial"/>
          <w:sz w:val="24"/>
          <w:szCs w:val="24"/>
        </w:rPr>
        <w:t xml:space="preserve"> (Constanța</w:t>
      </w:r>
      <w:r>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sz w:val="24"/>
          <w:szCs w:val="24"/>
        </w:rPr>
      </w:pPr>
    </w:p>
    <w:p w:rsidR="00B951E9" w:rsidRPr="00734016" w:rsidRDefault="00B2583F" w:rsidP="00AA0E78">
      <w:pPr>
        <w:pStyle w:val="ListParagraph"/>
        <w:spacing w:after="0" w:line="240" w:lineRule="auto"/>
        <w:ind w:left="0"/>
        <w:jc w:val="both"/>
        <w:rPr>
          <w:rFonts w:ascii="Arial" w:hAnsi="Arial" w:cs="Arial"/>
          <w:b/>
          <w:sz w:val="24"/>
          <w:szCs w:val="24"/>
        </w:rPr>
      </w:pPr>
      <w:r>
        <w:rPr>
          <w:rFonts w:ascii="Arial" w:hAnsi="Arial" w:cs="Arial"/>
          <w:b/>
          <w:sz w:val="24"/>
          <w:szCs w:val="24"/>
        </w:rPr>
        <w:t>2</w:t>
      </w:r>
      <w:r w:rsidR="00B951E9" w:rsidRPr="00734016">
        <w:rPr>
          <w:rFonts w:ascii="Arial" w:hAnsi="Arial" w:cs="Arial"/>
          <w:b/>
          <w:sz w:val="24"/>
          <w:szCs w:val="24"/>
        </w:rPr>
        <w:t xml:space="preserve">) Nerespectarea Planului de </w:t>
      </w:r>
      <w:r w:rsidR="00B951E9" w:rsidRPr="001B3EE6">
        <w:rPr>
          <w:rFonts w:ascii="Arial" w:hAnsi="Arial" w:cs="Arial"/>
          <w:b/>
          <w:sz w:val="24"/>
          <w:szCs w:val="24"/>
        </w:rPr>
        <w:t>autocontrol</w:t>
      </w:r>
      <w:r>
        <w:rPr>
          <w:rFonts w:ascii="Arial" w:hAnsi="Arial" w:cs="Arial"/>
          <w:b/>
          <w:sz w:val="24"/>
          <w:szCs w:val="24"/>
        </w:rPr>
        <w:t>,</w:t>
      </w:r>
      <w:r w:rsidR="00B951E9" w:rsidRPr="001B3EE6">
        <w:rPr>
          <w:rFonts w:ascii="Arial" w:hAnsi="Arial" w:cs="Arial"/>
          <w:b/>
          <w:sz w:val="24"/>
          <w:szCs w:val="24"/>
        </w:rPr>
        <w:t xml:space="preserve"> </w:t>
      </w:r>
      <w:r w:rsidR="001B3EE6" w:rsidRPr="001B3EE6">
        <w:rPr>
          <w:rFonts w:ascii="Arial" w:hAnsi="Arial" w:cs="Arial"/>
          <w:b/>
          <w:sz w:val="24"/>
          <w:szCs w:val="24"/>
        </w:rPr>
        <w:t>într-o unitate sanitară</w:t>
      </w:r>
      <w:r w:rsidR="00B951E9" w:rsidRPr="00734016">
        <w:rPr>
          <w:rFonts w:ascii="Arial" w:hAnsi="Arial" w:cs="Arial"/>
          <w:b/>
          <w:sz w:val="24"/>
          <w:szCs w:val="24"/>
        </w:rPr>
        <w:t xml:space="preserve"> </w:t>
      </w:r>
      <w:r w:rsidR="00B951E9" w:rsidRPr="00B2583F">
        <w:rPr>
          <w:rFonts w:ascii="Arial" w:hAnsi="Arial" w:cs="Arial"/>
          <w:sz w:val="24"/>
          <w:szCs w:val="24"/>
        </w:rPr>
        <w:t>(București -</w:t>
      </w:r>
      <w:r w:rsidR="001B3EE6" w:rsidRPr="00B2583F">
        <w:rPr>
          <w:rFonts w:ascii="Arial" w:hAnsi="Arial" w:cs="Arial"/>
          <w:sz w:val="24"/>
          <w:szCs w:val="24"/>
        </w:rPr>
        <w:t xml:space="preserve"> </w:t>
      </w:r>
      <w:r w:rsidR="00B951E9" w:rsidRPr="00B2583F">
        <w:rPr>
          <w:rFonts w:ascii="Arial" w:hAnsi="Arial" w:cs="Arial"/>
          <w:sz w:val="24"/>
          <w:szCs w:val="24"/>
        </w:rPr>
        <w:t>1</w:t>
      </w:r>
      <w:r>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b/>
          <w:sz w:val="24"/>
          <w:szCs w:val="24"/>
        </w:rPr>
      </w:pPr>
    </w:p>
    <w:p w:rsidR="00B951E9" w:rsidRPr="00734016" w:rsidRDefault="00B2583F" w:rsidP="00AA0E78">
      <w:pPr>
        <w:pStyle w:val="ListParagraph"/>
        <w:spacing w:after="0" w:line="240" w:lineRule="auto"/>
        <w:ind w:left="0"/>
        <w:jc w:val="both"/>
        <w:rPr>
          <w:rFonts w:ascii="Arial" w:hAnsi="Arial" w:cs="Arial"/>
          <w:sz w:val="24"/>
          <w:szCs w:val="24"/>
        </w:rPr>
      </w:pPr>
      <w:r>
        <w:rPr>
          <w:rFonts w:ascii="Arial" w:hAnsi="Arial" w:cs="Arial"/>
          <w:b/>
          <w:sz w:val="24"/>
          <w:szCs w:val="24"/>
        </w:rPr>
        <w:t>3</w:t>
      </w:r>
      <w:r w:rsidR="00B951E9" w:rsidRPr="00734016">
        <w:rPr>
          <w:rFonts w:ascii="Arial" w:hAnsi="Arial" w:cs="Arial"/>
          <w:b/>
          <w:sz w:val="24"/>
          <w:szCs w:val="24"/>
        </w:rPr>
        <w:t xml:space="preserve">) Neimplementarea activității de screening al pacienţilor în secţiile de terapie </w:t>
      </w:r>
      <w:r w:rsidR="00B951E9" w:rsidRPr="00B2583F">
        <w:rPr>
          <w:rFonts w:ascii="Arial" w:hAnsi="Arial" w:cs="Arial"/>
          <w:b/>
          <w:sz w:val="24"/>
          <w:szCs w:val="24"/>
        </w:rPr>
        <w:t>intensivă şi alte secţii cu risc pentru depistarea colonizărilor/infecţiilor cu germeni multiplurezistenţi, nerespectându-se prevederile pct.2, lit.e)</w:t>
      </w:r>
      <w:r w:rsidR="00B951E9" w:rsidRPr="00B2583F">
        <w:rPr>
          <w:rFonts w:ascii="Arial" w:hAnsi="Arial" w:cs="Arial"/>
          <w:b/>
          <w:bCs/>
          <w:sz w:val="24"/>
          <w:szCs w:val="24"/>
          <w:shd w:val="clear" w:color="auto" w:fill="FFFFFF"/>
        </w:rPr>
        <w:t xml:space="preserve">, </w:t>
      </w:r>
      <w:r w:rsidR="00B951E9" w:rsidRPr="00B2583F">
        <w:rPr>
          <w:rFonts w:ascii="Arial" w:hAnsi="Arial" w:cs="Arial"/>
          <w:b/>
          <w:sz w:val="24"/>
          <w:szCs w:val="24"/>
        </w:rPr>
        <w:t xml:space="preserve">în </w:t>
      </w:r>
      <w:r w:rsidRPr="00B2583F">
        <w:rPr>
          <w:rFonts w:ascii="Arial" w:hAnsi="Arial" w:cs="Arial"/>
          <w:b/>
          <w:sz w:val="24"/>
          <w:szCs w:val="24"/>
        </w:rPr>
        <w:t>3</w:t>
      </w:r>
      <w:r w:rsidR="00B951E9" w:rsidRPr="00B2583F">
        <w:rPr>
          <w:rFonts w:ascii="Arial" w:hAnsi="Arial" w:cs="Arial"/>
          <w:b/>
          <w:sz w:val="24"/>
          <w:szCs w:val="24"/>
        </w:rPr>
        <w:t xml:space="preserve"> de unități sanitare</w:t>
      </w:r>
      <w:r>
        <w:rPr>
          <w:rFonts w:ascii="Arial" w:hAnsi="Arial" w:cs="Arial"/>
          <w:sz w:val="24"/>
          <w:szCs w:val="24"/>
        </w:rPr>
        <w:t xml:space="preserve"> </w:t>
      </w:r>
      <w:r w:rsidR="00B951E9" w:rsidRPr="00734016">
        <w:rPr>
          <w:rFonts w:ascii="Arial" w:hAnsi="Arial" w:cs="Arial"/>
          <w:sz w:val="24"/>
          <w:szCs w:val="24"/>
        </w:rPr>
        <w:t>(Dolj</w:t>
      </w:r>
      <w:r w:rsidR="009E3D1B">
        <w:rPr>
          <w:rFonts w:ascii="Arial" w:hAnsi="Arial" w:cs="Arial"/>
          <w:sz w:val="24"/>
          <w:szCs w:val="24"/>
        </w:rPr>
        <w:t xml:space="preserve"> </w:t>
      </w:r>
      <w:r w:rsidR="00B951E9" w:rsidRPr="00734016">
        <w:rPr>
          <w:rFonts w:ascii="Arial" w:hAnsi="Arial" w:cs="Arial"/>
          <w:sz w:val="24"/>
          <w:szCs w:val="24"/>
        </w:rPr>
        <w:t>-</w:t>
      </w:r>
      <w:r w:rsidR="009E3D1B">
        <w:rPr>
          <w:rFonts w:ascii="Arial" w:hAnsi="Arial" w:cs="Arial"/>
          <w:sz w:val="24"/>
          <w:szCs w:val="24"/>
        </w:rPr>
        <w:t xml:space="preserve"> </w:t>
      </w:r>
      <w:r w:rsidR="00B951E9" w:rsidRPr="00734016">
        <w:rPr>
          <w:rFonts w:ascii="Arial" w:hAnsi="Arial" w:cs="Arial"/>
          <w:sz w:val="24"/>
          <w:szCs w:val="24"/>
        </w:rPr>
        <w:t>1</w:t>
      </w:r>
      <w:r w:rsidR="008E7090">
        <w:rPr>
          <w:rFonts w:ascii="Arial" w:hAnsi="Arial" w:cs="Arial"/>
          <w:sz w:val="24"/>
          <w:szCs w:val="24"/>
        </w:rPr>
        <w:t xml:space="preserve"> unitate sanitară</w:t>
      </w:r>
      <w:r w:rsidR="00B951E9" w:rsidRPr="00734016">
        <w:rPr>
          <w:rFonts w:ascii="Arial" w:hAnsi="Arial" w:cs="Arial"/>
          <w:sz w:val="24"/>
          <w:szCs w:val="24"/>
        </w:rPr>
        <w:t>, Prahova -</w:t>
      </w:r>
      <w:r w:rsidR="009E3D1B">
        <w:rPr>
          <w:rFonts w:ascii="Arial" w:hAnsi="Arial" w:cs="Arial"/>
          <w:sz w:val="24"/>
          <w:szCs w:val="24"/>
        </w:rPr>
        <w:t xml:space="preserve"> </w:t>
      </w:r>
      <w:r w:rsidR="00B951E9" w:rsidRPr="00734016">
        <w:rPr>
          <w:rFonts w:ascii="Arial" w:hAnsi="Arial" w:cs="Arial"/>
          <w:sz w:val="24"/>
          <w:szCs w:val="24"/>
        </w:rPr>
        <w:t>1</w:t>
      </w:r>
      <w:r w:rsidR="008E7090" w:rsidRPr="008E7090">
        <w:rPr>
          <w:rFonts w:ascii="Arial" w:hAnsi="Arial" w:cs="Arial"/>
          <w:sz w:val="24"/>
          <w:szCs w:val="24"/>
        </w:rPr>
        <w:t xml:space="preserve"> </w:t>
      </w:r>
      <w:r w:rsidR="008E7090">
        <w:rPr>
          <w:rFonts w:ascii="Arial" w:hAnsi="Arial" w:cs="Arial"/>
          <w:sz w:val="24"/>
          <w:szCs w:val="24"/>
        </w:rPr>
        <w:t>unitate sanitară</w:t>
      </w:r>
      <w:r w:rsidR="00B951E9" w:rsidRPr="00734016">
        <w:rPr>
          <w:rFonts w:ascii="Arial" w:hAnsi="Arial" w:cs="Arial"/>
          <w:sz w:val="24"/>
          <w:szCs w:val="24"/>
        </w:rPr>
        <w:t>, București</w:t>
      </w:r>
      <w:r w:rsidR="001B3EE6">
        <w:rPr>
          <w:rFonts w:ascii="Arial" w:hAnsi="Arial" w:cs="Arial"/>
          <w:sz w:val="24"/>
          <w:szCs w:val="24"/>
        </w:rPr>
        <w:t xml:space="preserve"> </w:t>
      </w:r>
      <w:r w:rsidR="00B951E9" w:rsidRPr="00734016">
        <w:rPr>
          <w:rFonts w:ascii="Arial" w:hAnsi="Arial" w:cs="Arial"/>
          <w:sz w:val="24"/>
          <w:szCs w:val="24"/>
        </w:rPr>
        <w:t>-1</w:t>
      </w:r>
      <w:r w:rsidR="008E7090" w:rsidRPr="008E7090">
        <w:rPr>
          <w:rFonts w:ascii="Arial" w:hAnsi="Arial" w:cs="Arial"/>
          <w:sz w:val="24"/>
          <w:szCs w:val="24"/>
        </w:rPr>
        <w:t xml:space="preserve"> </w:t>
      </w:r>
      <w:r w:rsidR="008E7090">
        <w:rPr>
          <w:rFonts w:ascii="Arial" w:hAnsi="Arial" w:cs="Arial"/>
          <w:sz w:val="24"/>
          <w:szCs w:val="24"/>
        </w:rPr>
        <w:t>unitate sanitară</w:t>
      </w:r>
      <w:r>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b/>
          <w:sz w:val="24"/>
          <w:szCs w:val="24"/>
        </w:rPr>
      </w:pPr>
    </w:p>
    <w:p w:rsidR="00B951E9" w:rsidRPr="00734016" w:rsidRDefault="00B2583F" w:rsidP="00AA0E78">
      <w:pPr>
        <w:pStyle w:val="ListParagraph"/>
        <w:spacing w:after="0" w:line="240" w:lineRule="auto"/>
        <w:ind w:left="0"/>
        <w:jc w:val="both"/>
        <w:rPr>
          <w:rFonts w:ascii="Arial" w:hAnsi="Arial" w:cs="Arial"/>
          <w:bCs/>
          <w:sz w:val="24"/>
          <w:szCs w:val="24"/>
        </w:rPr>
      </w:pPr>
      <w:r>
        <w:rPr>
          <w:rFonts w:ascii="Arial" w:hAnsi="Arial" w:cs="Arial"/>
          <w:b/>
          <w:sz w:val="24"/>
          <w:szCs w:val="24"/>
        </w:rPr>
        <w:t>4</w:t>
      </w:r>
      <w:r w:rsidR="00B951E9" w:rsidRPr="00734016">
        <w:rPr>
          <w:rFonts w:ascii="Arial" w:hAnsi="Arial" w:cs="Arial"/>
          <w:b/>
          <w:sz w:val="24"/>
          <w:szCs w:val="24"/>
        </w:rPr>
        <w:t xml:space="preserve">) Monitorizarea necorespunzătoare a </w:t>
      </w:r>
      <w:r w:rsidR="00B951E9" w:rsidRPr="00734016">
        <w:rPr>
          <w:rFonts w:ascii="Arial" w:hAnsi="Arial" w:cs="Arial"/>
          <w:b/>
          <w:bCs/>
          <w:sz w:val="24"/>
          <w:szCs w:val="24"/>
        </w:rPr>
        <w:t>consumului de antibiotice,</w:t>
      </w:r>
      <w:r w:rsidR="00B951E9" w:rsidRPr="00734016">
        <w:rPr>
          <w:rFonts w:ascii="Arial" w:hAnsi="Arial" w:cs="Arial"/>
          <w:bCs/>
          <w:sz w:val="24"/>
          <w:szCs w:val="24"/>
        </w:rPr>
        <w:t xml:space="preserve"> </w:t>
      </w:r>
      <w:r w:rsidR="00B951E9" w:rsidRPr="00B2583F">
        <w:rPr>
          <w:rFonts w:ascii="Arial" w:hAnsi="Arial" w:cs="Arial"/>
          <w:b/>
          <w:bCs/>
          <w:sz w:val="24"/>
          <w:szCs w:val="24"/>
        </w:rPr>
        <w:t xml:space="preserve">în </w:t>
      </w:r>
      <w:r w:rsidRPr="00B2583F">
        <w:rPr>
          <w:rFonts w:ascii="Arial" w:hAnsi="Arial" w:cs="Arial"/>
          <w:b/>
          <w:bCs/>
          <w:sz w:val="24"/>
          <w:szCs w:val="24"/>
        </w:rPr>
        <w:t>2</w:t>
      </w:r>
      <w:r w:rsidR="00B951E9" w:rsidRPr="00B2583F">
        <w:rPr>
          <w:rFonts w:ascii="Arial" w:hAnsi="Arial" w:cs="Arial"/>
          <w:b/>
          <w:bCs/>
          <w:sz w:val="24"/>
          <w:szCs w:val="24"/>
        </w:rPr>
        <w:t xml:space="preserve"> unități sanitare </w:t>
      </w:r>
      <w:r w:rsidR="00B951E9" w:rsidRPr="00734016">
        <w:rPr>
          <w:rFonts w:ascii="Arial" w:hAnsi="Arial" w:cs="Arial"/>
          <w:bCs/>
          <w:sz w:val="24"/>
          <w:szCs w:val="24"/>
        </w:rPr>
        <w:t>(Iași – 1</w:t>
      </w:r>
      <w:r w:rsidR="008E7090" w:rsidRPr="008E7090">
        <w:rPr>
          <w:rFonts w:ascii="Arial" w:hAnsi="Arial" w:cs="Arial"/>
          <w:sz w:val="24"/>
          <w:szCs w:val="24"/>
        </w:rPr>
        <w:t xml:space="preserve"> </w:t>
      </w:r>
      <w:r w:rsidR="008E7090">
        <w:rPr>
          <w:rFonts w:ascii="Arial" w:hAnsi="Arial" w:cs="Arial"/>
          <w:sz w:val="24"/>
          <w:szCs w:val="24"/>
        </w:rPr>
        <w:t>unitate sanitară</w:t>
      </w:r>
      <w:r w:rsidR="00B951E9" w:rsidRPr="00734016">
        <w:rPr>
          <w:rFonts w:ascii="Arial" w:hAnsi="Arial" w:cs="Arial"/>
          <w:bCs/>
          <w:sz w:val="24"/>
          <w:szCs w:val="24"/>
        </w:rPr>
        <w:t>, București -</w:t>
      </w:r>
      <w:r w:rsidR="009E3D1B">
        <w:rPr>
          <w:rFonts w:ascii="Arial" w:hAnsi="Arial" w:cs="Arial"/>
          <w:bCs/>
          <w:sz w:val="24"/>
          <w:szCs w:val="24"/>
        </w:rPr>
        <w:t xml:space="preserve"> </w:t>
      </w:r>
      <w:r w:rsidR="00B951E9" w:rsidRPr="00734016">
        <w:rPr>
          <w:rFonts w:ascii="Arial" w:hAnsi="Arial" w:cs="Arial"/>
          <w:bCs/>
          <w:sz w:val="24"/>
          <w:szCs w:val="24"/>
        </w:rPr>
        <w:t>1</w:t>
      </w:r>
      <w:r w:rsidR="008E7090" w:rsidRPr="008E7090">
        <w:rPr>
          <w:rFonts w:ascii="Arial" w:hAnsi="Arial" w:cs="Arial"/>
          <w:sz w:val="24"/>
          <w:szCs w:val="24"/>
        </w:rPr>
        <w:t xml:space="preserve"> </w:t>
      </w:r>
      <w:r w:rsidR="008E7090">
        <w:rPr>
          <w:rFonts w:ascii="Arial" w:hAnsi="Arial" w:cs="Arial"/>
          <w:sz w:val="24"/>
          <w:szCs w:val="24"/>
        </w:rPr>
        <w:t>unitate sanitară</w:t>
      </w:r>
      <w:r>
        <w:rPr>
          <w:rFonts w:ascii="Arial" w:hAnsi="Arial" w:cs="Arial"/>
          <w:bCs/>
          <w:sz w:val="24"/>
          <w:szCs w:val="24"/>
        </w:rPr>
        <w:t>);</w:t>
      </w:r>
    </w:p>
    <w:p w:rsidR="00B951E9" w:rsidRPr="00734016" w:rsidRDefault="00B951E9" w:rsidP="00AA0E78">
      <w:pPr>
        <w:pStyle w:val="ListParagraph"/>
        <w:spacing w:after="0" w:line="240" w:lineRule="auto"/>
        <w:ind w:left="0"/>
        <w:jc w:val="both"/>
        <w:rPr>
          <w:rFonts w:ascii="Arial" w:hAnsi="Arial" w:cs="Arial"/>
          <w:b/>
          <w:sz w:val="24"/>
          <w:szCs w:val="24"/>
        </w:rPr>
      </w:pPr>
    </w:p>
    <w:p w:rsidR="00B951E9" w:rsidRPr="00B2583F" w:rsidRDefault="00B2583F" w:rsidP="00AA0E78">
      <w:pPr>
        <w:pStyle w:val="ListParagraph"/>
        <w:spacing w:after="0" w:line="240" w:lineRule="auto"/>
        <w:ind w:left="0"/>
        <w:jc w:val="both"/>
        <w:rPr>
          <w:rFonts w:ascii="Arial" w:hAnsi="Arial" w:cs="Arial"/>
          <w:sz w:val="24"/>
          <w:szCs w:val="24"/>
        </w:rPr>
      </w:pPr>
      <w:r>
        <w:rPr>
          <w:rFonts w:ascii="Arial" w:hAnsi="Arial" w:cs="Arial"/>
          <w:b/>
          <w:sz w:val="24"/>
          <w:szCs w:val="24"/>
        </w:rPr>
        <w:t>5</w:t>
      </w:r>
      <w:r w:rsidR="00B951E9" w:rsidRPr="00734016">
        <w:rPr>
          <w:rFonts w:ascii="Arial" w:hAnsi="Arial" w:cs="Arial"/>
          <w:b/>
          <w:sz w:val="24"/>
          <w:szCs w:val="24"/>
        </w:rPr>
        <w:t xml:space="preserve">) </w:t>
      </w:r>
      <w:r w:rsidR="00B951E9" w:rsidRPr="00B2583F">
        <w:rPr>
          <w:rFonts w:ascii="Arial" w:hAnsi="Arial" w:cs="Arial"/>
          <w:b/>
          <w:sz w:val="24"/>
          <w:szCs w:val="24"/>
        </w:rPr>
        <w:t>Nerespectarea precauţiunilor standard, conform prevederilor Anexei nr. 4</w:t>
      </w:r>
      <w:r w:rsidR="00B951E9" w:rsidRPr="00B2583F">
        <w:rPr>
          <w:rFonts w:ascii="Arial" w:hAnsi="Arial" w:cs="Arial"/>
          <w:b/>
          <w:bCs/>
          <w:sz w:val="24"/>
          <w:szCs w:val="24"/>
          <w:shd w:val="clear" w:color="auto" w:fill="FFFFFF"/>
        </w:rPr>
        <w:t xml:space="preserve">, </w:t>
      </w:r>
      <w:r w:rsidR="00B951E9" w:rsidRPr="00B2583F">
        <w:rPr>
          <w:rFonts w:ascii="Arial" w:hAnsi="Arial" w:cs="Arial"/>
          <w:b/>
          <w:sz w:val="24"/>
          <w:szCs w:val="24"/>
        </w:rPr>
        <w:t>în</w:t>
      </w:r>
      <w:r w:rsidR="003951BE">
        <w:rPr>
          <w:rFonts w:ascii="Arial" w:hAnsi="Arial" w:cs="Arial"/>
          <w:b/>
          <w:sz w:val="24"/>
          <w:szCs w:val="24"/>
        </w:rPr>
        <w:t xml:space="preserve"> 7</w:t>
      </w:r>
      <w:r w:rsidR="00B951E9" w:rsidRPr="00B2583F">
        <w:rPr>
          <w:rFonts w:ascii="Arial" w:hAnsi="Arial" w:cs="Arial"/>
          <w:b/>
          <w:sz w:val="24"/>
          <w:szCs w:val="24"/>
        </w:rPr>
        <w:t xml:space="preserve">  unități sanitare</w:t>
      </w:r>
      <w:r w:rsidR="00B951E9" w:rsidRPr="00734016">
        <w:rPr>
          <w:rFonts w:ascii="Arial" w:hAnsi="Arial" w:cs="Arial"/>
          <w:b/>
          <w:sz w:val="24"/>
          <w:szCs w:val="24"/>
        </w:rPr>
        <w:t xml:space="preserve"> </w:t>
      </w:r>
      <w:r w:rsidR="00B951E9" w:rsidRPr="00B2583F">
        <w:rPr>
          <w:rFonts w:ascii="Arial" w:hAnsi="Arial" w:cs="Arial"/>
          <w:sz w:val="24"/>
          <w:szCs w:val="24"/>
        </w:rPr>
        <w:t>(Bacău – 1</w:t>
      </w:r>
      <w:r w:rsidR="008E7090" w:rsidRPr="008E7090">
        <w:rPr>
          <w:rFonts w:ascii="Arial" w:hAnsi="Arial" w:cs="Arial"/>
          <w:sz w:val="24"/>
          <w:szCs w:val="24"/>
        </w:rPr>
        <w:t xml:space="preserve"> </w:t>
      </w:r>
      <w:r w:rsidR="008E7090">
        <w:rPr>
          <w:rFonts w:ascii="Arial" w:hAnsi="Arial" w:cs="Arial"/>
          <w:sz w:val="24"/>
          <w:szCs w:val="24"/>
        </w:rPr>
        <w:t>unitate sanitară</w:t>
      </w:r>
      <w:r w:rsidR="00B951E9" w:rsidRPr="00B2583F">
        <w:rPr>
          <w:rFonts w:ascii="Arial" w:hAnsi="Arial" w:cs="Arial"/>
          <w:sz w:val="24"/>
          <w:szCs w:val="24"/>
        </w:rPr>
        <w:t>, Dolj</w:t>
      </w:r>
      <w:r w:rsidR="009E3D1B">
        <w:rPr>
          <w:rFonts w:ascii="Arial" w:hAnsi="Arial" w:cs="Arial"/>
          <w:sz w:val="24"/>
          <w:szCs w:val="24"/>
        </w:rPr>
        <w:t xml:space="preserve"> </w:t>
      </w:r>
      <w:r w:rsidR="00B951E9" w:rsidRPr="00B2583F">
        <w:rPr>
          <w:rFonts w:ascii="Arial" w:hAnsi="Arial" w:cs="Arial"/>
          <w:sz w:val="24"/>
          <w:szCs w:val="24"/>
        </w:rPr>
        <w:t>-</w:t>
      </w:r>
      <w:r w:rsidR="009E3D1B">
        <w:rPr>
          <w:rFonts w:ascii="Arial" w:hAnsi="Arial" w:cs="Arial"/>
          <w:sz w:val="24"/>
          <w:szCs w:val="24"/>
        </w:rPr>
        <w:t xml:space="preserve"> </w:t>
      </w:r>
      <w:r w:rsidR="00B951E9" w:rsidRPr="00B2583F">
        <w:rPr>
          <w:rFonts w:ascii="Arial" w:hAnsi="Arial" w:cs="Arial"/>
          <w:sz w:val="24"/>
          <w:szCs w:val="24"/>
        </w:rPr>
        <w:t>1</w:t>
      </w:r>
      <w:r w:rsidR="008E7090" w:rsidRPr="008E7090">
        <w:rPr>
          <w:rFonts w:ascii="Arial" w:hAnsi="Arial" w:cs="Arial"/>
          <w:sz w:val="24"/>
          <w:szCs w:val="24"/>
        </w:rPr>
        <w:t xml:space="preserve"> </w:t>
      </w:r>
      <w:r w:rsidR="008E7090">
        <w:rPr>
          <w:rFonts w:ascii="Arial" w:hAnsi="Arial" w:cs="Arial"/>
          <w:sz w:val="24"/>
          <w:szCs w:val="24"/>
        </w:rPr>
        <w:t>unitate sanitară</w:t>
      </w:r>
      <w:r w:rsidR="00B951E9" w:rsidRPr="00B2583F">
        <w:rPr>
          <w:rFonts w:ascii="Arial" w:hAnsi="Arial" w:cs="Arial"/>
          <w:sz w:val="24"/>
          <w:szCs w:val="24"/>
        </w:rPr>
        <w:t>, Mehedinți</w:t>
      </w:r>
      <w:r w:rsidR="009E3D1B">
        <w:rPr>
          <w:rFonts w:ascii="Arial" w:hAnsi="Arial" w:cs="Arial"/>
          <w:sz w:val="24"/>
          <w:szCs w:val="24"/>
        </w:rPr>
        <w:t xml:space="preserve"> </w:t>
      </w:r>
      <w:r w:rsidR="00B951E9" w:rsidRPr="00B2583F">
        <w:rPr>
          <w:rFonts w:ascii="Arial" w:hAnsi="Arial" w:cs="Arial"/>
          <w:sz w:val="24"/>
          <w:szCs w:val="24"/>
        </w:rPr>
        <w:t>-</w:t>
      </w:r>
      <w:r w:rsidR="009E3D1B">
        <w:rPr>
          <w:rFonts w:ascii="Arial" w:hAnsi="Arial" w:cs="Arial"/>
          <w:sz w:val="24"/>
          <w:szCs w:val="24"/>
        </w:rPr>
        <w:t xml:space="preserve"> </w:t>
      </w:r>
      <w:r w:rsidR="00B951E9" w:rsidRPr="00B2583F">
        <w:rPr>
          <w:rFonts w:ascii="Arial" w:hAnsi="Arial" w:cs="Arial"/>
          <w:sz w:val="24"/>
          <w:szCs w:val="24"/>
        </w:rPr>
        <w:t>1</w:t>
      </w:r>
      <w:r w:rsidR="008E7090" w:rsidRPr="008E7090">
        <w:rPr>
          <w:rFonts w:ascii="Arial" w:hAnsi="Arial" w:cs="Arial"/>
          <w:sz w:val="24"/>
          <w:szCs w:val="24"/>
        </w:rPr>
        <w:t xml:space="preserve"> </w:t>
      </w:r>
      <w:r w:rsidR="008E7090">
        <w:rPr>
          <w:rFonts w:ascii="Arial" w:hAnsi="Arial" w:cs="Arial"/>
          <w:sz w:val="24"/>
          <w:szCs w:val="24"/>
        </w:rPr>
        <w:t>unitate sanitară</w:t>
      </w:r>
      <w:r w:rsidR="00B951E9" w:rsidRPr="00B2583F">
        <w:rPr>
          <w:rFonts w:ascii="Arial" w:hAnsi="Arial" w:cs="Arial"/>
          <w:sz w:val="24"/>
          <w:szCs w:val="24"/>
        </w:rPr>
        <w:t>, Mureș</w:t>
      </w:r>
      <w:r w:rsidR="009E3D1B">
        <w:rPr>
          <w:rFonts w:ascii="Arial" w:hAnsi="Arial" w:cs="Arial"/>
          <w:sz w:val="24"/>
          <w:szCs w:val="24"/>
        </w:rPr>
        <w:t xml:space="preserve"> </w:t>
      </w:r>
      <w:r w:rsidR="00B951E9" w:rsidRPr="00B2583F">
        <w:rPr>
          <w:rFonts w:ascii="Arial" w:hAnsi="Arial" w:cs="Arial"/>
          <w:sz w:val="24"/>
          <w:szCs w:val="24"/>
        </w:rPr>
        <w:t>-</w:t>
      </w:r>
      <w:r w:rsidR="009E3D1B">
        <w:rPr>
          <w:rFonts w:ascii="Arial" w:hAnsi="Arial" w:cs="Arial"/>
          <w:sz w:val="24"/>
          <w:szCs w:val="24"/>
        </w:rPr>
        <w:t xml:space="preserve"> </w:t>
      </w:r>
      <w:r w:rsidR="00B951E9" w:rsidRPr="00B2583F">
        <w:rPr>
          <w:rFonts w:ascii="Arial" w:hAnsi="Arial" w:cs="Arial"/>
          <w:sz w:val="24"/>
          <w:szCs w:val="24"/>
        </w:rPr>
        <w:t>1</w:t>
      </w:r>
      <w:r w:rsidR="008E7090" w:rsidRPr="008E7090">
        <w:rPr>
          <w:rFonts w:ascii="Arial" w:hAnsi="Arial" w:cs="Arial"/>
          <w:sz w:val="24"/>
          <w:szCs w:val="24"/>
        </w:rPr>
        <w:t xml:space="preserve"> </w:t>
      </w:r>
      <w:r w:rsidR="008E7090">
        <w:rPr>
          <w:rFonts w:ascii="Arial" w:hAnsi="Arial" w:cs="Arial"/>
          <w:sz w:val="24"/>
          <w:szCs w:val="24"/>
        </w:rPr>
        <w:t>unitate sanitară</w:t>
      </w:r>
      <w:r w:rsidR="00B951E9" w:rsidRPr="00B2583F">
        <w:rPr>
          <w:rFonts w:ascii="Arial" w:hAnsi="Arial" w:cs="Arial"/>
          <w:sz w:val="24"/>
          <w:szCs w:val="24"/>
        </w:rPr>
        <w:t>, Prahova – 1</w:t>
      </w:r>
      <w:r w:rsidR="008E7090" w:rsidRPr="008E7090">
        <w:rPr>
          <w:rFonts w:ascii="Arial" w:hAnsi="Arial" w:cs="Arial"/>
          <w:sz w:val="24"/>
          <w:szCs w:val="24"/>
        </w:rPr>
        <w:t xml:space="preserve"> </w:t>
      </w:r>
      <w:r w:rsidR="008E7090">
        <w:rPr>
          <w:rFonts w:ascii="Arial" w:hAnsi="Arial" w:cs="Arial"/>
          <w:sz w:val="24"/>
          <w:szCs w:val="24"/>
        </w:rPr>
        <w:t>unitate sanitară</w:t>
      </w:r>
      <w:r w:rsidR="00B951E9" w:rsidRPr="00B2583F">
        <w:rPr>
          <w:rFonts w:ascii="Arial" w:hAnsi="Arial" w:cs="Arial"/>
          <w:sz w:val="24"/>
          <w:szCs w:val="24"/>
        </w:rPr>
        <w:t>, Sibiu – 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2583F">
        <w:rPr>
          <w:rFonts w:ascii="Arial" w:hAnsi="Arial" w:cs="Arial"/>
          <w:sz w:val="24"/>
          <w:szCs w:val="24"/>
        </w:rPr>
        <w:t>, București - 1</w:t>
      </w:r>
      <w:r w:rsidR="003A569C" w:rsidRPr="003A569C">
        <w:rPr>
          <w:rFonts w:ascii="Arial" w:hAnsi="Arial" w:cs="Arial"/>
          <w:sz w:val="24"/>
          <w:szCs w:val="24"/>
        </w:rPr>
        <w:t xml:space="preserve"> </w:t>
      </w:r>
      <w:r w:rsidR="003A569C">
        <w:rPr>
          <w:rFonts w:ascii="Arial" w:hAnsi="Arial" w:cs="Arial"/>
          <w:sz w:val="24"/>
          <w:szCs w:val="24"/>
        </w:rPr>
        <w:t>unitate sanitară</w:t>
      </w:r>
      <w:r>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b/>
          <w:sz w:val="24"/>
          <w:szCs w:val="24"/>
        </w:rPr>
      </w:pPr>
    </w:p>
    <w:p w:rsidR="00B951E9" w:rsidRPr="00734016" w:rsidRDefault="00B2583F" w:rsidP="00AA0E78">
      <w:pPr>
        <w:pStyle w:val="ListParagraph"/>
        <w:spacing w:after="0" w:line="240" w:lineRule="auto"/>
        <w:ind w:left="0"/>
        <w:jc w:val="both"/>
        <w:rPr>
          <w:rFonts w:ascii="Arial" w:hAnsi="Arial" w:cs="Arial"/>
          <w:sz w:val="24"/>
          <w:szCs w:val="24"/>
        </w:rPr>
      </w:pPr>
      <w:r>
        <w:rPr>
          <w:rFonts w:ascii="Arial" w:hAnsi="Arial" w:cs="Arial"/>
          <w:b/>
          <w:sz w:val="24"/>
          <w:szCs w:val="24"/>
        </w:rPr>
        <w:t>6</w:t>
      </w:r>
      <w:r w:rsidR="00B951E9" w:rsidRPr="00734016">
        <w:rPr>
          <w:rFonts w:ascii="Arial" w:hAnsi="Arial" w:cs="Arial"/>
          <w:b/>
          <w:sz w:val="24"/>
          <w:szCs w:val="24"/>
        </w:rPr>
        <w:t>) Nec</w:t>
      </w:r>
      <w:r w:rsidR="00B951E9" w:rsidRPr="00734016">
        <w:rPr>
          <w:rFonts w:ascii="Arial" w:eastAsia="Times New Roman" w:hAnsi="Arial" w:cs="Arial"/>
          <w:b/>
          <w:sz w:val="24"/>
          <w:szCs w:val="24"/>
        </w:rPr>
        <w:t>onsemnarea diagnosticului de infecție asociată asistenței medicale în actele medicale</w:t>
      </w:r>
      <w:r w:rsidR="00B951E9" w:rsidRPr="00734016">
        <w:rPr>
          <w:rFonts w:ascii="Arial" w:eastAsia="Times New Roman" w:hAnsi="Arial" w:cs="Arial"/>
          <w:sz w:val="24"/>
          <w:szCs w:val="24"/>
        </w:rPr>
        <w:t xml:space="preserve">, </w:t>
      </w:r>
      <w:r w:rsidR="00B951E9" w:rsidRPr="00B2583F">
        <w:rPr>
          <w:rFonts w:ascii="Arial" w:hAnsi="Arial" w:cs="Arial"/>
          <w:b/>
          <w:sz w:val="24"/>
          <w:szCs w:val="24"/>
        </w:rPr>
        <w:t>nerespectându-se prevederile Anexei 2, lit. B.2,</w:t>
      </w:r>
      <w:r w:rsidR="00B951E9" w:rsidRPr="00734016">
        <w:rPr>
          <w:rFonts w:ascii="Arial" w:hAnsi="Arial" w:cs="Arial"/>
          <w:sz w:val="24"/>
          <w:szCs w:val="24"/>
        </w:rPr>
        <w:t xml:space="preserve"> </w:t>
      </w:r>
      <w:r w:rsidRPr="001B3EE6">
        <w:rPr>
          <w:rFonts w:ascii="Arial" w:hAnsi="Arial" w:cs="Arial"/>
          <w:b/>
          <w:sz w:val="24"/>
          <w:szCs w:val="24"/>
        </w:rPr>
        <w:t>într-o unitate sanitară</w:t>
      </w:r>
      <w:r w:rsidRPr="00734016">
        <w:rPr>
          <w:rFonts w:ascii="Arial" w:hAnsi="Arial" w:cs="Arial"/>
          <w:b/>
          <w:sz w:val="24"/>
          <w:szCs w:val="24"/>
        </w:rPr>
        <w:t xml:space="preserve"> </w:t>
      </w:r>
      <w:r w:rsidR="00B951E9" w:rsidRPr="00734016">
        <w:rPr>
          <w:rFonts w:ascii="Arial" w:hAnsi="Arial" w:cs="Arial"/>
          <w:sz w:val="24"/>
          <w:szCs w:val="24"/>
        </w:rPr>
        <w:t>(Iași -</w:t>
      </w:r>
      <w:r w:rsidR="00F357ED">
        <w:rPr>
          <w:rFonts w:ascii="Arial" w:hAnsi="Arial" w:cs="Arial"/>
          <w:sz w:val="24"/>
          <w:szCs w:val="24"/>
        </w:rPr>
        <w:t xml:space="preserve"> </w:t>
      </w:r>
      <w:r w:rsidR="00B951E9" w:rsidRPr="00734016">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b/>
          <w:sz w:val="24"/>
          <w:szCs w:val="24"/>
        </w:rPr>
      </w:pPr>
    </w:p>
    <w:p w:rsidR="00B951E9" w:rsidRDefault="00B2583F" w:rsidP="00AA0E78">
      <w:pPr>
        <w:pStyle w:val="ListParagraph"/>
        <w:spacing w:after="0" w:line="240" w:lineRule="auto"/>
        <w:ind w:left="0"/>
        <w:jc w:val="both"/>
        <w:rPr>
          <w:rFonts w:ascii="Arial" w:hAnsi="Arial" w:cs="Arial"/>
          <w:sz w:val="24"/>
          <w:szCs w:val="24"/>
        </w:rPr>
      </w:pPr>
      <w:r>
        <w:rPr>
          <w:rFonts w:ascii="Arial" w:hAnsi="Arial" w:cs="Arial"/>
          <w:b/>
          <w:sz w:val="24"/>
          <w:szCs w:val="24"/>
        </w:rPr>
        <w:t>7</w:t>
      </w:r>
      <w:r w:rsidR="00B951E9" w:rsidRPr="00734016">
        <w:rPr>
          <w:rFonts w:ascii="Arial" w:hAnsi="Arial" w:cs="Arial"/>
          <w:b/>
          <w:sz w:val="24"/>
          <w:szCs w:val="24"/>
        </w:rPr>
        <w:t>) Neimplementarea registrului electronic unic de monitorizare al IAAM la nivel de secție</w:t>
      </w:r>
      <w:r w:rsidR="00B951E9" w:rsidRPr="00734016">
        <w:rPr>
          <w:rFonts w:ascii="Arial" w:hAnsi="Arial" w:cs="Arial"/>
          <w:sz w:val="24"/>
          <w:szCs w:val="24"/>
        </w:rPr>
        <w:t xml:space="preserve">, </w:t>
      </w:r>
      <w:r w:rsidR="00B951E9" w:rsidRPr="00B2583F">
        <w:rPr>
          <w:rFonts w:ascii="Arial" w:hAnsi="Arial" w:cs="Arial"/>
          <w:b/>
          <w:sz w:val="24"/>
          <w:szCs w:val="24"/>
        </w:rPr>
        <w:t>nerespectându-se prevederile Ane</w:t>
      </w:r>
      <w:r>
        <w:rPr>
          <w:rFonts w:ascii="Arial" w:hAnsi="Arial" w:cs="Arial"/>
          <w:b/>
          <w:sz w:val="24"/>
          <w:szCs w:val="24"/>
        </w:rPr>
        <w:t xml:space="preserve">xei 2, I, pct.1, într-o unitate </w:t>
      </w:r>
      <w:r w:rsidR="00B951E9" w:rsidRPr="00B2583F">
        <w:rPr>
          <w:rFonts w:ascii="Arial" w:hAnsi="Arial" w:cs="Arial"/>
          <w:b/>
          <w:sz w:val="24"/>
          <w:szCs w:val="24"/>
        </w:rPr>
        <w:t xml:space="preserve">sanitară </w:t>
      </w:r>
      <w:r w:rsidR="00B951E9" w:rsidRPr="00734016">
        <w:rPr>
          <w:rFonts w:ascii="Arial" w:hAnsi="Arial" w:cs="Arial"/>
          <w:sz w:val="24"/>
          <w:szCs w:val="24"/>
        </w:rPr>
        <w:t>(București -1</w:t>
      </w:r>
      <w:r w:rsidR="003A569C" w:rsidRPr="003A569C">
        <w:rPr>
          <w:rFonts w:ascii="Arial" w:hAnsi="Arial" w:cs="Arial"/>
          <w:sz w:val="24"/>
          <w:szCs w:val="24"/>
        </w:rPr>
        <w:t xml:space="preserve"> </w:t>
      </w:r>
      <w:r w:rsidR="003A569C">
        <w:rPr>
          <w:rFonts w:ascii="Arial" w:hAnsi="Arial" w:cs="Arial"/>
          <w:sz w:val="24"/>
          <w:szCs w:val="24"/>
        </w:rPr>
        <w:t>unitate sanitară</w:t>
      </w:r>
      <w:r>
        <w:rPr>
          <w:rFonts w:ascii="Arial" w:hAnsi="Arial" w:cs="Arial"/>
          <w:sz w:val="24"/>
          <w:szCs w:val="24"/>
        </w:rPr>
        <w:t>);</w:t>
      </w:r>
      <w:r w:rsidR="00B951E9" w:rsidRPr="00734016">
        <w:rPr>
          <w:rFonts w:ascii="Arial" w:hAnsi="Arial" w:cs="Arial"/>
          <w:sz w:val="24"/>
          <w:szCs w:val="24"/>
        </w:rPr>
        <w:t xml:space="preserve"> </w:t>
      </w:r>
    </w:p>
    <w:p w:rsidR="00B2583F" w:rsidRPr="00734016" w:rsidRDefault="00B2583F" w:rsidP="00AA0E78">
      <w:pPr>
        <w:pStyle w:val="ListParagraph"/>
        <w:spacing w:after="0" w:line="240" w:lineRule="auto"/>
        <w:ind w:left="0"/>
        <w:jc w:val="both"/>
        <w:rPr>
          <w:rFonts w:ascii="Arial" w:hAnsi="Arial" w:cs="Arial"/>
          <w:b/>
          <w:sz w:val="24"/>
          <w:szCs w:val="24"/>
        </w:rPr>
      </w:pPr>
    </w:p>
    <w:p w:rsidR="00B951E9" w:rsidRDefault="00B2583F" w:rsidP="00AA0E78">
      <w:pPr>
        <w:pStyle w:val="ListParagraph"/>
        <w:spacing w:after="0" w:line="240" w:lineRule="auto"/>
        <w:ind w:left="0"/>
        <w:jc w:val="both"/>
        <w:rPr>
          <w:rFonts w:ascii="Arial" w:hAnsi="Arial" w:cs="Arial"/>
          <w:sz w:val="24"/>
          <w:szCs w:val="24"/>
        </w:rPr>
      </w:pPr>
      <w:r>
        <w:rPr>
          <w:rFonts w:ascii="Arial" w:hAnsi="Arial" w:cs="Arial"/>
          <w:b/>
          <w:sz w:val="24"/>
          <w:szCs w:val="24"/>
        </w:rPr>
        <w:t>8</w:t>
      </w:r>
      <w:r w:rsidR="00B951E9" w:rsidRPr="00734016">
        <w:rPr>
          <w:rFonts w:ascii="Arial" w:hAnsi="Arial" w:cs="Arial"/>
          <w:b/>
          <w:sz w:val="24"/>
          <w:szCs w:val="24"/>
        </w:rPr>
        <w:t xml:space="preserve">) </w:t>
      </w:r>
      <w:r w:rsidR="00B951E9" w:rsidRPr="003951BE">
        <w:rPr>
          <w:rFonts w:ascii="Arial" w:hAnsi="Arial" w:cs="Arial"/>
          <w:b/>
          <w:sz w:val="24"/>
          <w:szCs w:val="24"/>
        </w:rPr>
        <w:t xml:space="preserve">Nerespectarea normelor privind </w:t>
      </w:r>
      <w:r w:rsidR="00B951E9" w:rsidRPr="003951BE">
        <w:rPr>
          <w:rStyle w:val="spar"/>
          <w:rFonts w:ascii="Arial" w:hAnsi="Arial" w:cs="Arial"/>
          <w:b/>
          <w:sz w:val="24"/>
          <w:szCs w:val="24"/>
        </w:rPr>
        <w:t>raportarea infecţiilor asociate asistenţei medicale</w:t>
      </w:r>
      <w:r w:rsidRPr="003951BE">
        <w:rPr>
          <w:rStyle w:val="spar"/>
          <w:rFonts w:ascii="Arial" w:hAnsi="Arial" w:cs="Arial"/>
          <w:b/>
          <w:sz w:val="24"/>
          <w:szCs w:val="24"/>
        </w:rPr>
        <w:t>,</w:t>
      </w:r>
      <w:r w:rsidRPr="00B2583F">
        <w:rPr>
          <w:rFonts w:ascii="Arial" w:hAnsi="Arial" w:cs="Arial"/>
          <w:b/>
          <w:sz w:val="24"/>
          <w:szCs w:val="24"/>
        </w:rPr>
        <w:t xml:space="preserve"> </w:t>
      </w:r>
      <w:r>
        <w:rPr>
          <w:rFonts w:ascii="Arial" w:hAnsi="Arial" w:cs="Arial"/>
          <w:b/>
          <w:sz w:val="24"/>
          <w:szCs w:val="24"/>
        </w:rPr>
        <w:t xml:space="preserve">într-o unitate </w:t>
      </w:r>
      <w:r w:rsidRPr="00B2583F">
        <w:rPr>
          <w:rFonts w:ascii="Arial" w:hAnsi="Arial" w:cs="Arial"/>
          <w:b/>
          <w:sz w:val="24"/>
          <w:szCs w:val="24"/>
        </w:rPr>
        <w:t>sanitară</w:t>
      </w:r>
      <w:r>
        <w:rPr>
          <w:rStyle w:val="spar"/>
          <w:rFonts w:ascii="Arial" w:hAnsi="Arial" w:cs="Arial"/>
          <w:sz w:val="24"/>
          <w:szCs w:val="24"/>
        </w:rPr>
        <w:t xml:space="preserve"> </w:t>
      </w:r>
      <w:r w:rsidR="00B951E9" w:rsidRPr="00B2583F">
        <w:rPr>
          <w:rFonts w:ascii="Arial" w:hAnsi="Arial" w:cs="Arial"/>
          <w:sz w:val="24"/>
          <w:szCs w:val="24"/>
        </w:rPr>
        <w:t xml:space="preserve">(București </w:t>
      </w:r>
      <w:r w:rsidRPr="00B2583F">
        <w:rPr>
          <w:rFonts w:ascii="Arial" w:hAnsi="Arial" w:cs="Arial"/>
          <w:sz w:val="24"/>
          <w:szCs w:val="24"/>
        </w:rPr>
        <w:t>–</w:t>
      </w:r>
      <w:r w:rsidR="00B951E9" w:rsidRPr="00B2583F">
        <w:rPr>
          <w:rFonts w:ascii="Arial" w:hAnsi="Arial" w:cs="Arial"/>
          <w:sz w:val="24"/>
          <w:szCs w:val="24"/>
        </w:rPr>
        <w:t xml:space="preserve"> 1</w:t>
      </w:r>
      <w:r w:rsidR="003A569C" w:rsidRPr="003A569C">
        <w:rPr>
          <w:rFonts w:ascii="Arial" w:hAnsi="Arial" w:cs="Arial"/>
          <w:sz w:val="24"/>
          <w:szCs w:val="24"/>
        </w:rPr>
        <w:t xml:space="preserve"> </w:t>
      </w:r>
      <w:r w:rsidR="003A569C">
        <w:rPr>
          <w:rFonts w:ascii="Arial" w:hAnsi="Arial" w:cs="Arial"/>
          <w:sz w:val="24"/>
          <w:szCs w:val="24"/>
        </w:rPr>
        <w:t>unitate sanitară</w:t>
      </w:r>
      <w:r w:rsidRPr="00B2583F">
        <w:rPr>
          <w:rFonts w:ascii="Arial" w:hAnsi="Arial" w:cs="Arial"/>
          <w:sz w:val="24"/>
          <w:szCs w:val="24"/>
        </w:rPr>
        <w:t>)</w:t>
      </w:r>
      <w:r>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b/>
          <w:sz w:val="24"/>
          <w:szCs w:val="24"/>
        </w:rPr>
      </w:pPr>
    </w:p>
    <w:p w:rsidR="00B951E9" w:rsidRPr="00B2583F" w:rsidRDefault="00B2583F" w:rsidP="00AA0E78">
      <w:pPr>
        <w:spacing w:after="0" w:line="240" w:lineRule="auto"/>
        <w:jc w:val="both"/>
        <w:rPr>
          <w:rFonts w:ascii="Arial" w:hAnsi="Arial" w:cs="Arial"/>
          <w:sz w:val="24"/>
          <w:szCs w:val="24"/>
        </w:rPr>
      </w:pPr>
      <w:r>
        <w:rPr>
          <w:rFonts w:ascii="Arial" w:hAnsi="Arial" w:cs="Arial"/>
          <w:b/>
          <w:sz w:val="24"/>
          <w:szCs w:val="24"/>
        </w:rPr>
        <w:t>9</w:t>
      </w:r>
      <w:r w:rsidR="00B951E9" w:rsidRPr="00734016">
        <w:rPr>
          <w:rFonts w:ascii="Arial" w:hAnsi="Arial" w:cs="Arial"/>
          <w:b/>
          <w:sz w:val="24"/>
          <w:szCs w:val="24"/>
        </w:rPr>
        <w:t xml:space="preserve">) Fișele de post nu conțin responsabilitățile și sarcinile specifice atribuite fiecărui angajat în parte, conform legislației sanitare în vigoare, </w:t>
      </w:r>
      <w:r w:rsidR="00B951E9" w:rsidRPr="00B2583F">
        <w:rPr>
          <w:rFonts w:ascii="Arial" w:hAnsi="Arial" w:cs="Arial"/>
          <w:b/>
          <w:sz w:val="24"/>
          <w:szCs w:val="24"/>
        </w:rPr>
        <w:t xml:space="preserve">în  </w:t>
      </w:r>
      <w:r w:rsidR="003F40F5">
        <w:rPr>
          <w:rFonts w:ascii="Arial" w:hAnsi="Arial" w:cs="Arial"/>
          <w:b/>
          <w:sz w:val="24"/>
          <w:szCs w:val="24"/>
        </w:rPr>
        <w:t>8</w:t>
      </w:r>
      <w:r w:rsidRPr="00B2583F">
        <w:rPr>
          <w:rFonts w:ascii="Arial" w:hAnsi="Arial" w:cs="Arial"/>
          <w:b/>
          <w:sz w:val="24"/>
          <w:szCs w:val="24"/>
        </w:rPr>
        <w:t xml:space="preserve"> </w:t>
      </w:r>
      <w:r w:rsidR="00B951E9" w:rsidRPr="00B2583F">
        <w:rPr>
          <w:rFonts w:ascii="Arial" w:hAnsi="Arial" w:cs="Arial"/>
          <w:b/>
          <w:sz w:val="24"/>
          <w:szCs w:val="24"/>
        </w:rPr>
        <w:t xml:space="preserve">unități sanitare </w:t>
      </w:r>
      <w:r w:rsidR="00B951E9" w:rsidRPr="00B2583F">
        <w:rPr>
          <w:rFonts w:ascii="Arial" w:hAnsi="Arial" w:cs="Arial"/>
          <w:sz w:val="24"/>
          <w:szCs w:val="24"/>
        </w:rPr>
        <w:t>(Bihor – 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2583F">
        <w:rPr>
          <w:rFonts w:ascii="Arial" w:hAnsi="Arial" w:cs="Arial"/>
          <w:sz w:val="24"/>
          <w:szCs w:val="24"/>
        </w:rPr>
        <w:t>,Constanța – 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2583F">
        <w:rPr>
          <w:rFonts w:ascii="Arial" w:hAnsi="Arial" w:cs="Arial"/>
          <w:sz w:val="24"/>
          <w:szCs w:val="24"/>
        </w:rPr>
        <w:t>, Dolj</w:t>
      </w:r>
      <w:r w:rsidR="009E3D1B">
        <w:rPr>
          <w:rFonts w:ascii="Arial" w:hAnsi="Arial" w:cs="Arial"/>
          <w:sz w:val="24"/>
          <w:szCs w:val="24"/>
        </w:rPr>
        <w:t xml:space="preserve"> </w:t>
      </w:r>
      <w:r w:rsidR="00B951E9" w:rsidRPr="00B2583F">
        <w:rPr>
          <w:rFonts w:ascii="Arial" w:hAnsi="Arial" w:cs="Arial"/>
          <w:sz w:val="24"/>
          <w:szCs w:val="24"/>
        </w:rPr>
        <w:t>-</w:t>
      </w:r>
      <w:r w:rsidR="009E3D1B">
        <w:rPr>
          <w:rFonts w:ascii="Arial" w:hAnsi="Arial" w:cs="Arial"/>
          <w:sz w:val="24"/>
          <w:szCs w:val="24"/>
        </w:rPr>
        <w:t xml:space="preserve"> </w:t>
      </w:r>
      <w:r w:rsidR="00B951E9" w:rsidRPr="00B2583F">
        <w:rPr>
          <w:rFonts w:ascii="Arial" w:hAnsi="Arial" w:cs="Arial"/>
          <w:sz w:val="24"/>
          <w:szCs w:val="24"/>
        </w:rPr>
        <w:t>2</w:t>
      </w:r>
      <w:r w:rsidR="003A569C">
        <w:rPr>
          <w:rFonts w:ascii="Arial" w:hAnsi="Arial" w:cs="Arial"/>
          <w:sz w:val="24"/>
          <w:szCs w:val="24"/>
        </w:rPr>
        <w:t xml:space="preserve"> unități </w:t>
      </w:r>
      <w:r w:rsidR="003A569C">
        <w:rPr>
          <w:rFonts w:ascii="Arial" w:hAnsi="Arial" w:cs="Arial"/>
          <w:sz w:val="24"/>
          <w:szCs w:val="24"/>
        </w:rPr>
        <w:lastRenderedPageBreak/>
        <w:t>sanitare</w:t>
      </w:r>
      <w:r w:rsidR="00B951E9" w:rsidRPr="00B2583F">
        <w:rPr>
          <w:rFonts w:ascii="Arial" w:hAnsi="Arial" w:cs="Arial"/>
          <w:sz w:val="24"/>
          <w:szCs w:val="24"/>
        </w:rPr>
        <w:t>, Timiș – 2</w:t>
      </w:r>
      <w:r w:rsidR="003A569C">
        <w:rPr>
          <w:rFonts w:ascii="Arial" w:hAnsi="Arial" w:cs="Arial"/>
          <w:sz w:val="24"/>
          <w:szCs w:val="24"/>
        </w:rPr>
        <w:t xml:space="preserve"> unități sanitare</w:t>
      </w:r>
      <w:r w:rsidR="00B951E9" w:rsidRPr="00B2583F">
        <w:rPr>
          <w:rFonts w:ascii="Arial" w:hAnsi="Arial" w:cs="Arial"/>
          <w:sz w:val="24"/>
          <w:szCs w:val="24"/>
        </w:rPr>
        <w:t>, București -</w:t>
      </w:r>
      <w:r w:rsidRPr="00B2583F">
        <w:rPr>
          <w:rFonts w:ascii="Arial" w:hAnsi="Arial" w:cs="Arial"/>
          <w:sz w:val="24"/>
          <w:szCs w:val="24"/>
        </w:rPr>
        <w:t xml:space="preserve"> </w:t>
      </w:r>
      <w:r w:rsidR="00B951E9" w:rsidRPr="00B2583F">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003F40F5">
        <w:rPr>
          <w:rFonts w:ascii="Arial" w:hAnsi="Arial" w:cs="Arial"/>
          <w:sz w:val="24"/>
          <w:szCs w:val="24"/>
        </w:rPr>
        <w:t>,</w:t>
      </w:r>
      <w:r w:rsidR="003F40F5" w:rsidRPr="003F40F5">
        <w:rPr>
          <w:rStyle w:val="rvts91"/>
          <w:rFonts w:ascii="Arial" w:hAnsi="Arial" w:cs="Arial"/>
        </w:rPr>
        <w:t xml:space="preserve"> </w:t>
      </w:r>
      <w:r w:rsidR="003F40F5">
        <w:rPr>
          <w:rStyle w:val="rvts91"/>
          <w:rFonts w:ascii="Arial" w:hAnsi="Arial" w:cs="Arial"/>
        </w:rPr>
        <w:t xml:space="preserve">Vaslui </w:t>
      </w:r>
      <w:r w:rsidR="003F40F5" w:rsidRPr="00B2583F">
        <w:rPr>
          <w:rStyle w:val="rvts91"/>
          <w:rFonts w:ascii="Arial" w:hAnsi="Arial" w:cs="Arial"/>
        </w:rPr>
        <w:t>– 1</w:t>
      </w:r>
      <w:r w:rsidR="003F40F5" w:rsidRPr="003A569C">
        <w:rPr>
          <w:rFonts w:ascii="Arial" w:hAnsi="Arial" w:cs="Arial"/>
          <w:sz w:val="24"/>
          <w:szCs w:val="24"/>
        </w:rPr>
        <w:t xml:space="preserve"> </w:t>
      </w:r>
      <w:r w:rsidR="003F40F5">
        <w:rPr>
          <w:rFonts w:ascii="Arial" w:hAnsi="Arial" w:cs="Arial"/>
          <w:sz w:val="24"/>
          <w:szCs w:val="24"/>
        </w:rPr>
        <w:t>unitate sanitară</w:t>
      </w:r>
      <w:r w:rsidR="00BD6548">
        <w:rPr>
          <w:rFonts w:ascii="Arial" w:hAnsi="Arial" w:cs="Arial"/>
          <w:sz w:val="24"/>
          <w:szCs w:val="24"/>
        </w:rPr>
        <w:t>);</w:t>
      </w:r>
    </w:p>
    <w:p w:rsidR="00B2583F" w:rsidRPr="00734016" w:rsidRDefault="00B2583F" w:rsidP="00AA0E78">
      <w:pPr>
        <w:spacing w:after="0" w:line="240" w:lineRule="auto"/>
        <w:jc w:val="both"/>
        <w:rPr>
          <w:rFonts w:ascii="Arial" w:hAnsi="Arial" w:cs="Arial"/>
          <w:sz w:val="24"/>
          <w:szCs w:val="24"/>
        </w:rPr>
      </w:pPr>
    </w:p>
    <w:p w:rsidR="00B951E9" w:rsidRDefault="00B2583F" w:rsidP="00AA0E78">
      <w:pPr>
        <w:spacing w:after="0" w:line="240" w:lineRule="auto"/>
        <w:jc w:val="both"/>
        <w:rPr>
          <w:rStyle w:val="rvts81"/>
          <w:rFonts w:ascii="Arial" w:hAnsi="Arial" w:cs="Arial"/>
          <w:b w:val="0"/>
        </w:rPr>
      </w:pPr>
      <w:r>
        <w:rPr>
          <w:rStyle w:val="rvts81"/>
          <w:rFonts w:ascii="Arial" w:hAnsi="Arial" w:cs="Arial"/>
        </w:rPr>
        <w:t>10)</w:t>
      </w:r>
      <w:r w:rsidR="00B951E9" w:rsidRPr="00734016">
        <w:rPr>
          <w:rStyle w:val="rvts81"/>
          <w:rFonts w:ascii="Arial" w:hAnsi="Arial" w:cs="Arial"/>
        </w:rPr>
        <w:t>Mobilierul prezi</w:t>
      </w:r>
      <w:r w:rsidR="003951BE">
        <w:rPr>
          <w:rStyle w:val="rvts81"/>
          <w:rFonts w:ascii="Arial" w:hAnsi="Arial" w:cs="Arial"/>
        </w:rPr>
        <w:t xml:space="preserve">ntă diferite grade de uzură, într-o unitate sanitară </w:t>
      </w:r>
      <w:r w:rsidR="003951BE" w:rsidRPr="003951BE">
        <w:rPr>
          <w:rStyle w:val="rvts81"/>
          <w:rFonts w:ascii="Arial" w:hAnsi="Arial" w:cs="Arial"/>
          <w:b w:val="0"/>
        </w:rPr>
        <w:t>(Buzău)</w:t>
      </w:r>
      <w:r w:rsidR="003951BE">
        <w:rPr>
          <w:rStyle w:val="rvts81"/>
          <w:rFonts w:ascii="Arial" w:hAnsi="Arial" w:cs="Arial"/>
          <w:b w:val="0"/>
        </w:rPr>
        <w:t>.</w:t>
      </w:r>
    </w:p>
    <w:p w:rsidR="003951BE" w:rsidRPr="00734016" w:rsidRDefault="003951BE" w:rsidP="00AA0E78">
      <w:pPr>
        <w:spacing w:after="0" w:line="240" w:lineRule="auto"/>
        <w:jc w:val="both"/>
        <w:rPr>
          <w:rFonts w:ascii="Arial" w:hAnsi="Arial" w:cs="Arial"/>
          <w:b/>
          <w:sz w:val="24"/>
          <w:szCs w:val="24"/>
        </w:rPr>
      </w:pPr>
    </w:p>
    <w:p w:rsidR="00BD6548" w:rsidRPr="003951BE" w:rsidRDefault="003951BE" w:rsidP="003951BE">
      <w:pPr>
        <w:pStyle w:val="ListParagraph"/>
        <w:spacing w:after="0" w:line="240" w:lineRule="auto"/>
        <w:ind w:left="0"/>
        <w:jc w:val="both"/>
        <w:rPr>
          <w:rFonts w:ascii="Arial" w:hAnsi="Arial" w:cs="Arial"/>
          <w:b/>
          <w:sz w:val="24"/>
          <w:szCs w:val="24"/>
        </w:rPr>
      </w:pPr>
      <w:r>
        <w:rPr>
          <w:rStyle w:val="rvts91"/>
          <w:rFonts w:ascii="Arial" w:hAnsi="Arial" w:cs="Arial"/>
          <w:b/>
        </w:rPr>
        <w:t>11)</w:t>
      </w:r>
      <w:r w:rsidR="00B951E9" w:rsidRPr="00734016">
        <w:rPr>
          <w:rStyle w:val="rvts91"/>
          <w:rFonts w:ascii="Arial" w:hAnsi="Arial" w:cs="Arial"/>
          <w:b/>
        </w:rPr>
        <w:t>Condiții igienico-sanitare necorespunzătoare</w:t>
      </w:r>
      <w:r w:rsidR="00B2583F">
        <w:rPr>
          <w:rStyle w:val="rvts91"/>
          <w:rFonts w:ascii="Arial" w:hAnsi="Arial" w:cs="Arial"/>
          <w:b/>
        </w:rPr>
        <w:t>,</w:t>
      </w:r>
      <w:r w:rsidR="00B2583F" w:rsidRPr="00B2583F">
        <w:rPr>
          <w:rFonts w:ascii="Arial" w:hAnsi="Arial" w:cs="Arial"/>
          <w:b/>
          <w:sz w:val="24"/>
          <w:szCs w:val="24"/>
        </w:rPr>
        <w:t xml:space="preserve"> în  7 unități sanitare</w:t>
      </w:r>
      <w:r w:rsidR="00B951E9" w:rsidRPr="00B2583F">
        <w:rPr>
          <w:rStyle w:val="rvts91"/>
          <w:rFonts w:ascii="Arial" w:hAnsi="Arial" w:cs="Arial"/>
        </w:rPr>
        <w:t xml:space="preserve"> </w:t>
      </w:r>
      <w:r w:rsidR="00B2583F">
        <w:rPr>
          <w:rStyle w:val="rvts91"/>
          <w:rFonts w:ascii="Arial" w:hAnsi="Arial" w:cs="Arial"/>
        </w:rPr>
        <w:t>(</w:t>
      </w:r>
      <w:r w:rsidR="00B951E9" w:rsidRPr="00B2583F">
        <w:rPr>
          <w:rStyle w:val="rvts91"/>
          <w:rFonts w:ascii="Arial" w:hAnsi="Arial" w:cs="Arial"/>
        </w:rPr>
        <w:t>Constanța-1 , Bihor -</w:t>
      </w:r>
      <w:r w:rsidR="003A569C">
        <w:rPr>
          <w:rStyle w:val="rvts91"/>
          <w:rFonts w:ascii="Arial" w:hAnsi="Arial" w:cs="Arial"/>
        </w:rPr>
        <w:t xml:space="preserve"> </w:t>
      </w:r>
      <w:r w:rsidR="00B951E9" w:rsidRPr="00B2583F">
        <w:rPr>
          <w:rStyle w:val="rvts91"/>
          <w:rFonts w:ascii="Arial" w:hAnsi="Arial" w:cs="Arial"/>
        </w:rPr>
        <w:t>2</w:t>
      </w:r>
      <w:r w:rsidR="003A569C">
        <w:rPr>
          <w:rStyle w:val="rvts91"/>
          <w:rFonts w:ascii="Arial" w:hAnsi="Arial" w:cs="Arial"/>
        </w:rPr>
        <w:t xml:space="preserve"> unități sanitare</w:t>
      </w:r>
      <w:r w:rsidR="00B951E9" w:rsidRPr="00B2583F">
        <w:rPr>
          <w:rStyle w:val="rvts91"/>
          <w:rFonts w:ascii="Arial" w:hAnsi="Arial" w:cs="Arial"/>
        </w:rPr>
        <w:t>, Buzău -</w:t>
      </w:r>
      <w:r w:rsidR="003A569C">
        <w:rPr>
          <w:rStyle w:val="rvts91"/>
          <w:rFonts w:ascii="Arial" w:hAnsi="Arial" w:cs="Arial"/>
        </w:rPr>
        <w:t xml:space="preserve"> </w:t>
      </w:r>
      <w:r w:rsidR="00B951E9" w:rsidRPr="00B2583F">
        <w:rPr>
          <w:rStyle w:val="rvts91"/>
          <w:rFonts w:ascii="Arial" w:hAnsi="Arial" w:cs="Arial"/>
        </w:rPr>
        <w:t>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2583F">
        <w:rPr>
          <w:rStyle w:val="rvts91"/>
          <w:rFonts w:ascii="Arial" w:hAnsi="Arial" w:cs="Arial"/>
        </w:rPr>
        <w:t>, Iași – 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2583F">
        <w:rPr>
          <w:rStyle w:val="rvts91"/>
          <w:rFonts w:ascii="Arial" w:hAnsi="Arial" w:cs="Arial"/>
        </w:rPr>
        <w:t>, Mureș</w:t>
      </w:r>
      <w:r w:rsidR="009E3D1B">
        <w:rPr>
          <w:rStyle w:val="rvts91"/>
          <w:rFonts w:ascii="Arial" w:hAnsi="Arial" w:cs="Arial"/>
        </w:rPr>
        <w:t xml:space="preserve"> </w:t>
      </w:r>
      <w:r w:rsidR="00B951E9" w:rsidRPr="00B2583F">
        <w:rPr>
          <w:rStyle w:val="rvts91"/>
          <w:rFonts w:ascii="Arial" w:hAnsi="Arial" w:cs="Arial"/>
        </w:rPr>
        <w:t>-</w:t>
      </w:r>
      <w:r w:rsidR="009E3D1B">
        <w:rPr>
          <w:rStyle w:val="rvts91"/>
          <w:rFonts w:ascii="Arial" w:hAnsi="Arial" w:cs="Arial"/>
        </w:rPr>
        <w:t xml:space="preserve"> </w:t>
      </w:r>
      <w:r w:rsidR="00B951E9" w:rsidRPr="00B2583F">
        <w:rPr>
          <w:rStyle w:val="rvts91"/>
          <w:rFonts w:ascii="Arial" w:hAnsi="Arial" w:cs="Arial"/>
        </w:rPr>
        <w:t>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2583F">
        <w:rPr>
          <w:rStyle w:val="rvts91"/>
          <w:rFonts w:ascii="Arial" w:hAnsi="Arial" w:cs="Arial"/>
        </w:rPr>
        <w:t>, București – 1</w:t>
      </w:r>
      <w:r w:rsidR="003A569C" w:rsidRPr="003A569C">
        <w:rPr>
          <w:rFonts w:ascii="Arial" w:hAnsi="Arial" w:cs="Arial"/>
          <w:sz w:val="24"/>
          <w:szCs w:val="24"/>
        </w:rPr>
        <w:t xml:space="preserve"> </w:t>
      </w:r>
      <w:r w:rsidR="003A569C">
        <w:rPr>
          <w:rFonts w:ascii="Arial" w:hAnsi="Arial" w:cs="Arial"/>
          <w:sz w:val="24"/>
          <w:szCs w:val="24"/>
        </w:rPr>
        <w:t>unitate sanitară</w:t>
      </w:r>
      <w:r w:rsidR="00B2583F">
        <w:rPr>
          <w:rStyle w:val="rvts91"/>
          <w:rFonts w:ascii="Arial" w:hAnsi="Arial" w:cs="Arial"/>
        </w:rPr>
        <w:t>)</w:t>
      </w:r>
      <w:r w:rsidR="00BD6548">
        <w:rPr>
          <w:rStyle w:val="rvts91"/>
          <w:rFonts w:ascii="Arial" w:hAnsi="Arial" w:cs="Arial"/>
        </w:rPr>
        <w:t>.</w:t>
      </w:r>
    </w:p>
    <w:p w:rsidR="00F647F7" w:rsidRPr="00734016" w:rsidRDefault="00F647F7" w:rsidP="00B951E9">
      <w:pPr>
        <w:pStyle w:val="ListParagraph"/>
        <w:spacing w:after="0" w:line="240" w:lineRule="auto"/>
        <w:ind w:left="0"/>
        <w:rPr>
          <w:rFonts w:ascii="Arial" w:hAnsi="Arial" w:cs="Arial"/>
          <w:sz w:val="24"/>
          <w:szCs w:val="24"/>
        </w:rPr>
      </w:pPr>
    </w:p>
    <w:p w:rsidR="00B951E9" w:rsidRPr="00734016" w:rsidRDefault="00B951E9" w:rsidP="00B951E9">
      <w:pPr>
        <w:pStyle w:val="NormalWeb"/>
        <w:spacing w:before="0" w:beforeAutospacing="0" w:after="0" w:afterAutospacing="0"/>
        <w:jc w:val="center"/>
        <w:rPr>
          <w:rFonts w:ascii="Arial" w:hAnsi="Arial" w:cs="Arial"/>
          <w:b/>
          <w:lang w:val="ro-RO"/>
        </w:rPr>
      </w:pPr>
      <w:r w:rsidRPr="00734016">
        <w:rPr>
          <w:rFonts w:ascii="Arial" w:hAnsi="Arial" w:cs="Arial"/>
          <w:b/>
          <w:lang w:val="ro-RO"/>
        </w:rPr>
        <w:t>Verificarea respectării prevederilor Ordinului MS nr. 1761/2021, cu modificările și completările ulterioare,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în unitățile sanitare</w:t>
      </w:r>
    </w:p>
    <w:p w:rsidR="00B951E9" w:rsidRDefault="00B951E9" w:rsidP="00B951E9">
      <w:pPr>
        <w:pStyle w:val="NormalWeb"/>
        <w:spacing w:before="0" w:beforeAutospacing="0" w:after="0" w:afterAutospacing="0"/>
        <w:jc w:val="both"/>
        <w:rPr>
          <w:rFonts w:ascii="Arial" w:hAnsi="Arial" w:cs="Arial"/>
          <w:b/>
          <w:lang w:val="ro-RO"/>
        </w:rPr>
      </w:pPr>
      <w:r w:rsidRPr="00734016">
        <w:rPr>
          <w:rFonts w:ascii="Arial" w:hAnsi="Arial" w:cs="Arial"/>
          <w:b/>
        </w:rPr>
        <w:t xml:space="preserve"> </w:t>
      </w:r>
      <w:r w:rsidRPr="00734016">
        <w:rPr>
          <w:rFonts w:ascii="Arial" w:hAnsi="Arial" w:cs="Arial"/>
          <w:b/>
          <w:lang w:val="ro-RO"/>
        </w:rPr>
        <w:t xml:space="preserve"> </w:t>
      </w:r>
    </w:p>
    <w:p w:rsidR="007A7C31" w:rsidRPr="00B951E9" w:rsidRDefault="007A7C31" w:rsidP="00AA0E78">
      <w:pPr>
        <w:pStyle w:val="NormalWeb"/>
        <w:spacing w:before="0" w:beforeAutospacing="0" w:after="0" w:afterAutospacing="0"/>
        <w:jc w:val="both"/>
        <w:rPr>
          <w:rFonts w:ascii="Arial" w:hAnsi="Arial" w:cs="Arial"/>
          <w:b/>
        </w:rPr>
      </w:pPr>
    </w:p>
    <w:p w:rsidR="00B951E9" w:rsidRPr="00734016" w:rsidRDefault="00B951E9" w:rsidP="00AA0E78">
      <w:pPr>
        <w:pStyle w:val="ListParagraph"/>
        <w:spacing w:after="0" w:line="240" w:lineRule="auto"/>
        <w:ind w:left="0"/>
        <w:jc w:val="both"/>
        <w:rPr>
          <w:rFonts w:ascii="Arial" w:hAnsi="Arial" w:cs="Arial"/>
          <w:sz w:val="24"/>
          <w:szCs w:val="24"/>
        </w:rPr>
      </w:pPr>
      <w:r w:rsidRPr="00734016">
        <w:rPr>
          <w:rFonts w:ascii="Arial" w:hAnsi="Arial" w:cs="Arial"/>
          <w:b/>
          <w:sz w:val="24"/>
          <w:szCs w:val="24"/>
        </w:rPr>
        <w:t xml:space="preserve">1) Neasigurarea trasabilității instrumentarului/dispozitivelor medicale supuse </w:t>
      </w:r>
      <w:r w:rsidRPr="00645E01">
        <w:rPr>
          <w:rFonts w:ascii="Arial" w:hAnsi="Arial" w:cs="Arial"/>
          <w:b/>
          <w:sz w:val="24"/>
          <w:szCs w:val="24"/>
        </w:rPr>
        <w:t xml:space="preserve">sterilizării, nerespectându-se prevederile art.53, în </w:t>
      </w:r>
      <w:r w:rsidR="00645E01" w:rsidRPr="00645E01">
        <w:rPr>
          <w:rFonts w:ascii="Arial" w:hAnsi="Arial" w:cs="Arial"/>
          <w:b/>
          <w:sz w:val="24"/>
          <w:szCs w:val="24"/>
        </w:rPr>
        <w:t>6</w:t>
      </w:r>
      <w:r w:rsidRPr="00645E01">
        <w:rPr>
          <w:rFonts w:ascii="Arial" w:hAnsi="Arial" w:cs="Arial"/>
          <w:b/>
          <w:sz w:val="24"/>
          <w:szCs w:val="24"/>
        </w:rPr>
        <w:t xml:space="preserve"> unități sanitare</w:t>
      </w:r>
      <w:r w:rsidRPr="00734016">
        <w:rPr>
          <w:rFonts w:ascii="Arial" w:hAnsi="Arial" w:cs="Arial"/>
          <w:sz w:val="24"/>
          <w:szCs w:val="24"/>
        </w:rPr>
        <w:t xml:space="preserve"> (Arad – 1, Bihor – 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Constanța</w:t>
      </w:r>
      <w:r w:rsidR="003A569C">
        <w:rPr>
          <w:rFonts w:ascii="Arial" w:hAnsi="Arial" w:cs="Arial"/>
          <w:sz w:val="24"/>
          <w:szCs w:val="24"/>
        </w:rPr>
        <w:t xml:space="preserve"> </w:t>
      </w:r>
      <w:r w:rsidRPr="00734016">
        <w:rPr>
          <w:rFonts w:ascii="Arial" w:hAnsi="Arial" w:cs="Arial"/>
          <w:sz w:val="24"/>
          <w:szCs w:val="24"/>
        </w:rPr>
        <w:t>-</w:t>
      </w:r>
      <w:r w:rsidR="003A569C">
        <w:rPr>
          <w:rFonts w:ascii="Arial" w:hAnsi="Arial" w:cs="Arial"/>
          <w:sz w:val="24"/>
          <w:szCs w:val="24"/>
        </w:rPr>
        <w:t xml:space="preserve"> </w:t>
      </w:r>
      <w:r w:rsidRPr="00734016">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w:t>
      </w:r>
      <w:r w:rsidR="00645E01">
        <w:rPr>
          <w:rFonts w:ascii="Arial" w:hAnsi="Arial" w:cs="Arial"/>
          <w:sz w:val="24"/>
          <w:szCs w:val="24"/>
        </w:rPr>
        <w:t xml:space="preserve"> D</w:t>
      </w:r>
      <w:r w:rsidRPr="00734016">
        <w:rPr>
          <w:rFonts w:ascii="Arial" w:hAnsi="Arial" w:cs="Arial"/>
          <w:sz w:val="24"/>
          <w:szCs w:val="24"/>
        </w:rPr>
        <w:t>olj</w:t>
      </w:r>
      <w:r w:rsidR="003A569C">
        <w:rPr>
          <w:rFonts w:ascii="Arial" w:hAnsi="Arial" w:cs="Arial"/>
          <w:sz w:val="24"/>
          <w:szCs w:val="24"/>
        </w:rPr>
        <w:t xml:space="preserve"> </w:t>
      </w:r>
      <w:r w:rsidRPr="00734016">
        <w:rPr>
          <w:rFonts w:ascii="Arial" w:hAnsi="Arial" w:cs="Arial"/>
          <w:sz w:val="24"/>
          <w:szCs w:val="24"/>
        </w:rPr>
        <w:t>-</w:t>
      </w:r>
      <w:r w:rsidR="003A569C">
        <w:rPr>
          <w:rFonts w:ascii="Arial" w:hAnsi="Arial" w:cs="Arial"/>
          <w:sz w:val="24"/>
          <w:szCs w:val="24"/>
        </w:rPr>
        <w:t xml:space="preserve"> </w:t>
      </w:r>
      <w:r w:rsidRPr="00734016">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Satu Mare – 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Sibiu -1</w:t>
      </w:r>
      <w:r w:rsidR="003A569C" w:rsidRPr="003A569C">
        <w:rPr>
          <w:rFonts w:ascii="Arial" w:hAnsi="Arial" w:cs="Arial"/>
          <w:sz w:val="24"/>
          <w:szCs w:val="24"/>
        </w:rPr>
        <w:t xml:space="preserve"> </w:t>
      </w:r>
      <w:r w:rsidR="003A569C">
        <w:rPr>
          <w:rFonts w:ascii="Arial" w:hAnsi="Arial" w:cs="Arial"/>
          <w:sz w:val="24"/>
          <w:szCs w:val="24"/>
        </w:rPr>
        <w:t>unitate sanitară</w:t>
      </w:r>
      <w:r w:rsidR="00BD6548">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sz w:val="24"/>
          <w:szCs w:val="24"/>
        </w:rPr>
      </w:pPr>
    </w:p>
    <w:p w:rsidR="00B951E9" w:rsidRPr="00734016" w:rsidRDefault="00B951E9" w:rsidP="00AA0E78">
      <w:pPr>
        <w:pStyle w:val="ListParagraph"/>
        <w:spacing w:after="0" w:line="240" w:lineRule="auto"/>
        <w:ind w:left="0"/>
        <w:jc w:val="both"/>
        <w:rPr>
          <w:rFonts w:ascii="Arial" w:hAnsi="Arial" w:cs="Arial"/>
          <w:sz w:val="24"/>
          <w:szCs w:val="24"/>
        </w:rPr>
      </w:pPr>
      <w:r w:rsidRPr="00734016">
        <w:rPr>
          <w:rFonts w:ascii="Arial" w:hAnsi="Arial" w:cs="Arial"/>
          <w:b/>
          <w:sz w:val="24"/>
          <w:szCs w:val="24"/>
        </w:rPr>
        <w:t>2) Neefectuarea trimestrială cu laboratorul direcţiei de sănătate publică judeţeană, pentru intercomparare, a uni set de analize medicale din toate tipurile de probe recoltate la nivelul unităţii sanitare</w:t>
      </w:r>
      <w:r w:rsidRPr="00734016">
        <w:rPr>
          <w:rFonts w:ascii="Arial" w:hAnsi="Arial" w:cs="Arial"/>
          <w:sz w:val="24"/>
          <w:szCs w:val="24"/>
        </w:rPr>
        <w:t xml:space="preserve">, </w:t>
      </w:r>
      <w:r w:rsidRPr="00645E01">
        <w:rPr>
          <w:rFonts w:ascii="Arial" w:hAnsi="Arial" w:cs="Arial"/>
          <w:b/>
          <w:sz w:val="24"/>
          <w:szCs w:val="24"/>
        </w:rPr>
        <w:t xml:space="preserve">nerespectându-se prevederile art.4, alin.(5) în </w:t>
      </w:r>
      <w:r w:rsidR="00645E01" w:rsidRPr="00645E01">
        <w:rPr>
          <w:rFonts w:ascii="Arial" w:hAnsi="Arial" w:cs="Arial"/>
          <w:b/>
          <w:sz w:val="24"/>
          <w:szCs w:val="24"/>
        </w:rPr>
        <w:t>8</w:t>
      </w:r>
      <w:r w:rsidRPr="00645E01">
        <w:rPr>
          <w:rFonts w:ascii="Arial" w:hAnsi="Arial" w:cs="Arial"/>
          <w:b/>
          <w:sz w:val="24"/>
          <w:szCs w:val="24"/>
        </w:rPr>
        <w:t xml:space="preserve"> unități sanitare</w:t>
      </w:r>
      <w:r w:rsidRPr="00734016">
        <w:rPr>
          <w:rFonts w:ascii="Arial" w:hAnsi="Arial" w:cs="Arial"/>
          <w:sz w:val="24"/>
          <w:szCs w:val="24"/>
        </w:rPr>
        <w:t xml:space="preserve"> (Bihor – 1</w:t>
      </w:r>
      <w:r w:rsidR="003A569C" w:rsidRPr="003A569C">
        <w:rPr>
          <w:rFonts w:ascii="Arial" w:hAnsi="Arial" w:cs="Arial"/>
          <w:sz w:val="24"/>
          <w:szCs w:val="24"/>
        </w:rPr>
        <w:t xml:space="preserve"> </w:t>
      </w:r>
      <w:r w:rsidR="003A569C">
        <w:rPr>
          <w:rFonts w:ascii="Arial" w:hAnsi="Arial" w:cs="Arial"/>
          <w:sz w:val="24"/>
          <w:szCs w:val="24"/>
        </w:rPr>
        <w:t>unitate sanitară</w:t>
      </w:r>
      <w:r w:rsidR="00645E01">
        <w:rPr>
          <w:rFonts w:ascii="Arial" w:hAnsi="Arial" w:cs="Arial"/>
          <w:sz w:val="24"/>
          <w:szCs w:val="24"/>
        </w:rPr>
        <w:t>, B</w:t>
      </w:r>
      <w:r w:rsidRPr="00734016">
        <w:rPr>
          <w:rFonts w:ascii="Arial" w:hAnsi="Arial" w:cs="Arial"/>
          <w:sz w:val="24"/>
          <w:szCs w:val="24"/>
        </w:rPr>
        <w:t>uzău</w:t>
      </w:r>
      <w:r w:rsidR="00645E01">
        <w:rPr>
          <w:rFonts w:ascii="Arial" w:hAnsi="Arial" w:cs="Arial"/>
          <w:sz w:val="24"/>
          <w:szCs w:val="24"/>
        </w:rPr>
        <w:t xml:space="preserve"> </w:t>
      </w:r>
      <w:r w:rsidRPr="00734016">
        <w:rPr>
          <w:rFonts w:ascii="Arial" w:hAnsi="Arial" w:cs="Arial"/>
          <w:sz w:val="24"/>
          <w:szCs w:val="24"/>
        </w:rPr>
        <w:t>-</w:t>
      </w:r>
      <w:r w:rsidR="00645E01">
        <w:rPr>
          <w:rFonts w:ascii="Arial" w:hAnsi="Arial" w:cs="Arial"/>
          <w:sz w:val="24"/>
          <w:szCs w:val="24"/>
        </w:rPr>
        <w:t xml:space="preserve"> </w:t>
      </w:r>
      <w:r w:rsidRPr="00734016">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00645E01">
        <w:rPr>
          <w:rFonts w:ascii="Arial" w:hAnsi="Arial" w:cs="Arial"/>
          <w:sz w:val="24"/>
          <w:szCs w:val="24"/>
        </w:rPr>
        <w:t>, D</w:t>
      </w:r>
      <w:r w:rsidRPr="00734016">
        <w:rPr>
          <w:rFonts w:ascii="Arial" w:hAnsi="Arial" w:cs="Arial"/>
          <w:sz w:val="24"/>
          <w:szCs w:val="24"/>
        </w:rPr>
        <w:t>olj</w:t>
      </w:r>
      <w:r w:rsidR="00645E01">
        <w:rPr>
          <w:rFonts w:ascii="Arial" w:hAnsi="Arial" w:cs="Arial"/>
          <w:sz w:val="24"/>
          <w:szCs w:val="24"/>
        </w:rPr>
        <w:t xml:space="preserve"> </w:t>
      </w:r>
      <w:r w:rsidR="003A569C">
        <w:rPr>
          <w:rFonts w:ascii="Arial" w:hAnsi="Arial" w:cs="Arial"/>
          <w:sz w:val="24"/>
          <w:szCs w:val="24"/>
        </w:rPr>
        <w:t>–</w:t>
      </w:r>
      <w:r w:rsidR="00645E01">
        <w:rPr>
          <w:rFonts w:ascii="Arial" w:hAnsi="Arial" w:cs="Arial"/>
          <w:sz w:val="24"/>
          <w:szCs w:val="24"/>
        </w:rPr>
        <w:t xml:space="preserve"> </w:t>
      </w:r>
      <w:r w:rsidRPr="00734016">
        <w:rPr>
          <w:rFonts w:ascii="Arial" w:hAnsi="Arial" w:cs="Arial"/>
          <w:sz w:val="24"/>
          <w:szCs w:val="24"/>
        </w:rPr>
        <w:t>2</w:t>
      </w:r>
      <w:r w:rsidR="003A569C">
        <w:rPr>
          <w:rFonts w:ascii="Arial" w:hAnsi="Arial" w:cs="Arial"/>
          <w:sz w:val="24"/>
          <w:szCs w:val="24"/>
        </w:rPr>
        <w:t xml:space="preserve"> unități sanitare</w:t>
      </w:r>
      <w:r w:rsidRPr="00734016">
        <w:rPr>
          <w:rFonts w:ascii="Arial" w:hAnsi="Arial" w:cs="Arial"/>
          <w:sz w:val="24"/>
          <w:szCs w:val="24"/>
        </w:rPr>
        <w:t>, Iași -</w:t>
      </w:r>
      <w:r w:rsidR="00645E01">
        <w:rPr>
          <w:rFonts w:ascii="Arial" w:hAnsi="Arial" w:cs="Arial"/>
          <w:sz w:val="24"/>
          <w:szCs w:val="24"/>
        </w:rPr>
        <w:t xml:space="preserve"> </w:t>
      </w:r>
      <w:r w:rsidRPr="00734016">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Ilfov</w:t>
      </w:r>
      <w:r w:rsidR="00645E01">
        <w:rPr>
          <w:rFonts w:ascii="Arial" w:hAnsi="Arial" w:cs="Arial"/>
          <w:sz w:val="24"/>
          <w:szCs w:val="24"/>
        </w:rPr>
        <w:t xml:space="preserve"> </w:t>
      </w:r>
      <w:r w:rsidRPr="00734016">
        <w:rPr>
          <w:rFonts w:ascii="Arial" w:hAnsi="Arial" w:cs="Arial"/>
          <w:sz w:val="24"/>
          <w:szCs w:val="24"/>
        </w:rPr>
        <w:t>-</w:t>
      </w:r>
      <w:r w:rsidR="00645E01">
        <w:rPr>
          <w:rFonts w:ascii="Arial" w:hAnsi="Arial" w:cs="Arial"/>
          <w:sz w:val="24"/>
          <w:szCs w:val="24"/>
        </w:rPr>
        <w:t xml:space="preserve"> </w:t>
      </w:r>
      <w:r w:rsidRPr="00734016">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Mureș -1</w:t>
      </w:r>
      <w:r w:rsidR="003A569C" w:rsidRPr="003A569C">
        <w:rPr>
          <w:rFonts w:ascii="Arial" w:hAnsi="Arial" w:cs="Arial"/>
          <w:sz w:val="24"/>
          <w:szCs w:val="24"/>
        </w:rPr>
        <w:t xml:space="preserve"> </w:t>
      </w:r>
      <w:r w:rsidR="003A569C">
        <w:rPr>
          <w:rFonts w:ascii="Arial" w:hAnsi="Arial" w:cs="Arial"/>
          <w:sz w:val="24"/>
          <w:szCs w:val="24"/>
        </w:rPr>
        <w:t>unitate sanitară</w:t>
      </w:r>
      <w:r w:rsidR="00645E01">
        <w:rPr>
          <w:rFonts w:ascii="Arial" w:hAnsi="Arial" w:cs="Arial"/>
          <w:sz w:val="24"/>
          <w:szCs w:val="24"/>
        </w:rPr>
        <w:t>, Bucureșt</w:t>
      </w:r>
      <w:r w:rsidRPr="00734016">
        <w:rPr>
          <w:rFonts w:ascii="Arial" w:hAnsi="Arial" w:cs="Arial"/>
          <w:sz w:val="24"/>
          <w:szCs w:val="24"/>
        </w:rPr>
        <w:t>i -1</w:t>
      </w:r>
      <w:r w:rsidR="003A569C" w:rsidRPr="003A569C">
        <w:rPr>
          <w:rFonts w:ascii="Arial" w:hAnsi="Arial" w:cs="Arial"/>
          <w:sz w:val="24"/>
          <w:szCs w:val="24"/>
        </w:rPr>
        <w:t xml:space="preserve"> </w:t>
      </w:r>
      <w:r w:rsidR="003A569C">
        <w:rPr>
          <w:rFonts w:ascii="Arial" w:hAnsi="Arial" w:cs="Arial"/>
          <w:sz w:val="24"/>
          <w:szCs w:val="24"/>
        </w:rPr>
        <w:t>unitate sanitară</w:t>
      </w:r>
      <w:r w:rsidR="00645E01">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sz w:val="24"/>
          <w:szCs w:val="24"/>
        </w:rPr>
      </w:pPr>
    </w:p>
    <w:p w:rsidR="00B951E9" w:rsidRPr="00734016" w:rsidRDefault="00B951E9" w:rsidP="00AA0E78">
      <w:pPr>
        <w:pStyle w:val="ListParagraph"/>
        <w:spacing w:after="0" w:line="240" w:lineRule="auto"/>
        <w:ind w:left="0"/>
        <w:jc w:val="both"/>
        <w:rPr>
          <w:rFonts w:ascii="Arial" w:hAnsi="Arial" w:cs="Arial"/>
          <w:sz w:val="24"/>
          <w:szCs w:val="24"/>
        </w:rPr>
      </w:pPr>
      <w:r w:rsidRPr="00734016">
        <w:rPr>
          <w:rFonts w:ascii="Arial" w:hAnsi="Arial" w:cs="Arial"/>
          <w:b/>
          <w:sz w:val="24"/>
          <w:szCs w:val="24"/>
        </w:rPr>
        <w:t>3) Nerespectarea protocoalelor de lucru</w:t>
      </w:r>
      <w:r w:rsidR="00645E01">
        <w:rPr>
          <w:rFonts w:ascii="Arial" w:hAnsi="Arial" w:cs="Arial"/>
          <w:b/>
          <w:sz w:val="24"/>
          <w:szCs w:val="24"/>
        </w:rPr>
        <w:t>,</w:t>
      </w:r>
      <w:r w:rsidRPr="00734016">
        <w:rPr>
          <w:rFonts w:ascii="Arial" w:hAnsi="Arial" w:cs="Arial"/>
          <w:b/>
          <w:sz w:val="24"/>
          <w:szCs w:val="24"/>
        </w:rPr>
        <w:t xml:space="preserve"> </w:t>
      </w:r>
      <w:r w:rsidRPr="00645E01">
        <w:rPr>
          <w:rFonts w:ascii="Arial" w:hAnsi="Arial" w:cs="Arial"/>
          <w:b/>
          <w:sz w:val="24"/>
          <w:szCs w:val="24"/>
        </w:rPr>
        <w:t xml:space="preserve">în </w:t>
      </w:r>
      <w:r w:rsidR="003951BE">
        <w:rPr>
          <w:rFonts w:ascii="Arial" w:hAnsi="Arial" w:cs="Arial"/>
          <w:b/>
          <w:sz w:val="24"/>
          <w:szCs w:val="24"/>
        </w:rPr>
        <w:t xml:space="preserve">6 </w:t>
      </w:r>
      <w:r w:rsidRPr="00645E01">
        <w:rPr>
          <w:rFonts w:ascii="Arial" w:hAnsi="Arial" w:cs="Arial"/>
          <w:b/>
          <w:sz w:val="24"/>
          <w:szCs w:val="24"/>
        </w:rPr>
        <w:t>unități sanitare</w:t>
      </w:r>
      <w:r w:rsidRPr="00734016">
        <w:rPr>
          <w:rFonts w:ascii="Arial" w:hAnsi="Arial" w:cs="Arial"/>
          <w:b/>
          <w:sz w:val="24"/>
          <w:szCs w:val="24"/>
        </w:rPr>
        <w:t xml:space="preserve"> </w:t>
      </w:r>
      <w:r w:rsidRPr="00734016">
        <w:rPr>
          <w:rFonts w:ascii="Arial" w:hAnsi="Arial" w:cs="Arial"/>
          <w:sz w:val="24"/>
          <w:szCs w:val="24"/>
        </w:rPr>
        <w:t xml:space="preserve">(Arad – </w:t>
      </w:r>
      <w:r w:rsidR="003951BE" w:rsidRPr="00734016">
        <w:rPr>
          <w:rFonts w:ascii="Arial" w:hAnsi="Arial" w:cs="Arial"/>
          <w:sz w:val="24"/>
          <w:szCs w:val="24"/>
        </w:rPr>
        <w:t>1</w:t>
      </w:r>
      <w:r w:rsidR="003951BE" w:rsidRPr="003A569C">
        <w:rPr>
          <w:rFonts w:ascii="Arial" w:hAnsi="Arial" w:cs="Arial"/>
          <w:sz w:val="24"/>
          <w:szCs w:val="24"/>
        </w:rPr>
        <w:t xml:space="preserve"> </w:t>
      </w:r>
      <w:r w:rsidR="003951BE">
        <w:rPr>
          <w:rFonts w:ascii="Arial" w:hAnsi="Arial" w:cs="Arial"/>
          <w:sz w:val="24"/>
          <w:szCs w:val="24"/>
        </w:rPr>
        <w:t>unitate sanitară</w:t>
      </w:r>
      <w:r w:rsidRPr="00734016">
        <w:rPr>
          <w:rFonts w:ascii="Arial" w:hAnsi="Arial" w:cs="Arial"/>
          <w:sz w:val="24"/>
          <w:szCs w:val="24"/>
        </w:rPr>
        <w:t>, Bihor</w:t>
      </w:r>
      <w:r w:rsidR="003951BE">
        <w:rPr>
          <w:rFonts w:ascii="Arial" w:hAnsi="Arial" w:cs="Arial"/>
          <w:sz w:val="24"/>
          <w:szCs w:val="24"/>
        </w:rPr>
        <w:t xml:space="preserve"> - </w:t>
      </w:r>
      <w:r w:rsidR="003951BE" w:rsidRPr="00734016">
        <w:rPr>
          <w:rFonts w:ascii="Arial" w:hAnsi="Arial" w:cs="Arial"/>
          <w:sz w:val="24"/>
          <w:szCs w:val="24"/>
        </w:rPr>
        <w:t>1</w:t>
      </w:r>
      <w:r w:rsidR="003951BE" w:rsidRPr="003A569C">
        <w:rPr>
          <w:rFonts w:ascii="Arial" w:hAnsi="Arial" w:cs="Arial"/>
          <w:sz w:val="24"/>
          <w:szCs w:val="24"/>
        </w:rPr>
        <w:t xml:space="preserve"> </w:t>
      </w:r>
      <w:r w:rsidR="003951BE">
        <w:rPr>
          <w:rFonts w:ascii="Arial" w:hAnsi="Arial" w:cs="Arial"/>
          <w:sz w:val="24"/>
          <w:szCs w:val="24"/>
        </w:rPr>
        <w:t>unitate sanitară</w:t>
      </w:r>
      <w:r w:rsidRPr="00734016">
        <w:rPr>
          <w:rFonts w:ascii="Arial" w:hAnsi="Arial" w:cs="Arial"/>
          <w:sz w:val="24"/>
          <w:szCs w:val="24"/>
        </w:rPr>
        <w:t>, Buzău – 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Dolj -1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Iași -1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București -1</w:t>
      </w:r>
      <w:r w:rsidR="003A569C" w:rsidRPr="003A569C">
        <w:rPr>
          <w:rFonts w:ascii="Arial" w:hAnsi="Arial" w:cs="Arial"/>
          <w:sz w:val="24"/>
          <w:szCs w:val="24"/>
        </w:rPr>
        <w:t xml:space="preserve"> </w:t>
      </w:r>
      <w:r w:rsidR="003A569C">
        <w:rPr>
          <w:rFonts w:ascii="Arial" w:hAnsi="Arial" w:cs="Arial"/>
          <w:sz w:val="24"/>
          <w:szCs w:val="24"/>
        </w:rPr>
        <w:t>unitate sanitară</w:t>
      </w:r>
      <w:r w:rsidR="00645E01">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sz w:val="24"/>
          <w:szCs w:val="24"/>
        </w:rPr>
      </w:pPr>
    </w:p>
    <w:p w:rsidR="00B951E9" w:rsidRDefault="00B951E9" w:rsidP="00AA0E78">
      <w:pPr>
        <w:pStyle w:val="ListParagraph"/>
        <w:spacing w:after="0" w:line="240" w:lineRule="auto"/>
        <w:ind w:left="0"/>
        <w:jc w:val="both"/>
        <w:rPr>
          <w:rFonts w:ascii="Arial" w:hAnsi="Arial" w:cs="Arial"/>
          <w:sz w:val="24"/>
          <w:szCs w:val="24"/>
        </w:rPr>
      </w:pPr>
      <w:r w:rsidRPr="00734016">
        <w:rPr>
          <w:rFonts w:ascii="Arial" w:hAnsi="Arial" w:cs="Arial"/>
          <w:b/>
          <w:sz w:val="24"/>
          <w:szCs w:val="24"/>
        </w:rPr>
        <w:t xml:space="preserve">4) Neîntocmirea documentației de sterilizare/ dezinfecție de nivel înalt </w:t>
      </w:r>
      <w:r w:rsidRPr="00645E01">
        <w:rPr>
          <w:rFonts w:ascii="Arial" w:hAnsi="Arial" w:cs="Arial"/>
          <w:b/>
          <w:sz w:val="24"/>
          <w:szCs w:val="24"/>
        </w:rPr>
        <w:t xml:space="preserve">în </w:t>
      </w:r>
      <w:r w:rsidR="00645E01" w:rsidRPr="00645E01">
        <w:rPr>
          <w:rFonts w:ascii="Arial" w:hAnsi="Arial" w:cs="Arial"/>
          <w:b/>
          <w:sz w:val="24"/>
          <w:szCs w:val="24"/>
        </w:rPr>
        <w:t>8</w:t>
      </w:r>
      <w:r w:rsidRPr="00645E01">
        <w:rPr>
          <w:rFonts w:ascii="Arial" w:hAnsi="Arial" w:cs="Arial"/>
          <w:b/>
          <w:sz w:val="24"/>
          <w:szCs w:val="24"/>
        </w:rPr>
        <w:t xml:space="preserve"> unități sanitare</w:t>
      </w:r>
      <w:r w:rsidR="003A569C">
        <w:rPr>
          <w:rFonts w:ascii="Arial" w:hAnsi="Arial" w:cs="Arial"/>
          <w:b/>
          <w:sz w:val="24"/>
          <w:szCs w:val="24"/>
        </w:rPr>
        <w:t xml:space="preserve"> </w:t>
      </w:r>
      <w:r w:rsidRPr="00734016">
        <w:rPr>
          <w:rFonts w:ascii="Arial" w:hAnsi="Arial" w:cs="Arial"/>
          <w:sz w:val="24"/>
          <w:szCs w:val="24"/>
        </w:rPr>
        <w:t>(Arad-1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Bihor – 3</w:t>
      </w:r>
      <w:r w:rsidR="003A569C">
        <w:rPr>
          <w:rFonts w:ascii="Arial" w:hAnsi="Arial" w:cs="Arial"/>
          <w:sz w:val="24"/>
          <w:szCs w:val="24"/>
        </w:rPr>
        <w:t xml:space="preserve"> unități sanitare</w:t>
      </w:r>
      <w:r w:rsidRPr="00734016">
        <w:rPr>
          <w:rFonts w:ascii="Arial" w:hAnsi="Arial" w:cs="Arial"/>
          <w:sz w:val="24"/>
          <w:szCs w:val="24"/>
        </w:rPr>
        <w:t>, Dolj</w:t>
      </w:r>
      <w:r w:rsidR="00645E01">
        <w:rPr>
          <w:rFonts w:ascii="Arial" w:hAnsi="Arial" w:cs="Arial"/>
          <w:sz w:val="24"/>
          <w:szCs w:val="24"/>
        </w:rPr>
        <w:t xml:space="preserve"> </w:t>
      </w:r>
      <w:r w:rsidR="003A569C">
        <w:rPr>
          <w:rFonts w:ascii="Arial" w:hAnsi="Arial" w:cs="Arial"/>
          <w:sz w:val="24"/>
          <w:szCs w:val="24"/>
        </w:rPr>
        <w:t>–</w:t>
      </w:r>
      <w:r w:rsidR="00645E01">
        <w:rPr>
          <w:rFonts w:ascii="Arial" w:hAnsi="Arial" w:cs="Arial"/>
          <w:sz w:val="24"/>
          <w:szCs w:val="24"/>
        </w:rPr>
        <w:t xml:space="preserve"> </w:t>
      </w:r>
      <w:r w:rsidRPr="00734016">
        <w:rPr>
          <w:rFonts w:ascii="Arial" w:hAnsi="Arial" w:cs="Arial"/>
          <w:sz w:val="24"/>
          <w:szCs w:val="24"/>
        </w:rPr>
        <w:t>2</w:t>
      </w:r>
      <w:r w:rsidR="003A569C">
        <w:rPr>
          <w:rFonts w:ascii="Arial" w:hAnsi="Arial" w:cs="Arial"/>
          <w:sz w:val="24"/>
          <w:szCs w:val="24"/>
        </w:rPr>
        <w:t xml:space="preserve"> unități sanitare</w:t>
      </w:r>
      <w:r w:rsidRPr="00734016">
        <w:rPr>
          <w:rFonts w:ascii="Arial" w:hAnsi="Arial" w:cs="Arial"/>
          <w:sz w:val="24"/>
          <w:szCs w:val="24"/>
        </w:rPr>
        <w:t>,</w:t>
      </w:r>
      <w:r w:rsidR="00645E01">
        <w:rPr>
          <w:rFonts w:ascii="Arial" w:hAnsi="Arial" w:cs="Arial"/>
          <w:sz w:val="24"/>
          <w:szCs w:val="24"/>
        </w:rPr>
        <w:t xml:space="preserve"> </w:t>
      </w:r>
      <w:r w:rsidRPr="00734016">
        <w:rPr>
          <w:rFonts w:ascii="Arial" w:hAnsi="Arial" w:cs="Arial"/>
          <w:sz w:val="24"/>
          <w:szCs w:val="24"/>
        </w:rPr>
        <w:t>Mehedinți</w:t>
      </w:r>
      <w:r w:rsidR="009E3D1B">
        <w:rPr>
          <w:rFonts w:ascii="Arial" w:hAnsi="Arial" w:cs="Arial"/>
          <w:sz w:val="24"/>
          <w:szCs w:val="24"/>
        </w:rPr>
        <w:t xml:space="preserve"> </w:t>
      </w:r>
      <w:r w:rsidRPr="00734016">
        <w:rPr>
          <w:rFonts w:ascii="Arial" w:hAnsi="Arial" w:cs="Arial"/>
          <w:sz w:val="24"/>
          <w:szCs w:val="24"/>
        </w:rPr>
        <w:t>-</w:t>
      </w:r>
      <w:r w:rsidR="009E3D1B">
        <w:rPr>
          <w:rFonts w:ascii="Arial" w:hAnsi="Arial" w:cs="Arial"/>
          <w:sz w:val="24"/>
          <w:szCs w:val="24"/>
        </w:rPr>
        <w:t xml:space="preserve"> </w:t>
      </w:r>
      <w:r w:rsidRPr="00734016">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734016">
        <w:rPr>
          <w:rFonts w:ascii="Arial" w:hAnsi="Arial" w:cs="Arial"/>
          <w:sz w:val="24"/>
          <w:szCs w:val="24"/>
        </w:rPr>
        <w:t>, Prahova -1</w:t>
      </w:r>
      <w:r w:rsidR="003A569C" w:rsidRPr="003A569C">
        <w:rPr>
          <w:rFonts w:ascii="Arial" w:hAnsi="Arial" w:cs="Arial"/>
          <w:sz w:val="24"/>
          <w:szCs w:val="24"/>
        </w:rPr>
        <w:t xml:space="preserve"> </w:t>
      </w:r>
      <w:r w:rsidR="003A569C">
        <w:rPr>
          <w:rFonts w:ascii="Arial" w:hAnsi="Arial" w:cs="Arial"/>
          <w:sz w:val="24"/>
          <w:szCs w:val="24"/>
        </w:rPr>
        <w:t>unitate sanitară</w:t>
      </w:r>
      <w:r w:rsidR="00645E01">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hAnsi="Arial" w:cs="Arial"/>
          <w:sz w:val="24"/>
          <w:szCs w:val="24"/>
        </w:rPr>
      </w:pPr>
    </w:p>
    <w:p w:rsidR="00B951E9" w:rsidRPr="00645E01" w:rsidRDefault="00B951E9" w:rsidP="00AA0E78">
      <w:pPr>
        <w:pStyle w:val="ListParagraph"/>
        <w:spacing w:after="0" w:line="240" w:lineRule="auto"/>
        <w:ind w:left="0"/>
        <w:jc w:val="both"/>
        <w:rPr>
          <w:rFonts w:ascii="Arial" w:hAnsi="Arial" w:cs="Arial"/>
          <w:sz w:val="24"/>
          <w:szCs w:val="24"/>
        </w:rPr>
      </w:pPr>
      <w:r w:rsidRPr="00734016">
        <w:rPr>
          <w:rFonts w:ascii="Arial" w:eastAsia="Times New Roman" w:hAnsi="Arial" w:cs="Arial"/>
          <w:b/>
          <w:sz w:val="24"/>
          <w:szCs w:val="24"/>
        </w:rPr>
        <w:t>5) Nerespectarea</w:t>
      </w:r>
      <w:r w:rsidRPr="00734016">
        <w:rPr>
          <w:rFonts w:ascii="Arial" w:hAnsi="Arial" w:cs="Arial"/>
          <w:b/>
          <w:sz w:val="24"/>
          <w:szCs w:val="24"/>
        </w:rPr>
        <w:t xml:space="preserve"> și/sau necunoașterea procedurile specifice activității de curățenie, dezinfecție și sterilizare, </w:t>
      </w:r>
      <w:r w:rsidRPr="00645E01">
        <w:rPr>
          <w:rFonts w:ascii="Arial" w:hAnsi="Arial" w:cs="Arial"/>
          <w:b/>
          <w:sz w:val="24"/>
          <w:szCs w:val="24"/>
        </w:rPr>
        <w:t>în</w:t>
      </w:r>
      <w:r w:rsidR="00645E01" w:rsidRPr="00645E01">
        <w:rPr>
          <w:rFonts w:ascii="Arial" w:hAnsi="Arial" w:cs="Arial"/>
          <w:b/>
          <w:sz w:val="24"/>
          <w:szCs w:val="24"/>
        </w:rPr>
        <w:t xml:space="preserve"> 13</w:t>
      </w:r>
      <w:r w:rsidRPr="00645E01">
        <w:rPr>
          <w:rFonts w:ascii="Arial" w:hAnsi="Arial" w:cs="Arial"/>
          <w:b/>
          <w:sz w:val="24"/>
          <w:szCs w:val="24"/>
        </w:rPr>
        <w:t xml:space="preserve">  unități sanitare</w:t>
      </w:r>
      <w:r w:rsidRPr="00734016">
        <w:rPr>
          <w:rFonts w:ascii="Arial" w:hAnsi="Arial" w:cs="Arial"/>
          <w:sz w:val="24"/>
          <w:szCs w:val="24"/>
        </w:rPr>
        <w:t xml:space="preserve"> </w:t>
      </w:r>
      <w:r w:rsidRPr="00645E01">
        <w:rPr>
          <w:rFonts w:ascii="Arial" w:hAnsi="Arial" w:cs="Arial"/>
          <w:sz w:val="24"/>
          <w:szCs w:val="24"/>
        </w:rPr>
        <w:t>(Arad – 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hAnsi="Arial" w:cs="Arial"/>
          <w:sz w:val="24"/>
          <w:szCs w:val="24"/>
        </w:rPr>
        <w:t>, Bacău – 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hAnsi="Arial" w:cs="Arial"/>
          <w:sz w:val="24"/>
          <w:szCs w:val="24"/>
        </w:rPr>
        <w:t>, Brașov – 3</w:t>
      </w:r>
      <w:r w:rsidR="003A569C">
        <w:rPr>
          <w:rFonts w:ascii="Arial" w:hAnsi="Arial" w:cs="Arial"/>
          <w:sz w:val="24"/>
          <w:szCs w:val="24"/>
        </w:rPr>
        <w:t xml:space="preserve"> unități sanitare</w:t>
      </w:r>
      <w:r w:rsidRPr="00645E01">
        <w:rPr>
          <w:rFonts w:ascii="Arial" w:hAnsi="Arial" w:cs="Arial"/>
          <w:sz w:val="24"/>
          <w:szCs w:val="24"/>
        </w:rPr>
        <w:t>, Buzău – 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hAnsi="Arial" w:cs="Arial"/>
          <w:sz w:val="24"/>
          <w:szCs w:val="24"/>
        </w:rPr>
        <w:t>, Constanța</w:t>
      </w:r>
      <w:r w:rsidR="003A569C">
        <w:rPr>
          <w:rFonts w:ascii="Arial" w:hAnsi="Arial" w:cs="Arial"/>
          <w:sz w:val="24"/>
          <w:szCs w:val="24"/>
        </w:rPr>
        <w:t xml:space="preserve"> – </w:t>
      </w:r>
      <w:r w:rsidRPr="00645E01">
        <w:rPr>
          <w:rFonts w:ascii="Arial" w:hAnsi="Arial" w:cs="Arial"/>
          <w:sz w:val="24"/>
          <w:szCs w:val="24"/>
        </w:rPr>
        <w:t>2</w:t>
      </w:r>
      <w:r w:rsidR="003A569C">
        <w:rPr>
          <w:rFonts w:ascii="Arial" w:hAnsi="Arial" w:cs="Arial"/>
          <w:sz w:val="24"/>
          <w:szCs w:val="24"/>
        </w:rPr>
        <w:t xml:space="preserve"> unități sanitare</w:t>
      </w:r>
      <w:r w:rsidRPr="00645E01">
        <w:rPr>
          <w:rFonts w:ascii="Arial" w:hAnsi="Arial" w:cs="Arial"/>
          <w:sz w:val="24"/>
          <w:szCs w:val="24"/>
        </w:rPr>
        <w:t>, Cluj – 2</w:t>
      </w:r>
      <w:r w:rsidR="003A569C">
        <w:rPr>
          <w:rFonts w:ascii="Arial" w:hAnsi="Arial" w:cs="Arial"/>
          <w:sz w:val="24"/>
          <w:szCs w:val="24"/>
        </w:rPr>
        <w:t xml:space="preserve"> unități sanitare</w:t>
      </w:r>
      <w:r w:rsidRPr="00645E01">
        <w:rPr>
          <w:rFonts w:ascii="Arial" w:hAnsi="Arial" w:cs="Arial"/>
          <w:sz w:val="24"/>
          <w:szCs w:val="24"/>
        </w:rPr>
        <w:t>, Mehedinți -1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hAnsi="Arial" w:cs="Arial"/>
          <w:sz w:val="24"/>
          <w:szCs w:val="24"/>
        </w:rPr>
        <w:t>, Mureș</w:t>
      </w:r>
      <w:r w:rsidR="003A569C">
        <w:rPr>
          <w:rFonts w:ascii="Arial" w:hAnsi="Arial" w:cs="Arial"/>
          <w:sz w:val="24"/>
          <w:szCs w:val="24"/>
        </w:rPr>
        <w:t xml:space="preserve"> </w:t>
      </w:r>
      <w:r w:rsidRPr="00645E01">
        <w:rPr>
          <w:rFonts w:ascii="Arial" w:hAnsi="Arial" w:cs="Arial"/>
          <w:sz w:val="24"/>
          <w:szCs w:val="24"/>
        </w:rPr>
        <w:t>-</w:t>
      </w:r>
      <w:r w:rsidR="009E3D1B">
        <w:rPr>
          <w:rFonts w:ascii="Arial" w:hAnsi="Arial" w:cs="Arial"/>
          <w:sz w:val="24"/>
          <w:szCs w:val="24"/>
        </w:rPr>
        <w:t xml:space="preserve"> </w:t>
      </w:r>
      <w:r w:rsidRPr="00645E01">
        <w:rPr>
          <w:rFonts w:ascii="Arial"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hAnsi="Arial" w:cs="Arial"/>
          <w:sz w:val="24"/>
          <w:szCs w:val="24"/>
        </w:rPr>
        <w:t>, Vrancea - 1</w:t>
      </w:r>
      <w:r w:rsidR="003A569C" w:rsidRPr="003A569C">
        <w:rPr>
          <w:rFonts w:ascii="Arial" w:hAnsi="Arial" w:cs="Arial"/>
          <w:sz w:val="24"/>
          <w:szCs w:val="24"/>
        </w:rPr>
        <w:t xml:space="preserve"> </w:t>
      </w:r>
      <w:r w:rsidR="003A569C">
        <w:rPr>
          <w:rFonts w:ascii="Arial" w:hAnsi="Arial" w:cs="Arial"/>
          <w:sz w:val="24"/>
          <w:szCs w:val="24"/>
        </w:rPr>
        <w:t>unitate sanitară</w:t>
      </w:r>
      <w:r w:rsidR="00BD6548">
        <w:rPr>
          <w:rFonts w:ascii="Arial" w:hAnsi="Arial" w:cs="Arial"/>
          <w:sz w:val="24"/>
          <w:szCs w:val="24"/>
        </w:rPr>
        <w:t>);</w:t>
      </w:r>
    </w:p>
    <w:p w:rsidR="00B951E9" w:rsidRPr="00734016" w:rsidRDefault="00B951E9" w:rsidP="00AA0E78">
      <w:pPr>
        <w:pStyle w:val="ListParagraph"/>
        <w:spacing w:after="0" w:line="240" w:lineRule="auto"/>
        <w:ind w:left="0"/>
        <w:jc w:val="both"/>
        <w:rPr>
          <w:rFonts w:ascii="Arial" w:eastAsia="Times New Roman" w:hAnsi="Arial" w:cs="Arial"/>
          <w:b/>
          <w:sz w:val="24"/>
          <w:szCs w:val="24"/>
        </w:rPr>
      </w:pPr>
    </w:p>
    <w:p w:rsidR="00B951E9" w:rsidRPr="00645E01" w:rsidRDefault="00B951E9" w:rsidP="00AA0E78">
      <w:pPr>
        <w:spacing w:after="0" w:line="240" w:lineRule="auto"/>
        <w:jc w:val="both"/>
        <w:rPr>
          <w:rFonts w:ascii="Arial" w:eastAsia="Times New Roman" w:hAnsi="Arial" w:cs="Arial"/>
          <w:sz w:val="24"/>
          <w:szCs w:val="24"/>
        </w:rPr>
      </w:pPr>
      <w:r w:rsidRPr="00734016">
        <w:rPr>
          <w:rFonts w:ascii="Arial" w:eastAsia="Times New Roman" w:hAnsi="Arial" w:cs="Arial"/>
          <w:b/>
          <w:sz w:val="24"/>
          <w:szCs w:val="24"/>
        </w:rPr>
        <w:t>6) Existența de produse biocide, materiale sanitare şi articole de unică folosinţă, medicamente cu termene de valabilitate expirat</w:t>
      </w:r>
      <w:r w:rsidRPr="00734016">
        <w:rPr>
          <w:rFonts w:ascii="Arial" w:eastAsia="Times New Roman" w:hAnsi="Arial" w:cs="Arial"/>
          <w:sz w:val="24"/>
          <w:szCs w:val="24"/>
        </w:rPr>
        <w:t xml:space="preserve">, </w:t>
      </w:r>
      <w:r w:rsidRPr="00645E01">
        <w:rPr>
          <w:rFonts w:ascii="Arial" w:eastAsia="Times New Roman" w:hAnsi="Arial" w:cs="Arial"/>
          <w:b/>
          <w:sz w:val="24"/>
          <w:szCs w:val="24"/>
        </w:rPr>
        <w:t xml:space="preserve">în </w:t>
      </w:r>
      <w:r w:rsidR="00645E01" w:rsidRPr="00645E01">
        <w:rPr>
          <w:rFonts w:ascii="Arial" w:eastAsia="Times New Roman" w:hAnsi="Arial" w:cs="Arial"/>
          <w:b/>
          <w:sz w:val="24"/>
          <w:szCs w:val="24"/>
        </w:rPr>
        <w:t>5</w:t>
      </w:r>
      <w:r w:rsidRPr="00645E01">
        <w:rPr>
          <w:rFonts w:ascii="Arial" w:eastAsia="Times New Roman" w:hAnsi="Arial" w:cs="Arial"/>
          <w:b/>
          <w:sz w:val="24"/>
          <w:szCs w:val="24"/>
        </w:rPr>
        <w:t xml:space="preserve"> unități sanitare</w:t>
      </w:r>
      <w:r w:rsidRPr="00734016">
        <w:rPr>
          <w:rFonts w:ascii="Arial" w:eastAsia="Times New Roman" w:hAnsi="Arial" w:cs="Arial"/>
          <w:b/>
          <w:sz w:val="24"/>
          <w:szCs w:val="24"/>
        </w:rPr>
        <w:t xml:space="preserve"> </w:t>
      </w:r>
      <w:r w:rsidRPr="00645E01">
        <w:rPr>
          <w:rFonts w:ascii="Arial" w:eastAsia="Times New Roman" w:hAnsi="Arial" w:cs="Arial"/>
          <w:sz w:val="24"/>
          <w:szCs w:val="24"/>
        </w:rPr>
        <w:t>(Arad -</w:t>
      </w:r>
      <w:r w:rsidR="003A569C">
        <w:rPr>
          <w:rFonts w:ascii="Arial" w:eastAsia="Times New Roman" w:hAnsi="Arial" w:cs="Arial"/>
          <w:sz w:val="24"/>
          <w:szCs w:val="24"/>
        </w:rPr>
        <w:t xml:space="preserve"> </w:t>
      </w:r>
      <w:r w:rsidRPr="00645E01">
        <w:rPr>
          <w:rFonts w:ascii="Arial" w:eastAsia="Times New Roman"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eastAsia="Times New Roman" w:hAnsi="Arial" w:cs="Arial"/>
          <w:sz w:val="24"/>
          <w:szCs w:val="24"/>
        </w:rPr>
        <w:t>, Prahova</w:t>
      </w:r>
      <w:r w:rsidR="003A569C">
        <w:rPr>
          <w:rFonts w:ascii="Arial" w:eastAsia="Times New Roman" w:hAnsi="Arial" w:cs="Arial"/>
          <w:sz w:val="24"/>
          <w:szCs w:val="24"/>
        </w:rPr>
        <w:t xml:space="preserve"> </w:t>
      </w:r>
      <w:r w:rsidRPr="00645E01">
        <w:rPr>
          <w:rFonts w:ascii="Arial" w:eastAsia="Times New Roman" w:hAnsi="Arial" w:cs="Arial"/>
          <w:sz w:val="24"/>
          <w:szCs w:val="24"/>
        </w:rPr>
        <w:t>-</w:t>
      </w:r>
      <w:r w:rsidR="003A569C">
        <w:rPr>
          <w:rFonts w:ascii="Arial" w:eastAsia="Times New Roman" w:hAnsi="Arial" w:cs="Arial"/>
          <w:sz w:val="24"/>
          <w:szCs w:val="24"/>
        </w:rPr>
        <w:t xml:space="preserve"> </w:t>
      </w:r>
      <w:r w:rsidRPr="00645E01">
        <w:rPr>
          <w:rFonts w:ascii="Arial" w:eastAsia="Times New Roman"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eastAsia="Times New Roman" w:hAnsi="Arial" w:cs="Arial"/>
          <w:sz w:val="24"/>
          <w:szCs w:val="24"/>
        </w:rPr>
        <w:t>, Sibiu -</w:t>
      </w:r>
      <w:r w:rsidR="003A569C">
        <w:rPr>
          <w:rFonts w:ascii="Arial" w:eastAsia="Times New Roman" w:hAnsi="Arial" w:cs="Arial"/>
          <w:sz w:val="24"/>
          <w:szCs w:val="24"/>
        </w:rPr>
        <w:t xml:space="preserve"> </w:t>
      </w:r>
      <w:r w:rsidRPr="00645E01">
        <w:rPr>
          <w:rFonts w:ascii="Arial" w:eastAsia="Times New Roman"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eastAsia="Times New Roman" w:hAnsi="Arial" w:cs="Arial"/>
          <w:sz w:val="24"/>
          <w:szCs w:val="24"/>
        </w:rPr>
        <w:t>, Timiș – 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eastAsia="Times New Roman" w:hAnsi="Arial" w:cs="Arial"/>
          <w:sz w:val="24"/>
          <w:szCs w:val="24"/>
        </w:rPr>
        <w:t>, București -</w:t>
      </w:r>
      <w:r w:rsidR="003A569C">
        <w:rPr>
          <w:rFonts w:ascii="Arial" w:eastAsia="Times New Roman" w:hAnsi="Arial" w:cs="Arial"/>
          <w:sz w:val="24"/>
          <w:szCs w:val="24"/>
        </w:rPr>
        <w:t xml:space="preserve"> </w:t>
      </w:r>
      <w:r w:rsidRPr="00645E01">
        <w:rPr>
          <w:rFonts w:ascii="Arial" w:eastAsia="Times New Roman" w:hAnsi="Arial" w:cs="Arial"/>
          <w:sz w:val="24"/>
          <w:szCs w:val="24"/>
        </w:rPr>
        <w:t>1</w:t>
      </w:r>
      <w:r w:rsidR="003A569C" w:rsidRPr="003A569C">
        <w:rPr>
          <w:rFonts w:ascii="Arial" w:hAnsi="Arial" w:cs="Arial"/>
          <w:sz w:val="24"/>
          <w:szCs w:val="24"/>
        </w:rPr>
        <w:t xml:space="preserve"> </w:t>
      </w:r>
      <w:r w:rsidR="003A569C">
        <w:rPr>
          <w:rFonts w:ascii="Arial" w:hAnsi="Arial" w:cs="Arial"/>
          <w:sz w:val="24"/>
          <w:szCs w:val="24"/>
        </w:rPr>
        <w:t>unitate sanitară</w:t>
      </w:r>
      <w:r w:rsidRPr="00645E01">
        <w:rPr>
          <w:rFonts w:ascii="Arial" w:eastAsia="Times New Roman" w:hAnsi="Arial" w:cs="Arial"/>
          <w:sz w:val="24"/>
          <w:szCs w:val="24"/>
        </w:rPr>
        <w:t>).</w:t>
      </w:r>
    </w:p>
    <w:p w:rsidR="00B951E9" w:rsidRDefault="00B951E9" w:rsidP="00B951E9">
      <w:pPr>
        <w:spacing w:after="0" w:line="240" w:lineRule="auto"/>
        <w:rPr>
          <w:rFonts w:ascii="Arial" w:eastAsia="Times New Roman" w:hAnsi="Arial" w:cs="Arial"/>
          <w:b/>
          <w:sz w:val="24"/>
          <w:szCs w:val="24"/>
        </w:rPr>
      </w:pPr>
    </w:p>
    <w:p w:rsidR="00EF2888" w:rsidRDefault="00EF2888" w:rsidP="00B951E9">
      <w:pPr>
        <w:spacing w:after="0" w:line="240" w:lineRule="auto"/>
        <w:rPr>
          <w:rFonts w:ascii="Arial" w:eastAsia="Times New Roman" w:hAnsi="Arial" w:cs="Arial"/>
          <w:b/>
          <w:sz w:val="24"/>
          <w:szCs w:val="24"/>
        </w:rPr>
      </w:pPr>
    </w:p>
    <w:p w:rsidR="00EF2888" w:rsidRPr="00734016" w:rsidRDefault="00EF2888" w:rsidP="00B951E9">
      <w:pPr>
        <w:spacing w:after="0" w:line="240" w:lineRule="auto"/>
        <w:rPr>
          <w:rFonts w:ascii="Arial" w:eastAsia="Times New Roman" w:hAnsi="Arial" w:cs="Arial"/>
          <w:b/>
          <w:sz w:val="24"/>
          <w:szCs w:val="24"/>
        </w:rPr>
      </w:pPr>
    </w:p>
    <w:p w:rsidR="00B951E9" w:rsidRPr="00BD6548" w:rsidRDefault="00B951E9" w:rsidP="00BD6548">
      <w:pPr>
        <w:pStyle w:val="ListParagraph"/>
        <w:spacing w:after="0" w:line="240" w:lineRule="auto"/>
        <w:ind w:left="0" w:firstLine="708"/>
        <w:jc w:val="center"/>
        <w:rPr>
          <w:rFonts w:ascii="Arial" w:eastAsia="Times New Roman" w:hAnsi="Arial" w:cs="Arial"/>
          <w:b/>
          <w:bCs/>
          <w:sz w:val="24"/>
          <w:szCs w:val="24"/>
        </w:rPr>
      </w:pPr>
      <w:r w:rsidRPr="00734016">
        <w:rPr>
          <w:rFonts w:ascii="Arial" w:hAnsi="Arial" w:cs="Arial"/>
          <w:b/>
          <w:sz w:val="24"/>
          <w:szCs w:val="24"/>
        </w:rPr>
        <w:t xml:space="preserve">În ceea ce privește verificarea respectării prevederilor </w:t>
      </w:r>
      <w:r w:rsidRPr="00734016">
        <w:rPr>
          <w:rFonts w:ascii="Arial" w:eastAsia="Times New Roman" w:hAnsi="Arial" w:cs="Arial"/>
          <w:b/>
          <w:bCs/>
          <w:sz w:val="24"/>
          <w:szCs w:val="24"/>
        </w:rPr>
        <w:t>Ordinului MS nr. 1226/2012 pentru aprobarea Normelor tehnice privind gestionarea deşeurilor rezultate din activităţi medicale şi a Metodologiei de culegere a datelor pentru baza naţională de date privind deşeurile rezultate din activităţi medicale publice</w:t>
      </w:r>
    </w:p>
    <w:p w:rsidR="00B951E9" w:rsidRPr="00734016" w:rsidRDefault="00B951E9" w:rsidP="00B951E9">
      <w:pPr>
        <w:spacing w:after="0" w:line="240" w:lineRule="auto"/>
        <w:rPr>
          <w:rFonts w:ascii="Arial" w:hAnsi="Arial" w:cs="Arial"/>
          <w:b/>
          <w:sz w:val="24"/>
          <w:szCs w:val="24"/>
        </w:rPr>
      </w:pPr>
    </w:p>
    <w:p w:rsidR="00B951E9" w:rsidRDefault="00645E01" w:rsidP="00AA0E78">
      <w:pPr>
        <w:spacing w:after="0" w:line="240" w:lineRule="auto"/>
        <w:jc w:val="both"/>
        <w:rPr>
          <w:rFonts w:ascii="Arial" w:hAnsi="Arial" w:cs="Arial"/>
          <w:sz w:val="24"/>
          <w:szCs w:val="24"/>
        </w:rPr>
      </w:pPr>
      <w:r>
        <w:rPr>
          <w:rFonts w:ascii="Arial" w:eastAsia="Times New Roman" w:hAnsi="Arial" w:cs="Arial"/>
          <w:b/>
          <w:bCs/>
          <w:sz w:val="24"/>
          <w:szCs w:val="24"/>
        </w:rPr>
        <w:t xml:space="preserve">1) </w:t>
      </w:r>
      <w:r w:rsidR="00B951E9" w:rsidRPr="00734016">
        <w:rPr>
          <w:rFonts w:ascii="Arial" w:eastAsia="Times New Roman" w:hAnsi="Arial" w:cs="Arial"/>
          <w:b/>
          <w:bCs/>
          <w:sz w:val="24"/>
          <w:szCs w:val="24"/>
        </w:rPr>
        <w:t>N</w:t>
      </w:r>
      <w:r w:rsidR="00B951E9" w:rsidRPr="00734016">
        <w:rPr>
          <w:rFonts w:ascii="Arial" w:hAnsi="Arial" w:cs="Arial"/>
          <w:b/>
          <w:sz w:val="24"/>
          <w:szCs w:val="24"/>
        </w:rPr>
        <w:t>eamenajarea spatiului pentru stocarea temporara a deșeurilor rezultate din activitatea medicală</w:t>
      </w:r>
      <w:r w:rsidR="00B951E9" w:rsidRPr="00734016">
        <w:rPr>
          <w:rFonts w:ascii="Arial" w:hAnsi="Arial" w:cs="Arial"/>
          <w:sz w:val="24"/>
          <w:szCs w:val="24"/>
        </w:rPr>
        <w:t xml:space="preserve">, </w:t>
      </w:r>
      <w:r w:rsidR="00B951E9" w:rsidRPr="00144380">
        <w:rPr>
          <w:rFonts w:ascii="Arial" w:hAnsi="Arial" w:cs="Arial"/>
          <w:b/>
          <w:sz w:val="24"/>
          <w:szCs w:val="24"/>
        </w:rPr>
        <w:t>conform art.32 și art.33, din Norme tehnice, în</w:t>
      </w:r>
      <w:r w:rsidR="003F40F5">
        <w:rPr>
          <w:rFonts w:ascii="Arial" w:hAnsi="Arial" w:cs="Arial"/>
          <w:b/>
          <w:sz w:val="24"/>
          <w:szCs w:val="24"/>
        </w:rPr>
        <w:t xml:space="preserve"> 6</w:t>
      </w:r>
      <w:r w:rsidR="00B951E9" w:rsidRPr="00144380">
        <w:rPr>
          <w:rFonts w:ascii="Arial" w:hAnsi="Arial" w:cs="Arial"/>
          <w:b/>
          <w:sz w:val="24"/>
          <w:szCs w:val="24"/>
        </w:rPr>
        <w:t xml:space="preserve"> </w:t>
      </w:r>
      <w:r w:rsidRPr="00144380">
        <w:rPr>
          <w:rFonts w:ascii="Arial" w:hAnsi="Arial" w:cs="Arial"/>
          <w:b/>
          <w:sz w:val="24"/>
          <w:szCs w:val="24"/>
        </w:rPr>
        <w:t>unități sanitare</w:t>
      </w:r>
      <w:r>
        <w:rPr>
          <w:rFonts w:ascii="Arial" w:hAnsi="Arial" w:cs="Arial"/>
          <w:sz w:val="24"/>
          <w:szCs w:val="24"/>
        </w:rPr>
        <w:t xml:space="preserve"> (</w:t>
      </w:r>
      <w:r w:rsidR="00B951E9" w:rsidRPr="00734016">
        <w:rPr>
          <w:rFonts w:ascii="Arial" w:hAnsi="Arial" w:cs="Arial"/>
          <w:sz w:val="24"/>
          <w:szCs w:val="24"/>
        </w:rPr>
        <w:t>Arad – 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734016">
        <w:rPr>
          <w:rFonts w:ascii="Arial" w:hAnsi="Arial" w:cs="Arial"/>
          <w:sz w:val="24"/>
          <w:szCs w:val="24"/>
        </w:rPr>
        <w:t>, Brașov – 2</w:t>
      </w:r>
      <w:r w:rsidR="003A569C">
        <w:rPr>
          <w:rFonts w:ascii="Arial" w:hAnsi="Arial" w:cs="Arial"/>
          <w:sz w:val="24"/>
          <w:szCs w:val="24"/>
        </w:rPr>
        <w:t xml:space="preserve"> unități sanitare</w:t>
      </w:r>
      <w:r w:rsidR="00B951E9" w:rsidRPr="00734016">
        <w:rPr>
          <w:rFonts w:ascii="Arial" w:hAnsi="Arial" w:cs="Arial"/>
          <w:sz w:val="24"/>
          <w:szCs w:val="24"/>
        </w:rPr>
        <w:t>, Constanța</w:t>
      </w:r>
      <w:r>
        <w:rPr>
          <w:rFonts w:ascii="Arial" w:hAnsi="Arial" w:cs="Arial"/>
          <w:sz w:val="24"/>
          <w:szCs w:val="24"/>
        </w:rPr>
        <w:t xml:space="preserve"> – 1</w:t>
      </w:r>
      <w:r w:rsidR="003A569C" w:rsidRPr="003A569C">
        <w:rPr>
          <w:rFonts w:ascii="Arial" w:hAnsi="Arial" w:cs="Arial"/>
          <w:sz w:val="24"/>
          <w:szCs w:val="24"/>
        </w:rPr>
        <w:t xml:space="preserve"> </w:t>
      </w:r>
      <w:r w:rsidR="003A569C">
        <w:rPr>
          <w:rFonts w:ascii="Arial" w:hAnsi="Arial" w:cs="Arial"/>
          <w:sz w:val="24"/>
          <w:szCs w:val="24"/>
        </w:rPr>
        <w:t>unitate sanitară</w:t>
      </w:r>
      <w:r w:rsidR="003F40F5">
        <w:rPr>
          <w:rFonts w:ascii="Arial" w:hAnsi="Arial" w:cs="Arial"/>
          <w:sz w:val="24"/>
          <w:szCs w:val="24"/>
        </w:rPr>
        <w:t>, Vaslui – 2 unități sanitare</w:t>
      </w:r>
      <w:r>
        <w:rPr>
          <w:rFonts w:ascii="Arial" w:hAnsi="Arial" w:cs="Arial"/>
          <w:sz w:val="24"/>
          <w:szCs w:val="24"/>
        </w:rPr>
        <w:t>)</w:t>
      </w:r>
      <w:r w:rsidR="00BD6548">
        <w:rPr>
          <w:rFonts w:ascii="Arial" w:hAnsi="Arial" w:cs="Arial"/>
          <w:sz w:val="24"/>
          <w:szCs w:val="24"/>
        </w:rPr>
        <w:t>;</w:t>
      </w:r>
    </w:p>
    <w:p w:rsidR="00F357ED" w:rsidRPr="00645E01" w:rsidRDefault="00F357ED" w:rsidP="00AA0E78">
      <w:pPr>
        <w:spacing w:after="0" w:line="240" w:lineRule="auto"/>
        <w:jc w:val="both"/>
        <w:rPr>
          <w:rFonts w:ascii="Arial" w:hAnsi="Arial" w:cs="Arial"/>
          <w:b/>
          <w:sz w:val="24"/>
          <w:szCs w:val="24"/>
        </w:rPr>
      </w:pPr>
    </w:p>
    <w:p w:rsidR="00B951E9" w:rsidRDefault="00BD6548" w:rsidP="00AA0E78">
      <w:pPr>
        <w:spacing w:after="0" w:line="240" w:lineRule="auto"/>
        <w:jc w:val="both"/>
        <w:rPr>
          <w:rFonts w:ascii="Arial" w:hAnsi="Arial" w:cs="Arial"/>
          <w:sz w:val="24"/>
          <w:szCs w:val="24"/>
        </w:rPr>
      </w:pPr>
      <w:r>
        <w:rPr>
          <w:rFonts w:ascii="Arial" w:hAnsi="Arial" w:cs="Arial"/>
          <w:b/>
          <w:sz w:val="24"/>
          <w:szCs w:val="24"/>
        </w:rPr>
        <w:t>2</w:t>
      </w:r>
      <w:r w:rsidR="00144380">
        <w:rPr>
          <w:rFonts w:ascii="Arial" w:hAnsi="Arial" w:cs="Arial"/>
          <w:b/>
          <w:sz w:val="24"/>
          <w:szCs w:val="24"/>
        </w:rPr>
        <w:t xml:space="preserve">) </w:t>
      </w:r>
      <w:r w:rsidR="00B951E9" w:rsidRPr="003F40F5">
        <w:rPr>
          <w:rFonts w:ascii="Arial" w:hAnsi="Arial" w:cs="Arial"/>
          <w:b/>
          <w:sz w:val="24"/>
          <w:szCs w:val="24"/>
        </w:rPr>
        <w:t>Neinscripționarea corespunzătoare a recipientelor pentru colectarea deșeurilor medicale</w:t>
      </w:r>
      <w:r w:rsidR="00144380" w:rsidRPr="003F40F5">
        <w:rPr>
          <w:rFonts w:ascii="Arial" w:hAnsi="Arial" w:cs="Arial"/>
          <w:b/>
          <w:sz w:val="24"/>
          <w:szCs w:val="24"/>
        </w:rPr>
        <w:t xml:space="preserve"> într-o unitate sanitară</w:t>
      </w:r>
      <w:r w:rsidR="00144380">
        <w:rPr>
          <w:rFonts w:ascii="Arial" w:hAnsi="Arial" w:cs="Arial"/>
          <w:sz w:val="24"/>
          <w:szCs w:val="24"/>
        </w:rPr>
        <w:t xml:space="preserve"> </w:t>
      </w:r>
      <w:r w:rsidR="00B951E9" w:rsidRPr="00734016">
        <w:rPr>
          <w:rFonts w:ascii="Arial" w:hAnsi="Arial" w:cs="Arial"/>
          <w:sz w:val="24"/>
          <w:szCs w:val="24"/>
        </w:rPr>
        <w:t xml:space="preserve"> </w:t>
      </w:r>
      <w:r w:rsidR="00144380">
        <w:rPr>
          <w:rFonts w:ascii="Arial" w:hAnsi="Arial" w:cs="Arial"/>
          <w:sz w:val="24"/>
          <w:szCs w:val="24"/>
        </w:rPr>
        <w:t>(</w:t>
      </w:r>
      <w:r w:rsidR="00B951E9" w:rsidRPr="00734016">
        <w:rPr>
          <w:rFonts w:ascii="Arial" w:hAnsi="Arial" w:cs="Arial"/>
          <w:sz w:val="24"/>
          <w:szCs w:val="24"/>
        </w:rPr>
        <w:t>Prahova</w:t>
      </w:r>
      <w:r>
        <w:rPr>
          <w:rFonts w:ascii="Arial" w:hAnsi="Arial" w:cs="Arial"/>
          <w:sz w:val="24"/>
          <w:szCs w:val="24"/>
        </w:rPr>
        <w:t>);</w:t>
      </w:r>
    </w:p>
    <w:p w:rsidR="009E3D1B" w:rsidRPr="00734016" w:rsidRDefault="009E3D1B" w:rsidP="00AA0E78">
      <w:pPr>
        <w:spacing w:after="0" w:line="240" w:lineRule="auto"/>
        <w:jc w:val="both"/>
        <w:rPr>
          <w:rFonts w:ascii="Arial" w:hAnsi="Arial" w:cs="Arial"/>
          <w:sz w:val="24"/>
          <w:szCs w:val="24"/>
        </w:rPr>
      </w:pPr>
    </w:p>
    <w:p w:rsidR="00BD6548" w:rsidRDefault="00BD6548" w:rsidP="00AA0E78">
      <w:pPr>
        <w:pStyle w:val="NoSpacing"/>
        <w:ind w:left="0"/>
        <w:rPr>
          <w:rFonts w:ascii="Arial" w:eastAsiaTheme="minorHAnsi" w:hAnsi="Arial" w:cs="Arial"/>
          <w:b/>
          <w:sz w:val="24"/>
          <w:szCs w:val="24"/>
          <w:lang w:val="ro-RO"/>
        </w:rPr>
      </w:pPr>
      <w:r>
        <w:rPr>
          <w:rFonts w:ascii="Arial" w:eastAsiaTheme="minorHAnsi" w:hAnsi="Arial" w:cs="Arial"/>
          <w:b/>
          <w:sz w:val="24"/>
          <w:szCs w:val="24"/>
          <w:lang w:val="ro-RO"/>
        </w:rPr>
        <w:t>3</w:t>
      </w:r>
      <w:r w:rsidR="00B951E9" w:rsidRPr="00734016">
        <w:rPr>
          <w:rFonts w:ascii="Arial" w:eastAsiaTheme="minorHAnsi" w:hAnsi="Arial" w:cs="Arial"/>
          <w:b/>
          <w:sz w:val="24"/>
          <w:szCs w:val="24"/>
          <w:lang w:val="ro-RO"/>
        </w:rPr>
        <w:t>)</w:t>
      </w:r>
      <w:r w:rsidR="00645E01">
        <w:rPr>
          <w:rFonts w:ascii="Arial" w:eastAsiaTheme="minorHAnsi" w:hAnsi="Arial" w:cs="Arial"/>
          <w:b/>
          <w:sz w:val="24"/>
          <w:szCs w:val="24"/>
          <w:lang w:val="ro-RO"/>
        </w:rPr>
        <w:t xml:space="preserve"> </w:t>
      </w:r>
      <w:r w:rsidR="00B951E9" w:rsidRPr="00734016">
        <w:rPr>
          <w:rFonts w:ascii="Arial" w:eastAsiaTheme="minorHAnsi" w:hAnsi="Arial" w:cs="Arial"/>
          <w:b/>
          <w:sz w:val="24"/>
          <w:szCs w:val="24"/>
          <w:lang w:val="ro-RO"/>
        </w:rPr>
        <w:t xml:space="preserve">Colectarea necorespunzătoare a deșeurilor rezultate din activitatea medicală </w:t>
      </w:r>
    </w:p>
    <w:p w:rsidR="00B951E9" w:rsidRPr="00BD6548" w:rsidRDefault="00BD6548" w:rsidP="00AA0E78">
      <w:pPr>
        <w:pStyle w:val="NoSpacing"/>
        <w:ind w:left="0"/>
        <w:rPr>
          <w:rFonts w:ascii="Arial" w:eastAsiaTheme="minorHAnsi" w:hAnsi="Arial" w:cs="Arial"/>
          <w:b/>
          <w:sz w:val="24"/>
          <w:szCs w:val="24"/>
          <w:lang w:val="ro-RO"/>
        </w:rPr>
      </w:pPr>
      <w:proofErr w:type="gramStart"/>
      <w:r>
        <w:rPr>
          <w:rFonts w:ascii="Arial" w:hAnsi="Arial" w:cs="Arial"/>
          <w:b/>
          <w:sz w:val="24"/>
          <w:szCs w:val="24"/>
        </w:rPr>
        <w:t>î</w:t>
      </w:r>
      <w:r w:rsidRPr="00144380">
        <w:rPr>
          <w:rFonts w:ascii="Arial" w:hAnsi="Arial" w:cs="Arial"/>
          <w:b/>
          <w:sz w:val="24"/>
          <w:szCs w:val="24"/>
        </w:rPr>
        <w:t>n</w:t>
      </w:r>
      <w:proofErr w:type="gramEnd"/>
      <w:r>
        <w:rPr>
          <w:rFonts w:ascii="Arial" w:hAnsi="Arial" w:cs="Arial"/>
          <w:b/>
          <w:sz w:val="24"/>
          <w:szCs w:val="24"/>
        </w:rPr>
        <w:t xml:space="preserve"> 3</w:t>
      </w:r>
      <w:r w:rsidRPr="00144380">
        <w:rPr>
          <w:rFonts w:ascii="Arial" w:hAnsi="Arial" w:cs="Arial"/>
          <w:b/>
          <w:sz w:val="24"/>
          <w:szCs w:val="24"/>
        </w:rPr>
        <w:t xml:space="preserve"> unități sanitare</w:t>
      </w:r>
      <w:r w:rsidRPr="00734016">
        <w:rPr>
          <w:rFonts w:ascii="Arial" w:eastAsiaTheme="minorHAnsi" w:hAnsi="Arial" w:cs="Arial"/>
          <w:b/>
          <w:sz w:val="24"/>
          <w:szCs w:val="24"/>
          <w:lang w:val="ro-RO"/>
        </w:rPr>
        <w:t xml:space="preserve"> </w:t>
      </w:r>
      <w:r w:rsidRPr="00BD6548">
        <w:rPr>
          <w:rFonts w:ascii="Arial" w:eastAsiaTheme="minorHAnsi" w:hAnsi="Arial" w:cs="Arial"/>
          <w:sz w:val="24"/>
          <w:szCs w:val="24"/>
          <w:lang w:val="ro-RO"/>
        </w:rPr>
        <w:t>(</w:t>
      </w:r>
      <w:r w:rsidR="00B951E9" w:rsidRPr="00BD6548">
        <w:rPr>
          <w:rFonts w:ascii="Arial" w:eastAsiaTheme="minorHAnsi" w:hAnsi="Arial" w:cs="Arial"/>
          <w:sz w:val="24"/>
          <w:szCs w:val="24"/>
          <w:lang w:val="ro-RO"/>
        </w:rPr>
        <w:t>Arad – 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D6548">
        <w:rPr>
          <w:rFonts w:ascii="Arial" w:eastAsiaTheme="minorHAnsi" w:hAnsi="Arial" w:cs="Arial"/>
          <w:sz w:val="24"/>
          <w:szCs w:val="24"/>
          <w:lang w:val="ro-RO"/>
        </w:rPr>
        <w:t>, Bacău – 1</w:t>
      </w:r>
      <w:r w:rsidR="003A569C" w:rsidRPr="003A569C">
        <w:rPr>
          <w:rFonts w:ascii="Arial" w:hAnsi="Arial" w:cs="Arial"/>
          <w:sz w:val="24"/>
          <w:szCs w:val="24"/>
        </w:rPr>
        <w:t xml:space="preserve"> </w:t>
      </w:r>
      <w:r w:rsidR="003A569C">
        <w:rPr>
          <w:rFonts w:ascii="Arial" w:hAnsi="Arial" w:cs="Arial"/>
          <w:sz w:val="24"/>
          <w:szCs w:val="24"/>
        </w:rPr>
        <w:t>unitate sanitară</w:t>
      </w:r>
      <w:r w:rsidR="00B951E9" w:rsidRPr="00BD6548">
        <w:rPr>
          <w:rFonts w:ascii="Arial" w:eastAsiaTheme="minorHAnsi" w:hAnsi="Arial" w:cs="Arial"/>
          <w:sz w:val="24"/>
          <w:szCs w:val="24"/>
          <w:lang w:val="ro-RO"/>
        </w:rPr>
        <w:t xml:space="preserve">, București </w:t>
      </w:r>
      <w:r w:rsidR="00144380" w:rsidRPr="00BD6548">
        <w:rPr>
          <w:rFonts w:ascii="Arial" w:eastAsiaTheme="minorHAnsi" w:hAnsi="Arial" w:cs="Arial"/>
          <w:sz w:val="24"/>
          <w:szCs w:val="24"/>
          <w:lang w:val="ro-RO"/>
        </w:rPr>
        <w:t>–</w:t>
      </w:r>
      <w:r w:rsidR="00B951E9" w:rsidRPr="00BD6548">
        <w:rPr>
          <w:rFonts w:ascii="Arial" w:eastAsiaTheme="minorHAnsi" w:hAnsi="Arial" w:cs="Arial"/>
          <w:sz w:val="24"/>
          <w:szCs w:val="24"/>
          <w:lang w:val="ro-RO"/>
        </w:rPr>
        <w:t xml:space="preserve"> 1</w:t>
      </w:r>
      <w:r w:rsidR="003A569C" w:rsidRPr="003A569C">
        <w:rPr>
          <w:rFonts w:ascii="Arial" w:hAnsi="Arial" w:cs="Arial"/>
          <w:sz w:val="24"/>
          <w:szCs w:val="24"/>
        </w:rPr>
        <w:t xml:space="preserve"> </w:t>
      </w:r>
      <w:r w:rsidR="003A569C">
        <w:rPr>
          <w:rFonts w:ascii="Arial" w:hAnsi="Arial" w:cs="Arial"/>
          <w:sz w:val="24"/>
          <w:szCs w:val="24"/>
        </w:rPr>
        <w:t>unitate sanitară</w:t>
      </w:r>
      <w:r w:rsidR="00144380" w:rsidRPr="00BD6548">
        <w:rPr>
          <w:rFonts w:ascii="Arial" w:eastAsiaTheme="minorHAnsi" w:hAnsi="Arial" w:cs="Arial"/>
          <w:sz w:val="24"/>
          <w:szCs w:val="24"/>
          <w:lang w:val="ro-RO"/>
        </w:rPr>
        <w:t>)</w:t>
      </w:r>
      <w:r>
        <w:rPr>
          <w:rFonts w:ascii="Arial" w:eastAsiaTheme="minorHAnsi" w:hAnsi="Arial" w:cs="Arial"/>
          <w:sz w:val="24"/>
          <w:szCs w:val="24"/>
          <w:lang w:val="ro-RO"/>
        </w:rPr>
        <w:t>.</w:t>
      </w:r>
    </w:p>
    <w:p w:rsidR="00B951E9" w:rsidRDefault="00B951E9" w:rsidP="00B951E9">
      <w:pPr>
        <w:spacing w:after="0" w:line="240" w:lineRule="auto"/>
        <w:jc w:val="center"/>
        <w:rPr>
          <w:rFonts w:ascii="Arial" w:hAnsi="Arial" w:cs="Arial"/>
          <w:sz w:val="24"/>
          <w:szCs w:val="24"/>
        </w:rPr>
      </w:pPr>
    </w:p>
    <w:p w:rsidR="003A569C" w:rsidRDefault="003A569C" w:rsidP="00F357ED">
      <w:pPr>
        <w:spacing w:after="0" w:line="240" w:lineRule="auto"/>
        <w:rPr>
          <w:rFonts w:ascii="Arial" w:hAnsi="Arial" w:cs="Arial"/>
          <w:sz w:val="24"/>
          <w:szCs w:val="24"/>
        </w:rPr>
      </w:pPr>
    </w:p>
    <w:p w:rsidR="003A569C" w:rsidRDefault="003A569C" w:rsidP="00B951E9">
      <w:pPr>
        <w:spacing w:after="0" w:line="240" w:lineRule="auto"/>
        <w:jc w:val="center"/>
        <w:rPr>
          <w:rFonts w:ascii="Arial" w:hAnsi="Arial" w:cs="Arial"/>
          <w:sz w:val="24"/>
          <w:szCs w:val="24"/>
        </w:rPr>
      </w:pPr>
    </w:p>
    <w:p w:rsidR="009D7A6D" w:rsidRPr="00281B86" w:rsidRDefault="009D7A6D" w:rsidP="00281B86">
      <w:pPr>
        <w:spacing w:after="0" w:line="276" w:lineRule="auto"/>
        <w:jc w:val="right"/>
        <w:rPr>
          <w:sz w:val="16"/>
          <w:szCs w:val="16"/>
          <w:lang w:val="en-GB"/>
        </w:rPr>
      </w:pPr>
    </w:p>
    <w:sectPr w:rsidR="009D7A6D" w:rsidRPr="00281B86" w:rsidSect="00FA7B07">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2D6" w:rsidRDefault="00FB72D6" w:rsidP="00FA7B07">
      <w:pPr>
        <w:spacing w:after="0" w:line="240" w:lineRule="auto"/>
      </w:pPr>
      <w:r>
        <w:separator/>
      </w:r>
    </w:p>
  </w:endnote>
  <w:endnote w:type="continuationSeparator" w:id="0">
    <w:p w:rsidR="00FB72D6" w:rsidRDefault="00FB72D6" w:rsidP="00FA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365529"/>
      <w:docPartObj>
        <w:docPartGallery w:val="Page Numbers (Bottom of Page)"/>
        <w:docPartUnique/>
      </w:docPartObj>
    </w:sdtPr>
    <w:sdtEndPr>
      <w:rPr>
        <w:noProof/>
      </w:rPr>
    </w:sdtEndPr>
    <w:sdtContent>
      <w:p w:rsidR="00D8098A" w:rsidRDefault="00D8098A">
        <w:pPr>
          <w:pStyle w:val="Footer"/>
          <w:jc w:val="center"/>
        </w:pPr>
        <w:r>
          <w:fldChar w:fldCharType="begin"/>
        </w:r>
        <w:r>
          <w:instrText xml:space="preserve"> PAGE   \* MERGEFORMAT </w:instrText>
        </w:r>
        <w:r>
          <w:fldChar w:fldCharType="separate"/>
        </w:r>
        <w:r w:rsidR="004C6A22">
          <w:rPr>
            <w:noProof/>
          </w:rPr>
          <w:t>14</w:t>
        </w:r>
        <w:r>
          <w:rPr>
            <w:noProof/>
          </w:rPr>
          <w:fldChar w:fldCharType="end"/>
        </w:r>
      </w:p>
    </w:sdtContent>
  </w:sdt>
  <w:p w:rsidR="007A7C31" w:rsidRDefault="007A7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810280"/>
      <w:docPartObj>
        <w:docPartGallery w:val="Page Numbers (Bottom of Page)"/>
        <w:docPartUnique/>
      </w:docPartObj>
    </w:sdtPr>
    <w:sdtEndPr>
      <w:rPr>
        <w:noProof/>
      </w:rPr>
    </w:sdtEndPr>
    <w:sdtContent>
      <w:p w:rsidR="00D8098A" w:rsidRDefault="00D8098A">
        <w:pPr>
          <w:pStyle w:val="Footer"/>
          <w:jc w:val="center"/>
        </w:pPr>
        <w:r>
          <w:fldChar w:fldCharType="begin"/>
        </w:r>
        <w:r>
          <w:instrText xml:space="preserve"> PAGE   \* MERGEFORMAT </w:instrText>
        </w:r>
        <w:r>
          <w:fldChar w:fldCharType="separate"/>
        </w:r>
        <w:r w:rsidR="00955030">
          <w:rPr>
            <w:noProof/>
          </w:rPr>
          <w:t>1</w:t>
        </w:r>
        <w:r>
          <w:rPr>
            <w:noProof/>
          </w:rPr>
          <w:fldChar w:fldCharType="end"/>
        </w:r>
      </w:p>
    </w:sdtContent>
  </w:sdt>
  <w:p w:rsidR="007A7C31" w:rsidRDefault="007A7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2D6" w:rsidRDefault="00FB72D6" w:rsidP="00FA7B07">
      <w:pPr>
        <w:spacing w:after="0" w:line="240" w:lineRule="auto"/>
      </w:pPr>
      <w:r>
        <w:separator/>
      </w:r>
    </w:p>
  </w:footnote>
  <w:footnote w:type="continuationSeparator" w:id="0">
    <w:p w:rsidR="00FB72D6" w:rsidRDefault="00FB72D6" w:rsidP="00FA7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F7" w:rsidRPr="00FA7B07" w:rsidRDefault="00F647F7" w:rsidP="00A430F7">
    <w:pPr>
      <w:jc w:val="center"/>
      <w:rPr>
        <w:lang w:val="en-US"/>
      </w:rPr>
    </w:pPr>
    <w:r w:rsidRPr="00FA7B07">
      <w:rPr>
        <w:noProof/>
        <w:lang w:eastAsia="ro-RO"/>
      </w:rPr>
      <w:drawing>
        <wp:anchor distT="0" distB="0" distL="114300" distR="114300" simplePos="0" relativeHeight="251659264" behindDoc="0" locked="0" layoutInCell="1" allowOverlap="1" wp14:anchorId="35D0F346" wp14:editId="2C119F2B">
          <wp:simplePos x="0" y="0"/>
          <wp:positionH relativeFrom="column">
            <wp:posOffset>-587604</wp:posOffset>
          </wp:positionH>
          <wp:positionV relativeFrom="paragraph">
            <wp:posOffset>-30787</wp:posOffset>
          </wp:positionV>
          <wp:extent cx="1161415" cy="1210310"/>
          <wp:effectExtent l="0" t="0" r="63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1210310"/>
                  </a:xfrm>
                  <a:prstGeom prst="rect">
                    <a:avLst/>
                  </a:prstGeom>
                  <a:noFill/>
                </pic:spPr>
              </pic:pic>
            </a:graphicData>
          </a:graphic>
          <wp14:sizeRelH relativeFrom="margin">
            <wp14:pctWidth>0</wp14:pctWidth>
          </wp14:sizeRelH>
        </wp:anchor>
      </w:drawing>
    </w:r>
  </w:p>
  <w:p w:rsidR="00F647F7" w:rsidRPr="00A03272" w:rsidRDefault="00F647F7" w:rsidP="00A430F7">
    <w:pPr>
      <w:jc w:val="center"/>
      <w:rPr>
        <w:rFonts w:ascii="Arial" w:hAnsi="Arial" w:cs="Arial"/>
        <w:b/>
        <w:sz w:val="24"/>
        <w:szCs w:val="24"/>
      </w:rPr>
    </w:pPr>
    <w:r w:rsidRPr="00A03272">
      <w:rPr>
        <w:rFonts w:ascii="Arial" w:hAnsi="Arial" w:cs="Arial"/>
        <w:b/>
        <w:sz w:val="24"/>
        <w:szCs w:val="24"/>
      </w:rPr>
      <w:t>MINISTERUL SĂNĂTĂŢII</w:t>
    </w:r>
  </w:p>
  <w:p w:rsidR="00F647F7" w:rsidRPr="00A03272" w:rsidRDefault="00F647F7" w:rsidP="00A430F7">
    <w:pPr>
      <w:tabs>
        <w:tab w:val="center" w:pos="3954"/>
        <w:tab w:val="left" w:pos="6950"/>
      </w:tabs>
      <w:jc w:val="center"/>
      <w:rPr>
        <w:rFonts w:ascii="Arial" w:hAnsi="Arial" w:cs="Arial"/>
        <w:b/>
        <w:bCs/>
        <w:iCs/>
        <w:sz w:val="24"/>
        <w:szCs w:val="24"/>
      </w:rPr>
    </w:pPr>
    <w:r w:rsidRPr="00A03272">
      <w:rPr>
        <w:rFonts w:ascii="Arial" w:hAnsi="Arial" w:cs="Arial"/>
        <w:b/>
        <w:bCs/>
        <w:iCs/>
        <w:sz w:val="24"/>
        <w:szCs w:val="24"/>
      </w:rPr>
      <w:t>INSPECŢIA SANITARĂ DE STAT</w:t>
    </w:r>
  </w:p>
  <w:p w:rsidR="00F647F7" w:rsidRPr="00A03272" w:rsidRDefault="00F647F7" w:rsidP="00A430F7">
    <w:pPr>
      <w:jc w:val="center"/>
      <w:rPr>
        <w:rFonts w:ascii="Arial" w:hAnsi="Arial" w:cs="Arial"/>
        <w:sz w:val="24"/>
        <w:szCs w:val="24"/>
      </w:rPr>
    </w:pPr>
    <w:r w:rsidRPr="00A03272">
      <w:rPr>
        <w:rFonts w:ascii="Arial" w:hAnsi="Arial" w:cs="Arial"/>
        <w:sz w:val="24"/>
        <w:szCs w:val="24"/>
      </w:rPr>
      <w:t>Strada Cristian Popişteanu nr.1-3, 010024, Bucureşti, ROMANIA</w:t>
    </w:r>
  </w:p>
  <w:p w:rsidR="00F647F7" w:rsidRDefault="00F64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0A9F"/>
    <w:multiLevelType w:val="hybridMultilevel"/>
    <w:tmpl w:val="6522237C"/>
    <w:lvl w:ilvl="0" w:tplc="603EC9CE">
      <w:start w:val="19"/>
      <w:numFmt w:val="bullet"/>
      <w:lvlText w:val="-"/>
      <w:lvlJc w:val="left"/>
      <w:pPr>
        <w:ind w:left="720" w:hanging="360"/>
      </w:pPr>
      <w:rPr>
        <w:rFonts w:ascii="Times New Roman" w:hAnsi="Times New Roman" w:cs="Times New Roman" w:hint="default"/>
        <w:spacing w:val="-2"/>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02E1829"/>
    <w:multiLevelType w:val="hybridMultilevel"/>
    <w:tmpl w:val="9EA0E852"/>
    <w:lvl w:ilvl="0" w:tplc="E12E568C">
      <w:start w:val="1"/>
      <w:numFmt w:val="decimal"/>
      <w:lvlText w:val="%1)"/>
      <w:lvlJc w:val="left"/>
      <w:pPr>
        <w:ind w:left="2061" w:hanging="360"/>
      </w:pPr>
      <w:rPr>
        <w:rFonts w:hint="default"/>
        <w:color w:val="auto"/>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42817F24"/>
    <w:multiLevelType w:val="hybridMultilevel"/>
    <w:tmpl w:val="DE84F202"/>
    <w:lvl w:ilvl="0" w:tplc="D9F2B2EE">
      <w:start w:val="1"/>
      <w:numFmt w:val="decimal"/>
      <w:lvlText w:val="%1."/>
      <w:lvlJc w:val="left"/>
      <w:pPr>
        <w:ind w:left="720" w:hanging="360"/>
      </w:pPr>
      <w:rPr>
        <w:rFonts w:ascii="Arial" w:eastAsia="MS Mincho"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31F71"/>
    <w:multiLevelType w:val="hybridMultilevel"/>
    <w:tmpl w:val="3FAE5F62"/>
    <w:lvl w:ilvl="0" w:tplc="28F22A6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D0859"/>
    <w:multiLevelType w:val="hybridMultilevel"/>
    <w:tmpl w:val="E94465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9216A20"/>
    <w:multiLevelType w:val="hybridMultilevel"/>
    <w:tmpl w:val="A4F601CA"/>
    <w:lvl w:ilvl="0" w:tplc="CF5CB9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8B"/>
    <w:rsid w:val="00011F7C"/>
    <w:rsid w:val="00037C30"/>
    <w:rsid w:val="00061A81"/>
    <w:rsid w:val="000A03BC"/>
    <w:rsid w:val="000F66F5"/>
    <w:rsid w:val="00105733"/>
    <w:rsid w:val="001170D3"/>
    <w:rsid w:val="00121AA0"/>
    <w:rsid w:val="00127461"/>
    <w:rsid w:val="00127F04"/>
    <w:rsid w:val="00144380"/>
    <w:rsid w:val="001B3EE6"/>
    <w:rsid w:val="002140F0"/>
    <w:rsid w:val="00242E07"/>
    <w:rsid w:val="00281740"/>
    <w:rsid w:val="00281B86"/>
    <w:rsid w:val="002A6494"/>
    <w:rsid w:val="002C19D6"/>
    <w:rsid w:val="002E3F50"/>
    <w:rsid w:val="00344BBB"/>
    <w:rsid w:val="003951BE"/>
    <w:rsid w:val="003A569C"/>
    <w:rsid w:val="003B503C"/>
    <w:rsid w:val="003B5A9F"/>
    <w:rsid w:val="003F40F5"/>
    <w:rsid w:val="003F4AEC"/>
    <w:rsid w:val="003F572F"/>
    <w:rsid w:val="00415C3F"/>
    <w:rsid w:val="00416E8B"/>
    <w:rsid w:val="00471293"/>
    <w:rsid w:val="00471FB1"/>
    <w:rsid w:val="004C6A22"/>
    <w:rsid w:val="004F5922"/>
    <w:rsid w:val="005179BF"/>
    <w:rsid w:val="005426B4"/>
    <w:rsid w:val="00555F44"/>
    <w:rsid w:val="00560A32"/>
    <w:rsid w:val="00567C20"/>
    <w:rsid w:val="005A62FA"/>
    <w:rsid w:val="005C56E0"/>
    <w:rsid w:val="00640077"/>
    <w:rsid w:val="00645E01"/>
    <w:rsid w:val="00665150"/>
    <w:rsid w:val="006E3D0D"/>
    <w:rsid w:val="00710F69"/>
    <w:rsid w:val="0072742B"/>
    <w:rsid w:val="007615AF"/>
    <w:rsid w:val="00761A87"/>
    <w:rsid w:val="00790038"/>
    <w:rsid w:val="00795263"/>
    <w:rsid w:val="007A7C31"/>
    <w:rsid w:val="007B26EF"/>
    <w:rsid w:val="0080065A"/>
    <w:rsid w:val="00810854"/>
    <w:rsid w:val="00827BF8"/>
    <w:rsid w:val="008876B6"/>
    <w:rsid w:val="00893F4F"/>
    <w:rsid w:val="008B7FA9"/>
    <w:rsid w:val="008C3BA7"/>
    <w:rsid w:val="008E7090"/>
    <w:rsid w:val="008F69A1"/>
    <w:rsid w:val="00955030"/>
    <w:rsid w:val="00964D8F"/>
    <w:rsid w:val="00974A98"/>
    <w:rsid w:val="009812A8"/>
    <w:rsid w:val="009D7A6D"/>
    <w:rsid w:val="009E3D1B"/>
    <w:rsid w:val="009F38D8"/>
    <w:rsid w:val="00A03272"/>
    <w:rsid w:val="00A416AD"/>
    <w:rsid w:val="00A430F7"/>
    <w:rsid w:val="00A441D7"/>
    <w:rsid w:val="00A64701"/>
    <w:rsid w:val="00A8268B"/>
    <w:rsid w:val="00AA0E78"/>
    <w:rsid w:val="00AB2B50"/>
    <w:rsid w:val="00B2583F"/>
    <w:rsid w:val="00B45184"/>
    <w:rsid w:val="00B575EF"/>
    <w:rsid w:val="00B951E9"/>
    <w:rsid w:val="00BB3BCB"/>
    <w:rsid w:val="00BD6548"/>
    <w:rsid w:val="00C414E0"/>
    <w:rsid w:val="00C651DB"/>
    <w:rsid w:val="00CD6F2A"/>
    <w:rsid w:val="00CF52BE"/>
    <w:rsid w:val="00D1556E"/>
    <w:rsid w:val="00D8098A"/>
    <w:rsid w:val="00E73BA9"/>
    <w:rsid w:val="00E7587A"/>
    <w:rsid w:val="00EB1D1B"/>
    <w:rsid w:val="00EF2888"/>
    <w:rsid w:val="00F05E8B"/>
    <w:rsid w:val="00F357ED"/>
    <w:rsid w:val="00F647F7"/>
    <w:rsid w:val="00F75A31"/>
    <w:rsid w:val="00F83690"/>
    <w:rsid w:val="00FA7B07"/>
    <w:rsid w:val="00FB0E31"/>
    <w:rsid w:val="00FB37F6"/>
    <w:rsid w:val="00FB72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6B1227-2D8C-409E-86D6-EBC51F30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B07"/>
    <w:rPr>
      <w:color w:val="0563C1" w:themeColor="hyperlink"/>
      <w:u w:val="single"/>
    </w:rPr>
  </w:style>
  <w:style w:type="paragraph" w:styleId="Header">
    <w:name w:val="header"/>
    <w:basedOn w:val="Normal"/>
    <w:link w:val="HeaderChar"/>
    <w:uiPriority w:val="99"/>
    <w:unhideWhenUsed/>
    <w:rsid w:val="00FA7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B07"/>
  </w:style>
  <w:style w:type="paragraph" w:styleId="Footer">
    <w:name w:val="footer"/>
    <w:basedOn w:val="Normal"/>
    <w:link w:val="FooterChar"/>
    <w:uiPriority w:val="99"/>
    <w:unhideWhenUsed/>
    <w:rsid w:val="00FA7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B07"/>
  </w:style>
  <w:style w:type="character" w:customStyle="1" w:styleId="rvts5">
    <w:name w:val="rvts5"/>
    <w:basedOn w:val="DefaultParagraphFont"/>
    <w:rsid w:val="00810854"/>
  </w:style>
  <w:style w:type="character" w:customStyle="1" w:styleId="rvts8">
    <w:name w:val="rvts8"/>
    <w:basedOn w:val="DefaultParagraphFont"/>
    <w:rsid w:val="00810854"/>
  </w:style>
  <w:style w:type="paragraph" w:styleId="ListParagraph">
    <w:name w:val="List Paragraph"/>
    <w:basedOn w:val="Normal"/>
    <w:link w:val="ListParagraphChar"/>
    <w:uiPriority w:val="34"/>
    <w:qFormat/>
    <w:rsid w:val="004F5922"/>
    <w:pPr>
      <w:ind w:left="720"/>
      <w:contextualSpacing/>
    </w:pPr>
  </w:style>
  <w:style w:type="paragraph" w:styleId="BalloonText">
    <w:name w:val="Balloon Text"/>
    <w:basedOn w:val="Normal"/>
    <w:link w:val="BalloonTextChar"/>
    <w:uiPriority w:val="99"/>
    <w:semiHidden/>
    <w:unhideWhenUsed/>
    <w:rsid w:val="00A03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72"/>
    <w:rPr>
      <w:rFonts w:ascii="Segoe UI" w:hAnsi="Segoe UI" w:cs="Segoe UI"/>
      <w:sz w:val="18"/>
      <w:szCs w:val="18"/>
    </w:rPr>
  </w:style>
  <w:style w:type="paragraph" w:styleId="NoSpacing">
    <w:name w:val="No Spacing"/>
    <w:link w:val="NoSpacingChar"/>
    <w:uiPriority w:val="1"/>
    <w:qFormat/>
    <w:rsid w:val="00B45184"/>
    <w:pPr>
      <w:spacing w:after="0" w:line="240" w:lineRule="auto"/>
      <w:ind w:left="1701"/>
      <w:jc w:val="both"/>
    </w:pPr>
    <w:rPr>
      <w:rFonts w:ascii="Trebuchet MS" w:eastAsia="MS Mincho" w:hAnsi="Trebuchet MS" w:cs="Times New Roman"/>
      <w:lang w:val="en-US"/>
    </w:rPr>
  </w:style>
  <w:style w:type="character" w:customStyle="1" w:styleId="spar">
    <w:name w:val="s_par"/>
    <w:rsid w:val="00B45184"/>
  </w:style>
  <w:style w:type="paragraph" w:styleId="NormalWeb">
    <w:name w:val="Normal (Web)"/>
    <w:basedOn w:val="Normal"/>
    <w:uiPriority w:val="99"/>
    <w:unhideWhenUsed/>
    <w:qFormat/>
    <w:rsid w:val="00B451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B45184"/>
  </w:style>
  <w:style w:type="character" w:customStyle="1" w:styleId="rvts91">
    <w:name w:val="rvts91"/>
    <w:basedOn w:val="DefaultParagraphFont"/>
    <w:rsid w:val="00B45184"/>
    <w:rPr>
      <w:rFonts w:ascii="Times New Roman" w:hAnsi="Times New Roman" w:cs="Times New Roman" w:hint="default"/>
      <w:sz w:val="24"/>
      <w:szCs w:val="24"/>
    </w:rPr>
  </w:style>
  <w:style w:type="character" w:customStyle="1" w:styleId="rvts81">
    <w:name w:val="rvts81"/>
    <w:basedOn w:val="DefaultParagraphFont"/>
    <w:rsid w:val="00B45184"/>
    <w:rPr>
      <w:rFonts w:ascii="Times New Roman" w:hAnsi="Times New Roman" w:cs="Times New Roman" w:hint="default"/>
      <w:b/>
      <w:bCs/>
      <w:sz w:val="24"/>
      <w:szCs w:val="24"/>
    </w:rPr>
  </w:style>
  <w:style w:type="character" w:customStyle="1" w:styleId="NoSpacingChar">
    <w:name w:val="No Spacing Char"/>
    <w:link w:val="NoSpacing"/>
    <w:uiPriority w:val="1"/>
    <w:locked/>
    <w:rsid w:val="00B45184"/>
    <w:rPr>
      <w:rFonts w:ascii="Trebuchet MS" w:eastAsia="MS Mincho" w:hAnsi="Trebuchet MS" w:cs="Times New Roman"/>
      <w:lang w:val="en-US"/>
    </w:rPr>
  </w:style>
  <w:style w:type="character" w:customStyle="1" w:styleId="rvts1">
    <w:name w:val="rvts1"/>
    <w:basedOn w:val="DefaultParagraphFont"/>
    <w:rsid w:val="0028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c:f>
              <c:strCache>
                <c:ptCount val="1"/>
                <c:pt idx="0">
                  <c:v>Agent patogen viral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Sheet1!$B$2:$M$2</c:f>
              <c:strCache>
                <c:ptCount val="12"/>
                <c:pt idx="0">
                  <c:v>Ian.</c:v>
                </c:pt>
                <c:pt idx="1">
                  <c:v> Feb.</c:v>
                </c:pt>
                <c:pt idx="2">
                  <c:v>Mar.</c:v>
                </c:pt>
                <c:pt idx="3">
                  <c:v>Apr.</c:v>
                </c:pt>
                <c:pt idx="4">
                  <c:v>Mai.</c:v>
                </c:pt>
                <c:pt idx="5">
                  <c:v>Iun.</c:v>
                </c:pt>
                <c:pt idx="6">
                  <c:v>Iul.</c:v>
                </c:pt>
                <c:pt idx="7">
                  <c:v>Aug.</c:v>
                </c:pt>
                <c:pt idx="8">
                  <c:v>Sept.</c:v>
                </c:pt>
                <c:pt idx="9">
                  <c:v>Oct.</c:v>
                </c:pt>
                <c:pt idx="10">
                  <c:v>Nov.</c:v>
                </c:pt>
                <c:pt idx="11">
                  <c:v>Dec.</c:v>
                </c:pt>
              </c:strCache>
            </c:strRef>
          </c:cat>
          <c:val>
            <c:numRef>
              <c:f>Sheet1!$B$3:$M$3</c:f>
              <c:numCache>
                <c:formatCode>General</c:formatCode>
                <c:ptCount val="12"/>
                <c:pt idx="0">
                  <c:v>690</c:v>
                </c:pt>
                <c:pt idx="1">
                  <c:v>525</c:v>
                </c:pt>
                <c:pt idx="2">
                  <c:v>225</c:v>
                </c:pt>
                <c:pt idx="3">
                  <c:v>116</c:v>
                </c:pt>
                <c:pt idx="4">
                  <c:v>55</c:v>
                </c:pt>
                <c:pt idx="5">
                  <c:v>57</c:v>
                </c:pt>
                <c:pt idx="6">
                  <c:v>267</c:v>
                </c:pt>
                <c:pt idx="7">
                  <c:v>469</c:v>
                </c:pt>
                <c:pt idx="8">
                  <c:v>337</c:v>
                </c:pt>
                <c:pt idx="9">
                  <c:v>232</c:v>
                </c:pt>
                <c:pt idx="10">
                  <c:v>146</c:v>
                </c:pt>
                <c:pt idx="11">
                  <c:v>167</c:v>
                </c:pt>
              </c:numCache>
            </c:numRef>
          </c:val>
          <c:smooth val="0"/>
        </c:ser>
        <c:ser>
          <c:idx val="1"/>
          <c:order val="1"/>
          <c:tx>
            <c:strRef>
              <c:f>Sheet1!$A$4</c:f>
              <c:strCache>
                <c:ptCount val="1"/>
                <c:pt idx="0">
                  <c:v>Agent patogen non-viral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6166666666666682E-2"/>
                  <c:y val="8.1053149606299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227777777777778E-2"/>
                  <c:y val="8.10531496062991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783333333333333E-2"/>
                  <c:y val="0.11809018664333625"/>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061111111111116E-2"/>
                  <c:y val="9.03124088655585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8944444444444499E-2"/>
                  <c:y val="9.03124088655583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1722222222222225E-2"/>
                  <c:y val="8.1053149606299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3388888888888887E-2"/>
                  <c:y val="0.1134605570137066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8944444444444547E-2"/>
                  <c:y val="8.1053149606299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783333333333333E-2"/>
                  <c:y val="8.1053149606299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5055555555555659E-2"/>
                  <c:y val="8.10531496062991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616666666666687E-2"/>
                  <c:y val="7.64235199766695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2.2341426071741031E-2"/>
                  <c:y val="0.10420129775444736"/>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Sheet1!$B$2:$M$2</c:f>
              <c:strCache>
                <c:ptCount val="12"/>
                <c:pt idx="0">
                  <c:v>Ian.</c:v>
                </c:pt>
                <c:pt idx="1">
                  <c:v> Feb.</c:v>
                </c:pt>
                <c:pt idx="2">
                  <c:v>Mar.</c:v>
                </c:pt>
                <c:pt idx="3">
                  <c:v>Apr.</c:v>
                </c:pt>
                <c:pt idx="4">
                  <c:v>Mai.</c:v>
                </c:pt>
                <c:pt idx="5">
                  <c:v>Iun.</c:v>
                </c:pt>
                <c:pt idx="6">
                  <c:v>Iul.</c:v>
                </c:pt>
                <c:pt idx="7">
                  <c:v>Aug.</c:v>
                </c:pt>
                <c:pt idx="8">
                  <c:v>Sept.</c:v>
                </c:pt>
                <c:pt idx="9">
                  <c:v>Oct.</c:v>
                </c:pt>
                <c:pt idx="10">
                  <c:v>Nov.</c:v>
                </c:pt>
                <c:pt idx="11">
                  <c:v>Dec.</c:v>
                </c:pt>
              </c:strCache>
            </c:strRef>
          </c:cat>
          <c:val>
            <c:numRef>
              <c:f>Sheet1!$B$4:$M$4</c:f>
              <c:numCache>
                <c:formatCode>General</c:formatCode>
                <c:ptCount val="12"/>
                <c:pt idx="0">
                  <c:v>2118</c:v>
                </c:pt>
                <c:pt idx="1">
                  <c:v>2303</c:v>
                </c:pt>
                <c:pt idx="2">
                  <c:v>2442</c:v>
                </c:pt>
                <c:pt idx="3">
                  <c:v>2280</c:v>
                </c:pt>
                <c:pt idx="4">
                  <c:v>2243</c:v>
                </c:pt>
                <c:pt idx="5">
                  <c:v>2227</c:v>
                </c:pt>
                <c:pt idx="6">
                  <c:v>2471</c:v>
                </c:pt>
                <c:pt idx="7">
                  <c:v>2277</c:v>
                </c:pt>
                <c:pt idx="8">
                  <c:v>2253</c:v>
                </c:pt>
                <c:pt idx="9">
                  <c:v>2532</c:v>
                </c:pt>
                <c:pt idx="10">
                  <c:v>2445</c:v>
                </c:pt>
                <c:pt idx="11">
                  <c:v>2429</c:v>
                </c:pt>
              </c:numCache>
            </c:numRef>
          </c:val>
          <c:smooth val="0"/>
        </c:ser>
        <c:ser>
          <c:idx val="2"/>
          <c:order val="2"/>
          <c:tx>
            <c:strRef>
              <c:f>Sheet1!$A$5</c:f>
              <c:strCache>
                <c:ptCount val="1"/>
                <c:pt idx="0">
                  <c:v>Total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3"/>
              <c:layout>
                <c:manualLayout>
                  <c:x val="-4.8944444444444443E-2"/>
                  <c:y val="-0.13653944298629339"/>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8944444444444499E-2"/>
                  <c:y val="-0.16431722076407115"/>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4499999999999951E-2"/>
                  <c:y val="-0.13653944298629339"/>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Sheet1!$B$2:$M$2</c:f>
              <c:strCache>
                <c:ptCount val="12"/>
                <c:pt idx="0">
                  <c:v>Ian.</c:v>
                </c:pt>
                <c:pt idx="1">
                  <c:v> Feb.</c:v>
                </c:pt>
                <c:pt idx="2">
                  <c:v>Mar.</c:v>
                </c:pt>
                <c:pt idx="3">
                  <c:v>Apr.</c:v>
                </c:pt>
                <c:pt idx="4">
                  <c:v>Mai.</c:v>
                </c:pt>
                <c:pt idx="5">
                  <c:v>Iun.</c:v>
                </c:pt>
                <c:pt idx="6">
                  <c:v>Iul.</c:v>
                </c:pt>
                <c:pt idx="7">
                  <c:v>Aug.</c:v>
                </c:pt>
                <c:pt idx="8">
                  <c:v>Sept.</c:v>
                </c:pt>
                <c:pt idx="9">
                  <c:v>Oct.</c:v>
                </c:pt>
                <c:pt idx="10">
                  <c:v>Nov.</c:v>
                </c:pt>
                <c:pt idx="11">
                  <c:v>Dec.</c:v>
                </c:pt>
              </c:strCache>
            </c:strRef>
          </c:cat>
          <c:val>
            <c:numRef>
              <c:f>Sheet1!$B$5:$M$5</c:f>
              <c:numCache>
                <c:formatCode>General</c:formatCode>
                <c:ptCount val="12"/>
                <c:pt idx="0">
                  <c:v>2808</c:v>
                </c:pt>
                <c:pt idx="1">
                  <c:v>2828</c:v>
                </c:pt>
                <c:pt idx="2">
                  <c:v>2667</c:v>
                </c:pt>
                <c:pt idx="3">
                  <c:v>2396</c:v>
                </c:pt>
                <c:pt idx="4">
                  <c:v>2298</c:v>
                </c:pt>
                <c:pt idx="5">
                  <c:v>2284</c:v>
                </c:pt>
                <c:pt idx="6">
                  <c:v>2738</c:v>
                </c:pt>
                <c:pt idx="7">
                  <c:v>2746</c:v>
                </c:pt>
                <c:pt idx="8">
                  <c:v>2590</c:v>
                </c:pt>
                <c:pt idx="9">
                  <c:v>2764</c:v>
                </c:pt>
                <c:pt idx="10">
                  <c:v>2591</c:v>
                </c:pt>
                <c:pt idx="11">
                  <c:v>2596</c:v>
                </c:pt>
              </c:numCache>
            </c:numRef>
          </c:val>
          <c:smooth val="0"/>
        </c:ser>
        <c:dLbls>
          <c:dLblPos val="t"/>
          <c:showLegendKey val="0"/>
          <c:showVal val="1"/>
          <c:showCatName val="0"/>
          <c:showSerName val="0"/>
          <c:showPercent val="0"/>
          <c:showBubbleSize val="0"/>
        </c:dLbls>
        <c:marker val="1"/>
        <c:smooth val="0"/>
        <c:axId val="1952884128"/>
        <c:axId val="1952866720"/>
      </c:lineChart>
      <c:catAx>
        <c:axId val="195288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crossAx val="1952866720"/>
        <c:crosses val="autoZero"/>
        <c:auto val="1"/>
        <c:lblAlgn val="ctr"/>
        <c:lblOffset val="100"/>
        <c:noMultiLvlLbl val="0"/>
      </c:catAx>
      <c:valAx>
        <c:axId val="1952866720"/>
        <c:scaling>
          <c:orientation val="minMax"/>
        </c:scaling>
        <c:delete val="1"/>
        <c:axPos val="l"/>
        <c:numFmt formatCode="General" sourceLinked="1"/>
        <c:majorTickMark val="none"/>
        <c:minorTickMark val="none"/>
        <c:tickLblPos val="nextTo"/>
        <c:crossAx val="195288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no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A.T.I.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o-RO"/>
        </a:p>
      </c:tx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ATI!$A$3:$A$9</c:f>
              <c:strCache>
                <c:ptCount val="7"/>
                <c:pt idx="0">
                  <c:v>Pseudomonas Spp.</c:v>
                </c:pt>
                <c:pt idx="1">
                  <c:v>Acinetobacter Spp.</c:v>
                </c:pt>
                <c:pt idx="2">
                  <c:v>Klebsiella Spp.</c:v>
                </c:pt>
                <c:pt idx="3">
                  <c:v>Clostridioides difficile</c:v>
                </c:pt>
                <c:pt idx="4">
                  <c:v>Levuri/Fungi</c:v>
                </c:pt>
                <c:pt idx="5">
                  <c:v>Staphilococcus Spp.</c:v>
                </c:pt>
                <c:pt idx="6">
                  <c:v>Agenți pat. Virali</c:v>
                </c:pt>
              </c:strCache>
            </c:strRef>
          </c:cat>
          <c:val>
            <c:numRef>
              <c:f>ATI!$B$3:$B$9</c:f>
              <c:numCache>
                <c:formatCode>General</c:formatCode>
                <c:ptCount val="7"/>
                <c:pt idx="0">
                  <c:v>17</c:v>
                </c:pt>
                <c:pt idx="1">
                  <c:v>923</c:v>
                </c:pt>
                <c:pt idx="2">
                  <c:v>233</c:v>
                </c:pt>
                <c:pt idx="3">
                  <c:v>202</c:v>
                </c:pt>
                <c:pt idx="4">
                  <c:v>32</c:v>
                </c:pt>
                <c:pt idx="5">
                  <c:v>8</c:v>
                </c:pt>
                <c:pt idx="6">
                  <c:v>5</c:v>
                </c:pt>
              </c:numCache>
            </c:numRef>
          </c:val>
        </c:ser>
        <c:dLbls>
          <c:dLblPos val="outEnd"/>
          <c:showLegendKey val="0"/>
          <c:showVal val="1"/>
          <c:showCatName val="0"/>
          <c:showSerName val="0"/>
          <c:showPercent val="0"/>
          <c:showBubbleSize val="0"/>
        </c:dLbls>
        <c:gapWidth val="115"/>
        <c:overlap val="-20"/>
        <c:axId val="1952877056"/>
        <c:axId val="1952855840"/>
      </c:barChart>
      <c:catAx>
        <c:axId val="19528770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952855840"/>
        <c:crosses val="autoZero"/>
        <c:auto val="1"/>
        <c:lblAlgn val="ctr"/>
        <c:lblOffset val="100"/>
        <c:noMultiLvlLbl val="0"/>
      </c:catAx>
      <c:valAx>
        <c:axId val="1952855840"/>
        <c:scaling>
          <c:orientation val="minMax"/>
        </c:scaling>
        <c:delete val="1"/>
        <c:axPos val="b"/>
        <c:numFmt formatCode="General" sourceLinked="1"/>
        <c:majorTickMark val="none"/>
        <c:minorTickMark val="none"/>
        <c:tickLblPos val="nextTo"/>
        <c:crossAx val="195287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Secții</a:t>
            </a:r>
            <a:r>
              <a:rPr lang="ro-RO" baseline="0"/>
              <a:t> chirurgicale</a:t>
            </a:r>
            <a:endParaRPr lang="ro-R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o-RO"/>
        </a:p>
      </c:tx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'sectii chirurgicale'!$A$4:$A$10</c:f>
              <c:strCache>
                <c:ptCount val="7"/>
                <c:pt idx="0">
                  <c:v>Pseudomonas Spp.</c:v>
                </c:pt>
                <c:pt idx="1">
                  <c:v>Acinetobacter Spp.</c:v>
                </c:pt>
                <c:pt idx="2">
                  <c:v>Klebsiella Spp.</c:v>
                </c:pt>
                <c:pt idx="3">
                  <c:v>Clostridioides difficile</c:v>
                </c:pt>
                <c:pt idx="4">
                  <c:v>Levuri/Fungi</c:v>
                </c:pt>
                <c:pt idx="5">
                  <c:v>Staphilococcus Spp.</c:v>
                </c:pt>
                <c:pt idx="6">
                  <c:v>Agenți pat. Virali</c:v>
                </c:pt>
              </c:strCache>
            </c:strRef>
          </c:cat>
          <c:val>
            <c:numRef>
              <c:f>'sectii chirurgicale'!$B$4:$B$10</c:f>
              <c:numCache>
                <c:formatCode>General</c:formatCode>
                <c:ptCount val="7"/>
                <c:pt idx="0">
                  <c:v>23</c:v>
                </c:pt>
                <c:pt idx="1">
                  <c:v>164</c:v>
                </c:pt>
                <c:pt idx="2">
                  <c:v>100</c:v>
                </c:pt>
                <c:pt idx="3">
                  <c:v>634</c:v>
                </c:pt>
                <c:pt idx="4">
                  <c:v>6</c:v>
                </c:pt>
                <c:pt idx="5">
                  <c:v>17</c:v>
                </c:pt>
                <c:pt idx="6">
                  <c:v>54</c:v>
                </c:pt>
              </c:numCache>
            </c:numRef>
          </c:val>
        </c:ser>
        <c:dLbls>
          <c:dLblPos val="outEnd"/>
          <c:showLegendKey val="0"/>
          <c:showVal val="1"/>
          <c:showCatName val="0"/>
          <c:showSerName val="0"/>
          <c:showPercent val="0"/>
          <c:showBubbleSize val="0"/>
        </c:dLbls>
        <c:gapWidth val="115"/>
        <c:overlap val="-20"/>
        <c:axId val="1952881408"/>
        <c:axId val="1952872704"/>
      </c:barChart>
      <c:catAx>
        <c:axId val="19528814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952872704"/>
        <c:crosses val="autoZero"/>
        <c:auto val="1"/>
        <c:lblAlgn val="ctr"/>
        <c:lblOffset val="100"/>
        <c:noMultiLvlLbl val="0"/>
      </c:catAx>
      <c:valAx>
        <c:axId val="1952872704"/>
        <c:scaling>
          <c:orientation val="minMax"/>
        </c:scaling>
        <c:delete val="1"/>
        <c:axPos val="b"/>
        <c:numFmt formatCode="General" sourceLinked="1"/>
        <c:majorTickMark val="none"/>
        <c:minorTickMark val="none"/>
        <c:tickLblPos val="nextTo"/>
        <c:crossAx val="195288140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o-RO"/>
              <a:t>Medicină</a:t>
            </a:r>
            <a:r>
              <a:rPr lang="ro-RO" baseline="0"/>
              <a:t> internă</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o-RO"/>
        </a:p>
      </c:tx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interne!$A$2:$A$7</c:f>
              <c:strCache>
                <c:ptCount val="6"/>
                <c:pt idx="0">
                  <c:v>Enterobacteriacee </c:v>
                </c:pt>
                <c:pt idx="1">
                  <c:v>Acinetobacter Spp.</c:v>
                </c:pt>
                <c:pt idx="2">
                  <c:v>Klebsiella Spp.</c:v>
                </c:pt>
                <c:pt idx="3">
                  <c:v>Clostridioides difficile</c:v>
                </c:pt>
                <c:pt idx="4">
                  <c:v>Levuri/Fungi</c:v>
                </c:pt>
                <c:pt idx="5">
                  <c:v>Agenți pat. Virali</c:v>
                </c:pt>
              </c:strCache>
            </c:strRef>
          </c:cat>
          <c:val>
            <c:numRef>
              <c:f>interne!$B$2:$B$7</c:f>
              <c:numCache>
                <c:formatCode>General</c:formatCode>
                <c:ptCount val="6"/>
                <c:pt idx="0">
                  <c:v>131</c:v>
                </c:pt>
                <c:pt idx="1">
                  <c:v>30</c:v>
                </c:pt>
                <c:pt idx="2">
                  <c:v>21</c:v>
                </c:pt>
                <c:pt idx="3">
                  <c:v>744</c:v>
                </c:pt>
                <c:pt idx="4">
                  <c:v>13</c:v>
                </c:pt>
                <c:pt idx="5">
                  <c:v>114</c:v>
                </c:pt>
              </c:numCache>
            </c:numRef>
          </c:val>
        </c:ser>
        <c:dLbls>
          <c:dLblPos val="outEnd"/>
          <c:showLegendKey val="0"/>
          <c:showVal val="1"/>
          <c:showCatName val="0"/>
          <c:showSerName val="0"/>
          <c:showPercent val="0"/>
          <c:showBubbleSize val="0"/>
        </c:dLbls>
        <c:gapWidth val="115"/>
        <c:overlap val="-20"/>
        <c:axId val="1952881952"/>
        <c:axId val="1952882496"/>
      </c:barChart>
      <c:catAx>
        <c:axId val="19528819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952882496"/>
        <c:crosses val="autoZero"/>
        <c:auto val="1"/>
        <c:lblAlgn val="ctr"/>
        <c:lblOffset val="100"/>
        <c:noMultiLvlLbl val="0"/>
      </c:catAx>
      <c:valAx>
        <c:axId val="1952882496"/>
        <c:scaling>
          <c:orientation val="minMax"/>
        </c:scaling>
        <c:delete val="1"/>
        <c:axPos val="b"/>
        <c:numFmt formatCode="General" sourceLinked="1"/>
        <c:majorTickMark val="none"/>
        <c:minorTickMark val="none"/>
        <c:tickLblPos val="nextTo"/>
        <c:crossAx val="1952881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'iaam private total'!$A$4:$A$11</c:f>
              <c:strCache>
                <c:ptCount val="8"/>
                <c:pt idx="0">
                  <c:v>Pseudomonas Spp.</c:v>
                </c:pt>
                <c:pt idx="1">
                  <c:v>Acinetobacter Spp.</c:v>
                </c:pt>
                <c:pt idx="2">
                  <c:v>Klebsiella Spp.</c:v>
                </c:pt>
                <c:pt idx="3">
                  <c:v>Clostridioides difficile</c:v>
                </c:pt>
                <c:pt idx="4">
                  <c:v>Levuri/Fungi</c:v>
                </c:pt>
                <c:pt idx="5">
                  <c:v>Staphilococcus Spp.</c:v>
                </c:pt>
                <c:pt idx="6">
                  <c:v>Virale</c:v>
                </c:pt>
                <c:pt idx="7">
                  <c:v>Alti agenti patogeni</c:v>
                </c:pt>
              </c:strCache>
            </c:strRef>
          </c:cat>
          <c:val>
            <c:numRef>
              <c:f>'iaam private total'!$B$4:$B$11</c:f>
              <c:numCache>
                <c:formatCode>General</c:formatCode>
                <c:ptCount val="8"/>
                <c:pt idx="0">
                  <c:v>8</c:v>
                </c:pt>
                <c:pt idx="1">
                  <c:v>6</c:v>
                </c:pt>
                <c:pt idx="2">
                  <c:v>28</c:v>
                </c:pt>
                <c:pt idx="3">
                  <c:v>38</c:v>
                </c:pt>
                <c:pt idx="4">
                  <c:v>3</c:v>
                </c:pt>
                <c:pt idx="5">
                  <c:v>12</c:v>
                </c:pt>
                <c:pt idx="6">
                  <c:v>23</c:v>
                </c:pt>
                <c:pt idx="7">
                  <c:v>65</c:v>
                </c:pt>
              </c:numCache>
            </c:numRef>
          </c:val>
        </c:ser>
        <c:dLbls>
          <c:dLblPos val="outEnd"/>
          <c:showLegendKey val="0"/>
          <c:showVal val="1"/>
          <c:showCatName val="0"/>
          <c:showSerName val="0"/>
          <c:showPercent val="0"/>
          <c:showBubbleSize val="0"/>
        </c:dLbls>
        <c:gapWidth val="115"/>
        <c:overlap val="-20"/>
        <c:axId val="1952856384"/>
        <c:axId val="1952852032"/>
      </c:barChart>
      <c:catAx>
        <c:axId val="19528563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952852032"/>
        <c:crosses val="autoZero"/>
        <c:auto val="1"/>
        <c:lblAlgn val="ctr"/>
        <c:lblOffset val="100"/>
        <c:noMultiLvlLbl val="0"/>
      </c:catAx>
      <c:valAx>
        <c:axId val="1952852032"/>
        <c:scaling>
          <c:orientation val="minMax"/>
        </c:scaling>
        <c:delete val="1"/>
        <c:axPos val="b"/>
        <c:numFmt formatCode="General" sourceLinked="1"/>
        <c:majorTickMark val="none"/>
        <c:minorTickMark val="none"/>
        <c:tickLblPos val="nextTo"/>
        <c:crossAx val="195285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'probe sanitatie stat'!$B$3</c:f>
              <c:strCache>
                <c:ptCount val="1"/>
                <c:pt idx="0">
                  <c:v>Total</c:v>
                </c:pt>
              </c:strCache>
            </c:strRef>
          </c:tx>
          <c:spPr>
            <a:gradFill rotWithShape="1">
              <a:gsLst>
                <a:gs pos="0">
                  <a:schemeClr val="accent6">
                    <a:tint val="65000"/>
                    <a:shade val="51000"/>
                    <a:satMod val="130000"/>
                  </a:schemeClr>
                </a:gs>
                <a:gs pos="80000">
                  <a:schemeClr val="accent6">
                    <a:tint val="65000"/>
                    <a:shade val="93000"/>
                    <a:satMod val="130000"/>
                  </a:schemeClr>
                </a:gs>
                <a:gs pos="100000">
                  <a:schemeClr val="accent6">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'probe sanitatie stat'!$A$4:$A$9</c:f>
              <c:strCache>
                <c:ptCount val="6"/>
                <c:pt idx="0">
                  <c:v>AMF (aeromicrofloră)</c:v>
                </c:pt>
                <c:pt idx="1">
                  <c:v>Probe recoltate de pe suprafețe</c:v>
                </c:pt>
                <c:pt idx="2">
                  <c:v>Probe recoltate de pe tegumente</c:v>
                </c:pt>
                <c:pt idx="3">
                  <c:v>Probe apă sterilă</c:v>
                </c:pt>
                <c:pt idx="4">
                  <c:v>Probe sterilitate</c:v>
                </c:pt>
                <c:pt idx="5">
                  <c:v>Total probe recoltate</c:v>
                </c:pt>
              </c:strCache>
            </c:strRef>
          </c:cat>
          <c:val>
            <c:numRef>
              <c:f>'probe sanitatie stat'!$B$4:$B$9</c:f>
              <c:numCache>
                <c:formatCode>General</c:formatCode>
                <c:ptCount val="6"/>
                <c:pt idx="0">
                  <c:v>997</c:v>
                </c:pt>
                <c:pt idx="1">
                  <c:v>2633</c:v>
                </c:pt>
                <c:pt idx="2">
                  <c:v>1051</c:v>
                </c:pt>
                <c:pt idx="3">
                  <c:v>327</c:v>
                </c:pt>
                <c:pt idx="4">
                  <c:v>939</c:v>
                </c:pt>
                <c:pt idx="5">
                  <c:v>5947</c:v>
                </c:pt>
              </c:numCache>
            </c:numRef>
          </c:val>
        </c:ser>
        <c:ser>
          <c:idx val="1"/>
          <c:order val="1"/>
          <c:tx>
            <c:strRef>
              <c:f>'probe sanitatie stat'!$C$3</c:f>
              <c:strCache>
                <c:ptCount val="1"/>
                <c:pt idx="0">
                  <c:v>Nr. probe conforme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'probe sanitatie stat'!$A$4:$A$9</c:f>
              <c:strCache>
                <c:ptCount val="6"/>
                <c:pt idx="0">
                  <c:v>AMF (aeromicrofloră)</c:v>
                </c:pt>
                <c:pt idx="1">
                  <c:v>Probe recoltate de pe suprafețe</c:v>
                </c:pt>
                <c:pt idx="2">
                  <c:v>Probe recoltate de pe tegumente</c:v>
                </c:pt>
                <c:pt idx="3">
                  <c:v>Probe apă sterilă</c:v>
                </c:pt>
                <c:pt idx="4">
                  <c:v>Probe sterilitate</c:v>
                </c:pt>
                <c:pt idx="5">
                  <c:v>Total probe recoltate</c:v>
                </c:pt>
              </c:strCache>
            </c:strRef>
          </c:cat>
          <c:val>
            <c:numRef>
              <c:f>'probe sanitatie stat'!$C$4:$C$9</c:f>
              <c:numCache>
                <c:formatCode>General</c:formatCode>
                <c:ptCount val="6"/>
                <c:pt idx="0">
                  <c:v>965</c:v>
                </c:pt>
                <c:pt idx="1">
                  <c:v>2604</c:v>
                </c:pt>
                <c:pt idx="2">
                  <c:v>1008</c:v>
                </c:pt>
                <c:pt idx="3">
                  <c:v>302</c:v>
                </c:pt>
                <c:pt idx="4">
                  <c:v>905</c:v>
                </c:pt>
                <c:pt idx="5">
                  <c:v>5784</c:v>
                </c:pt>
              </c:numCache>
            </c:numRef>
          </c:val>
        </c:ser>
        <c:ser>
          <c:idx val="2"/>
          <c:order val="2"/>
          <c:tx>
            <c:strRef>
              <c:f>'probe sanitatie stat'!$D$3</c:f>
              <c:strCache>
                <c:ptCount val="1"/>
                <c:pt idx="0">
                  <c:v>Nr. probe neconforme</c:v>
                </c:pt>
              </c:strCache>
            </c:strRef>
          </c:tx>
          <c:spPr>
            <a:gradFill rotWithShape="1">
              <a:gsLst>
                <a:gs pos="0">
                  <a:schemeClr val="accent6">
                    <a:shade val="65000"/>
                    <a:shade val="51000"/>
                    <a:satMod val="130000"/>
                  </a:schemeClr>
                </a:gs>
                <a:gs pos="80000">
                  <a:schemeClr val="accent6">
                    <a:shade val="65000"/>
                    <a:shade val="93000"/>
                    <a:satMod val="130000"/>
                  </a:schemeClr>
                </a:gs>
                <a:gs pos="100000">
                  <a:schemeClr val="accent6">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'probe sanitatie stat'!$A$4:$A$9</c:f>
              <c:strCache>
                <c:ptCount val="6"/>
                <c:pt idx="0">
                  <c:v>AMF (aeromicrofloră)</c:v>
                </c:pt>
                <c:pt idx="1">
                  <c:v>Probe recoltate de pe suprafețe</c:v>
                </c:pt>
                <c:pt idx="2">
                  <c:v>Probe recoltate de pe tegumente</c:v>
                </c:pt>
                <c:pt idx="3">
                  <c:v>Probe apă sterilă</c:v>
                </c:pt>
                <c:pt idx="4">
                  <c:v>Probe sterilitate</c:v>
                </c:pt>
                <c:pt idx="5">
                  <c:v>Total probe recoltate</c:v>
                </c:pt>
              </c:strCache>
            </c:strRef>
          </c:cat>
          <c:val>
            <c:numRef>
              <c:f>'probe sanitatie stat'!$D$4:$D$9</c:f>
              <c:numCache>
                <c:formatCode>General</c:formatCode>
                <c:ptCount val="6"/>
                <c:pt idx="0">
                  <c:v>32</c:v>
                </c:pt>
                <c:pt idx="1">
                  <c:v>29</c:v>
                </c:pt>
                <c:pt idx="2">
                  <c:v>43</c:v>
                </c:pt>
                <c:pt idx="3">
                  <c:v>25</c:v>
                </c:pt>
                <c:pt idx="4">
                  <c:v>34</c:v>
                </c:pt>
                <c:pt idx="5">
                  <c:v>163</c:v>
                </c:pt>
              </c:numCache>
            </c:numRef>
          </c:val>
        </c:ser>
        <c:dLbls>
          <c:dLblPos val="outEnd"/>
          <c:showLegendKey val="0"/>
          <c:showVal val="1"/>
          <c:showCatName val="0"/>
          <c:showSerName val="0"/>
          <c:showPercent val="0"/>
          <c:showBubbleSize val="0"/>
        </c:dLbls>
        <c:gapWidth val="115"/>
        <c:overlap val="-20"/>
        <c:axId val="1952860736"/>
        <c:axId val="1952873792"/>
      </c:barChart>
      <c:catAx>
        <c:axId val="19528607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952873792"/>
        <c:crosses val="autoZero"/>
        <c:auto val="1"/>
        <c:lblAlgn val="ctr"/>
        <c:lblOffset val="100"/>
        <c:noMultiLvlLbl val="0"/>
      </c:catAx>
      <c:valAx>
        <c:axId val="1952873792"/>
        <c:scaling>
          <c:orientation val="minMax"/>
        </c:scaling>
        <c:delete val="1"/>
        <c:axPos val="b"/>
        <c:numFmt formatCode="General" sourceLinked="1"/>
        <c:majorTickMark val="none"/>
        <c:minorTickMark val="none"/>
        <c:tickLblPos val="nextTo"/>
        <c:crossAx val="1952860736"/>
        <c:crosses val="autoZero"/>
        <c:crossBetween val="between"/>
      </c:valAx>
      <c:spPr>
        <a:noFill/>
        <a:ln>
          <a:noFill/>
        </a:ln>
        <a:effectLst/>
      </c:spPr>
    </c:plotArea>
    <c:legend>
      <c:legendPos val="b"/>
      <c:layout>
        <c:manualLayout>
          <c:xMode val="edge"/>
          <c:yMode val="edge"/>
          <c:x val="0.17057791053317536"/>
          <c:y val="0.88381937659252452"/>
          <c:w val="0.53918984700366923"/>
          <c:h val="8.21173630668429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'Probe sanitație privat'!$C$4</c:f>
              <c:strCache>
                <c:ptCount val="1"/>
                <c:pt idx="0">
                  <c:v>Total</c:v>
                </c:pt>
              </c:strCache>
            </c:strRef>
          </c:tx>
          <c:spPr>
            <a:gradFill rotWithShape="1">
              <a:gsLst>
                <a:gs pos="0">
                  <a:schemeClr val="accent2">
                    <a:tint val="65000"/>
                    <a:shade val="51000"/>
                    <a:satMod val="130000"/>
                  </a:schemeClr>
                </a:gs>
                <a:gs pos="80000">
                  <a:schemeClr val="accent2">
                    <a:tint val="65000"/>
                    <a:shade val="93000"/>
                    <a:satMod val="130000"/>
                  </a:schemeClr>
                </a:gs>
                <a:gs pos="100000">
                  <a:schemeClr val="accent2">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'Probe sanitație privat'!$B$5:$B$10</c:f>
              <c:strCache>
                <c:ptCount val="6"/>
                <c:pt idx="0">
                  <c:v>AMF (aeromicrofloră)</c:v>
                </c:pt>
                <c:pt idx="1">
                  <c:v>Probe recoltate de pe suprafețe</c:v>
                </c:pt>
                <c:pt idx="2">
                  <c:v>Probe recoltate de pe tegumente</c:v>
                </c:pt>
                <c:pt idx="3">
                  <c:v>Probe apă sterilă</c:v>
                </c:pt>
                <c:pt idx="4">
                  <c:v>Probe sterilitate</c:v>
                </c:pt>
                <c:pt idx="5">
                  <c:v>Total probe recoltate</c:v>
                </c:pt>
              </c:strCache>
            </c:strRef>
          </c:cat>
          <c:val>
            <c:numRef>
              <c:f>'Probe sanitație privat'!$C$5:$C$10</c:f>
              <c:numCache>
                <c:formatCode>General</c:formatCode>
                <c:ptCount val="6"/>
                <c:pt idx="0">
                  <c:v>236</c:v>
                </c:pt>
                <c:pt idx="1">
                  <c:v>466</c:v>
                </c:pt>
                <c:pt idx="2">
                  <c:v>165</c:v>
                </c:pt>
                <c:pt idx="3">
                  <c:v>61</c:v>
                </c:pt>
                <c:pt idx="4">
                  <c:v>196</c:v>
                </c:pt>
                <c:pt idx="5">
                  <c:v>1124</c:v>
                </c:pt>
              </c:numCache>
            </c:numRef>
          </c:val>
        </c:ser>
        <c:ser>
          <c:idx val="1"/>
          <c:order val="1"/>
          <c:tx>
            <c:strRef>
              <c:f>'Probe sanitație privat'!$D$4</c:f>
              <c:strCache>
                <c:ptCount val="1"/>
                <c:pt idx="0">
                  <c:v>Nr. probe conforme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'Probe sanitație privat'!$B$5:$B$10</c:f>
              <c:strCache>
                <c:ptCount val="6"/>
                <c:pt idx="0">
                  <c:v>AMF (aeromicrofloră)</c:v>
                </c:pt>
                <c:pt idx="1">
                  <c:v>Probe recoltate de pe suprafețe</c:v>
                </c:pt>
                <c:pt idx="2">
                  <c:v>Probe recoltate de pe tegumente</c:v>
                </c:pt>
                <c:pt idx="3">
                  <c:v>Probe apă sterilă</c:v>
                </c:pt>
                <c:pt idx="4">
                  <c:v>Probe sterilitate</c:v>
                </c:pt>
                <c:pt idx="5">
                  <c:v>Total probe recoltate</c:v>
                </c:pt>
              </c:strCache>
            </c:strRef>
          </c:cat>
          <c:val>
            <c:numRef>
              <c:f>'Probe sanitație privat'!$D$5:$D$10</c:f>
              <c:numCache>
                <c:formatCode>General</c:formatCode>
                <c:ptCount val="6"/>
                <c:pt idx="0">
                  <c:v>226</c:v>
                </c:pt>
                <c:pt idx="1">
                  <c:v>465</c:v>
                </c:pt>
                <c:pt idx="2">
                  <c:v>160</c:v>
                </c:pt>
                <c:pt idx="3">
                  <c:v>58</c:v>
                </c:pt>
                <c:pt idx="4">
                  <c:v>194</c:v>
                </c:pt>
                <c:pt idx="5">
                  <c:v>1103</c:v>
                </c:pt>
              </c:numCache>
            </c:numRef>
          </c:val>
        </c:ser>
        <c:ser>
          <c:idx val="2"/>
          <c:order val="2"/>
          <c:tx>
            <c:strRef>
              <c:f>'Probe sanitație privat'!$E$4</c:f>
              <c:strCache>
                <c:ptCount val="1"/>
                <c:pt idx="0">
                  <c:v>Nr. probe neconforme</c:v>
                </c:pt>
              </c:strCache>
            </c:strRef>
          </c:tx>
          <c:spPr>
            <a:gradFill rotWithShape="1">
              <a:gsLst>
                <a:gs pos="0">
                  <a:schemeClr val="accent2">
                    <a:shade val="65000"/>
                    <a:shade val="51000"/>
                    <a:satMod val="130000"/>
                  </a:schemeClr>
                </a:gs>
                <a:gs pos="80000">
                  <a:schemeClr val="accent2">
                    <a:shade val="65000"/>
                    <a:shade val="93000"/>
                    <a:satMod val="130000"/>
                  </a:schemeClr>
                </a:gs>
                <a:gs pos="100000">
                  <a:schemeClr val="accent2">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'Probe sanitație privat'!$B$5:$B$10</c:f>
              <c:strCache>
                <c:ptCount val="6"/>
                <c:pt idx="0">
                  <c:v>AMF (aeromicrofloră)</c:v>
                </c:pt>
                <c:pt idx="1">
                  <c:v>Probe recoltate de pe suprafețe</c:v>
                </c:pt>
                <c:pt idx="2">
                  <c:v>Probe recoltate de pe tegumente</c:v>
                </c:pt>
                <c:pt idx="3">
                  <c:v>Probe apă sterilă</c:v>
                </c:pt>
                <c:pt idx="4">
                  <c:v>Probe sterilitate</c:v>
                </c:pt>
                <c:pt idx="5">
                  <c:v>Total probe recoltate</c:v>
                </c:pt>
              </c:strCache>
            </c:strRef>
          </c:cat>
          <c:val>
            <c:numRef>
              <c:f>'Probe sanitație privat'!$E$5:$E$10</c:f>
              <c:numCache>
                <c:formatCode>General</c:formatCode>
                <c:ptCount val="6"/>
                <c:pt idx="0">
                  <c:v>10</c:v>
                </c:pt>
                <c:pt idx="1">
                  <c:v>1</c:v>
                </c:pt>
                <c:pt idx="2">
                  <c:v>5</c:v>
                </c:pt>
                <c:pt idx="3">
                  <c:v>3</c:v>
                </c:pt>
                <c:pt idx="4">
                  <c:v>2</c:v>
                </c:pt>
                <c:pt idx="5">
                  <c:v>21</c:v>
                </c:pt>
              </c:numCache>
            </c:numRef>
          </c:val>
        </c:ser>
        <c:dLbls>
          <c:dLblPos val="outEnd"/>
          <c:showLegendKey val="0"/>
          <c:showVal val="1"/>
          <c:showCatName val="0"/>
          <c:showSerName val="0"/>
          <c:showPercent val="0"/>
          <c:showBubbleSize val="0"/>
        </c:dLbls>
        <c:gapWidth val="115"/>
        <c:overlap val="-20"/>
        <c:axId val="1952868352"/>
        <c:axId val="1952858560"/>
      </c:barChart>
      <c:catAx>
        <c:axId val="19528683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952858560"/>
        <c:crosses val="autoZero"/>
        <c:auto val="1"/>
        <c:lblAlgn val="ctr"/>
        <c:lblOffset val="100"/>
        <c:noMultiLvlLbl val="0"/>
      </c:catAx>
      <c:valAx>
        <c:axId val="1952858560"/>
        <c:scaling>
          <c:orientation val="minMax"/>
        </c:scaling>
        <c:delete val="1"/>
        <c:axPos val="b"/>
        <c:numFmt formatCode="General" sourceLinked="1"/>
        <c:majorTickMark val="none"/>
        <c:minorTickMark val="none"/>
        <c:tickLblPos val="nextTo"/>
        <c:crossAx val="1952868352"/>
        <c:crosses val="autoZero"/>
        <c:crossBetween val="between"/>
      </c:valAx>
      <c:spPr>
        <a:noFill/>
        <a:ln>
          <a:noFill/>
        </a:ln>
        <a:effectLst/>
      </c:spPr>
    </c:plotArea>
    <c:legend>
      <c:legendPos val="b"/>
      <c:layout>
        <c:manualLayout>
          <c:xMode val="edge"/>
          <c:yMode val="edge"/>
          <c:x val="0.15097513852435113"/>
          <c:y val="0.9220039724764133"/>
          <c:w val="0.67348595354437935"/>
          <c:h val="4.75690432987631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4080</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Inspecția Sanitară de Stat</dc:creator>
  <cp:keywords/>
  <dc:description/>
  <cp:lastModifiedBy>Inspecția Sanitară de Stat</cp:lastModifiedBy>
  <cp:revision>11</cp:revision>
  <cp:lastPrinted>2025-06-18T07:19:00Z</cp:lastPrinted>
  <dcterms:created xsi:type="dcterms:W3CDTF">2025-06-20T07:03:00Z</dcterms:created>
  <dcterms:modified xsi:type="dcterms:W3CDTF">2025-06-23T11:55:00Z</dcterms:modified>
</cp:coreProperties>
</file>