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EE" w:rsidRPr="00BA0838" w:rsidRDefault="00BF6DEE">
      <w:pPr>
        <w:rPr>
          <w:rFonts w:ascii="Arial" w:hAnsi="Arial" w:cs="Arial"/>
          <w:sz w:val="24"/>
          <w:szCs w:val="24"/>
        </w:rPr>
      </w:pPr>
    </w:p>
    <w:p w:rsidR="00AE656A" w:rsidRDefault="00AE656A" w:rsidP="00AE656A">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59264" behindDoc="1" locked="0" layoutInCell="1" allowOverlap="1">
            <wp:simplePos x="0" y="0"/>
            <wp:positionH relativeFrom="column">
              <wp:posOffset>-396875</wp:posOffset>
            </wp:positionH>
            <wp:positionV relativeFrom="paragraph">
              <wp:posOffset>-113665</wp:posOffset>
            </wp:positionV>
            <wp:extent cx="10477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AE656A" w:rsidRDefault="00AE656A" w:rsidP="00AE656A">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AE656A" w:rsidRDefault="00AE656A" w:rsidP="00AE656A">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AE656A" w:rsidRDefault="00AE656A" w:rsidP="00AE656A">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AE656A" w:rsidRDefault="00AE656A" w:rsidP="00AE656A">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AE656A" w:rsidRDefault="00AE656A" w:rsidP="00AE656A">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450BA6">
        <w:rPr>
          <w:rFonts w:ascii="Arial" w:eastAsia="Times New Roman" w:hAnsi="Arial" w:cs="Times New Roman"/>
          <w:sz w:val="24"/>
          <w:szCs w:val="24"/>
          <w:lang w:val="ro-RO"/>
        </w:rPr>
        <w:t xml:space="preserve">                        Telefon: 021/ 3072.557</w:t>
      </w:r>
    </w:p>
    <w:p w:rsidR="00ED28B1" w:rsidRPr="00BA0838" w:rsidRDefault="00ED28B1">
      <w:pPr>
        <w:rPr>
          <w:rFonts w:ascii="Arial" w:hAnsi="Arial" w:cs="Arial"/>
          <w:sz w:val="24"/>
          <w:szCs w:val="24"/>
        </w:rPr>
      </w:pPr>
    </w:p>
    <w:p w:rsidR="00ED28B1" w:rsidRPr="00BA0838" w:rsidRDefault="00ED28B1">
      <w:pPr>
        <w:rPr>
          <w:rFonts w:ascii="Arial" w:hAnsi="Arial" w:cs="Arial"/>
          <w:sz w:val="24"/>
          <w:szCs w:val="24"/>
        </w:rPr>
      </w:pPr>
    </w:p>
    <w:p w:rsidR="001A6D50" w:rsidRDefault="00DC12E1" w:rsidP="00DC12E1">
      <w:pPr>
        <w:spacing w:line="240" w:lineRule="auto"/>
        <w:jc w:val="both"/>
        <w:rPr>
          <w:rFonts w:ascii="Arial" w:hAnsi="Arial" w:cs="Arial"/>
          <w:sz w:val="24"/>
          <w:szCs w:val="24"/>
          <w:lang w:val="ro-RO"/>
        </w:rPr>
      </w:pPr>
      <w:r>
        <w:rPr>
          <w:rFonts w:ascii="Arial" w:hAnsi="Arial" w:cs="Arial"/>
          <w:sz w:val="24"/>
          <w:szCs w:val="24"/>
          <w:lang w:val="ro-RO"/>
        </w:rPr>
        <w:t xml:space="preserve">    </w:t>
      </w:r>
      <w:r w:rsidR="001A6D50">
        <w:rPr>
          <w:rFonts w:ascii="Arial" w:hAnsi="Arial" w:cs="Arial"/>
          <w:sz w:val="24"/>
          <w:szCs w:val="24"/>
          <w:lang w:val="ro-RO"/>
        </w:rPr>
        <w:t xml:space="preserve">Nr. </w:t>
      </w:r>
      <w:r w:rsidR="009B7B83">
        <w:rPr>
          <w:rFonts w:ascii="Arial" w:hAnsi="Arial" w:cs="Arial"/>
          <w:sz w:val="24"/>
          <w:szCs w:val="24"/>
          <w:lang w:val="ro-RO"/>
        </w:rPr>
        <w:t>1841/13.09.2023</w:t>
      </w:r>
      <w:bookmarkStart w:id="0" w:name="_GoBack"/>
      <w:bookmarkEnd w:id="0"/>
    </w:p>
    <w:p w:rsidR="001A6D50" w:rsidRDefault="001A6D50" w:rsidP="00DC12E1">
      <w:pPr>
        <w:spacing w:line="240" w:lineRule="auto"/>
        <w:jc w:val="both"/>
        <w:rPr>
          <w:rFonts w:ascii="Arial" w:hAnsi="Arial" w:cs="Arial"/>
          <w:sz w:val="24"/>
          <w:szCs w:val="24"/>
          <w:lang w:val="ro-RO"/>
        </w:rPr>
      </w:pPr>
    </w:p>
    <w:p w:rsidR="001A6D50" w:rsidRPr="005F1448" w:rsidRDefault="001A6D50" w:rsidP="001A6D50">
      <w:pPr>
        <w:pStyle w:val="rvps1"/>
        <w:rPr>
          <w:rFonts w:ascii="Arial" w:hAnsi="Arial" w:cs="Arial"/>
          <w:b/>
          <w:bCs/>
        </w:rPr>
      </w:pPr>
      <w:r w:rsidRPr="005F1448">
        <w:rPr>
          <w:rFonts w:ascii="Arial" w:hAnsi="Arial" w:cs="Arial"/>
          <w:b/>
          <w:bCs/>
        </w:rPr>
        <w:t xml:space="preserve">                                                                         </w:t>
      </w:r>
      <w:r>
        <w:rPr>
          <w:rFonts w:ascii="Arial" w:hAnsi="Arial" w:cs="Arial"/>
          <w:b/>
          <w:bCs/>
        </w:rPr>
        <w:t xml:space="preserve">                        </w:t>
      </w:r>
      <w:r w:rsidRPr="005F1448">
        <w:rPr>
          <w:rFonts w:ascii="Arial" w:hAnsi="Arial" w:cs="Arial"/>
          <w:b/>
          <w:bCs/>
        </w:rPr>
        <w:t xml:space="preserve"> AVIZAT, </w:t>
      </w:r>
    </w:p>
    <w:p w:rsidR="001A6D50" w:rsidRDefault="001A6D50" w:rsidP="00DC12E1">
      <w:pPr>
        <w:spacing w:line="240" w:lineRule="auto"/>
        <w:jc w:val="both"/>
        <w:rPr>
          <w:rFonts w:ascii="Arial" w:hAnsi="Arial" w:cs="Arial"/>
          <w:sz w:val="24"/>
          <w:szCs w:val="24"/>
          <w:lang w:val="ro-RO"/>
        </w:rPr>
      </w:pPr>
    </w:p>
    <w:p w:rsidR="001A6D50" w:rsidRPr="001A6D50" w:rsidRDefault="001A6D50" w:rsidP="001A6D50">
      <w:pPr>
        <w:spacing w:line="240" w:lineRule="auto"/>
        <w:jc w:val="center"/>
        <w:rPr>
          <w:rFonts w:ascii="Arial" w:hAnsi="Arial" w:cs="Arial"/>
          <w:b/>
          <w:sz w:val="24"/>
          <w:szCs w:val="24"/>
          <w:lang w:val="ro-RO"/>
        </w:rPr>
      </w:pPr>
      <w:r w:rsidRPr="001A6D50">
        <w:rPr>
          <w:rFonts w:ascii="Arial" w:hAnsi="Arial" w:cs="Arial"/>
          <w:b/>
          <w:sz w:val="24"/>
          <w:szCs w:val="24"/>
          <w:lang w:val="ro-RO"/>
        </w:rPr>
        <w:t>Raport</w:t>
      </w:r>
    </w:p>
    <w:p w:rsidR="001A6D50" w:rsidRDefault="001A6D50" w:rsidP="001A6D50">
      <w:pPr>
        <w:spacing w:line="240" w:lineRule="auto"/>
        <w:jc w:val="both"/>
        <w:rPr>
          <w:rFonts w:ascii="Arial" w:hAnsi="Arial" w:cs="Arial"/>
          <w:b/>
          <w:sz w:val="24"/>
          <w:szCs w:val="24"/>
          <w:lang w:val="ro-RO"/>
        </w:rPr>
      </w:pPr>
      <w:r w:rsidRPr="001A6D50">
        <w:rPr>
          <w:rFonts w:ascii="Arial" w:hAnsi="Arial" w:cs="Arial"/>
          <w:b/>
          <w:sz w:val="24"/>
          <w:szCs w:val="24"/>
          <w:lang w:val="ro-RO"/>
        </w:rPr>
        <w:t>privind rezultatele actgiunii tematice</w:t>
      </w:r>
      <w:r>
        <w:rPr>
          <w:rFonts w:ascii="Arial" w:hAnsi="Arial" w:cs="Arial"/>
          <w:sz w:val="24"/>
          <w:szCs w:val="24"/>
          <w:lang w:val="ro-RO"/>
        </w:rPr>
        <w:t xml:space="preserve"> </w:t>
      </w:r>
      <w:r>
        <w:rPr>
          <w:rFonts w:ascii="Arial" w:hAnsi="Arial" w:cs="Arial"/>
          <w:b/>
          <w:sz w:val="24"/>
          <w:szCs w:val="24"/>
          <w:lang w:val="ro-RO"/>
        </w:rPr>
        <w:t>pentru verificarea respectării legislaţiei în vigoare privind condiţiile de funcţionare a taberelor şcolare şi a unităţilor de turism care acordă servicii similare taberelor școlare.</w:t>
      </w:r>
    </w:p>
    <w:p w:rsidR="001A6D50" w:rsidRDefault="00DC12E1" w:rsidP="00DC12E1">
      <w:pPr>
        <w:spacing w:line="240" w:lineRule="auto"/>
        <w:jc w:val="both"/>
        <w:rPr>
          <w:rFonts w:ascii="Arial" w:hAnsi="Arial" w:cs="Arial"/>
          <w:sz w:val="24"/>
          <w:szCs w:val="24"/>
          <w:lang w:val="ro-RO"/>
        </w:rPr>
      </w:pPr>
      <w:r>
        <w:rPr>
          <w:rFonts w:ascii="Arial" w:hAnsi="Arial" w:cs="Arial"/>
          <w:sz w:val="24"/>
          <w:szCs w:val="24"/>
          <w:lang w:val="ro-RO"/>
        </w:rPr>
        <w:t xml:space="preserve">    </w:t>
      </w:r>
    </w:p>
    <w:p w:rsidR="00DC12E1" w:rsidRDefault="00DC12E1" w:rsidP="00DC12E1">
      <w:pPr>
        <w:spacing w:line="240" w:lineRule="auto"/>
        <w:jc w:val="both"/>
        <w:rPr>
          <w:rFonts w:ascii="Arial" w:hAnsi="Arial" w:cs="Arial"/>
          <w:b/>
          <w:sz w:val="24"/>
          <w:szCs w:val="24"/>
          <w:lang w:val="ro-RO"/>
        </w:rPr>
      </w:pPr>
      <w:r>
        <w:rPr>
          <w:rFonts w:ascii="Arial" w:hAnsi="Arial" w:cs="Arial"/>
          <w:sz w:val="24"/>
          <w:szCs w:val="24"/>
          <w:lang w:val="ro-RO"/>
        </w:rPr>
        <w:t xml:space="preserve">  </w:t>
      </w:r>
      <w:r w:rsidR="001A6D50">
        <w:rPr>
          <w:rFonts w:ascii="Arial" w:hAnsi="Arial" w:cs="Arial"/>
          <w:sz w:val="24"/>
          <w:szCs w:val="24"/>
          <w:lang w:val="ro-RO"/>
        </w:rPr>
        <w:t xml:space="preserve">       </w:t>
      </w:r>
      <w:r>
        <w:rPr>
          <w:rFonts w:ascii="Arial" w:eastAsia="Times New Roman" w:hAnsi="Arial" w:cs="Arial"/>
          <w:sz w:val="24"/>
          <w:szCs w:val="24"/>
          <w:lang w:val="ro-RO"/>
        </w:rPr>
        <w:t xml:space="preserve"> În conformitate cu Planul naţional de acţiuni tematice de control în sănătate publică  pe anul 2023</w:t>
      </w:r>
      <w:r>
        <w:rPr>
          <w:rFonts w:ascii="Arial" w:hAnsi="Arial" w:cs="Arial"/>
          <w:sz w:val="24"/>
          <w:szCs w:val="24"/>
          <w:lang w:val="ro-RO"/>
        </w:rPr>
        <w:t xml:space="preserve">, Inspecţia Sanitară de Stat din cadrul Ministerului Sănătăţii </w:t>
      </w:r>
      <w:r w:rsidR="00604B88">
        <w:rPr>
          <w:rFonts w:ascii="Arial" w:hAnsi="Arial" w:cs="Arial"/>
          <w:sz w:val="24"/>
          <w:szCs w:val="24"/>
          <w:lang w:val="ro-RO"/>
        </w:rPr>
        <w:t>a dispus</w:t>
      </w:r>
      <w:r>
        <w:rPr>
          <w:rFonts w:ascii="Arial" w:hAnsi="Arial" w:cs="Arial"/>
          <w:sz w:val="24"/>
          <w:szCs w:val="24"/>
          <w:lang w:val="ro-RO"/>
        </w:rPr>
        <w:t xml:space="preserve"> desfășurarea, </w:t>
      </w:r>
      <w:r>
        <w:rPr>
          <w:rFonts w:ascii="Arial" w:hAnsi="Arial" w:cs="Arial"/>
          <w:b/>
          <w:sz w:val="24"/>
          <w:szCs w:val="24"/>
          <w:lang w:val="ro-RO"/>
        </w:rPr>
        <w:t>în perioada 03.07.2023 - 18.08.2023 de acțiuni de control pentru verificarea respectării legislaţiei în vigoare privind condiţiile de funcţionare a taberelor şcolare şi a unităţilor de turism care acordă servicii similare taberelor școlare.</w:t>
      </w:r>
    </w:p>
    <w:p w:rsidR="00DC12E1" w:rsidRDefault="00DC12E1" w:rsidP="00DC12E1">
      <w:pPr>
        <w:jc w:val="both"/>
        <w:rPr>
          <w:rFonts w:ascii="Arial" w:hAnsi="Arial" w:cs="Arial"/>
          <w:b/>
          <w:sz w:val="24"/>
          <w:szCs w:val="24"/>
          <w:lang w:val="ro-RO"/>
        </w:rPr>
      </w:pPr>
      <w:r>
        <w:rPr>
          <w:rFonts w:ascii="Arial" w:hAnsi="Arial" w:cs="Arial"/>
          <w:sz w:val="24"/>
          <w:szCs w:val="24"/>
          <w:lang w:val="ro-RO"/>
        </w:rPr>
        <w:t xml:space="preserve">      </w:t>
      </w:r>
      <w:r>
        <w:rPr>
          <w:rFonts w:ascii="Arial" w:hAnsi="Arial" w:cs="Arial"/>
          <w:b/>
          <w:sz w:val="24"/>
          <w:szCs w:val="24"/>
          <w:lang w:val="ro-RO"/>
        </w:rPr>
        <w:t xml:space="preserve">Acţiunile de control </w:t>
      </w:r>
      <w:r w:rsidR="00604B88">
        <w:rPr>
          <w:rFonts w:ascii="Arial" w:hAnsi="Arial" w:cs="Arial"/>
          <w:b/>
          <w:sz w:val="24"/>
          <w:szCs w:val="24"/>
          <w:lang w:val="ro-RO"/>
        </w:rPr>
        <w:t xml:space="preserve">au </w:t>
      </w:r>
      <w:r>
        <w:rPr>
          <w:rFonts w:ascii="Arial" w:hAnsi="Arial" w:cs="Arial"/>
          <w:b/>
          <w:sz w:val="24"/>
          <w:szCs w:val="24"/>
          <w:lang w:val="ro-RO"/>
        </w:rPr>
        <w:t>viza</w:t>
      </w:r>
      <w:r w:rsidR="00604B88">
        <w:rPr>
          <w:rFonts w:ascii="Arial" w:hAnsi="Arial" w:cs="Arial"/>
          <w:b/>
          <w:sz w:val="24"/>
          <w:szCs w:val="24"/>
          <w:lang w:val="ro-RO"/>
        </w:rPr>
        <w:t>t</w:t>
      </w:r>
      <w:r>
        <w:rPr>
          <w:rFonts w:ascii="Arial" w:hAnsi="Arial" w:cs="Arial"/>
          <w:b/>
          <w:sz w:val="24"/>
          <w:szCs w:val="24"/>
          <w:lang w:val="ro-RO"/>
        </w:rPr>
        <w:t>:</w:t>
      </w:r>
    </w:p>
    <w:p w:rsidR="00DC12E1" w:rsidRDefault="00DC12E1" w:rsidP="00DC12E1">
      <w:pPr>
        <w:numPr>
          <w:ilvl w:val="0"/>
          <w:numId w:val="5"/>
        </w:numPr>
        <w:tabs>
          <w:tab w:val="num" w:pos="146"/>
        </w:tabs>
        <w:spacing w:after="0" w:line="240" w:lineRule="auto"/>
        <w:ind w:left="0" w:hanging="630"/>
        <w:jc w:val="both"/>
        <w:rPr>
          <w:rFonts w:ascii="Arial" w:eastAsia="Times New Roman" w:hAnsi="Arial" w:cs="Arial"/>
          <w:sz w:val="24"/>
          <w:szCs w:val="24"/>
          <w:lang w:val="ro-RO"/>
        </w:rPr>
      </w:pPr>
      <w:r>
        <w:rPr>
          <w:rFonts w:ascii="Arial" w:hAnsi="Arial" w:cs="Arial"/>
          <w:sz w:val="24"/>
          <w:szCs w:val="24"/>
          <w:lang w:val="ro-RO"/>
        </w:rPr>
        <w:t xml:space="preserve">Verificarea respectării prevederilor nr. </w:t>
      </w:r>
      <w:r>
        <w:rPr>
          <w:rFonts w:ascii="Arial" w:eastAsia="Times New Roman" w:hAnsi="Arial" w:cs="Arial"/>
          <w:sz w:val="24"/>
          <w:szCs w:val="24"/>
          <w:lang w:val="ro-RO"/>
        </w:rPr>
        <w:t xml:space="preserve">Ordinului MS nr. 1456/2020 pentru aprobarea Normelor de igienă privind unităţile pentru ocrotirea, educarea, instruirea, odihna și recreerea  copiilor şi tinerilor,  privind </w:t>
      </w:r>
      <w:r>
        <w:rPr>
          <w:rFonts w:ascii="Arial" w:hAnsi="Arial" w:cs="Arial"/>
          <w:color w:val="000000"/>
          <w:sz w:val="24"/>
          <w:szCs w:val="24"/>
          <w:shd w:val="clear" w:color="auto" w:fill="FFFFFF"/>
        </w:rPr>
        <w:t>taberele şcolare publice sau private sau orice unitate publică sau privată care organizează activităţi similar taberelor scolare.</w:t>
      </w:r>
    </w:p>
    <w:p w:rsidR="00DC12E1" w:rsidRDefault="00DC12E1" w:rsidP="00DC12E1">
      <w:pPr>
        <w:numPr>
          <w:ilvl w:val="0"/>
          <w:numId w:val="6"/>
        </w:numPr>
        <w:tabs>
          <w:tab w:val="left" w:pos="12"/>
        </w:tabs>
        <w:autoSpaceDE w:val="0"/>
        <w:autoSpaceDN w:val="0"/>
        <w:adjustRightInd w:val="0"/>
        <w:spacing w:after="0" w:line="240" w:lineRule="auto"/>
        <w:ind w:left="0" w:hanging="630"/>
        <w:jc w:val="both"/>
        <w:rPr>
          <w:rFonts w:ascii="Arial" w:hAnsi="Arial" w:cs="Arial"/>
          <w:sz w:val="24"/>
          <w:szCs w:val="24"/>
          <w:lang w:val="ro-RO"/>
        </w:rPr>
      </w:pPr>
      <w:r>
        <w:rPr>
          <w:rFonts w:ascii="Arial" w:hAnsi="Arial" w:cs="Arial"/>
          <w:sz w:val="24"/>
          <w:szCs w:val="24"/>
          <w:lang w:val="ro-RO"/>
        </w:rPr>
        <w:t>Verificarea respectării prevederilor Ordinului MS nr. 119/2014 pentru aprobarea Normelor de igienă şi a recomandărilor privind mediul de viaţă al populaţiei.</w:t>
      </w:r>
    </w:p>
    <w:p w:rsidR="001A6D50" w:rsidRPr="00450BA6" w:rsidRDefault="00DC12E1" w:rsidP="00DC12E1">
      <w:pPr>
        <w:numPr>
          <w:ilvl w:val="0"/>
          <w:numId w:val="6"/>
        </w:numPr>
        <w:autoSpaceDE w:val="0"/>
        <w:autoSpaceDN w:val="0"/>
        <w:adjustRightInd w:val="0"/>
        <w:spacing w:after="0" w:line="240" w:lineRule="auto"/>
        <w:ind w:left="0" w:hanging="630"/>
        <w:jc w:val="both"/>
        <w:rPr>
          <w:rFonts w:ascii="Arial" w:hAnsi="Arial" w:cs="Arial"/>
          <w:i/>
          <w:sz w:val="24"/>
          <w:szCs w:val="24"/>
          <w:lang w:val="ro-RO"/>
        </w:rPr>
      </w:pPr>
      <w:r>
        <w:rPr>
          <w:rFonts w:ascii="Arial" w:hAnsi="Arial" w:cs="Arial"/>
          <w:sz w:val="24"/>
          <w:szCs w:val="24"/>
          <w:lang w:val="it-IT"/>
        </w:rPr>
        <w:t>Regulamentul CE nr. 625/2017</w:t>
      </w:r>
      <w:r>
        <w:rPr>
          <w:rFonts w:ascii="Arial" w:hAnsi="Arial" w:cs="Arial"/>
          <w:bCs/>
          <w:color w:val="000000"/>
          <w:sz w:val="20"/>
          <w:szCs w:val="20"/>
          <w:shd w:val="clear" w:color="auto" w:fill="FFFFFF"/>
          <w:lang w:val="it-IT"/>
        </w:rPr>
        <w:t xml:space="preserve"> </w:t>
      </w:r>
      <w:r>
        <w:rPr>
          <w:rFonts w:ascii="Arial" w:hAnsi="Arial" w:cs="Arial"/>
          <w:bCs/>
          <w:color w:val="000000"/>
          <w:sz w:val="24"/>
          <w:szCs w:val="24"/>
          <w:shd w:val="clear" w:color="auto" w:fill="FFFFFF"/>
        </w:rPr>
        <w:t xml:space="preserve">privind controalele oficiale şi alte activităţi oficiale efectuate pentru a asigura aplicarea legislaţiei privind alimentele şi furajele, a normelor privind sănătatea şi bunăstarea animalelor, sănătatea plantelor şi produsele de protecţie a plantelor, de modificare a Regulamentelor (CE) nr. 999/2001, (CE) nr. 396/2005, (CE) nr. 1069/2009, (CE) nr. 1107/2009, (UE) nr. 1151/2012, (UE) nr. 652/2014, (UE) 2016/429 şi (UE) 2016/2031 ale Parlamentului European şi ale Consiliului, a Regulamentelor (CE) nr. 1/2005 şi (CE) nr. 1099/2009 ale Consiliului şi a Directivelor 98/58/CE, 1999/74/CE, 2007/43/CE, 2008/119/CE şi 2008/120/CE ale Consiliului şi de abrogare a Regulamentelor (CE) nr. 854/2004 şi (CE) nr. 882/2004 </w:t>
      </w:r>
    </w:p>
    <w:p w:rsidR="00450BA6" w:rsidRDefault="00450BA6" w:rsidP="00450BA6">
      <w:pPr>
        <w:autoSpaceDE w:val="0"/>
        <w:autoSpaceDN w:val="0"/>
        <w:adjustRightInd w:val="0"/>
        <w:spacing w:after="0" w:line="240" w:lineRule="auto"/>
        <w:jc w:val="both"/>
        <w:rPr>
          <w:rFonts w:ascii="Arial" w:hAnsi="Arial" w:cs="Arial"/>
          <w:bCs/>
          <w:color w:val="000000"/>
          <w:sz w:val="24"/>
          <w:szCs w:val="24"/>
          <w:shd w:val="clear" w:color="auto" w:fill="FFFFFF"/>
        </w:rPr>
      </w:pPr>
    </w:p>
    <w:p w:rsidR="00450BA6" w:rsidRDefault="00450BA6" w:rsidP="00450BA6">
      <w:pPr>
        <w:autoSpaceDE w:val="0"/>
        <w:autoSpaceDN w:val="0"/>
        <w:adjustRightInd w:val="0"/>
        <w:spacing w:after="0" w:line="240" w:lineRule="auto"/>
        <w:jc w:val="both"/>
        <w:rPr>
          <w:rFonts w:ascii="Arial" w:hAnsi="Arial" w:cs="Arial"/>
          <w:bCs/>
          <w:color w:val="000000"/>
          <w:sz w:val="24"/>
          <w:szCs w:val="24"/>
          <w:shd w:val="clear" w:color="auto" w:fill="FFFFFF"/>
        </w:rPr>
      </w:pPr>
    </w:p>
    <w:p w:rsidR="00450BA6" w:rsidRDefault="00450BA6" w:rsidP="00450BA6">
      <w:pPr>
        <w:autoSpaceDE w:val="0"/>
        <w:autoSpaceDN w:val="0"/>
        <w:adjustRightInd w:val="0"/>
        <w:spacing w:after="0" w:line="240" w:lineRule="auto"/>
        <w:jc w:val="both"/>
        <w:rPr>
          <w:rFonts w:ascii="Arial" w:hAnsi="Arial" w:cs="Arial"/>
          <w:bCs/>
          <w:color w:val="000000"/>
          <w:sz w:val="24"/>
          <w:szCs w:val="24"/>
          <w:shd w:val="clear" w:color="auto" w:fill="FFFFFF"/>
        </w:rPr>
      </w:pPr>
    </w:p>
    <w:p w:rsidR="00450BA6" w:rsidRPr="001A6D50" w:rsidRDefault="00450BA6" w:rsidP="00450BA6">
      <w:pPr>
        <w:autoSpaceDE w:val="0"/>
        <w:autoSpaceDN w:val="0"/>
        <w:adjustRightInd w:val="0"/>
        <w:spacing w:after="0" w:line="240" w:lineRule="auto"/>
        <w:jc w:val="both"/>
        <w:rPr>
          <w:rFonts w:ascii="Arial" w:hAnsi="Arial" w:cs="Arial"/>
          <w:i/>
          <w:sz w:val="24"/>
          <w:szCs w:val="24"/>
          <w:lang w:val="ro-RO"/>
        </w:rPr>
      </w:pPr>
    </w:p>
    <w:p w:rsidR="001A6D50" w:rsidRPr="001A6D50" w:rsidRDefault="001A6D50" w:rsidP="001A6D50">
      <w:pPr>
        <w:autoSpaceDE w:val="0"/>
        <w:autoSpaceDN w:val="0"/>
        <w:adjustRightInd w:val="0"/>
        <w:spacing w:after="0" w:line="240" w:lineRule="auto"/>
        <w:jc w:val="both"/>
        <w:rPr>
          <w:rFonts w:ascii="Arial" w:hAnsi="Arial" w:cs="Arial"/>
          <w:i/>
          <w:sz w:val="24"/>
          <w:szCs w:val="24"/>
          <w:lang w:val="ro-RO"/>
        </w:rPr>
      </w:pPr>
    </w:p>
    <w:p w:rsidR="001A6D50" w:rsidRPr="001A6D50" w:rsidRDefault="001A6D50" w:rsidP="001A6D50">
      <w:pPr>
        <w:autoSpaceDE w:val="0"/>
        <w:autoSpaceDN w:val="0"/>
        <w:adjustRightInd w:val="0"/>
        <w:spacing w:after="0" w:line="240" w:lineRule="auto"/>
        <w:jc w:val="both"/>
        <w:rPr>
          <w:rFonts w:ascii="Arial" w:hAnsi="Arial" w:cs="Arial"/>
          <w:i/>
          <w:sz w:val="24"/>
          <w:szCs w:val="24"/>
          <w:lang w:val="ro-RO"/>
        </w:rPr>
      </w:pPr>
    </w:p>
    <w:p w:rsidR="001A6D50" w:rsidRPr="005C77D2" w:rsidRDefault="001A6D50" w:rsidP="001A6D50">
      <w:pPr>
        <w:pStyle w:val="ListParagraph"/>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94080" behindDoc="1" locked="0" layoutInCell="1" allowOverlap="1" wp14:anchorId="5C252C70" wp14:editId="19269F34">
            <wp:simplePos x="0" y="0"/>
            <wp:positionH relativeFrom="column">
              <wp:posOffset>-396875</wp:posOffset>
            </wp:positionH>
            <wp:positionV relativeFrom="paragraph">
              <wp:posOffset>-113665</wp:posOffset>
            </wp:positionV>
            <wp:extent cx="1047750" cy="1057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sidRPr="005C77D2">
        <w:rPr>
          <w:rFonts w:ascii="Arial" w:eastAsia="Times New Roman" w:hAnsi="Arial" w:cs="Times New Roman"/>
          <w:b/>
          <w:sz w:val="24"/>
          <w:szCs w:val="24"/>
        </w:rPr>
        <w:t xml:space="preserve">                                               </w:t>
      </w:r>
      <w:r w:rsidRPr="005C77D2">
        <w:rPr>
          <w:rFonts w:ascii="Arial" w:eastAsia="Times New Roman" w:hAnsi="Arial" w:cs="Times New Roman"/>
          <w:b/>
          <w:sz w:val="24"/>
          <w:szCs w:val="24"/>
          <w:lang w:val="ro-RO"/>
        </w:rPr>
        <w:t>MINISTERUL SÃNÃTÃŢII</w:t>
      </w:r>
    </w:p>
    <w:p w:rsidR="001A6D50" w:rsidRPr="005C77D2" w:rsidRDefault="001A6D50" w:rsidP="001A6D50">
      <w:pPr>
        <w:pStyle w:val="ListParagraph"/>
        <w:keepNext/>
        <w:spacing w:after="0" w:line="240" w:lineRule="auto"/>
        <w:jc w:val="both"/>
        <w:outlineLvl w:val="1"/>
        <w:rPr>
          <w:rFonts w:ascii="Arial" w:eastAsia="Arial Unicode MS" w:hAnsi="Arial" w:cs="Arial"/>
          <w:b/>
          <w:bCs/>
          <w:iCs/>
          <w:sz w:val="24"/>
          <w:szCs w:val="24"/>
          <w:lang w:val="ro-RO"/>
        </w:rPr>
      </w:pPr>
      <w:r w:rsidRPr="005C77D2">
        <w:rPr>
          <w:rFonts w:ascii="Arial" w:eastAsia="Times New Roman" w:hAnsi="Arial" w:cs="Arial"/>
          <w:b/>
          <w:bCs/>
          <w:iCs/>
          <w:sz w:val="24"/>
          <w:szCs w:val="24"/>
          <w:lang w:val="ro-RO"/>
        </w:rPr>
        <w:t xml:space="preserve">                                         INSPECŢIA SANITARĂ DE STAT</w:t>
      </w:r>
    </w:p>
    <w:p w:rsidR="001A6D50" w:rsidRPr="005C77D2" w:rsidRDefault="001A6D50" w:rsidP="001A6D50">
      <w:pPr>
        <w:pStyle w:val="ListParagraph"/>
        <w:keepNext/>
        <w:tabs>
          <w:tab w:val="left" w:pos="6240"/>
        </w:tabs>
        <w:spacing w:after="0" w:line="240" w:lineRule="auto"/>
        <w:outlineLvl w:val="1"/>
        <w:rPr>
          <w:rFonts w:ascii="Arial" w:eastAsia="Arial Unicode MS" w:hAnsi="Arial" w:cs="Arial"/>
          <w:b/>
          <w:bCs/>
          <w:iCs/>
          <w:sz w:val="24"/>
          <w:szCs w:val="24"/>
          <w:lang w:val="ro-RO"/>
        </w:rPr>
      </w:pPr>
      <w:r w:rsidRPr="005C77D2">
        <w:rPr>
          <w:rFonts w:ascii="Arial" w:eastAsia="Arial Unicode MS" w:hAnsi="Arial" w:cs="Arial"/>
          <w:b/>
          <w:bCs/>
          <w:iCs/>
          <w:sz w:val="24"/>
          <w:szCs w:val="24"/>
          <w:lang w:val="ro-RO"/>
        </w:rPr>
        <w:tab/>
      </w:r>
    </w:p>
    <w:p w:rsidR="001A6D50" w:rsidRPr="005C77D2" w:rsidRDefault="001A6D50" w:rsidP="001A6D50">
      <w:pPr>
        <w:pStyle w:val="ListParagraph"/>
        <w:spacing w:after="0" w:line="240" w:lineRule="auto"/>
        <w:jc w:val="both"/>
        <w:rPr>
          <w:rFonts w:ascii="Arial" w:eastAsia="Times New Roman" w:hAnsi="Arial" w:cs="Times New Roman"/>
          <w:sz w:val="24"/>
          <w:szCs w:val="24"/>
          <w:lang w:val="ro-RO"/>
        </w:rPr>
      </w:pPr>
      <w:r w:rsidRPr="005C77D2">
        <w:rPr>
          <w:rFonts w:ascii="Arial" w:eastAsia="Times New Roman" w:hAnsi="Arial" w:cs="Times New Roman"/>
          <w:sz w:val="24"/>
          <w:szCs w:val="24"/>
          <w:lang w:val="ro-RO"/>
        </w:rPr>
        <w:t xml:space="preserve">                           Str. Cristian Popişteanu  nr.1-3, 010024, Bucureşti, </w:t>
      </w:r>
    </w:p>
    <w:p w:rsidR="001A6D50" w:rsidRPr="005C77D2" w:rsidRDefault="001A6D50" w:rsidP="001A6D50">
      <w:pPr>
        <w:spacing w:after="0" w:line="240" w:lineRule="auto"/>
        <w:ind w:left="360"/>
        <w:jc w:val="both"/>
        <w:rPr>
          <w:rFonts w:ascii="Arial" w:eastAsia="Times New Roman" w:hAnsi="Arial" w:cs="Times New Roman"/>
          <w:sz w:val="24"/>
          <w:szCs w:val="24"/>
          <w:lang w:val="ro-RO"/>
        </w:rPr>
      </w:pPr>
      <w:r w:rsidRPr="005C77D2">
        <w:rPr>
          <w:rFonts w:ascii="Arial" w:eastAsia="Times New Roman" w:hAnsi="Arial" w:cs="Times New Roman"/>
          <w:sz w:val="24"/>
          <w:szCs w:val="24"/>
          <w:lang w:val="ro-RO"/>
        </w:rPr>
        <w:t xml:space="preserve">                          ROMANIA</w:t>
      </w:r>
    </w:p>
    <w:p w:rsidR="001A6D50" w:rsidRPr="005C77D2" w:rsidRDefault="001A6D50" w:rsidP="001A6D50">
      <w:pPr>
        <w:tabs>
          <w:tab w:val="center" w:pos="4536"/>
          <w:tab w:val="right" w:pos="9072"/>
        </w:tabs>
        <w:spacing w:after="0" w:line="240" w:lineRule="auto"/>
        <w:ind w:left="360"/>
        <w:jc w:val="both"/>
        <w:rPr>
          <w:rFonts w:ascii="Trebuchet MS" w:eastAsia="MS Mincho" w:hAnsi="Trebuchet MS" w:cs="Times New Roman"/>
        </w:rPr>
      </w:pPr>
      <w:r w:rsidRPr="005C77D2">
        <w:rPr>
          <w:rFonts w:ascii="Arial" w:eastAsia="Times New Roman" w:hAnsi="Arial" w:cs="Times New Roman"/>
          <w:sz w:val="24"/>
          <w:szCs w:val="24"/>
          <w:lang w:val="ro-RO"/>
        </w:rPr>
        <w:t xml:space="preserve">                         </w:t>
      </w:r>
      <w:r w:rsidR="00450BA6">
        <w:rPr>
          <w:rFonts w:ascii="Arial" w:eastAsia="Times New Roman" w:hAnsi="Arial" w:cs="Times New Roman"/>
          <w:sz w:val="24"/>
          <w:szCs w:val="24"/>
          <w:lang w:val="ro-RO"/>
        </w:rPr>
        <w:t xml:space="preserve">                     Telefon: 021/ 3072.557</w:t>
      </w:r>
    </w:p>
    <w:p w:rsidR="001A6D50" w:rsidRPr="001A6D50" w:rsidRDefault="001A6D50" w:rsidP="001A6D50">
      <w:pPr>
        <w:autoSpaceDE w:val="0"/>
        <w:autoSpaceDN w:val="0"/>
        <w:adjustRightInd w:val="0"/>
        <w:spacing w:after="0" w:line="240" w:lineRule="auto"/>
        <w:jc w:val="both"/>
        <w:rPr>
          <w:rFonts w:ascii="Arial" w:hAnsi="Arial" w:cs="Arial"/>
          <w:i/>
          <w:sz w:val="24"/>
          <w:szCs w:val="24"/>
          <w:lang w:val="ro-RO"/>
        </w:rPr>
      </w:pPr>
    </w:p>
    <w:p w:rsidR="001A6D50" w:rsidRPr="001A6D50" w:rsidRDefault="001A6D50" w:rsidP="001A6D50">
      <w:pPr>
        <w:autoSpaceDE w:val="0"/>
        <w:autoSpaceDN w:val="0"/>
        <w:adjustRightInd w:val="0"/>
        <w:spacing w:after="0" w:line="240" w:lineRule="auto"/>
        <w:jc w:val="both"/>
        <w:rPr>
          <w:rFonts w:ascii="Arial" w:hAnsi="Arial" w:cs="Arial"/>
          <w:i/>
          <w:sz w:val="24"/>
          <w:szCs w:val="24"/>
          <w:lang w:val="ro-RO"/>
        </w:rPr>
      </w:pPr>
    </w:p>
    <w:p w:rsidR="00DC12E1" w:rsidRPr="00DC12E1" w:rsidRDefault="00DC12E1" w:rsidP="001A6D50">
      <w:pPr>
        <w:autoSpaceDE w:val="0"/>
        <w:autoSpaceDN w:val="0"/>
        <w:adjustRightInd w:val="0"/>
        <w:spacing w:after="0" w:line="240" w:lineRule="auto"/>
        <w:jc w:val="both"/>
        <w:rPr>
          <w:rFonts w:ascii="Arial" w:hAnsi="Arial" w:cs="Arial"/>
          <w:i/>
          <w:sz w:val="24"/>
          <w:szCs w:val="24"/>
          <w:lang w:val="ro-RO"/>
        </w:rPr>
      </w:pPr>
      <w:proofErr w:type="gramStart"/>
      <w:r>
        <w:rPr>
          <w:rFonts w:ascii="Arial" w:hAnsi="Arial" w:cs="Arial"/>
          <w:bCs/>
          <w:color w:val="000000"/>
          <w:sz w:val="24"/>
          <w:szCs w:val="24"/>
          <w:shd w:val="clear" w:color="auto" w:fill="FFFFFF"/>
        </w:rPr>
        <w:t>ale</w:t>
      </w:r>
      <w:proofErr w:type="gramEnd"/>
      <w:r>
        <w:rPr>
          <w:rFonts w:ascii="Arial" w:hAnsi="Arial" w:cs="Arial"/>
          <w:bCs/>
          <w:color w:val="000000"/>
          <w:sz w:val="24"/>
          <w:szCs w:val="24"/>
          <w:shd w:val="clear" w:color="auto" w:fill="FFFFFF"/>
        </w:rPr>
        <w:t xml:space="preserve"> Parlamentului European şi ale Consiliului, precum şi a Directivelor 89/608/CEE, 89/662/CEE, 90/425/CEE, 91/496/CEE, 96/23/CE, 96/93/CE şi 97/78/CE ale Consiliului şi a Deciziei 92/438/CEE a Consiliului (Regulamentul privind controalele oficiale)</w:t>
      </w:r>
      <w:r>
        <w:rPr>
          <w:rFonts w:ascii="Arial" w:hAnsi="Arial" w:cs="Arial"/>
          <w:sz w:val="24"/>
          <w:szCs w:val="24"/>
          <w:lang w:val="it-IT"/>
        </w:rPr>
        <w:t>,</w:t>
      </w:r>
    </w:p>
    <w:p w:rsidR="00DC12E1" w:rsidRDefault="00DC12E1" w:rsidP="00DC12E1">
      <w:pPr>
        <w:autoSpaceDE w:val="0"/>
        <w:autoSpaceDN w:val="0"/>
        <w:adjustRightInd w:val="0"/>
        <w:spacing w:after="0" w:line="240" w:lineRule="auto"/>
        <w:jc w:val="both"/>
        <w:rPr>
          <w:rFonts w:ascii="Arial" w:hAnsi="Arial" w:cs="Arial"/>
          <w:i/>
          <w:sz w:val="24"/>
          <w:szCs w:val="24"/>
          <w:lang w:val="ro-RO"/>
        </w:rPr>
      </w:pPr>
    </w:p>
    <w:p w:rsidR="00DC12E1" w:rsidRDefault="00DC12E1" w:rsidP="00DC12E1">
      <w:pPr>
        <w:numPr>
          <w:ilvl w:val="0"/>
          <w:numId w:val="6"/>
        </w:numPr>
        <w:autoSpaceDE w:val="0"/>
        <w:autoSpaceDN w:val="0"/>
        <w:adjustRightInd w:val="0"/>
        <w:spacing w:after="0" w:line="240" w:lineRule="auto"/>
        <w:ind w:left="0" w:hanging="630"/>
        <w:jc w:val="both"/>
        <w:rPr>
          <w:rFonts w:ascii="Arial" w:hAnsi="Arial" w:cs="Arial"/>
          <w:i/>
          <w:sz w:val="24"/>
          <w:szCs w:val="24"/>
          <w:lang w:val="ro-RO"/>
        </w:rPr>
      </w:pPr>
      <w:r w:rsidRPr="00DC12E1">
        <w:rPr>
          <w:rFonts w:ascii="Arial" w:hAnsi="Arial" w:cs="Arial"/>
          <w:sz w:val="24"/>
          <w:szCs w:val="24"/>
          <w:lang w:val="ro-RO"/>
        </w:rPr>
        <w:t>Verificarea  respectării  prevederilor  Ordinului  MS nr. 976/1998</w:t>
      </w:r>
      <w:r w:rsidRPr="00DC12E1">
        <w:rPr>
          <w:rFonts w:ascii="Arial" w:hAnsi="Arial" w:cs="Arial"/>
          <w:b/>
          <w:bCs/>
          <w:color w:val="000000"/>
          <w:sz w:val="20"/>
          <w:szCs w:val="20"/>
          <w:shd w:val="clear" w:color="auto" w:fill="FFFFFF"/>
          <w:lang w:val="ro-RO"/>
        </w:rPr>
        <w:t xml:space="preserve"> </w:t>
      </w:r>
      <w:r w:rsidRPr="00DC12E1">
        <w:rPr>
          <w:rFonts w:ascii="Arial" w:hAnsi="Arial" w:cs="Arial"/>
          <w:bCs/>
          <w:color w:val="000000"/>
          <w:sz w:val="24"/>
          <w:szCs w:val="24"/>
          <w:shd w:val="clear" w:color="auto" w:fill="FFFFFF"/>
        </w:rPr>
        <w:t>pentru aprobarea       Normelor de igienă privind producţia, prelucrarea, depozitarea, păstrarea, transportul şi desfacerea alimentelor</w:t>
      </w:r>
      <w:r w:rsidRPr="00DC12E1">
        <w:rPr>
          <w:rFonts w:ascii="Arial" w:hAnsi="Arial" w:cs="Arial"/>
          <w:i/>
          <w:sz w:val="24"/>
          <w:szCs w:val="24"/>
          <w:lang w:val="ro-RO"/>
        </w:rPr>
        <w:t xml:space="preserve">; </w:t>
      </w:r>
    </w:p>
    <w:p w:rsidR="00DC12E1" w:rsidRPr="00DC12E1" w:rsidRDefault="00DC12E1" w:rsidP="00DC12E1">
      <w:pPr>
        <w:autoSpaceDE w:val="0"/>
        <w:autoSpaceDN w:val="0"/>
        <w:adjustRightInd w:val="0"/>
        <w:spacing w:after="0" w:line="240" w:lineRule="auto"/>
        <w:jc w:val="both"/>
        <w:rPr>
          <w:rFonts w:ascii="Arial" w:hAnsi="Arial" w:cs="Arial"/>
          <w:i/>
          <w:sz w:val="24"/>
          <w:szCs w:val="24"/>
          <w:lang w:val="ro-RO"/>
        </w:rPr>
      </w:pPr>
    </w:p>
    <w:p w:rsidR="005C77D2" w:rsidRPr="001A6D50" w:rsidRDefault="00DC12E1" w:rsidP="005C77D2">
      <w:pPr>
        <w:numPr>
          <w:ilvl w:val="0"/>
          <w:numId w:val="7"/>
        </w:numPr>
        <w:tabs>
          <w:tab w:val="clear" w:pos="720"/>
          <w:tab w:val="num" w:pos="0"/>
        </w:tabs>
        <w:spacing w:after="0" w:line="240" w:lineRule="auto"/>
        <w:ind w:left="0" w:hanging="630"/>
        <w:jc w:val="both"/>
        <w:rPr>
          <w:rFonts w:ascii="Arial" w:hAnsi="Arial" w:cs="Arial"/>
          <w:sz w:val="24"/>
          <w:szCs w:val="24"/>
          <w:lang w:val="ro-RO"/>
        </w:rPr>
      </w:pPr>
      <w:r>
        <w:rPr>
          <w:rFonts w:ascii="Arial" w:hAnsi="Arial" w:cs="Arial"/>
          <w:sz w:val="24"/>
          <w:szCs w:val="24"/>
          <w:lang w:val="ro-RO"/>
        </w:rPr>
        <w:t>Conformitatea produselor biocide (avizare, etichetare, utilizare) la prevederile Hotărârii Guvernului nr. 617/2014 privind stabilirea cadrului institutional</w:t>
      </w:r>
      <w:r>
        <w:rPr>
          <w:rFonts w:ascii="Arial" w:hAnsi="Arial" w:cs="Arial"/>
          <w:sz w:val="24"/>
          <w:szCs w:val="24"/>
        </w:rPr>
        <w:t xml:space="preserve"> și a unor măsuri pentru punerea în aplicare a Regulamentului (UE) nr. 528/2012 al Parlementului European și </w:t>
      </w:r>
    </w:p>
    <w:p w:rsidR="00DC12E1" w:rsidRPr="005C77D2" w:rsidRDefault="00DC12E1" w:rsidP="005C77D2">
      <w:pPr>
        <w:spacing w:after="0" w:line="240" w:lineRule="auto"/>
        <w:jc w:val="both"/>
        <w:rPr>
          <w:rFonts w:ascii="Arial" w:hAnsi="Arial" w:cs="Arial"/>
          <w:sz w:val="24"/>
          <w:szCs w:val="24"/>
          <w:lang w:val="ro-RO"/>
        </w:rPr>
      </w:pPr>
      <w:proofErr w:type="gramStart"/>
      <w:r>
        <w:rPr>
          <w:rFonts w:ascii="Arial" w:hAnsi="Arial" w:cs="Arial"/>
          <w:sz w:val="24"/>
          <w:szCs w:val="24"/>
        </w:rPr>
        <w:t>a</w:t>
      </w:r>
      <w:proofErr w:type="gramEnd"/>
      <w:r>
        <w:rPr>
          <w:rFonts w:ascii="Arial" w:hAnsi="Arial" w:cs="Arial"/>
          <w:sz w:val="24"/>
          <w:szCs w:val="24"/>
        </w:rPr>
        <w:t xml:space="preserve"> </w:t>
      </w:r>
      <w:r w:rsidRPr="005C77D2">
        <w:rPr>
          <w:rFonts w:ascii="Arial" w:hAnsi="Arial" w:cs="Arial"/>
          <w:sz w:val="24"/>
          <w:szCs w:val="24"/>
        </w:rPr>
        <w:t>Consiliului din 22 mai 2012 privind punerea la dispoziție pe piață și utilizarea produselor biocide.</w:t>
      </w:r>
    </w:p>
    <w:p w:rsidR="00DC12E1" w:rsidRDefault="00DC12E1" w:rsidP="00DC12E1">
      <w:pPr>
        <w:numPr>
          <w:ilvl w:val="0"/>
          <w:numId w:val="5"/>
        </w:numPr>
        <w:tabs>
          <w:tab w:val="clear" w:pos="720"/>
          <w:tab w:val="num" w:pos="0"/>
        </w:tabs>
        <w:spacing w:after="0" w:line="240" w:lineRule="auto"/>
        <w:ind w:left="0" w:hanging="540"/>
        <w:jc w:val="both"/>
        <w:rPr>
          <w:rFonts w:ascii="Arial" w:hAnsi="Arial" w:cs="Arial"/>
          <w:sz w:val="24"/>
          <w:szCs w:val="24"/>
          <w:lang w:val="ro-RO"/>
        </w:rPr>
      </w:pPr>
      <w:r>
        <w:rPr>
          <w:rFonts w:ascii="Arial" w:hAnsi="Arial" w:cs="Arial"/>
          <w:sz w:val="24"/>
          <w:szCs w:val="24"/>
          <w:lang w:val="ro-RO"/>
        </w:rPr>
        <w:t>Verificarea  respectării  prevederilor Hotarârii Guvernului nr. 355/2007</w:t>
      </w:r>
      <w:r>
        <w:rPr>
          <w:rFonts w:ascii="Arial" w:hAnsi="Arial" w:cs="Arial"/>
          <w:b/>
          <w:bCs/>
          <w:color w:val="000000"/>
          <w:sz w:val="20"/>
          <w:szCs w:val="20"/>
          <w:shd w:val="clear" w:color="auto" w:fill="FFFFFF"/>
          <w:lang w:val="ro-RO"/>
        </w:rPr>
        <w:t xml:space="preserve"> </w:t>
      </w:r>
      <w:r>
        <w:rPr>
          <w:rFonts w:ascii="Arial" w:hAnsi="Arial" w:cs="Arial"/>
          <w:bCs/>
          <w:color w:val="000000"/>
          <w:sz w:val="24"/>
          <w:szCs w:val="24"/>
          <w:shd w:val="clear" w:color="auto" w:fill="FFFFFF"/>
        </w:rPr>
        <w:t>privind supravegherea sănătăţii lucrătorilor,</w:t>
      </w:r>
    </w:p>
    <w:p w:rsidR="00DC12E1" w:rsidRDefault="00DC12E1" w:rsidP="00DC12E1">
      <w:pPr>
        <w:pStyle w:val="ListParagraph"/>
        <w:numPr>
          <w:ilvl w:val="0"/>
          <w:numId w:val="5"/>
        </w:numPr>
        <w:shd w:val="clear" w:color="auto" w:fill="FFFFFF"/>
        <w:tabs>
          <w:tab w:val="clear" w:pos="720"/>
          <w:tab w:val="num" w:pos="0"/>
        </w:tabs>
        <w:spacing w:after="0" w:line="240" w:lineRule="auto"/>
        <w:ind w:left="0" w:hanging="540"/>
        <w:jc w:val="both"/>
        <w:rPr>
          <w:rFonts w:ascii="Arial" w:eastAsia="Times New Roman" w:hAnsi="Arial" w:cs="Arial"/>
          <w:bCs/>
          <w:color w:val="000000"/>
          <w:sz w:val="24"/>
          <w:szCs w:val="24"/>
          <w:bdr w:val="none" w:sz="0" w:space="0" w:color="auto" w:frame="1"/>
        </w:rPr>
      </w:pPr>
      <w:r>
        <w:rPr>
          <w:rFonts w:ascii="Arial" w:eastAsia="Times New Roman" w:hAnsi="Arial" w:cs="Arial"/>
          <w:bCs/>
          <w:color w:val="000000"/>
          <w:sz w:val="24"/>
          <w:szCs w:val="24"/>
          <w:bdr w:val="none" w:sz="0" w:space="0" w:color="auto" w:frame="1"/>
        </w:rPr>
        <w:t xml:space="preserve">Verificarea respectării </w:t>
      </w:r>
      <w:proofErr w:type="gramStart"/>
      <w:r>
        <w:rPr>
          <w:rFonts w:ascii="Arial" w:eastAsia="Times New Roman" w:hAnsi="Arial" w:cs="Arial"/>
          <w:bCs/>
          <w:color w:val="000000"/>
          <w:sz w:val="24"/>
          <w:szCs w:val="24"/>
          <w:bdr w:val="none" w:sz="0" w:space="0" w:color="auto" w:frame="1"/>
        </w:rPr>
        <w:t>Ordinului  Ministerului</w:t>
      </w:r>
      <w:proofErr w:type="gramEnd"/>
      <w:r>
        <w:rPr>
          <w:rFonts w:ascii="Arial" w:eastAsia="Times New Roman" w:hAnsi="Arial" w:cs="Arial"/>
          <w:bCs/>
          <w:color w:val="000000"/>
          <w:sz w:val="24"/>
          <w:szCs w:val="24"/>
          <w:bdr w:val="none" w:sz="0" w:space="0" w:color="auto" w:frame="1"/>
        </w:rPr>
        <w:t xml:space="preserve"> Sănătății și al  Ministerului Educaţiei nr.2.209 / nr. 4.469/2022</w:t>
      </w:r>
      <w:bookmarkStart w:id="1" w:name="7370971"/>
      <w:bookmarkEnd w:id="1"/>
      <w:r>
        <w:rPr>
          <w:rFonts w:ascii="Arial" w:eastAsia="Times New Roman" w:hAnsi="Arial" w:cs="Arial"/>
          <w:bCs/>
          <w:color w:val="000000"/>
          <w:sz w:val="24"/>
          <w:szCs w:val="24"/>
          <w:bdr w:val="none" w:sz="0" w:space="0" w:color="auto" w:frame="1"/>
        </w:rPr>
        <w:t xml:space="preserve"> privind aprobarea Metodologiei pentru organizarea şi certificarea instruirii profesionale a personalului privind însuşirea noţiunilor fundamentale de igienă.</w:t>
      </w:r>
    </w:p>
    <w:p w:rsidR="00ED28B1" w:rsidRPr="00BA0838" w:rsidRDefault="00ED28B1">
      <w:pPr>
        <w:rPr>
          <w:rFonts w:ascii="Arial" w:hAnsi="Arial" w:cs="Arial"/>
          <w:sz w:val="24"/>
          <w:szCs w:val="24"/>
        </w:rPr>
      </w:pPr>
    </w:p>
    <w:p w:rsidR="00ED28B1" w:rsidRPr="00BA0838" w:rsidRDefault="00604B88" w:rsidP="00ED28B1">
      <w:pPr>
        <w:jc w:val="both"/>
        <w:rPr>
          <w:rFonts w:ascii="Arial" w:hAnsi="Arial" w:cs="Arial"/>
          <w:sz w:val="24"/>
          <w:szCs w:val="24"/>
        </w:rPr>
      </w:pPr>
      <w:r>
        <w:rPr>
          <w:rFonts w:ascii="Arial" w:hAnsi="Arial" w:cs="Arial"/>
          <w:sz w:val="24"/>
          <w:szCs w:val="24"/>
        </w:rPr>
        <w:t xml:space="preserve">        </w:t>
      </w:r>
      <w:r w:rsidR="00ED28B1" w:rsidRPr="00BA0838">
        <w:rPr>
          <w:rFonts w:ascii="Arial" w:hAnsi="Arial" w:cs="Arial"/>
          <w:sz w:val="24"/>
          <w:szCs w:val="24"/>
        </w:rPr>
        <w:t xml:space="preserve">Au fost controlate un numar total de </w:t>
      </w:r>
      <w:proofErr w:type="gramStart"/>
      <w:r w:rsidR="00ED28B1" w:rsidRPr="00BA0838">
        <w:rPr>
          <w:rFonts w:ascii="Arial" w:hAnsi="Arial" w:cs="Arial"/>
          <w:b/>
          <w:sz w:val="24"/>
          <w:szCs w:val="24"/>
        </w:rPr>
        <w:t>5</w:t>
      </w:r>
      <w:r w:rsidR="00CF1D52" w:rsidRPr="00BA0838">
        <w:rPr>
          <w:rFonts w:ascii="Arial" w:hAnsi="Arial" w:cs="Arial"/>
          <w:b/>
          <w:sz w:val="24"/>
          <w:szCs w:val="24"/>
        </w:rPr>
        <w:t>3</w:t>
      </w:r>
      <w:r w:rsidR="00ED28B1" w:rsidRPr="00BA0838">
        <w:rPr>
          <w:rFonts w:ascii="Arial" w:hAnsi="Arial" w:cs="Arial"/>
          <w:b/>
          <w:sz w:val="24"/>
          <w:szCs w:val="24"/>
        </w:rPr>
        <w:t xml:space="preserve">  total</w:t>
      </w:r>
      <w:proofErr w:type="gramEnd"/>
      <w:r w:rsidR="00ED28B1" w:rsidRPr="00BA0838">
        <w:rPr>
          <w:rFonts w:ascii="Arial" w:hAnsi="Arial" w:cs="Arial"/>
          <w:b/>
          <w:sz w:val="24"/>
          <w:szCs w:val="24"/>
        </w:rPr>
        <w:t xml:space="preserve"> tabere școlare</w:t>
      </w:r>
      <w:r w:rsidR="00ED28B1" w:rsidRPr="00BA0838">
        <w:rPr>
          <w:rFonts w:ascii="Arial" w:hAnsi="Arial" w:cs="Arial"/>
          <w:sz w:val="24"/>
          <w:szCs w:val="24"/>
        </w:rPr>
        <w:t xml:space="preserve">, din care: </w:t>
      </w:r>
      <w:r w:rsidR="00ED28B1" w:rsidRPr="00BA0838">
        <w:rPr>
          <w:rFonts w:ascii="Arial" w:hAnsi="Arial" w:cs="Arial"/>
          <w:sz w:val="24"/>
          <w:szCs w:val="24"/>
        </w:rPr>
        <w:tab/>
      </w:r>
    </w:p>
    <w:p w:rsidR="00ED28B1" w:rsidRPr="00BA0838" w:rsidRDefault="00ED28B1" w:rsidP="00ED28B1">
      <w:pPr>
        <w:pStyle w:val="ListParagraph"/>
        <w:numPr>
          <w:ilvl w:val="0"/>
          <w:numId w:val="1"/>
        </w:numPr>
        <w:jc w:val="both"/>
        <w:rPr>
          <w:rFonts w:ascii="Arial" w:hAnsi="Arial" w:cs="Arial"/>
          <w:b/>
          <w:sz w:val="24"/>
          <w:szCs w:val="24"/>
        </w:rPr>
      </w:pPr>
      <w:r w:rsidRPr="00BA0838">
        <w:rPr>
          <w:rFonts w:ascii="Arial" w:hAnsi="Arial" w:cs="Arial"/>
          <w:b/>
          <w:sz w:val="24"/>
          <w:szCs w:val="24"/>
        </w:rPr>
        <w:t xml:space="preserve">Nr. total tabere cu ASF: </w:t>
      </w:r>
      <w:r w:rsidR="00CF1D52" w:rsidRPr="00BA0838">
        <w:rPr>
          <w:rFonts w:ascii="Arial" w:hAnsi="Arial" w:cs="Arial"/>
          <w:b/>
          <w:sz w:val="24"/>
          <w:szCs w:val="24"/>
        </w:rPr>
        <w:t xml:space="preserve"> </w:t>
      </w:r>
      <w:r w:rsidR="00CF1D52" w:rsidRPr="00BA0838">
        <w:rPr>
          <w:rFonts w:ascii="Arial" w:hAnsi="Arial" w:cs="Arial"/>
          <w:b/>
          <w:sz w:val="24"/>
          <w:szCs w:val="24"/>
        </w:rPr>
        <w:tab/>
        <w:t>52</w:t>
      </w:r>
      <w:r w:rsidRPr="00BA0838">
        <w:rPr>
          <w:rFonts w:ascii="Arial" w:hAnsi="Arial" w:cs="Arial"/>
          <w:b/>
          <w:sz w:val="24"/>
          <w:szCs w:val="24"/>
        </w:rPr>
        <w:tab/>
      </w:r>
    </w:p>
    <w:p w:rsidR="002C3848" w:rsidRPr="00BA0838" w:rsidRDefault="00ED28B1" w:rsidP="002C3848">
      <w:pPr>
        <w:pStyle w:val="ListParagraph"/>
        <w:numPr>
          <w:ilvl w:val="0"/>
          <w:numId w:val="1"/>
        </w:numPr>
        <w:spacing w:after="0" w:line="276" w:lineRule="auto"/>
        <w:jc w:val="both"/>
        <w:rPr>
          <w:rFonts w:ascii="Arial" w:hAnsi="Arial" w:cs="Arial"/>
          <w:sz w:val="24"/>
          <w:szCs w:val="24"/>
          <w:lang w:val="ro-RO"/>
        </w:rPr>
      </w:pPr>
      <w:r w:rsidRPr="00BA0838">
        <w:rPr>
          <w:rFonts w:ascii="Arial" w:hAnsi="Arial" w:cs="Arial"/>
          <w:b/>
          <w:sz w:val="24"/>
          <w:szCs w:val="24"/>
        </w:rPr>
        <w:t>Nr. total tabere fara ASF:</w:t>
      </w:r>
      <w:r w:rsidR="00CF1D52" w:rsidRPr="00BA0838">
        <w:rPr>
          <w:rFonts w:ascii="Arial" w:hAnsi="Arial" w:cs="Arial"/>
          <w:b/>
          <w:sz w:val="24"/>
          <w:szCs w:val="24"/>
        </w:rPr>
        <w:t xml:space="preserve">   </w:t>
      </w:r>
      <w:r w:rsidRPr="00BA0838">
        <w:rPr>
          <w:rFonts w:ascii="Arial" w:hAnsi="Arial" w:cs="Arial"/>
          <w:b/>
          <w:sz w:val="24"/>
          <w:szCs w:val="24"/>
        </w:rPr>
        <w:t>1</w:t>
      </w:r>
      <w:r w:rsidR="002C3848" w:rsidRPr="00BA0838">
        <w:rPr>
          <w:rFonts w:ascii="Arial" w:hAnsi="Arial" w:cs="Arial"/>
          <w:b/>
          <w:sz w:val="24"/>
          <w:szCs w:val="24"/>
          <w:lang w:val="ro-RO"/>
        </w:rPr>
        <w:t xml:space="preserve"> </w:t>
      </w:r>
      <w:r w:rsidR="002C3848" w:rsidRPr="00BA0838">
        <w:rPr>
          <w:rFonts w:ascii="Arial" w:hAnsi="Arial" w:cs="Arial"/>
          <w:sz w:val="24"/>
          <w:szCs w:val="24"/>
          <w:lang w:val="ro-RO"/>
        </w:rPr>
        <w:t>(</w:t>
      </w:r>
      <w:r w:rsidR="0008495F">
        <w:rPr>
          <w:rFonts w:ascii="Arial" w:hAnsi="Arial" w:cs="Arial"/>
          <w:sz w:val="24"/>
          <w:szCs w:val="24"/>
          <w:lang w:val="ro-RO"/>
        </w:rPr>
        <w:t>județ</w:t>
      </w:r>
      <w:r w:rsidR="002C3848" w:rsidRPr="00BA0838">
        <w:rPr>
          <w:rFonts w:ascii="Arial" w:hAnsi="Arial" w:cs="Arial"/>
          <w:sz w:val="24"/>
          <w:szCs w:val="24"/>
          <w:lang w:val="ro-RO"/>
        </w:rPr>
        <w:t xml:space="preserve"> Alba)</w:t>
      </w:r>
    </w:p>
    <w:p w:rsidR="00ED28B1" w:rsidRPr="00BA0838" w:rsidRDefault="00ED28B1" w:rsidP="00F7298B">
      <w:pPr>
        <w:pStyle w:val="ListParagraph"/>
        <w:jc w:val="both"/>
        <w:rPr>
          <w:rFonts w:ascii="Arial" w:hAnsi="Arial" w:cs="Arial"/>
          <w:sz w:val="24"/>
          <w:szCs w:val="24"/>
        </w:rPr>
      </w:pPr>
      <w:r w:rsidRPr="00BA0838">
        <w:rPr>
          <w:rFonts w:ascii="Arial" w:hAnsi="Arial" w:cs="Arial"/>
          <w:sz w:val="24"/>
          <w:szCs w:val="24"/>
        </w:rPr>
        <w:tab/>
      </w:r>
    </w:p>
    <w:p w:rsidR="00F7298B" w:rsidRDefault="00F7298B" w:rsidP="00F7298B">
      <w:pPr>
        <w:jc w:val="both"/>
        <w:rPr>
          <w:rFonts w:ascii="Arial" w:hAnsi="Arial" w:cs="Arial"/>
          <w:sz w:val="24"/>
          <w:szCs w:val="24"/>
        </w:rPr>
      </w:pPr>
      <w:r>
        <w:rPr>
          <w:rFonts w:ascii="Arial" w:hAnsi="Arial" w:cs="Arial"/>
          <w:sz w:val="24"/>
          <w:szCs w:val="24"/>
        </w:rPr>
        <w:t xml:space="preserve">          De asemenea, au fost efectuate </w:t>
      </w:r>
      <w:proofErr w:type="gramStart"/>
      <w:r>
        <w:rPr>
          <w:rFonts w:ascii="Arial" w:hAnsi="Arial" w:cs="Arial"/>
          <w:sz w:val="24"/>
          <w:szCs w:val="24"/>
        </w:rPr>
        <w:t>un</w:t>
      </w:r>
      <w:proofErr w:type="gramEnd"/>
      <w:r>
        <w:rPr>
          <w:rFonts w:ascii="Arial" w:hAnsi="Arial" w:cs="Arial"/>
          <w:sz w:val="24"/>
          <w:szCs w:val="24"/>
        </w:rPr>
        <w:t xml:space="preserve"> număr de </w:t>
      </w:r>
      <w:r>
        <w:rPr>
          <w:rFonts w:ascii="Arial" w:hAnsi="Arial" w:cs="Arial"/>
          <w:b/>
          <w:sz w:val="24"/>
          <w:szCs w:val="24"/>
        </w:rPr>
        <w:t>192</w:t>
      </w:r>
      <w:r w:rsidRPr="00FA396D">
        <w:rPr>
          <w:rFonts w:ascii="Arial" w:hAnsi="Arial" w:cs="Arial"/>
          <w:b/>
          <w:sz w:val="24"/>
          <w:szCs w:val="24"/>
        </w:rPr>
        <w:t xml:space="preserve"> controale în alte unitati decat tabere scolare dar cu activitati similar</w:t>
      </w:r>
      <w:r>
        <w:rPr>
          <w:rFonts w:ascii="Arial" w:hAnsi="Arial" w:cs="Arial"/>
          <w:b/>
          <w:sz w:val="24"/>
          <w:szCs w:val="24"/>
        </w:rPr>
        <w:t>e</w:t>
      </w:r>
      <w:r w:rsidRPr="00FA396D">
        <w:rPr>
          <w:rFonts w:ascii="Arial" w:hAnsi="Arial" w:cs="Arial"/>
          <w:b/>
          <w:sz w:val="24"/>
          <w:szCs w:val="24"/>
        </w:rPr>
        <w:t xml:space="preserve"> acestora</w:t>
      </w:r>
      <w:r>
        <w:rPr>
          <w:rFonts w:ascii="Arial" w:hAnsi="Arial" w:cs="Arial"/>
          <w:sz w:val="24"/>
          <w:szCs w:val="24"/>
        </w:rPr>
        <w:t xml:space="preserve"> astfel:</w:t>
      </w:r>
    </w:p>
    <w:p w:rsidR="00F7298B" w:rsidRDefault="00F7298B" w:rsidP="00F7298B">
      <w:pPr>
        <w:pStyle w:val="ListParagraph"/>
        <w:numPr>
          <w:ilvl w:val="0"/>
          <w:numId w:val="1"/>
        </w:numPr>
        <w:rPr>
          <w:rFonts w:ascii="Arial" w:hAnsi="Arial" w:cs="Arial"/>
          <w:sz w:val="24"/>
          <w:szCs w:val="24"/>
        </w:rPr>
      </w:pPr>
      <w:r>
        <w:rPr>
          <w:rFonts w:ascii="Arial" w:hAnsi="Arial" w:cs="Arial"/>
          <w:b/>
          <w:sz w:val="24"/>
          <w:szCs w:val="24"/>
        </w:rPr>
        <w:t>107</w:t>
      </w:r>
      <w:r w:rsidRPr="004E6014">
        <w:rPr>
          <w:rFonts w:ascii="Arial" w:hAnsi="Arial" w:cs="Arial"/>
          <w:b/>
          <w:sz w:val="24"/>
          <w:szCs w:val="24"/>
        </w:rPr>
        <w:t xml:space="preserve"> controale</w:t>
      </w:r>
      <w:r w:rsidRPr="00A91D20">
        <w:rPr>
          <w:rFonts w:ascii="Arial" w:hAnsi="Arial" w:cs="Arial"/>
          <w:sz w:val="24"/>
          <w:szCs w:val="24"/>
        </w:rPr>
        <w:t xml:space="preserve"> în unități de cazare hotelieră care organizează activităţi similare taberelor școlare</w:t>
      </w:r>
      <w:r w:rsidRPr="00A91D20">
        <w:rPr>
          <w:rFonts w:ascii="Arial" w:hAnsi="Arial" w:cs="Arial"/>
          <w:sz w:val="24"/>
          <w:szCs w:val="24"/>
        </w:rPr>
        <w:tab/>
      </w:r>
    </w:p>
    <w:p w:rsidR="00F7298B" w:rsidRDefault="00F7298B" w:rsidP="00F7298B">
      <w:pPr>
        <w:pStyle w:val="ListParagraph"/>
        <w:numPr>
          <w:ilvl w:val="0"/>
          <w:numId w:val="1"/>
        </w:numPr>
        <w:rPr>
          <w:rFonts w:ascii="Arial" w:hAnsi="Arial" w:cs="Arial"/>
          <w:sz w:val="24"/>
          <w:szCs w:val="24"/>
        </w:rPr>
      </w:pPr>
      <w:r w:rsidRPr="004E6014">
        <w:rPr>
          <w:rFonts w:ascii="Arial" w:hAnsi="Arial" w:cs="Arial"/>
          <w:b/>
          <w:sz w:val="24"/>
          <w:szCs w:val="24"/>
        </w:rPr>
        <w:t>8</w:t>
      </w:r>
      <w:r>
        <w:rPr>
          <w:rFonts w:ascii="Arial" w:hAnsi="Arial" w:cs="Arial"/>
          <w:b/>
          <w:sz w:val="24"/>
          <w:szCs w:val="24"/>
        </w:rPr>
        <w:t>5</w:t>
      </w:r>
      <w:r w:rsidRPr="004E6014">
        <w:rPr>
          <w:rFonts w:ascii="Arial" w:hAnsi="Arial" w:cs="Arial"/>
          <w:b/>
          <w:sz w:val="24"/>
          <w:szCs w:val="24"/>
        </w:rPr>
        <w:t xml:space="preserve"> controale </w:t>
      </w:r>
      <w:proofErr w:type="gramStart"/>
      <w:r w:rsidRPr="004E6014">
        <w:rPr>
          <w:rFonts w:ascii="Arial" w:hAnsi="Arial" w:cs="Arial"/>
          <w:b/>
          <w:sz w:val="24"/>
          <w:szCs w:val="24"/>
        </w:rPr>
        <w:t>la  pensiuni</w:t>
      </w:r>
      <w:proofErr w:type="gramEnd"/>
      <w:r w:rsidRPr="004E6014">
        <w:rPr>
          <w:rFonts w:ascii="Arial" w:hAnsi="Arial" w:cs="Arial"/>
          <w:b/>
          <w:sz w:val="24"/>
          <w:szCs w:val="24"/>
        </w:rPr>
        <w:t xml:space="preserve"> turistice</w:t>
      </w:r>
      <w:r w:rsidRPr="00A91D20">
        <w:rPr>
          <w:rFonts w:ascii="Arial" w:hAnsi="Arial" w:cs="Arial"/>
          <w:sz w:val="24"/>
          <w:szCs w:val="24"/>
        </w:rPr>
        <w:t xml:space="preserve"> care organizează activităţi similare taberelor școlare</w:t>
      </w:r>
      <w:r>
        <w:rPr>
          <w:rFonts w:ascii="Arial" w:hAnsi="Arial" w:cs="Arial"/>
          <w:sz w:val="24"/>
          <w:szCs w:val="24"/>
        </w:rPr>
        <w:t>.</w:t>
      </w:r>
    </w:p>
    <w:p w:rsidR="00ED28B1" w:rsidRPr="00BA0838" w:rsidRDefault="00ED28B1" w:rsidP="00845A8D">
      <w:pPr>
        <w:jc w:val="both"/>
        <w:rPr>
          <w:rFonts w:ascii="Arial" w:hAnsi="Arial" w:cs="Arial"/>
          <w:b/>
          <w:sz w:val="24"/>
          <w:szCs w:val="24"/>
        </w:rPr>
      </w:pPr>
      <w:r w:rsidRPr="00BA0838">
        <w:rPr>
          <w:rFonts w:ascii="Arial" w:hAnsi="Arial" w:cs="Arial"/>
          <w:b/>
          <w:sz w:val="24"/>
          <w:szCs w:val="24"/>
        </w:rPr>
        <w:t xml:space="preserve"> I. Tabere școlare de stat și private </w:t>
      </w:r>
      <w:r w:rsidRPr="00BA0838">
        <w:rPr>
          <w:rFonts w:ascii="Arial" w:hAnsi="Arial" w:cs="Arial"/>
          <w:b/>
          <w:sz w:val="24"/>
          <w:szCs w:val="24"/>
        </w:rPr>
        <w:tab/>
      </w:r>
      <w:r w:rsidRPr="00BA0838">
        <w:rPr>
          <w:rFonts w:ascii="Arial" w:hAnsi="Arial" w:cs="Arial"/>
          <w:b/>
          <w:sz w:val="24"/>
          <w:szCs w:val="24"/>
        </w:rPr>
        <w:tab/>
      </w:r>
    </w:p>
    <w:p w:rsidR="00A567BA" w:rsidRDefault="00A567BA" w:rsidP="00845A8D">
      <w:pPr>
        <w:jc w:val="both"/>
        <w:rPr>
          <w:rFonts w:ascii="Arial" w:hAnsi="Arial" w:cs="Arial"/>
          <w:sz w:val="24"/>
          <w:szCs w:val="24"/>
        </w:rPr>
      </w:pPr>
      <w:r w:rsidRPr="00BA0838">
        <w:rPr>
          <w:rFonts w:ascii="Arial" w:hAnsi="Arial" w:cs="Arial"/>
          <w:sz w:val="24"/>
          <w:szCs w:val="24"/>
        </w:rPr>
        <w:t xml:space="preserve">       </w:t>
      </w:r>
      <w:r w:rsidR="00ED28B1" w:rsidRPr="00BA0838">
        <w:rPr>
          <w:rFonts w:ascii="Arial" w:hAnsi="Arial" w:cs="Arial"/>
          <w:sz w:val="24"/>
          <w:szCs w:val="24"/>
        </w:rPr>
        <w:t xml:space="preserve">În </w:t>
      </w:r>
      <w:r w:rsidR="00624D48">
        <w:rPr>
          <w:rFonts w:ascii="Arial" w:hAnsi="Arial" w:cs="Arial"/>
          <w:sz w:val="24"/>
          <w:szCs w:val="24"/>
        </w:rPr>
        <w:t>conformitate cu legislatia î</w:t>
      </w:r>
      <w:r w:rsidRPr="00BA0838">
        <w:rPr>
          <w:rFonts w:ascii="Arial" w:hAnsi="Arial" w:cs="Arial"/>
          <w:sz w:val="24"/>
          <w:szCs w:val="24"/>
        </w:rPr>
        <w:t xml:space="preserve">n vigoare, </w:t>
      </w:r>
      <w:r w:rsidRPr="00BA0838">
        <w:rPr>
          <w:rFonts w:ascii="Arial" w:hAnsi="Arial" w:cs="Arial"/>
          <w:sz w:val="24"/>
          <w:szCs w:val="24"/>
          <w:lang w:val="ro-RO"/>
        </w:rPr>
        <w:t xml:space="preserve">în </w:t>
      </w:r>
      <w:r w:rsidR="00ED28B1" w:rsidRPr="00BA0838">
        <w:rPr>
          <w:rFonts w:ascii="Arial" w:hAnsi="Arial" w:cs="Arial"/>
          <w:sz w:val="24"/>
          <w:szCs w:val="24"/>
        </w:rPr>
        <w:t>unităţile pentru ocrotirea, educarea, instruirea, odihna şi recreerea copiilor şi tinerilor</w:t>
      </w:r>
      <w:proofErr w:type="gramStart"/>
      <w:r w:rsidRPr="00BA0838">
        <w:rPr>
          <w:rFonts w:ascii="Arial" w:hAnsi="Arial" w:cs="Arial"/>
          <w:sz w:val="24"/>
          <w:szCs w:val="24"/>
        </w:rPr>
        <w:t xml:space="preserve">, </w:t>
      </w:r>
      <w:r w:rsidR="00ED28B1" w:rsidRPr="00BA0838">
        <w:rPr>
          <w:rFonts w:ascii="Arial" w:hAnsi="Arial" w:cs="Arial"/>
          <w:sz w:val="24"/>
          <w:szCs w:val="24"/>
        </w:rPr>
        <w:t xml:space="preserve"> </w:t>
      </w:r>
      <w:r w:rsidRPr="00BA0838">
        <w:rPr>
          <w:rFonts w:ascii="Arial" w:hAnsi="Arial" w:cs="Arial"/>
          <w:sz w:val="24"/>
          <w:szCs w:val="24"/>
        </w:rPr>
        <w:t>se</w:t>
      </w:r>
      <w:proofErr w:type="gramEnd"/>
      <w:r w:rsidRPr="00BA0838">
        <w:rPr>
          <w:rFonts w:ascii="Arial" w:hAnsi="Arial" w:cs="Arial"/>
          <w:sz w:val="24"/>
          <w:szCs w:val="24"/>
        </w:rPr>
        <w:t xml:space="preserve"> primesc </w:t>
      </w:r>
      <w:r w:rsidR="00ED28B1" w:rsidRPr="00BA0838">
        <w:rPr>
          <w:rFonts w:ascii="Arial" w:hAnsi="Arial" w:cs="Arial"/>
          <w:sz w:val="24"/>
          <w:szCs w:val="24"/>
        </w:rPr>
        <w:t>numai copiii şi tinerii care prezintă documente medicale care atestă starea lor de sănătate, astfel:</w:t>
      </w:r>
      <w:r w:rsidR="00ED28B1" w:rsidRPr="00BA0838">
        <w:rPr>
          <w:rFonts w:ascii="Arial" w:hAnsi="Arial" w:cs="Arial"/>
          <w:sz w:val="24"/>
          <w:szCs w:val="24"/>
        </w:rPr>
        <w:tab/>
      </w:r>
    </w:p>
    <w:p w:rsidR="001A6D50" w:rsidRDefault="001A6D50" w:rsidP="00845A8D">
      <w:pPr>
        <w:jc w:val="both"/>
        <w:rPr>
          <w:rFonts w:ascii="Arial" w:hAnsi="Arial" w:cs="Arial"/>
          <w:sz w:val="24"/>
          <w:szCs w:val="24"/>
        </w:rPr>
      </w:pPr>
    </w:p>
    <w:p w:rsidR="001A6D50" w:rsidRDefault="001A6D50" w:rsidP="00845A8D">
      <w:pPr>
        <w:jc w:val="both"/>
        <w:rPr>
          <w:rFonts w:ascii="Arial" w:hAnsi="Arial" w:cs="Arial"/>
          <w:sz w:val="24"/>
          <w:szCs w:val="24"/>
        </w:rPr>
      </w:pPr>
    </w:p>
    <w:p w:rsidR="001A6D50" w:rsidRPr="005C77D2" w:rsidRDefault="001A6D50" w:rsidP="001A6D50">
      <w:pPr>
        <w:pStyle w:val="ListParagraph"/>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96128" behindDoc="1" locked="0" layoutInCell="1" allowOverlap="1" wp14:anchorId="5C252C70" wp14:editId="19269F34">
            <wp:simplePos x="0" y="0"/>
            <wp:positionH relativeFrom="column">
              <wp:posOffset>-396875</wp:posOffset>
            </wp:positionH>
            <wp:positionV relativeFrom="paragraph">
              <wp:posOffset>-113665</wp:posOffset>
            </wp:positionV>
            <wp:extent cx="1047750" cy="10572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sidRPr="005C77D2">
        <w:rPr>
          <w:rFonts w:ascii="Arial" w:eastAsia="Times New Roman" w:hAnsi="Arial" w:cs="Times New Roman"/>
          <w:b/>
          <w:sz w:val="24"/>
          <w:szCs w:val="24"/>
        </w:rPr>
        <w:t xml:space="preserve">                                               </w:t>
      </w:r>
      <w:r w:rsidRPr="005C77D2">
        <w:rPr>
          <w:rFonts w:ascii="Arial" w:eastAsia="Times New Roman" w:hAnsi="Arial" w:cs="Times New Roman"/>
          <w:b/>
          <w:sz w:val="24"/>
          <w:szCs w:val="24"/>
          <w:lang w:val="ro-RO"/>
        </w:rPr>
        <w:t>MINISTERUL SÃNÃTÃŢII</w:t>
      </w:r>
    </w:p>
    <w:p w:rsidR="001A6D50" w:rsidRPr="005C77D2" w:rsidRDefault="001A6D50" w:rsidP="001A6D50">
      <w:pPr>
        <w:pStyle w:val="ListParagraph"/>
        <w:keepNext/>
        <w:spacing w:after="0" w:line="240" w:lineRule="auto"/>
        <w:jc w:val="both"/>
        <w:outlineLvl w:val="1"/>
        <w:rPr>
          <w:rFonts w:ascii="Arial" w:eastAsia="Arial Unicode MS" w:hAnsi="Arial" w:cs="Arial"/>
          <w:b/>
          <w:bCs/>
          <w:iCs/>
          <w:sz w:val="24"/>
          <w:szCs w:val="24"/>
          <w:lang w:val="ro-RO"/>
        </w:rPr>
      </w:pPr>
      <w:r w:rsidRPr="005C77D2">
        <w:rPr>
          <w:rFonts w:ascii="Arial" w:eastAsia="Times New Roman" w:hAnsi="Arial" w:cs="Arial"/>
          <w:b/>
          <w:bCs/>
          <w:iCs/>
          <w:sz w:val="24"/>
          <w:szCs w:val="24"/>
          <w:lang w:val="ro-RO"/>
        </w:rPr>
        <w:t xml:space="preserve">                                         INSPECŢIA SANITARĂ DE STAT</w:t>
      </w:r>
    </w:p>
    <w:p w:rsidR="001A6D50" w:rsidRPr="005C77D2" w:rsidRDefault="001A6D50" w:rsidP="001A6D50">
      <w:pPr>
        <w:pStyle w:val="ListParagraph"/>
        <w:keepNext/>
        <w:tabs>
          <w:tab w:val="left" w:pos="6240"/>
        </w:tabs>
        <w:spacing w:after="0" w:line="240" w:lineRule="auto"/>
        <w:outlineLvl w:val="1"/>
        <w:rPr>
          <w:rFonts w:ascii="Arial" w:eastAsia="Arial Unicode MS" w:hAnsi="Arial" w:cs="Arial"/>
          <w:b/>
          <w:bCs/>
          <w:iCs/>
          <w:sz w:val="24"/>
          <w:szCs w:val="24"/>
          <w:lang w:val="ro-RO"/>
        </w:rPr>
      </w:pPr>
      <w:r w:rsidRPr="005C77D2">
        <w:rPr>
          <w:rFonts w:ascii="Arial" w:eastAsia="Arial Unicode MS" w:hAnsi="Arial" w:cs="Arial"/>
          <w:b/>
          <w:bCs/>
          <w:iCs/>
          <w:sz w:val="24"/>
          <w:szCs w:val="24"/>
          <w:lang w:val="ro-RO"/>
        </w:rPr>
        <w:tab/>
      </w:r>
    </w:p>
    <w:p w:rsidR="001A6D50" w:rsidRPr="005C77D2" w:rsidRDefault="001A6D50" w:rsidP="001A6D50">
      <w:pPr>
        <w:pStyle w:val="ListParagraph"/>
        <w:spacing w:after="0" w:line="240" w:lineRule="auto"/>
        <w:jc w:val="both"/>
        <w:rPr>
          <w:rFonts w:ascii="Arial" w:eastAsia="Times New Roman" w:hAnsi="Arial" w:cs="Times New Roman"/>
          <w:sz w:val="24"/>
          <w:szCs w:val="24"/>
          <w:lang w:val="ro-RO"/>
        </w:rPr>
      </w:pPr>
      <w:r w:rsidRPr="005C77D2">
        <w:rPr>
          <w:rFonts w:ascii="Arial" w:eastAsia="Times New Roman" w:hAnsi="Arial" w:cs="Times New Roman"/>
          <w:sz w:val="24"/>
          <w:szCs w:val="24"/>
          <w:lang w:val="ro-RO"/>
        </w:rPr>
        <w:t xml:space="preserve">                           Str. Cristian Popişteanu  nr.1-3, 010024, Bucureşti, </w:t>
      </w:r>
    </w:p>
    <w:p w:rsidR="001A6D50" w:rsidRPr="005C77D2" w:rsidRDefault="001A6D50" w:rsidP="001A6D50">
      <w:pPr>
        <w:spacing w:after="0" w:line="240" w:lineRule="auto"/>
        <w:ind w:left="360"/>
        <w:jc w:val="both"/>
        <w:rPr>
          <w:rFonts w:ascii="Arial" w:eastAsia="Times New Roman" w:hAnsi="Arial" w:cs="Times New Roman"/>
          <w:sz w:val="24"/>
          <w:szCs w:val="24"/>
          <w:lang w:val="ro-RO"/>
        </w:rPr>
      </w:pPr>
      <w:r w:rsidRPr="005C77D2">
        <w:rPr>
          <w:rFonts w:ascii="Arial" w:eastAsia="Times New Roman" w:hAnsi="Arial" w:cs="Times New Roman"/>
          <w:sz w:val="24"/>
          <w:szCs w:val="24"/>
          <w:lang w:val="ro-RO"/>
        </w:rPr>
        <w:t xml:space="preserve">                          ROMANIA</w:t>
      </w:r>
    </w:p>
    <w:p w:rsidR="001A6D50" w:rsidRPr="005C77D2" w:rsidRDefault="001A6D50" w:rsidP="001A6D50">
      <w:pPr>
        <w:tabs>
          <w:tab w:val="center" w:pos="4536"/>
          <w:tab w:val="right" w:pos="9072"/>
        </w:tabs>
        <w:spacing w:after="0" w:line="240" w:lineRule="auto"/>
        <w:ind w:left="360"/>
        <w:jc w:val="both"/>
        <w:rPr>
          <w:rFonts w:ascii="Trebuchet MS" w:eastAsia="MS Mincho" w:hAnsi="Trebuchet MS" w:cs="Times New Roman"/>
        </w:rPr>
      </w:pPr>
      <w:r w:rsidRPr="005C77D2">
        <w:rPr>
          <w:rFonts w:ascii="Arial" w:eastAsia="Times New Roman" w:hAnsi="Arial" w:cs="Times New Roman"/>
          <w:sz w:val="24"/>
          <w:szCs w:val="24"/>
          <w:lang w:val="ro-RO"/>
        </w:rPr>
        <w:t xml:space="preserve">                         </w:t>
      </w:r>
      <w:r w:rsidR="00D54151">
        <w:rPr>
          <w:rFonts w:ascii="Arial" w:eastAsia="Times New Roman" w:hAnsi="Arial" w:cs="Times New Roman"/>
          <w:sz w:val="24"/>
          <w:szCs w:val="24"/>
          <w:lang w:val="ro-RO"/>
        </w:rPr>
        <w:t xml:space="preserve">                  Telefon: 021/ 3072.557</w:t>
      </w:r>
    </w:p>
    <w:p w:rsidR="001A6D50" w:rsidRDefault="001A6D50" w:rsidP="00845A8D">
      <w:pPr>
        <w:jc w:val="both"/>
        <w:rPr>
          <w:rFonts w:ascii="Arial" w:hAnsi="Arial" w:cs="Arial"/>
          <w:sz w:val="24"/>
          <w:szCs w:val="24"/>
        </w:rPr>
      </w:pPr>
    </w:p>
    <w:p w:rsidR="001A6D50" w:rsidRPr="00BA0838" w:rsidRDefault="001A6D50" w:rsidP="00845A8D">
      <w:pPr>
        <w:jc w:val="both"/>
        <w:rPr>
          <w:rFonts w:ascii="Arial" w:hAnsi="Arial" w:cs="Arial"/>
          <w:sz w:val="24"/>
          <w:szCs w:val="24"/>
        </w:rPr>
      </w:pPr>
    </w:p>
    <w:p w:rsidR="00845A8D" w:rsidRPr="0008495F" w:rsidRDefault="00845A8D" w:rsidP="00845A8D">
      <w:pPr>
        <w:pStyle w:val="ListParagraph"/>
        <w:numPr>
          <w:ilvl w:val="0"/>
          <w:numId w:val="1"/>
        </w:numPr>
        <w:ind w:left="0" w:firstLine="360"/>
        <w:jc w:val="both"/>
        <w:rPr>
          <w:rFonts w:ascii="Arial" w:hAnsi="Arial" w:cs="Arial"/>
          <w:sz w:val="24"/>
          <w:szCs w:val="24"/>
        </w:rPr>
      </w:pPr>
      <w:r w:rsidRPr="00BA0838">
        <w:rPr>
          <w:rFonts w:ascii="Arial" w:hAnsi="Arial" w:cs="Arial"/>
          <w:sz w:val="24"/>
          <w:szCs w:val="24"/>
        </w:rPr>
        <w:t>Î</w:t>
      </w:r>
      <w:r w:rsidR="00A567BA" w:rsidRPr="00BA0838">
        <w:rPr>
          <w:rFonts w:ascii="Arial" w:hAnsi="Arial" w:cs="Arial"/>
          <w:sz w:val="24"/>
          <w:szCs w:val="24"/>
        </w:rPr>
        <w:t xml:space="preserve">n  </w:t>
      </w:r>
      <w:r w:rsidR="00A567BA" w:rsidRPr="00BA0838">
        <w:rPr>
          <w:rFonts w:ascii="Arial" w:hAnsi="Arial" w:cs="Arial"/>
          <w:b/>
          <w:sz w:val="24"/>
          <w:szCs w:val="24"/>
        </w:rPr>
        <w:t>5</w:t>
      </w:r>
      <w:r w:rsidR="006809B7" w:rsidRPr="00BA0838">
        <w:rPr>
          <w:rFonts w:ascii="Arial" w:hAnsi="Arial" w:cs="Arial"/>
          <w:b/>
          <w:sz w:val="24"/>
          <w:szCs w:val="24"/>
        </w:rPr>
        <w:t>1</w:t>
      </w:r>
      <w:r w:rsidR="00A567BA" w:rsidRPr="00BA0838">
        <w:rPr>
          <w:rFonts w:ascii="Arial" w:hAnsi="Arial" w:cs="Arial"/>
          <w:b/>
          <w:sz w:val="24"/>
          <w:szCs w:val="24"/>
        </w:rPr>
        <w:t xml:space="preserve"> centre de vacanta </w:t>
      </w:r>
      <w:r w:rsidR="00A567BA" w:rsidRPr="00BA0838">
        <w:rPr>
          <w:rFonts w:ascii="Arial" w:hAnsi="Arial" w:cs="Arial"/>
          <w:sz w:val="24"/>
          <w:szCs w:val="24"/>
        </w:rPr>
        <w:t>(</w:t>
      </w:r>
      <w:r w:rsidRPr="00BA0838">
        <w:rPr>
          <w:rFonts w:ascii="Arial" w:hAnsi="Arial" w:cs="Arial"/>
          <w:sz w:val="24"/>
          <w:szCs w:val="24"/>
        </w:rPr>
        <w:t xml:space="preserve"> unităţi </w:t>
      </w:r>
      <w:r w:rsidR="00ED28B1" w:rsidRPr="00BA0838">
        <w:rPr>
          <w:rFonts w:ascii="Arial" w:hAnsi="Arial" w:cs="Arial"/>
          <w:sz w:val="24"/>
          <w:szCs w:val="24"/>
        </w:rPr>
        <w:t>pentru odihna şi r</w:t>
      </w:r>
      <w:r w:rsidRPr="00BA0838">
        <w:rPr>
          <w:rFonts w:ascii="Arial" w:hAnsi="Arial" w:cs="Arial"/>
          <w:sz w:val="24"/>
          <w:szCs w:val="24"/>
        </w:rPr>
        <w:t xml:space="preserve">ecreerea copiilor şi tinerilor </w:t>
      </w:r>
      <w:r w:rsidR="00ED28B1" w:rsidRPr="00BA0838">
        <w:rPr>
          <w:rFonts w:ascii="Arial" w:hAnsi="Arial" w:cs="Arial"/>
          <w:sz w:val="24"/>
          <w:szCs w:val="24"/>
        </w:rPr>
        <w:t xml:space="preserve">) </w:t>
      </w:r>
      <w:r w:rsidRPr="00BA0838">
        <w:rPr>
          <w:rFonts w:ascii="Arial" w:hAnsi="Arial" w:cs="Arial"/>
          <w:sz w:val="24"/>
          <w:szCs w:val="24"/>
        </w:rPr>
        <w:t xml:space="preserve">intrarea în colectivitate era corespunzătoare, </w:t>
      </w:r>
      <w:r w:rsidR="00FA4D97" w:rsidRPr="00BA0838">
        <w:rPr>
          <w:rFonts w:ascii="Arial" w:hAnsi="Arial" w:cs="Arial"/>
          <w:sz w:val="24"/>
          <w:szCs w:val="24"/>
        </w:rPr>
        <w:t>în sensul că aceasta se realiza în baza prezentării documente</w:t>
      </w:r>
      <w:r w:rsidR="00FA4D97">
        <w:rPr>
          <w:rFonts w:ascii="Arial" w:hAnsi="Arial" w:cs="Arial"/>
          <w:sz w:val="24"/>
          <w:szCs w:val="24"/>
        </w:rPr>
        <w:t>lor, respectiv a</w:t>
      </w:r>
      <w:r w:rsidR="00FA4D97" w:rsidRPr="00BA0838">
        <w:rPr>
          <w:rFonts w:ascii="Arial" w:hAnsi="Arial" w:cs="Arial"/>
          <w:sz w:val="24"/>
          <w:szCs w:val="24"/>
        </w:rPr>
        <w:t xml:space="preserve"> aviz</w:t>
      </w:r>
      <w:r w:rsidR="00FA4D97">
        <w:rPr>
          <w:rFonts w:ascii="Arial" w:hAnsi="Arial" w:cs="Arial"/>
          <w:sz w:val="24"/>
          <w:szCs w:val="24"/>
        </w:rPr>
        <w:t>ului</w:t>
      </w:r>
      <w:r w:rsidR="00FA4D97" w:rsidRPr="00BA0838">
        <w:rPr>
          <w:rFonts w:ascii="Arial" w:hAnsi="Arial" w:cs="Arial"/>
          <w:sz w:val="24"/>
          <w:szCs w:val="24"/>
        </w:rPr>
        <w:t xml:space="preserve"> epidemiologic şi dovada de vaccinare (antecedentele vaccinale), eliberate de medicul de familie/medicul colectivităţii/medicul şcolar</w:t>
      </w:r>
      <w:r w:rsidR="00FA4D97">
        <w:rPr>
          <w:rFonts w:ascii="Arial" w:hAnsi="Arial" w:cs="Arial"/>
          <w:sz w:val="24"/>
          <w:szCs w:val="24"/>
        </w:rPr>
        <w:t>,</w:t>
      </w:r>
      <w:r w:rsidR="00FA4D97" w:rsidRPr="00BA0838">
        <w:rPr>
          <w:rFonts w:ascii="Arial" w:hAnsi="Arial" w:cs="Arial"/>
          <w:sz w:val="24"/>
          <w:szCs w:val="24"/>
        </w:rPr>
        <w:t xml:space="preserve"> în conformitate cu legislatia în vigoare și </w:t>
      </w:r>
      <w:r w:rsidR="00FA4D97" w:rsidRPr="0008495F">
        <w:rPr>
          <w:rFonts w:ascii="Arial" w:hAnsi="Arial" w:cs="Arial"/>
          <w:b/>
          <w:sz w:val="24"/>
          <w:szCs w:val="24"/>
        </w:rPr>
        <w:t>necorespunzătoare în 2 unități</w:t>
      </w:r>
      <w:r w:rsidR="005C77D2" w:rsidRPr="0008495F">
        <w:rPr>
          <w:rFonts w:ascii="Arial" w:hAnsi="Arial" w:cs="Arial"/>
          <w:b/>
          <w:sz w:val="24"/>
          <w:szCs w:val="24"/>
        </w:rPr>
        <w:t>.</w:t>
      </w:r>
    </w:p>
    <w:p w:rsidR="00ED28B1" w:rsidRPr="001A6D50" w:rsidRDefault="005C77D2" w:rsidP="001A6D50">
      <w:pPr>
        <w:pStyle w:val="ListParagraph"/>
        <w:numPr>
          <w:ilvl w:val="0"/>
          <w:numId w:val="1"/>
        </w:numPr>
        <w:ind w:left="0" w:hanging="90"/>
        <w:jc w:val="both"/>
        <w:rPr>
          <w:rFonts w:ascii="Arial" w:hAnsi="Arial" w:cs="Arial"/>
          <w:sz w:val="24"/>
          <w:szCs w:val="24"/>
        </w:rPr>
      </w:pPr>
      <w:r w:rsidRPr="00BA0838">
        <w:rPr>
          <w:rFonts w:ascii="Arial" w:hAnsi="Arial" w:cs="Arial"/>
          <w:sz w:val="24"/>
          <w:szCs w:val="24"/>
        </w:rPr>
        <w:t xml:space="preserve">Amplasarea unităţilor pentru ocrotirea, educarea, instruirea, odihna şi recreerea copiilor şi tinerilor se face cu respectarea normelor privind protecţia sanitară, prevăzute </w:t>
      </w:r>
      <w:r w:rsidRPr="005C77D2">
        <w:rPr>
          <w:rFonts w:ascii="Arial" w:hAnsi="Arial" w:cs="Arial"/>
          <w:sz w:val="24"/>
          <w:szCs w:val="24"/>
        </w:rPr>
        <w:t xml:space="preserve">în Ordinul MS nr. 119/2014 pentru aprobarea Normelor de igienă şi sănătate publică privind mediul de viaţă al populaţiei, cu modificările şi completările ulterioare, era </w:t>
      </w:r>
      <w:r w:rsidRPr="005C77D2">
        <w:rPr>
          <w:rFonts w:ascii="Arial" w:hAnsi="Arial" w:cs="Arial"/>
          <w:b/>
          <w:sz w:val="24"/>
          <w:szCs w:val="24"/>
        </w:rPr>
        <w:t>corespunzatoare în 53 tabere scolare</w:t>
      </w:r>
      <w:r w:rsidRPr="005C77D2">
        <w:rPr>
          <w:rFonts w:ascii="Arial" w:hAnsi="Arial" w:cs="Arial"/>
          <w:sz w:val="24"/>
          <w:szCs w:val="24"/>
        </w:rPr>
        <w:t xml:space="preserve">, respectiv erau amplasate: </w:t>
      </w:r>
      <w:r w:rsidR="00ED28B1" w:rsidRPr="001A6D50">
        <w:rPr>
          <w:rFonts w:ascii="Arial" w:hAnsi="Arial" w:cs="Arial"/>
          <w:sz w:val="24"/>
          <w:szCs w:val="24"/>
        </w:rPr>
        <w:tab/>
      </w:r>
      <w:r w:rsidR="00ED28B1" w:rsidRPr="001A6D50">
        <w:rPr>
          <w:rFonts w:ascii="Arial" w:hAnsi="Arial" w:cs="Arial"/>
          <w:sz w:val="24"/>
          <w:szCs w:val="24"/>
        </w:rPr>
        <w:tab/>
      </w:r>
    </w:p>
    <w:p w:rsidR="00845A8D" w:rsidRPr="00BA0838" w:rsidRDefault="00ED28B1" w:rsidP="00DE40F0">
      <w:pPr>
        <w:pStyle w:val="ListParagraph"/>
        <w:numPr>
          <w:ilvl w:val="0"/>
          <w:numId w:val="1"/>
        </w:numPr>
        <w:ind w:left="0" w:firstLine="0"/>
        <w:jc w:val="both"/>
        <w:rPr>
          <w:rFonts w:ascii="Arial" w:hAnsi="Arial" w:cs="Arial"/>
          <w:sz w:val="24"/>
          <w:szCs w:val="24"/>
        </w:rPr>
      </w:pPr>
      <w:r w:rsidRPr="00BA0838">
        <w:rPr>
          <w:rFonts w:ascii="Arial" w:hAnsi="Arial" w:cs="Arial"/>
          <w:sz w:val="24"/>
          <w:szCs w:val="24"/>
        </w:rPr>
        <w:t>în zone ferite de surse de poluare</w:t>
      </w:r>
      <w:r w:rsidR="00CF1D52" w:rsidRPr="00BA0838">
        <w:rPr>
          <w:rFonts w:ascii="Arial" w:hAnsi="Arial" w:cs="Arial"/>
          <w:sz w:val="24"/>
          <w:szCs w:val="24"/>
        </w:rPr>
        <w:t xml:space="preserve"> a atmosferei şi de zgomote</w:t>
      </w:r>
      <w:r w:rsidR="00CF1D52" w:rsidRPr="00BA0838">
        <w:rPr>
          <w:rFonts w:ascii="Arial" w:hAnsi="Arial" w:cs="Arial"/>
          <w:sz w:val="24"/>
          <w:szCs w:val="24"/>
        </w:rPr>
        <w:tab/>
      </w:r>
      <w:r w:rsidR="00CF1D52" w:rsidRPr="00BA0838">
        <w:rPr>
          <w:rFonts w:ascii="Arial" w:hAnsi="Arial" w:cs="Arial"/>
          <w:sz w:val="24"/>
          <w:szCs w:val="24"/>
        </w:rPr>
        <w:tab/>
      </w:r>
    </w:p>
    <w:p w:rsidR="007503BA" w:rsidRPr="00BA0838" w:rsidRDefault="00ED28B1" w:rsidP="00DE40F0">
      <w:pPr>
        <w:pStyle w:val="ListParagraph"/>
        <w:numPr>
          <w:ilvl w:val="0"/>
          <w:numId w:val="1"/>
        </w:numPr>
        <w:ind w:left="0" w:firstLine="0"/>
        <w:jc w:val="both"/>
        <w:rPr>
          <w:rFonts w:ascii="Arial" w:hAnsi="Arial" w:cs="Arial"/>
          <w:sz w:val="24"/>
          <w:szCs w:val="24"/>
        </w:rPr>
      </w:pPr>
      <w:r w:rsidRPr="00BA0838">
        <w:rPr>
          <w:rFonts w:ascii="Arial" w:hAnsi="Arial" w:cs="Arial"/>
          <w:sz w:val="24"/>
          <w:szCs w:val="24"/>
        </w:rPr>
        <w:t>în afara arterelor de mare circulaţie - având orientarea ferestrelor dormitoarelor spre sud, sud-est, sud-vest, est sau vest, în fu</w:t>
      </w:r>
      <w:r w:rsidR="007503BA" w:rsidRPr="00BA0838">
        <w:rPr>
          <w:rFonts w:ascii="Arial" w:hAnsi="Arial" w:cs="Arial"/>
          <w:sz w:val="24"/>
          <w:szCs w:val="24"/>
        </w:rPr>
        <w:t>ncţie de zonele climatice;</w:t>
      </w:r>
      <w:r w:rsidR="007503BA" w:rsidRPr="00BA0838">
        <w:rPr>
          <w:rFonts w:ascii="Arial" w:hAnsi="Arial" w:cs="Arial"/>
          <w:sz w:val="24"/>
          <w:szCs w:val="24"/>
        </w:rPr>
        <w:tab/>
      </w:r>
    </w:p>
    <w:p w:rsidR="00ED28B1" w:rsidRPr="00BA0838" w:rsidRDefault="007503BA" w:rsidP="00DE40F0">
      <w:pPr>
        <w:pStyle w:val="ListParagraph"/>
        <w:numPr>
          <w:ilvl w:val="0"/>
          <w:numId w:val="1"/>
        </w:numPr>
        <w:ind w:left="0" w:firstLine="0"/>
        <w:jc w:val="both"/>
        <w:rPr>
          <w:rFonts w:ascii="Arial" w:hAnsi="Arial" w:cs="Arial"/>
          <w:sz w:val="24"/>
          <w:szCs w:val="24"/>
        </w:rPr>
      </w:pPr>
      <w:proofErr w:type="gramStart"/>
      <w:r w:rsidRPr="00BA0838">
        <w:rPr>
          <w:rFonts w:ascii="Arial" w:hAnsi="Arial" w:cs="Arial"/>
          <w:sz w:val="24"/>
          <w:szCs w:val="24"/>
        </w:rPr>
        <w:t>î</w:t>
      </w:r>
      <w:r w:rsidR="00ED28B1" w:rsidRPr="00BA0838">
        <w:rPr>
          <w:rFonts w:ascii="Arial" w:hAnsi="Arial" w:cs="Arial"/>
          <w:sz w:val="24"/>
          <w:szCs w:val="24"/>
        </w:rPr>
        <w:t>ntre</w:t>
      </w:r>
      <w:proofErr w:type="gramEnd"/>
      <w:r w:rsidR="00ED28B1" w:rsidRPr="00BA0838">
        <w:rPr>
          <w:rFonts w:ascii="Arial" w:hAnsi="Arial" w:cs="Arial"/>
          <w:sz w:val="24"/>
          <w:szCs w:val="24"/>
        </w:rPr>
        <w:t xml:space="preserve"> clădirea unităţii şi accesul în curtea acesteia este prevăzut un spaţiu verde (cu lăţimea de minimum 25 de metri), cu rol şi în reducerea inf</w:t>
      </w:r>
      <w:r w:rsidRPr="00BA0838">
        <w:rPr>
          <w:rFonts w:ascii="Arial" w:hAnsi="Arial" w:cs="Arial"/>
          <w:sz w:val="24"/>
          <w:szCs w:val="24"/>
        </w:rPr>
        <w:t>luenţei zgomotului stradal.</w:t>
      </w:r>
      <w:r w:rsidR="00CF1D52" w:rsidRPr="00BA0838">
        <w:rPr>
          <w:rFonts w:ascii="Arial" w:hAnsi="Arial" w:cs="Arial"/>
          <w:sz w:val="24"/>
          <w:szCs w:val="24"/>
        </w:rPr>
        <w:tab/>
      </w:r>
    </w:p>
    <w:p w:rsidR="00DE40F0" w:rsidRPr="00BA0838" w:rsidRDefault="001E2DCB" w:rsidP="00EF2A0B">
      <w:pPr>
        <w:spacing w:line="276" w:lineRule="auto"/>
        <w:jc w:val="both"/>
        <w:rPr>
          <w:rFonts w:ascii="Arial" w:hAnsi="Arial" w:cs="Arial"/>
          <w:sz w:val="24"/>
          <w:szCs w:val="24"/>
          <w:lang w:val="ro-RO"/>
        </w:rPr>
      </w:pPr>
      <w:r w:rsidRPr="00BA0838">
        <w:rPr>
          <w:rFonts w:ascii="Arial" w:hAnsi="Arial" w:cs="Arial"/>
          <w:sz w:val="24"/>
          <w:szCs w:val="24"/>
        </w:rPr>
        <w:t xml:space="preserve">         </w:t>
      </w:r>
      <w:r w:rsidR="00ED28B1" w:rsidRPr="00BA0838">
        <w:rPr>
          <w:rFonts w:ascii="Arial" w:hAnsi="Arial" w:cs="Arial"/>
          <w:sz w:val="24"/>
          <w:szCs w:val="24"/>
        </w:rPr>
        <w:t>Terenul aferent unităţilor pentru educarea, odihna, instruirea şi recreerea copiilor şi tinerilor permite desfăşurarea în aer liber a activităţilor recreative şi sportive a copiilor şi tinerilor</w:t>
      </w:r>
      <w:r w:rsidR="00DE40F0" w:rsidRPr="00BA0838">
        <w:rPr>
          <w:rFonts w:ascii="Arial" w:hAnsi="Arial" w:cs="Arial"/>
          <w:sz w:val="24"/>
          <w:szCs w:val="24"/>
        </w:rPr>
        <w:t xml:space="preserve"> era corespunzator în 51 tabere si </w:t>
      </w:r>
      <w:r w:rsidR="00D02AA1" w:rsidRPr="00BA0838">
        <w:rPr>
          <w:rFonts w:ascii="Arial" w:hAnsi="Arial" w:cs="Arial"/>
          <w:b/>
          <w:sz w:val="24"/>
          <w:szCs w:val="24"/>
        </w:rPr>
        <w:t>necorespunzator î</w:t>
      </w:r>
      <w:r w:rsidR="00DE40F0" w:rsidRPr="00BA0838">
        <w:rPr>
          <w:rFonts w:ascii="Arial" w:hAnsi="Arial" w:cs="Arial"/>
          <w:b/>
          <w:sz w:val="24"/>
          <w:szCs w:val="24"/>
        </w:rPr>
        <w:t>n</w:t>
      </w:r>
      <w:r w:rsidRPr="00BA0838">
        <w:rPr>
          <w:rFonts w:ascii="Arial" w:hAnsi="Arial" w:cs="Arial"/>
          <w:b/>
          <w:sz w:val="24"/>
          <w:szCs w:val="24"/>
        </w:rPr>
        <w:t xml:space="preserve"> 2 tabere, </w:t>
      </w:r>
      <w:r w:rsidRPr="0008495F">
        <w:rPr>
          <w:rFonts w:ascii="Arial" w:hAnsi="Arial" w:cs="Arial"/>
          <w:sz w:val="24"/>
          <w:szCs w:val="24"/>
        </w:rPr>
        <w:t>astfel că</w:t>
      </w:r>
      <w:r w:rsidR="00DE40F0" w:rsidRPr="0008495F">
        <w:rPr>
          <w:rFonts w:ascii="Arial" w:hAnsi="Arial" w:cs="Arial"/>
          <w:sz w:val="24"/>
          <w:szCs w:val="24"/>
        </w:rPr>
        <w:t xml:space="preserve"> </w:t>
      </w:r>
      <w:r w:rsidRPr="0008495F">
        <w:rPr>
          <w:rFonts w:ascii="Arial" w:hAnsi="Arial" w:cs="Arial"/>
          <w:sz w:val="24"/>
          <w:szCs w:val="24"/>
        </w:rPr>
        <w:t>acestea</w:t>
      </w:r>
      <w:r w:rsidR="00DE40F0" w:rsidRPr="00BA0838">
        <w:rPr>
          <w:rFonts w:ascii="Arial" w:hAnsi="Arial" w:cs="Arial"/>
          <w:sz w:val="24"/>
          <w:szCs w:val="24"/>
        </w:rPr>
        <w:t xml:space="preserve"> funcționau fara a avea</w:t>
      </w:r>
      <w:r w:rsidR="00ED28B1" w:rsidRPr="00BA0838">
        <w:rPr>
          <w:rFonts w:ascii="Arial" w:hAnsi="Arial" w:cs="Arial"/>
          <w:sz w:val="24"/>
          <w:szCs w:val="24"/>
        </w:rPr>
        <w:t xml:space="preserve"> </w:t>
      </w:r>
      <w:r w:rsidR="00DE40F0" w:rsidRPr="00BA0838">
        <w:rPr>
          <w:rFonts w:ascii="Arial" w:hAnsi="Arial" w:cs="Arial"/>
          <w:sz w:val="24"/>
          <w:szCs w:val="24"/>
        </w:rPr>
        <w:t xml:space="preserve">terenului aferent împrejmuit cu </w:t>
      </w:r>
      <w:r w:rsidR="00ED28B1" w:rsidRPr="00BA0838">
        <w:rPr>
          <w:rFonts w:ascii="Arial" w:hAnsi="Arial" w:cs="Arial"/>
          <w:sz w:val="24"/>
          <w:szCs w:val="24"/>
        </w:rPr>
        <w:t xml:space="preserve">gard </w:t>
      </w:r>
      <w:r w:rsidR="0008495F">
        <w:rPr>
          <w:rFonts w:ascii="Arial" w:hAnsi="Arial" w:cs="Arial"/>
          <w:sz w:val="24"/>
          <w:szCs w:val="24"/>
        </w:rPr>
        <w:t>( î</w:t>
      </w:r>
      <w:r w:rsidR="00DE40F0" w:rsidRPr="00BA0838">
        <w:rPr>
          <w:rFonts w:ascii="Arial" w:hAnsi="Arial" w:cs="Arial"/>
          <w:sz w:val="24"/>
          <w:szCs w:val="24"/>
        </w:rPr>
        <w:t>ntr-o tabara din judetul Arad</w:t>
      </w:r>
      <w:r w:rsidR="00DE40F0" w:rsidRPr="00BA0838">
        <w:rPr>
          <w:rFonts w:ascii="Arial" w:hAnsi="Arial" w:cs="Arial"/>
          <w:color w:val="000000"/>
          <w:sz w:val="24"/>
          <w:szCs w:val="24"/>
        </w:rPr>
        <w:t xml:space="preserve"> nu se asigură gard împrejmuitor al terenului aferent, </w:t>
      </w:r>
      <w:r w:rsidR="00DE40F0" w:rsidRPr="00BA0838">
        <w:rPr>
          <w:rFonts w:ascii="Arial" w:hAnsi="Arial" w:cs="Arial"/>
          <w:sz w:val="24"/>
          <w:szCs w:val="24"/>
        </w:rPr>
        <w:t xml:space="preserve">terenul unității fiind înconjurat de o mică pădure, care limitează accesul în afara unității și </w:t>
      </w:r>
      <w:r w:rsidRPr="00BA0838">
        <w:rPr>
          <w:rFonts w:ascii="Arial" w:hAnsi="Arial" w:cs="Arial"/>
          <w:sz w:val="24"/>
          <w:szCs w:val="24"/>
        </w:rPr>
        <w:t>la un c</w:t>
      </w:r>
      <w:r w:rsidR="0008495F">
        <w:rPr>
          <w:rFonts w:ascii="Arial" w:hAnsi="Arial" w:cs="Arial"/>
          <w:sz w:val="24"/>
          <w:szCs w:val="24"/>
        </w:rPr>
        <w:t>entru de agreement din judetul V</w:t>
      </w:r>
      <w:r w:rsidRPr="00BA0838">
        <w:rPr>
          <w:rFonts w:ascii="Arial" w:hAnsi="Arial" w:cs="Arial"/>
          <w:sz w:val="24"/>
          <w:szCs w:val="24"/>
        </w:rPr>
        <w:t>aslui -</w:t>
      </w:r>
      <w:r w:rsidRPr="00BA0838">
        <w:rPr>
          <w:rFonts w:ascii="Arial" w:hAnsi="Arial" w:cs="Arial"/>
          <w:sz w:val="24"/>
          <w:szCs w:val="24"/>
          <w:lang w:val="ro-RO"/>
        </w:rPr>
        <w:t xml:space="preserve"> </w:t>
      </w:r>
      <w:r w:rsidRPr="00BA0838">
        <w:rPr>
          <w:rFonts w:ascii="Arial" w:hAnsi="Arial" w:cs="Arial"/>
          <w:sz w:val="24"/>
          <w:szCs w:val="24"/>
        </w:rPr>
        <w:t xml:space="preserve">terenul aferent unității nu era împrejmuit cu gard pe toate laturile) </w:t>
      </w:r>
    </w:p>
    <w:p w:rsidR="001E2DCB" w:rsidRPr="00BA0838" w:rsidRDefault="001E2DCB" w:rsidP="00EF2A0B">
      <w:pPr>
        <w:jc w:val="both"/>
        <w:rPr>
          <w:rFonts w:ascii="Arial" w:hAnsi="Arial" w:cs="Arial"/>
          <w:sz w:val="24"/>
          <w:szCs w:val="24"/>
        </w:rPr>
      </w:pPr>
      <w:r w:rsidRPr="00BA0838">
        <w:rPr>
          <w:rFonts w:ascii="Arial" w:hAnsi="Arial" w:cs="Arial"/>
          <w:sz w:val="24"/>
          <w:szCs w:val="24"/>
        </w:rPr>
        <w:t xml:space="preserve">             </w:t>
      </w:r>
      <w:r w:rsidR="00ED28B1" w:rsidRPr="00BA0838">
        <w:rPr>
          <w:rFonts w:ascii="Arial" w:hAnsi="Arial" w:cs="Arial"/>
          <w:sz w:val="24"/>
          <w:szCs w:val="24"/>
        </w:rPr>
        <w:t xml:space="preserve">În </w:t>
      </w:r>
      <w:r w:rsidRPr="00BA0838">
        <w:rPr>
          <w:rFonts w:ascii="Arial" w:hAnsi="Arial" w:cs="Arial"/>
          <w:sz w:val="24"/>
          <w:szCs w:val="24"/>
        </w:rPr>
        <w:t xml:space="preserve">toate cele </w:t>
      </w:r>
      <w:r w:rsidRPr="00BA0838">
        <w:rPr>
          <w:rFonts w:ascii="Arial" w:hAnsi="Arial" w:cs="Arial"/>
          <w:b/>
          <w:sz w:val="24"/>
          <w:szCs w:val="24"/>
        </w:rPr>
        <w:t>53 tabere scolare controlate</w:t>
      </w:r>
      <w:r w:rsidRPr="00BA0838">
        <w:rPr>
          <w:rFonts w:ascii="Arial" w:hAnsi="Arial" w:cs="Arial"/>
          <w:sz w:val="24"/>
          <w:szCs w:val="24"/>
        </w:rPr>
        <w:t>, erau</w:t>
      </w:r>
      <w:r w:rsidR="00ED28B1" w:rsidRPr="00BA0838">
        <w:rPr>
          <w:rFonts w:ascii="Arial" w:hAnsi="Arial" w:cs="Arial"/>
          <w:sz w:val="24"/>
          <w:szCs w:val="24"/>
        </w:rPr>
        <w:t xml:space="preserve"> asigurate circuite separate pentru copii şi tineri faţă de cele pentru activităţile administrativ-gospodăreşti.</w:t>
      </w:r>
      <w:r w:rsidR="00ED28B1" w:rsidRPr="00BA0838">
        <w:rPr>
          <w:rFonts w:ascii="Arial" w:hAnsi="Arial" w:cs="Arial"/>
          <w:sz w:val="24"/>
          <w:szCs w:val="24"/>
        </w:rPr>
        <w:tab/>
      </w:r>
    </w:p>
    <w:p w:rsidR="00ED28B1" w:rsidRPr="00BA0838" w:rsidRDefault="001E2DCB" w:rsidP="00D02AA1">
      <w:pPr>
        <w:jc w:val="both"/>
        <w:rPr>
          <w:rFonts w:ascii="Arial" w:hAnsi="Arial" w:cs="Arial"/>
          <w:sz w:val="24"/>
          <w:szCs w:val="24"/>
        </w:rPr>
      </w:pPr>
      <w:r w:rsidRPr="00BA0838">
        <w:rPr>
          <w:rFonts w:ascii="Arial" w:hAnsi="Arial" w:cs="Arial"/>
          <w:sz w:val="24"/>
          <w:szCs w:val="24"/>
        </w:rPr>
        <w:t xml:space="preserve">          </w:t>
      </w:r>
      <w:r w:rsidR="00ED28B1" w:rsidRPr="00BA0838">
        <w:rPr>
          <w:rFonts w:ascii="Arial" w:hAnsi="Arial" w:cs="Arial"/>
          <w:sz w:val="24"/>
          <w:szCs w:val="24"/>
        </w:rPr>
        <w:t xml:space="preserve">Dotarea cu mobilier </w:t>
      </w:r>
      <w:r w:rsidR="005212D0" w:rsidRPr="00BA0838">
        <w:rPr>
          <w:rFonts w:ascii="Arial" w:hAnsi="Arial" w:cs="Arial"/>
          <w:sz w:val="24"/>
          <w:szCs w:val="24"/>
        </w:rPr>
        <w:t>era corespunzatoare î</w:t>
      </w:r>
      <w:r w:rsidRPr="00BA0838">
        <w:rPr>
          <w:rFonts w:ascii="Arial" w:hAnsi="Arial" w:cs="Arial"/>
          <w:sz w:val="24"/>
          <w:szCs w:val="24"/>
        </w:rPr>
        <w:t xml:space="preserve">n 50 unitati, in sensul că </w:t>
      </w:r>
      <w:r w:rsidR="00ED28B1" w:rsidRPr="00BA0838">
        <w:rPr>
          <w:rFonts w:ascii="Arial" w:hAnsi="Arial" w:cs="Arial"/>
          <w:sz w:val="24"/>
          <w:szCs w:val="24"/>
        </w:rPr>
        <w:t>respecta caracteristicile tehnice conforme cu vârsta copiilor şi ti</w:t>
      </w:r>
      <w:r w:rsidRPr="00BA0838">
        <w:rPr>
          <w:rFonts w:ascii="Arial" w:hAnsi="Arial" w:cs="Arial"/>
          <w:sz w:val="24"/>
          <w:szCs w:val="24"/>
        </w:rPr>
        <w:t xml:space="preserve">nerilor și </w:t>
      </w:r>
      <w:r w:rsidR="005212D0" w:rsidRPr="00BA0838">
        <w:rPr>
          <w:rFonts w:ascii="Arial" w:hAnsi="Arial" w:cs="Arial"/>
          <w:sz w:val="24"/>
          <w:szCs w:val="24"/>
        </w:rPr>
        <w:t>necorespunzatoare î</w:t>
      </w:r>
      <w:r w:rsidRPr="00BA0838">
        <w:rPr>
          <w:rFonts w:ascii="Arial" w:hAnsi="Arial" w:cs="Arial"/>
          <w:sz w:val="24"/>
          <w:szCs w:val="24"/>
        </w:rPr>
        <w:t xml:space="preserve">n </w:t>
      </w:r>
      <w:r w:rsidRPr="00BA0838">
        <w:rPr>
          <w:rFonts w:ascii="Arial" w:hAnsi="Arial" w:cs="Arial"/>
          <w:b/>
          <w:sz w:val="24"/>
          <w:szCs w:val="24"/>
        </w:rPr>
        <w:t>3 unitati</w:t>
      </w:r>
      <w:r w:rsidR="005212D0" w:rsidRPr="00BA0838">
        <w:rPr>
          <w:rFonts w:ascii="Arial" w:hAnsi="Arial" w:cs="Arial"/>
          <w:b/>
          <w:sz w:val="24"/>
          <w:szCs w:val="24"/>
        </w:rPr>
        <w:t xml:space="preserve"> </w:t>
      </w:r>
      <w:r w:rsidR="00D02AA1" w:rsidRPr="00BA0838">
        <w:rPr>
          <w:rFonts w:ascii="Arial" w:hAnsi="Arial" w:cs="Arial"/>
          <w:sz w:val="24"/>
          <w:szCs w:val="24"/>
        </w:rPr>
        <w:t>(2 tabere din judetul Alba si o tabara scolara in judetul Prahova)</w:t>
      </w:r>
      <w:r w:rsidR="00ED28B1" w:rsidRPr="00BA0838">
        <w:rPr>
          <w:rFonts w:ascii="Arial" w:hAnsi="Arial" w:cs="Arial"/>
          <w:sz w:val="24"/>
          <w:szCs w:val="24"/>
        </w:rPr>
        <w:tab/>
      </w:r>
    </w:p>
    <w:p w:rsidR="00D02AA1" w:rsidRDefault="005212D0" w:rsidP="005212D0">
      <w:pPr>
        <w:pStyle w:val="ListParagraph"/>
        <w:ind w:left="0"/>
        <w:jc w:val="both"/>
        <w:rPr>
          <w:rFonts w:ascii="Arial" w:hAnsi="Arial" w:cs="Arial"/>
          <w:sz w:val="24"/>
          <w:szCs w:val="24"/>
        </w:rPr>
      </w:pPr>
      <w:r w:rsidRPr="00BA0838">
        <w:rPr>
          <w:rFonts w:ascii="Arial" w:hAnsi="Arial" w:cs="Arial"/>
          <w:sz w:val="24"/>
          <w:szCs w:val="24"/>
        </w:rPr>
        <w:t xml:space="preserve">           </w:t>
      </w:r>
      <w:r w:rsidR="00D02AA1" w:rsidRPr="00BA0838">
        <w:rPr>
          <w:rFonts w:ascii="Arial" w:hAnsi="Arial" w:cs="Arial"/>
          <w:sz w:val="24"/>
          <w:szCs w:val="24"/>
        </w:rPr>
        <w:t xml:space="preserve">În </w:t>
      </w:r>
      <w:r w:rsidR="00D02AA1" w:rsidRPr="00BA0838">
        <w:rPr>
          <w:rFonts w:ascii="Arial" w:hAnsi="Arial" w:cs="Arial"/>
          <w:b/>
          <w:sz w:val="24"/>
          <w:szCs w:val="24"/>
        </w:rPr>
        <w:t>9 tabere scolare</w:t>
      </w:r>
      <w:r w:rsidR="00D02AA1" w:rsidRPr="00BA0838">
        <w:rPr>
          <w:rFonts w:ascii="Arial" w:hAnsi="Arial" w:cs="Arial"/>
          <w:sz w:val="24"/>
          <w:szCs w:val="24"/>
        </w:rPr>
        <w:t xml:space="preserve"> </w:t>
      </w:r>
      <w:r w:rsidRPr="00BA0838">
        <w:rPr>
          <w:rFonts w:ascii="Arial" w:hAnsi="Arial" w:cs="Arial"/>
          <w:sz w:val="24"/>
          <w:szCs w:val="24"/>
        </w:rPr>
        <w:t xml:space="preserve">dotarea cu paturi era necorespunzatoare, în sensul că în 9 tabere scolare </w:t>
      </w:r>
      <w:r w:rsidR="00D02AA1" w:rsidRPr="00BA0838">
        <w:rPr>
          <w:rFonts w:ascii="Arial" w:hAnsi="Arial" w:cs="Arial"/>
          <w:sz w:val="24"/>
          <w:szCs w:val="24"/>
        </w:rPr>
        <w:t xml:space="preserve"> se utilizau</w:t>
      </w:r>
      <w:r w:rsidR="00ED28B1" w:rsidRPr="00BA0838">
        <w:rPr>
          <w:rFonts w:ascii="Arial" w:hAnsi="Arial" w:cs="Arial"/>
          <w:sz w:val="24"/>
          <w:szCs w:val="24"/>
        </w:rPr>
        <w:t xml:space="preserve"> paturi pliante din material </w:t>
      </w:r>
      <w:r w:rsidR="00D02AA1" w:rsidRPr="00BA0838">
        <w:rPr>
          <w:rFonts w:ascii="Arial" w:hAnsi="Arial" w:cs="Arial"/>
          <w:sz w:val="24"/>
          <w:szCs w:val="24"/>
        </w:rPr>
        <w:t xml:space="preserve">textile ( </w:t>
      </w:r>
      <w:r w:rsidRPr="00BA0838">
        <w:rPr>
          <w:rFonts w:ascii="Arial" w:hAnsi="Arial" w:cs="Arial"/>
          <w:sz w:val="24"/>
          <w:szCs w:val="24"/>
        </w:rPr>
        <w:t>1 unitate in judrtul Iasi, 4 tabere in judetul Satu Mare, 2 tabere in judetul Tulcea, 1 tabara în judetul Vrancea si 1 tabara în judetul Vaslui.</w:t>
      </w:r>
      <w:r w:rsidR="00ED28B1" w:rsidRPr="00BA0838">
        <w:rPr>
          <w:rFonts w:ascii="Arial" w:hAnsi="Arial" w:cs="Arial"/>
          <w:sz w:val="24"/>
          <w:szCs w:val="24"/>
        </w:rPr>
        <w:t xml:space="preserve"> </w:t>
      </w:r>
      <w:r w:rsidR="00ED28B1" w:rsidRPr="00BA0838">
        <w:rPr>
          <w:rFonts w:ascii="Arial" w:hAnsi="Arial" w:cs="Arial"/>
          <w:sz w:val="24"/>
          <w:szCs w:val="24"/>
        </w:rPr>
        <w:tab/>
      </w:r>
    </w:p>
    <w:p w:rsidR="001A6D50" w:rsidRDefault="001A6D50" w:rsidP="005212D0">
      <w:pPr>
        <w:pStyle w:val="ListParagraph"/>
        <w:ind w:left="0"/>
        <w:jc w:val="both"/>
        <w:rPr>
          <w:rFonts w:ascii="Arial" w:hAnsi="Arial" w:cs="Arial"/>
          <w:sz w:val="24"/>
          <w:szCs w:val="24"/>
        </w:rPr>
      </w:pPr>
    </w:p>
    <w:p w:rsidR="001A6D50" w:rsidRDefault="001A6D50" w:rsidP="005212D0">
      <w:pPr>
        <w:pStyle w:val="ListParagraph"/>
        <w:ind w:left="0"/>
        <w:jc w:val="both"/>
        <w:rPr>
          <w:rFonts w:ascii="Arial" w:hAnsi="Arial" w:cs="Arial"/>
          <w:sz w:val="24"/>
          <w:szCs w:val="24"/>
        </w:rPr>
      </w:pPr>
    </w:p>
    <w:p w:rsidR="001A6D50" w:rsidRDefault="001A6D50" w:rsidP="005212D0">
      <w:pPr>
        <w:pStyle w:val="ListParagraph"/>
        <w:ind w:left="0"/>
        <w:jc w:val="both"/>
        <w:rPr>
          <w:rFonts w:ascii="Arial" w:hAnsi="Arial" w:cs="Arial"/>
          <w:sz w:val="24"/>
          <w:szCs w:val="24"/>
        </w:rPr>
      </w:pPr>
    </w:p>
    <w:p w:rsidR="001A6D50" w:rsidRDefault="001A6D50" w:rsidP="005212D0">
      <w:pPr>
        <w:pStyle w:val="ListParagraph"/>
        <w:ind w:left="0"/>
        <w:jc w:val="both"/>
        <w:rPr>
          <w:rFonts w:ascii="Arial" w:hAnsi="Arial" w:cs="Arial"/>
          <w:sz w:val="24"/>
          <w:szCs w:val="24"/>
        </w:rPr>
      </w:pPr>
    </w:p>
    <w:p w:rsidR="001A6D50" w:rsidRDefault="001A6D50" w:rsidP="005212D0">
      <w:pPr>
        <w:pStyle w:val="ListParagraph"/>
        <w:ind w:left="0"/>
        <w:jc w:val="both"/>
        <w:rPr>
          <w:rFonts w:ascii="Arial" w:hAnsi="Arial" w:cs="Arial"/>
          <w:sz w:val="24"/>
          <w:szCs w:val="24"/>
        </w:rPr>
      </w:pPr>
    </w:p>
    <w:p w:rsidR="001A6D50" w:rsidRPr="00AE656A" w:rsidRDefault="001A6D50" w:rsidP="001A6D50">
      <w:pPr>
        <w:pStyle w:val="ListParagraph"/>
        <w:rPr>
          <w:rFonts w:ascii="Arial" w:hAnsi="Arial" w:cs="Arial"/>
          <w:sz w:val="24"/>
          <w:szCs w:val="24"/>
        </w:rPr>
      </w:pPr>
    </w:p>
    <w:p w:rsidR="001A6D50" w:rsidRDefault="001A6D50" w:rsidP="001A6D50">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98176" behindDoc="1" locked="0" layoutInCell="1" allowOverlap="1" wp14:anchorId="020712DF" wp14:editId="646B9933">
            <wp:simplePos x="0" y="0"/>
            <wp:positionH relativeFrom="column">
              <wp:posOffset>-15875</wp:posOffset>
            </wp:positionH>
            <wp:positionV relativeFrom="paragraph">
              <wp:posOffset>48260</wp:posOffset>
            </wp:positionV>
            <wp:extent cx="1047750" cy="1057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1A6D50" w:rsidRDefault="001A6D50" w:rsidP="001A6D50">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1A6D50" w:rsidRDefault="001A6D50" w:rsidP="001A6D50">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1A6D50" w:rsidRDefault="001A6D50" w:rsidP="001A6D50">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1A6D50" w:rsidRDefault="001A6D50" w:rsidP="001A6D50">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1A6D50" w:rsidRDefault="001A6D50" w:rsidP="001A6D50">
      <w:pPr>
        <w:tabs>
          <w:tab w:val="center" w:pos="4536"/>
          <w:tab w:val="right" w:pos="9072"/>
        </w:tabs>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w:t>
      </w:r>
      <w:r w:rsidR="00E4393E">
        <w:rPr>
          <w:rFonts w:ascii="Arial" w:eastAsia="Times New Roman" w:hAnsi="Arial" w:cs="Times New Roman"/>
          <w:sz w:val="24"/>
          <w:szCs w:val="24"/>
          <w:lang w:val="ro-RO"/>
        </w:rPr>
        <w:t xml:space="preserve">       </w:t>
      </w:r>
      <w:r w:rsidR="007E120A">
        <w:rPr>
          <w:rFonts w:ascii="Arial" w:eastAsia="Times New Roman" w:hAnsi="Arial" w:cs="Times New Roman"/>
          <w:sz w:val="24"/>
          <w:szCs w:val="24"/>
          <w:lang w:val="ro-RO"/>
        </w:rPr>
        <w:t xml:space="preserve">             </w:t>
      </w:r>
      <w:r w:rsidR="00E4393E">
        <w:rPr>
          <w:rFonts w:ascii="Arial" w:eastAsia="Times New Roman" w:hAnsi="Arial" w:cs="Times New Roman"/>
          <w:sz w:val="24"/>
          <w:szCs w:val="24"/>
          <w:lang w:val="ro-RO"/>
        </w:rPr>
        <w:t>Telefon: 021/ 3072.557</w:t>
      </w:r>
    </w:p>
    <w:p w:rsidR="001A6D50" w:rsidRDefault="001A6D50" w:rsidP="005212D0">
      <w:pPr>
        <w:pStyle w:val="ListParagraph"/>
        <w:ind w:left="0"/>
        <w:jc w:val="both"/>
        <w:rPr>
          <w:rFonts w:ascii="Arial" w:hAnsi="Arial" w:cs="Arial"/>
          <w:sz w:val="24"/>
          <w:szCs w:val="24"/>
        </w:rPr>
      </w:pPr>
    </w:p>
    <w:p w:rsidR="00DC06A6" w:rsidRPr="00BA0838" w:rsidRDefault="00DC06A6" w:rsidP="00DC06A6">
      <w:pPr>
        <w:pStyle w:val="ListParagraph"/>
        <w:ind w:left="0"/>
        <w:jc w:val="both"/>
        <w:rPr>
          <w:rFonts w:ascii="Arial" w:hAnsi="Arial" w:cs="Arial"/>
          <w:sz w:val="24"/>
          <w:szCs w:val="24"/>
        </w:rPr>
      </w:pPr>
    </w:p>
    <w:p w:rsidR="00DC06A6" w:rsidRPr="001A6D50" w:rsidRDefault="00DC06A6" w:rsidP="001A6D50">
      <w:pPr>
        <w:pStyle w:val="ListParagraph"/>
        <w:ind w:left="0" w:firstLine="180"/>
        <w:jc w:val="both"/>
        <w:rPr>
          <w:rFonts w:ascii="Arial" w:hAnsi="Arial" w:cs="Arial"/>
          <w:sz w:val="24"/>
          <w:szCs w:val="24"/>
        </w:rPr>
      </w:pPr>
      <w:r w:rsidRPr="00BA0838">
        <w:rPr>
          <w:rFonts w:ascii="Arial" w:hAnsi="Arial" w:cs="Arial"/>
          <w:sz w:val="24"/>
          <w:szCs w:val="24"/>
        </w:rPr>
        <w:t xml:space="preserve">         Grupurile sanitare pentru copii şi tineri erau </w:t>
      </w:r>
      <w:r w:rsidRPr="00290723">
        <w:rPr>
          <w:rFonts w:ascii="Arial" w:hAnsi="Arial" w:cs="Arial"/>
          <w:b/>
          <w:sz w:val="24"/>
          <w:szCs w:val="24"/>
        </w:rPr>
        <w:t>necorespunzatoare în 2 tabere</w:t>
      </w:r>
      <w:r w:rsidRPr="00290723">
        <w:rPr>
          <w:rFonts w:ascii="Arial" w:hAnsi="Arial" w:cs="Arial"/>
          <w:sz w:val="24"/>
          <w:szCs w:val="24"/>
        </w:rPr>
        <w:t xml:space="preserve"> scolare</w:t>
      </w:r>
      <w:r>
        <w:rPr>
          <w:rFonts w:ascii="Arial" w:hAnsi="Arial" w:cs="Arial"/>
          <w:sz w:val="24"/>
          <w:szCs w:val="24"/>
        </w:rPr>
        <w:t xml:space="preserve"> -</w:t>
      </w:r>
      <w:r w:rsidRPr="00290723">
        <w:rPr>
          <w:rFonts w:ascii="Arial" w:hAnsi="Arial" w:cs="Arial"/>
          <w:sz w:val="24"/>
          <w:szCs w:val="24"/>
        </w:rPr>
        <w:t xml:space="preserve"> </w:t>
      </w:r>
      <w:r>
        <w:rPr>
          <w:rFonts w:ascii="Arial" w:hAnsi="Arial" w:cs="Arial"/>
          <w:b/>
          <w:sz w:val="24"/>
          <w:szCs w:val="24"/>
          <w:lang w:val="ro-RO"/>
        </w:rPr>
        <w:t>grupuri</w:t>
      </w:r>
      <w:r w:rsidRPr="00BA0838">
        <w:rPr>
          <w:rFonts w:ascii="Arial" w:hAnsi="Arial" w:cs="Arial"/>
          <w:b/>
          <w:sz w:val="24"/>
          <w:szCs w:val="24"/>
          <w:lang w:val="ro-RO"/>
        </w:rPr>
        <w:t xml:space="preserve"> sanitare insuficiente </w:t>
      </w:r>
      <w:r w:rsidRPr="00BA0838">
        <w:rPr>
          <w:rFonts w:ascii="Arial" w:hAnsi="Arial" w:cs="Arial"/>
          <w:sz w:val="24"/>
          <w:szCs w:val="24"/>
        </w:rPr>
        <w:t>(</w:t>
      </w:r>
      <w:r>
        <w:rPr>
          <w:rFonts w:ascii="Arial" w:hAnsi="Arial" w:cs="Arial"/>
          <w:sz w:val="24"/>
          <w:szCs w:val="24"/>
        </w:rPr>
        <w:t xml:space="preserve">în </w:t>
      </w:r>
      <w:proofErr w:type="gramStart"/>
      <w:r>
        <w:rPr>
          <w:rFonts w:ascii="Arial" w:hAnsi="Arial" w:cs="Arial"/>
          <w:sz w:val="24"/>
          <w:szCs w:val="24"/>
        </w:rPr>
        <w:t xml:space="preserve">cele </w:t>
      </w:r>
      <w:r w:rsidRPr="00BA0838">
        <w:rPr>
          <w:rFonts w:ascii="Arial" w:hAnsi="Arial" w:cs="Arial"/>
          <w:sz w:val="24"/>
          <w:szCs w:val="24"/>
        </w:rPr>
        <w:t xml:space="preserve"> 2</w:t>
      </w:r>
      <w:proofErr w:type="gramEnd"/>
      <w:r w:rsidRPr="00BA0838">
        <w:rPr>
          <w:rFonts w:ascii="Arial" w:hAnsi="Arial" w:cs="Arial"/>
          <w:sz w:val="24"/>
          <w:szCs w:val="24"/>
        </w:rPr>
        <w:t xml:space="preserve"> tabere în judetul Alba)</w:t>
      </w:r>
      <w:r>
        <w:rPr>
          <w:rFonts w:ascii="Arial" w:hAnsi="Arial" w:cs="Arial"/>
          <w:sz w:val="24"/>
          <w:szCs w:val="24"/>
        </w:rPr>
        <w:t>.</w:t>
      </w:r>
    </w:p>
    <w:p w:rsidR="00ED28B1" w:rsidRPr="00BA0838" w:rsidRDefault="00885070" w:rsidP="00885070">
      <w:pPr>
        <w:jc w:val="both"/>
        <w:rPr>
          <w:rFonts w:ascii="Arial" w:hAnsi="Arial" w:cs="Arial"/>
          <w:sz w:val="24"/>
          <w:szCs w:val="24"/>
        </w:rPr>
      </w:pPr>
      <w:r w:rsidRPr="00BA0838">
        <w:rPr>
          <w:rFonts w:ascii="Arial" w:hAnsi="Arial" w:cs="Arial"/>
          <w:sz w:val="24"/>
          <w:szCs w:val="24"/>
        </w:rPr>
        <w:t xml:space="preserve">           </w:t>
      </w:r>
      <w:r w:rsidR="00ED28B1" w:rsidRPr="00BA0838">
        <w:rPr>
          <w:rFonts w:ascii="Arial" w:hAnsi="Arial" w:cs="Arial"/>
          <w:sz w:val="24"/>
          <w:szCs w:val="24"/>
        </w:rPr>
        <w:t>Ves</w:t>
      </w:r>
      <w:r w:rsidR="006711CF" w:rsidRPr="00BA0838">
        <w:rPr>
          <w:rFonts w:ascii="Arial" w:hAnsi="Arial" w:cs="Arial"/>
          <w:sz w:val="24"/>
          <w:szCs w:val="24"/>
        </w:rPr>
        <w:t xml:space="preserve">tibulul grupurilor sanitare era corespunzator </w:t>
      </w:r>
      <w:r w:rsidR="00ED28B1" w:rsidRPr="00BA0838">
        <w:rPr>
          <w:rFonts w:ascii="Arial" w:hAnsi="Arial" w:cs="Arial"/>
          <w:sz w:val="24"/>
          <w:szCs w:val="24"/>
        </w:rPr>
        <w:t xml:space="preserve"> amenajat </w:t>
      </w:r>
      <w:r w:rsidR="006711CF" w:rsidRPr="00BA0838">
        <w:rPr>
          <w:rFonts w:ascii="Arial" w:hAnsi="Arial" w:cs="Arial"/>
          <w:sz w:val="24"/>
          <w:szCs w:val="24"/>
        </w:rPr>
        <w:t xml:space="preserve">in 52 tabere  scolare, </w:t>
      </w:r>
      <w:r w:rsidR="00ED28B1" w:rsidRPr="00BA0838">
        <w:rPr>
          <w:rFonts w:ascii="Arial" w:hAnsi="Arial" w:cs="Arial"/>
          <w:sz w:val="24"/>
          <w:szCs w:val="24"/>
        </w:rPr>
        <w:t xml:space="preserve">cu chiuvetă - lavoar cu apă rece şi caldă </w:t>
      </w:r>
      <w:r w:rsidRPr="00BA0838">
        <w:rPr>
          <w:rFonts w:ascii="Arial" w:hAnsi="Arial" w:cs="Arial"/>
          <w:sz w:val="24"/>
          <w:szCs w:val="24"/>
        </w:rPr>
        <w:t xml:space="preserve">si dotate cu materiale  </w:t>
      </w:r>
      <w:bookmarkStart w:id="2" w:name="_Hlk144297134"/>
      <w:r w:rsidRPr="00BA0838">
        <w:rPr>
          <w:rFonts w:ascii="Arial" w:hAnsi="Arial" w:cs="Arial"/>
          <w:sz w:val="24"/>
          <w:szCs w:val="24"/>
        </w:rPr>
        <w:t>și produse pentru igienă individuală la grupurile sanitare</w:t>
      </w:r>
      <w:bookmarkEnd w:id="2"/>
      <w:r w:rsidRPr="00BA0838">
        <w:rPr>
          <w:rFonts w:ascii="Arial" w:hAnsi="Arial" w:cs="Arial"/>
          <w:sz w:val="24"/>
          <w:szCs w:val="24"/>
        </w:rPr>
        <w:t xml:space="preserve">  </w:t>
      </w:r>
      <w:r w:rsidR="006711CF" w:rsidRPr="00BA0838">
        <w:rPr>
          <w:rFonts w:ascii="Arial" w:hAnsi="Arial" w:cs="Arial"/>
          <w:sz w:val="24"/>
          <w:szCs w:val="24"/>
        </w:rPr>
        <w:t xml:space="preserve">în </w:t>
      </w:r>
      <w:r w:rsidR="00ED28B1" w:rsidRPr="00BA0838">
        <w:rPr>
          <w:rFonts w:ascii="Arial" w:hAnsi="Arial" w:cs="Arial"/>
          <w:sz w:val="24"/>
          <w:szCs w:val="24"/>
        </w:rPr>
        <w:t>52</w:t>
      </w:r>
      <w:r w:rsidR="006711CF" w:rsidRPr="00BA0838">
        <w:rPr>
          <w:rFonts w:ascii="Arial" w:hAnsi="Arial" w:cs="Arial"/>
          <w:sz w:val="24"/>
          <w:szCs w:val="24"/>
        </w:rPr>
        <w:t xml:space="preserve"> tabere scolare și</w:t>
      </w:r>
      <w:r w:rsidRPr="00BA0838">
        <w:rPr>
          <w:rFonts w:ascii="Arial" w:hAnsi="Arial" w:cs="Arial"/>
          <w:sz w:val="24"/>
          <w:szCs w:val="24"/>
        </w:rPr>
        <w:t xml:space="preserve"> </w:t>
      </w:r>
      <w:r w:rsidR="006711CF" w:rsidRPr="00BA0838">
        <w:rPr>
          <w:rFonts w:ascii="Arial" w:hAnsi="Arial" w:cs="Arial"/>
          <w:b/>
          <w:sz w:val="24"/>
          <w:szCs w:val="24"/>
        </w:rPr>
        <w:t>necor</w:t>
      </w:r>
      <w:r w:rsidRPr="00BA0838">
        <w:rPr>
          <w:rFonts w:ascii="Arial" w:hAnsi="Arial" w:cs="Arial"/>
          <w:b/>
          <w:sz w:val="24"/>
          <w:szCs w:val="24"/>
        </w:rPr>
        <w:t>espunzator într-o tabara scolară</w:t>
      </w:r>
      <w:r w:rsidR="006711CF" w:rsidRPr="00BA0838">
        <w:rPr>
          <w:rFonts w:ascii="Arial" w:hAnsi="Arial" w:cs="Arial"/>
          <w:sz w:val="24"/>
          <w:szCs w:val="24"/>
        </w:rPr>
        <w:t xml:space="preserve"> (</w:t>
      </w:r>
      <w:r w:rsidRPr="00BA0838">
        <w:rPr>
          <w:rFonts w:ascii="Arial" w:hAnsi="Arial" w:cs="Arial"/>
          <w:sz w:val="24"/>
          <w:szCs w:val="24"/>
        </w:rPr>
        <w:t>la o tabara din judetul Vaslui nu se asigurau suficiente materiale și produse pentru igienă individuală la grupurile sanitare</w:t>
      </w:r>
      <w:r w:rsidR="006711CF" w:rsidRPr="00BA0838">
        <w:rPr>
          <w:rFonts w:ascii="Arial" w:hAnsi="Arial" w:cs="Arial"/>
          <w:sz w:val="24"/>
          <w:szCs w:val="24"/>
        </w:rPr>
        <w:t>)</w:t>
      </w:r>
    </w:p>
    <w:p w:rsidR="00ED28B1" w:rsidRPr="00BA0838" w:rsidRDefault="00885070" w:rsidP="00885070">
      <w:pPr>
        <w:jc w:val="both"/>
        <w:rPr>
          <w:rFonts w:ascii="Arial" w:hAnsi="Arial" w:cs="Arial"/>
          <w:sz w:val="24"/>
          <w:szCs w:val="24"/>
        </w:rPr>
      </w:pPr>
      <w:r w:rsidRPr="00BA0838">
        <w:rPr>
          <w:rFonts w:ascii="Arial" w:hAnsi="Arial" w:cs="Arial"/>
          <w:sz w:val="24"/>
          <w:szCs w:val="24"/>
        </w:rPr>
        <w:t xml:space="preserve">             În 52 unit</w:t>
      </w:r>
      <w:r w:rsidR="007E4FDE" w:rsidRPr="00BA0838">
        <w:rPr>
          <w:rFonts w:ascii="Arial" w:hAnsi="Arial" w:cs="Arial"/>
          <w:sz w:val="24"/>
          <w:szCs w:val="24"/>
        </w:rPr>
        <w:t>ăț</w:t>
      </w:r>
      <w:r w:rsidRPr="00BA0838">
        <w:rPr>
          <w:rFonts w:ascii="Arial" w:hAnsi="Arial" w:cs="Arial"/>
          <w:sz w:val="24"/>
          <w:szCs w:val="24"/>
        </w:rPr>
        <w:t>i, î</w:t>
      </w:r>
      <w:r w:rsidR="00ED28B1" w:rsidRPr="00BA0838">
        <w:rPr>
          <w:rFonts w:ascii="Arial" w:hAnsi="Arial" w:cs="Arial"/>
          <w:sz w:val="24"/>
          <w:szCs w:val="24"/>
        </w:rPr>
        <w:t>n spaţiile de recrea</w:t>
      </w:r>
      <w:r w:rsidRPr="00BA0838">
        <w:rPr>
          <w:rFonts w:ascii="Arial" w:hAnsi="Arial" w:cs="Arial"/>
          <w:sz w:val="24"/>
          <w:szCs w:val="24"/>
        </w:rPr>
        <w:t>ţie, interioare sau exterioare erau</w:t>
      </w:r>
      <w:r w:rsidR="00ED28B1" w:rsidRPr="00BA0838">
        <w:rPr>
          <w:rFonts w:ascii="Arial" w:hAnsi="Arial" w:cs="Arial"/>
          <w:sz w:val="24"/>
          <w:szCs w:val="24"/>
        </w:rPr>
        <w:t xml:space="preserve"> amenajate surse de apă potabilă cu jet ascendent sau </w:t>
      </w:r>
      <w:r w:rsidRPr="00BA0838">
        <w:rPr>
          <w:rFonts w:ascii="Arial" w:hAnsi="Arial" w:cs="Arial"/>
          <w:sz w:val="24"/>
          <w:szCs w:val="24"/>
        </w:rPr>
        <w:t xml:space="preserve">erau </w:t>
      </w:r>
      <w:r w:rsidR="00ED28B1" w:rsidRPr="00BA0838">
        <w:rPr>
          <w:rFonts w:ascii="Arial" w:hAnsi="Arial" w:cs="Arial"/>
          <w:sz w:val="24"/>
          <w:szCs w:val="24"/>
        </w:rPr>
        <w:t>amplasate recipiente - dozatoare de apă potabilă prevăzute cu pahare de unică folosinţă</w:t>
      </w:r>
      <w:r w:rsidRPr="00BA0838">
        <w:rPr>
          <w:rFonts w:ascii="Arial" w:hAnsi="Arial" w:cs="Arial"/>
          <w:sz w:val="24"/>
          <w:szCs w:val="24"/>
        </w:rPr>
        <w:t xml:space="preserve"> si într- </w:t>
      </w:r>
      <w:r w:rsidRPr="00BA0838">
        <w:rPr>
          <w:rFonts w:ascii="Arial" w:hAnsi="Arial" w:cs="Arial"/>
          <w:b/>
          <w:sz w:val="24"/>
          <w:szCs w:val="24"/>
        </w:rPr>
        <w:t>o tabara scolara spaţiile de recreaţie, interioare sau exterioare nu aveau prevazute</w:t>
      </w:r>
      <w:r w:rsidRPr="00BA0838">
        <w:rPr>
          <w:rFonts w:ascii="Arial" w:hAnsi="Arial" w:cs="Arial"/>
          <w:sz w:val="24"/>
          <w:szCs w:val="24"/>
        </w:rPr>
        <w:t xml:space="preserve"> surse de apă potabilă cu jet ascendent sau erau amplasate recipiente - dozatoare de apă potabilă prevăzute cu pahare de unică folosinţă</w:t>
      </w:r>
      <w:r w:rsidR="00ED28B1" w:rsidRPr="00BA0838">
        <w:rPr>
          <w:rFonts w:ascii="Arial" w:hAnsi="Arial" w:cs="Arial"/>
          <w:sz w:val="24"/>
          <w:szCs w:val="24"/>
        </w:rPr>
        <w:tab/>
      </w:r>
      <w:proofErr w:type="gramStart"/>
      <w:r w:rsidRPr="00BA0838">
        <w:rPr>
          <w:rFonts w:ascii="Arial" w:hAnsi="Arial" w:cs="Arial"/>
          <w:sz w:val="24"/>
          <w:szCs w:val="24"/>
        </w:rPr>
        <w:t>( o</w:t>
      </w:r>
      <w:proofErr w:type="gramEnd"/>
      <w:r w:rsidRPr="00BA0838">
        <w:rPr>
          <w:rFonts w:ascii="Arial" w:hAnsi="Arial" w:cs="Arial"/>
          <w:sz w:val="24"/>
          <w:szCs w:val="24"/>
        </w:rPr>
        <w:t xml:space="preserve"> unitate din Sinaia</w:t>
      </w:r>
      <w:r w:rsidR="001F64CF" w:rsidRPr="00BA0838">
        <w:rPr>
          <w:rFonts w:ascii="Arial" w:hAnsi="Arial" w:cs="Arial"/>
          <w:sz w:val="24"/>
          <w:szCs w:val="24"/>
        </w:rPr>
        <w:t>, județ</w:t>
      </w:r>
      <w:r w:rsidRPr="00BA0838">
        <w:rPr>
          <w:rFonts w:ascii="Arial" w:hAnsi="Arial" w:cs="Arial"/>
          <w:sz w:val="24"/>
          <w:szCs w:val="24"/>
        </w:rPr>
        <w:t>ul Prahova</w:t>
      </w:r>
      <w:r w:rsidR="00CB0C49" w:rsidRPr="00BA0838">
        <w:rPr>
          <w:rFonts w:ascii="Arial" w:hAnsi="Arial" w:cs="Arial"/>
          <w:sz w:val="24"/>
          <w:szCs w:val="24"/>
        </w:rPr>
        <w:t>)</w:t>
      </w:r>
      <w:r w:rsidR="001A20D4" w:rsidRPr="00BA0838">
        <w:rPr>
          <w:rFonts w:ascii="Arial" w:hAnsi="Arial" w:cs="Arial"/>
          <w:sz w:val="24"/>
          <w:szCs w:val="24"/>
        </w:rPr>
        <w:t>.</w:t>
      </w:r>
    </w:p>
    <w:p w:rsidR="001A6D50" w:rsidRPr="00BA0838" w:rsidRDefault="00885070" w:rsidP="001A6D50">
      <w:pPr>
        <w:pStyle w:val="NoSpacing"/>
        <w:jc w:val="both"/>
        <w:rPr>
          <w:rFonts w:ascii="Arial" w:hAnsi="Arial" w:cs="Arial"/>
          <w:bCs/>
          <w:sz w:val="24"/>
          <w:szCs w:val="24"/>
        </w:rPr>
      </w:pPr>
      <w:r w:rsidRPr="00BA0838">
        <w:rPr>
          <w:rFonts w:ascii="Arial" w:hAnsi="Arial" w:cs="Arial"/>
          <w:sz w:val="24"/>
          <w:szCs w:val="24"/>
        </w:rPr>
        <w:t xml:space="preserve">         Aprovizionare apă potabila </w:t>
      </w:r>
      <w:r w:rsidR="00C747E5" w:rsidRPr="00BA0838">
        <w:rPr>
          <w:rFonts w:ascii="Arial" w:hAnsi="Arial" w:cs="Arial"/>
          <w:sz w:val="24"/>
          <w:szCs w:val="24"/>
        </w:rPr>
        <w:t>se realiza î</w:t>
      </w:r>
      <w:r w:rsidRPr="00BA0838">
        <w:rPr>
          <w:rFonts w:ascii="Arial" w:hAnsi="Arial" w:cs="Arial"/>
          <w:sz w:val="24"/>
          <w:szCs w:val="24"/>
        </w:rPr>
        <w:t xml:space="preserve">n </w:t>
      </w:r>
      <w:r w:rsidRPr="00BA0838">
        <w:rPr>
          <w:rFonts w:ascii="Arial" w:hAnsi="Arial" w:cs="Arial"/>
          <w:b/>
          <w:sz w:val="24"/>
          <w:szCs w:val="24"/>
        </w:rPr>
        <w:t>3</w:t>
      </w:r>
      <w:r w:rsidR="000331ED" w:rsidRPr="00BA0838">
        <w:rPr>
          <w:rFonts w:ascii="Arial" w:hAnsi="Arial" w:cs="Arial"/>
          <w:b/>
          <w:sz w:val="24"/>
          <w:szCs w:val="24"/>
        </w:rPr>
        <w:t>4</w:t>
      </w:r>
      <w:r w:rsidRPr="00BA0838">
        <w:rPr>
          <w:rFonts w:ascii="Arial" w:hAnsi="Arial" w:cs="Arial"/>
          <w:b/>
          <w:sz w:val="24"/>
          <w:szCs w:val="24"/>
        </w:rPr>
        <w:t xml:space="preserve"> un</w:t>
      </w:r>
      <w:r w:rsidR="00C747E5" w:rsidRPr="00BA0838">
        <w:rPr>
          <w:rFonts w:ascii="Arial" w:hAnsi="Arial" w:cs="Arial"/>
          <w:b/>
          <w:sz w:val="24"/>
          <w:szCs w:val="24"/>
        </w:rPr>
        <w:t>itati de la reț</w:t>
      </w:r>
      <w:r w:rsidRPr="00BA0838">
        <w:rPr>
          <w:rFonts w:ascii="Arial" w:hAnsi="Arial" w:cs="Arial"/>
          <w:b/>
          <w:sz w:val="24"/>
          <w:szCs w:val="24"/>
        </w:rPr>
        <w:t xml:space="preserve">ea și în </w:t>
      </w:r>
      <w:r w:rsidR="00D975B0" w:rsidRPr="00BA0838">
        <w:rPr>
          <w:rFonts w:ascii="Arial" w:hAnsi="Arial" w:cs="Arial"/>
          <w:b/>
          <w:sz w:val="24"/>
          <w:szCs w:val="24"/>
        </w:rPr>
        <w:t>1</w:t>
      </w:r>
      <w:r w:rsidR="000331ED" w:rsidRPr="00BA0838">
        <w:rPr>
          <w:rFonts w:ascii="Arial" w:hAnsi="Arial" w:cs="Arial"/>
          <w:b/>
          <w:sz w:val="24"/>
          <w:szCs w:val="24"/>
        </w:rPr>
        <w:t>9</w:t>
      </w:r>
      <w:r w:rsidRPr="00BA0838">
        <w:rPr>
          <w:rFonts w:ascii="Arial" w:hAnsi="Arial" w:cs="Arial"/>
          <w:b/>
          <w:sz w:val="24"/>
          <w:szCs w:val="24"/>
        </w:rPr>
        <w:t xml:space="preserve"> unit</w:t>
      </w:r>
      <w:r w:rsidR="00C747E5" w:rsidRPr="00BA0838">
        <w:rPr>
          <w:rFonts w:ascii="Arial" w:hAnsi="Arial" w:cs="Arial"/>
          <w:b/>
          <w:sz w:val="24"/>
          <w:szCs w:val="24"/>
        </w:rPr>
        <w:t>ăț</w:t>
      </w:r>
      <w:r w:rsidRPr="00BA0838">
        <w:rPr>
          <w:rFonts w:ascii="Arial" w:hAnsi="Arial" w:cs="Arial"/>
          <w:b/>
          <w:sz w:val="24"/>
          <w:szCs w:val="24"/>
        </w:rPr>
        <w:t>i din sursa proprie</w:t>
      </w:r>
      <w:r w:rsidRPr="00BA0838">
        <w:rPr>
          <w:rFonts w:ascii="Arial" w:hAnsi="Arial" w:cs="Arial"/>
          <w:sz w:val="24"/>
          <w:szCs w:val="24"/>
        </w:rPr>
        <w:t xml:space="preserve">, din care în </w:t>
      </w:r>
      <w:r w:rsidRPr="00BA0838">
        <w:rPr>
          <w:rFonts w:ascii="Arial" w:hAnsi="Arial" w:cs="Arial"/>
          <w:b/>
          <w:sz w:val="24"/>
          <w:szCs w:val="24"/>
        </w:rPr>
        <w:t>4 unitati</w:t>
      </w:r>
      <w:r w:rsidRPr="00BA0838">
        <w:rPr>
          <w:rFonts w:ascii="Arial" w:hAnsi="Arial" w:cs="Arial"/>
          <w:sz w:val="24"/>
          <w:szCs w:val="24"/>
        </w:rPr>
        <w:t xml:space="preserve"> aprovizionarea cu apă </w:t>
      </w:r>
      <w:r w:rsidR="00D975B0" w:rsidRPr="00BA0838">
        <w:rPr>
          <w:rFonts w:ascii="Arial" w:hAnsi="Arial" w:cs="Arial"/>
          <w:sz w:val="24"/>
          <w:szCs w:val="24"/>
        </w:rPr>
        <w:t xml:space="preserve">din sursa proprie era </w:t>
      </w:r>
      <w:r w:rsidR="00D975B0" w:rsidRPr="00BA0838">
        <w:rPr>
          <w:rFonts w:ascii="Arial" w:hAnsi="Arial" w:cs="Arial"/>
          <w:b/>
          <w:sz w:val="24"/>
          <w:szCs w:val="24"/>
        </w:rPr>
        <w:t>necorespunzatoare</w:t>
      </w:r>
      <w:r w:rsidR="00D975B0" w:rsidRPr="00BA0838">
        <w:rPr>
          <w:rFonts w:ascii="Arial" w:hAnsi="Arial" w:cs="Arial"/>
          <w:sz w:val="24"/>
          <w:szCs w:val="24"/>
        </w:rPr>
        <w:t xml:space="preserve"> (</w:t>
      </w:r>
      <w:r w:rsidR="004D5193" w:rsidRPr="00BA0838">
        <w:rPr>
          <w:rFonts w:ascii="Arial" w:hAnsi="Arial" w:cs="Arial"/>
          <w:sz w:val="24"/>
          <w:szCs w:val="24"/>
        </w:rPr>
        <w:t xml:space="preserve">în </w:t>
      </w:r>
      <w:r w:rsidR="00D975B0" w:rsidRPr="00BA0838">
        <w:rPr>
          <w:rFonts w:ascii="Arial" w:hAnsi="Arial" w:cs="Arial"/>
          <w:b/>
          <w:sz w:val="24"/>
          <w:szCs w:val="24"/>
        </w:rPr>
        <w:t>3 tab</w:t>
      </w:r>
      <w:r w:rsidR="0067436B" w:rsidRPr="00BA0838">
        <w:rPr>
          <w:rFonts w:ascii="Arial" w:hAnsi="Arial" w:cs="Arial"/>
          <w:b/>
          <w:sz w:val="24"/>
          <w:szCs w:val="24"/>
        </w:rPr>
        <w:t>ere din judetul Alba</w:t>
      </w:r>
      <w:r w:rsidR="004D5193" w:rsidRPr="00BA0838">
        <w:rPr>
          <w:rFonts w:ascii="Arial" w:hAnsi="Arial" w:cs="Arial"/>
          <w:sz w:val="24"/>
          <w:szCs w:val="24"/>
          <w:lang w:val="ro-RO"/>
        </w:rPr>
        <w:t xml:space="preserve"> au fost constatate neconformități î</w:t>
      </w:r>
      <w:r w:rsidR="003F3691" w:rsidRPr="00BA0838">
        <w:rPr>
          <w:rFonts w:ascii="Arial" w:hAnsi="Arial" w:cs="Arial"/>
          <w:sz w:val="24"/>
          <w:szCs w:val="24"/>
          <w:lang w:val="ro-RO"/>
        </w:rPr>
        <w:t>n ce priveș</w:t>
      </w:r>
      <w:r w:rsidR="004D5193" w:rsidRPr="00BA0838">
        <w:rPr>
          <w:rFonts w:ascii="Arial" w:hAnsi="Arial" w:cs="Arial"/>
          <w:sz w:val="24"/>
          <w:szCs w:val="24"/>
          <w:lang w:val="ro-RO"/>
        </w:rPr>
        <w:t>te aprovizionarea cu apă, astfel: la una tabara - buletinul de analiză</w:t>
      </w:r>
      <w:r w:rsidR="004D5193" w:rsidRPr="00BA0838">
        <w:rPr>
          <w:rFonts w:ascii="Arial" w:hAnsi="Arial" w:cs="Arial"/>
          <w:b/>
          <w:sz w:val="24"/>
          <w:szCs w:val="24"/>
          <w:lang w:val="ro-RO"/>
        </w:rPr>
        <w:t xml:space="preserve"> </w:t>
      </w:r>
      <w:r w:rsidR="004D5193" w:rsidRPr="00BA0838">
        <w:rPr>
          <w:rFonts w:ascii="Arial" w:hAnsi="Arial" w:cs="Arial"/>
          <w:sz w:val="24"/>
          <w:szCs w:val="24"/>
          <w:lang w:val="ro-RO"/>
        </w:rPr>
        <w:t>prezenta rezultate neconforme ale analizelor din</w:t>
      </w:r>
      <w:r w:rsidR="00AF5505" w:rsidRPr="00BA0838">
        <w:rPr>
          <w:rFonts w:ascii="Arial" w:hAnsi="Arial" w:cs="Arial"/>
          <w:sz w:val="24"/>
          <w:szCs w:val="24"/>
          <w:lang w:val="ro-RO"/>
        </w:rPr>
        <w:t xml:space="preserve"> punct de vedere microbiologic</w:t>
      </w:r>
      <w:r w:rsidR="004D5193" w:rsidRPr="00BA0838">
        <w:rPr>
          <w:rFonts w:ascii="Arial" w:hAnsi="Arial" w:cs="Arial"/>
          <w:sz w:val="24"/>
          <w:szCs w:val="24"/>
          <w:lang w:val="ro-RO"/>
        </w:rPr>
        <w:t>,</w:t>
      </w:r>
      <w:r w:rsidR="004D5193" w:rsidRPr="00BA0838">
        <w:rPr>
          <w:rFonts w:ascii="Arial" w:hAnsi="Arial" w:cs="Arial"/>
          <w:b/>
          <w:sz w:val="24"/>
          <w:szCs w:val="24"/>
          <w:lang w:val="ro-RO"/>
        </w:rPr>
        <w:t xml:space="preserve"> </w:t>
      </w:r>
      <w:r w:rsidR="004D5193" w:rsidRPr="00BA0838">
        <w:rPr>
          <w:rFonts w:ascii="Arial" w:hAnsi="Arial" w:cs="Arial"/>
          <w:sz w:val="24"/>
          <w:szCs w:val="24"/>
          <w:lang w:val="ro-RO"/>
        </w:rPr>
        <w:t>motiv pentru care  s-a interzis desfășurarea activității</w:t>
      </w:r>
      <w:r w:rsidR="00BF2189" w:rsidRPr="00BA0838">
        <w:rPr>
          <w:rFonts w:ascii="Arial" w:hAnsi="Arial" w:cs="Arial"/>
          <w:sz w:val="24"/>
          <w:szCs w:val="24"/>
          <w:lang w:val="ro-RO"/>
        </w:rPr>
        <w:t xml:space="preserve">, la data controlului în unitate nu se desfășura activitatea specifică – tabără școlară de catre aceasta; </w:t>
      </w:r>
      <w:r w:rsidR="004D5193" w:rsidRPr="00BA0838">
        <w:rPr>
          <w:rFonts w:ascii="Arial" w:hAnsi="Arial" w:cs="Arial"/>
          <w:sz w:val="24"/>
          <w:szCs w:val="24"/>
          <w:lang w:val="ro-RO"/>
        </w:rPr>
        <w:t>la o alta tabara,</w:t>
      </w:r>
      <w:r w:rsidR="004D5193" w:rsidRPr="00BA0838">
        <w:rPr>
          <w:rFonts w:ascii="Arial" w:hAnsi="Arial" w:cs="Arial"/>
          <w:b/>
          <w:sz w:val="24"/>
          <w:szCs w:val="24"/>
          <w:lang w:val="ro-RO"/>
        </w:rPr>
        <w:t xml:space="preserve"> </w:t>
      </w:r>
      <w:r w:rsidR="004D5193" w:rsidRPr="00BA0838">
        <w:rPr>
          <w:rFonts w:ascii="Arial" w:hAnsi="Arial" w:cs="Arial"/>
          <w:sz w:val="24"/>
          <w:szCs w:val="24"/>
          <w:lang w:val="ro-RO"/>
        </w:rPr>
        <w:t>la data și ora controlului nedesfășurându-se activitatea specifică s-a recomandat</w:t>
      </w:r>
      <w:r w:rsidR="004D5193" w:rsidRPr="00BA0838">
        <w:rPr>
          <w:rFonts w:ascii="Arial" w:hAnsi="Arial" w:cs="Arial"/>
          <w:b/>
          <w:sz w:val="24"/>
          <w:szCs w:val="24"/>
          <w:lang w:val="ro-RO"/>
        </w:rPr>
        <w:t xml:space="preserve"> </w:t>
      </w:r>
      <w:r w:rsidR="004D5193" w:rsidRPr="00BA0838">
        <w:rPr>
          <w:rFonts w:ascii="Arial" w:hAnsi="Arial" w:cs="Arial"/>
          <w:sz w:val="24"/>
          <w:szCs w:val="24"/>
          <w:lang w:val="ro-RO"/>
        </w:rPr>
        <w:t xml:space="preserve">curățarea și dezinfectarea sursei de apă, iar până la eliberarea unui nou buletin conform de un laborator acreditat folosirea unei surse alternative de apă pentru consum (apă îmbuteliată sau alte surse autorizate și verificate sanitar); la o a treia unitate </w:t>
      </w:r>
      <w:r w:rsidR="002A4EA6" w:rsidRPr="00BA0838">
        <w:rPr>
          <w:rFonts w:ascii="Arial" w:hAnsi="Arial" w:cs="Arial"/>
          <w:sz w:val="24"/>
          <w:szCs w:val="24"/>
          <w:lang w:val="ro-RO"/>
        </w:rPr>
        <w:t>-</w:t>
      </w:r>
      <w:r w:rsidR="004D5193" w:rsidRPr="00BA0838">
        <w:rPr>
          <w:rFonts w:ascii="Arial" w:hAnsi="Arial" w:cs="Arial"/>
          <w:b/>
          <w:sz w:val="24"/>
          <w:szCs w:val="24"/>
          <w:lang w:val="ro-RO"/>
        </w:rPr>
        <w:t xml:space="preserve"> </w:t>
      </w:r>
      <w:r w:rsidR="004D5193" w:rsidRPr="00BA0838">
        <w:rPr>
          <w:rFonts w:ascii="Arial" w:hAnsi="Arial" w:cs="Arial"/>
          <w:sz w:val="24"/>
          <w:szCs w:val="24"/>
          <w:lang w:val="ro-RO"/>
        </w:rPr>
        <w:t xml:space="preserve">apa </w:t>
      </w:r>
      <w:r w:rsidR="00AF5505" w:rsidRPr="00BA0838">
        <w:rPr>
          <w:rFonts w:ascii="Arial" w:hAnsi="Arial" w:cs="Arial"/>
          <w:sz w:val="24"/>
          <w:szCs w:val="24"/>
          <w:lang w:val="ro-RO"/>
        </w:rPr>
        <w:t xml:space="preserve"> a fost </w:t>
      </w:r>
      <w:r w:rsidR="004D5193" w:rsidRPr="00BA0838">
        <w:rPr>
          <w:rFonts w:ascii="Arial" w:hAnsi="Arial" w:cs="Arial"/>
          <w:sz w:val="24"/>
          <w:szCs w:val="24"/>
          <w:lang w:val="ro-RO"/>
        </w:rPr>
        <w:t>necorespunzătoare din punct de vedere microbiologic</w:t>
      </w:r>
      <w:r w:rsidR="00AF5505" w:rsidRPr="00BA0838">
        <w:rPr>
          <w:rFonts w:ascii="Arial" w:hAnsi="Arial" w:cs="Arial"/>
          <w:sz w:val="24"/>
          <w:szCs w:val="24"/>
          <w:lang w:val="ro-RO"/>
        </w:rPr>
        <w:t xml:space="preserve">, </w:t>
      </w:r>
      <w:r w:rsidR="004D5193" w:rsidRPr="00BA0838">
        <w:rPr>
          <w:rFonts w:ascii="Arial" w:hAnsi="Arial" w:cs="Arial"/>
          <w:sz w:val="24"/>
          <w:szCs w:val="24"/>
          <w:lang w:val="ro-RO"/>
        </w:rPr>
        <w:t xml:space="preserve"> </w:t>
      </w:r>
      <w:r w:rsidR="00AF5505" w:rsidRPr="00BA0838">
        <w:rPr>
          <w:rFonts w:ascii="Arial" w:hAnsi="Arial" w:cs="Arial"/>
          <w:sz w:val="24"/>
          <w:szCs w:val="24"/>
          <w:lang w:val="ro-RO"/>
        </w:rPr>
        <w:t xml:space="preserve">motiv pentru care </w:t>
      </w:r>
      <w:r w:rsidR="004D5193" w:rsidRPr="00BA0838">
        <w:rPr>
          <w:rFonts w:ascii="Arial" w:hAnsi="Arial" w:cs="Arial"/>
          <w:sz w:val="24"/>
          <w:szCs w:val="24"/>
          <w:lang w:val="ro-RO"/>
        </w:rPr>
        <w:t>unitatea a fost sancționată cu amendă contravențional</w:t>
      </w:r>
      <w:r w:rsidR="00AF5505" w:rsidRPr="00BA0838">
        <w:rPr>
          <w:rFonts w:ascii="Arial" w:hAnsi="Arial" w:cs="Arial"/>
          <w:sz w:val="24"/>
          <w:szCs w:val="24"/>
          <w:lang w:val="ro-RO"/>
        </w:rPr>
        <w:t xml:space="preserve">ă, </w:t>
      </w:r>
      <w:r w:rsidR="004D5193" w:rsidRPr="00BA0838">
        <w:rPr>
          <w:rFonts w:ascii="Arial" w:hAnsi="Arial" w:cs="Arial"/>
          <w:sz w:val="24"/>
          <w:szCs w:val="24"/>
          <w:lang w:val="ro-RO"/>
        </w:rPr>
        <w:t xml:space="preserve">conform H.G. nr. 857/2011 art. 56 lit. a și b și art. 43 lit. b, amenzi cumulate, în valoare de 30.000 lei și </w:t>
      </w:r>
      <w:r w:rsidR="000F3812" w:rsidRPr="00BA0838">
        <w:rPr>
          <w:rFonts w:ascii="Arial" w:hAnsi="Arial" w:cs="Arial"/>
          <w:sz w:val="24"/>
          <w:szCs w:val="24"/>
          <w:lang w:val="ro-RO"/>
        </w:rPr>
        <w:t xml:space="preserve">la </w:t>
      </w:r>
      <w:r w:rsidR="0064283B" w:rsidRPr="00BA0838">
        <w:rPr>
          <w:rFonts w:ascii="Arial" w:hAnsi="Arial" w:cs="Arial"/>
          <w:b/>
          <w:sz w:val="24"/>
          <w:szCs w:val="24"/>
        </w:rPr>
        <w:t>1 tabară</w:t>
      </w:r>
      <w:r w:rsidR="0067436B" w:rsidRPr="00BA0838">
        <w:rPr>
          <w:rFonts w:ascii="Arial" w:hAnsi="Arial" w:cs="Arial"/>
          <w:b/>
          <w:sz w:val="24"/>
          <w:szCs w:val="24"/>
        </w:rPr>
        <w:t xml:space="preserve"> î</w:t>
      </w:r>
      <w:r w:rsidR="0064283B" w:rsidRPr="00BA0838">
        <w:rPr>
          <w:rFonts w:ascii="Arial" w:hAnsi="Arial" w:cs="Arial"/>
          <w:b/>
          <w:sz w:val="24"/>
          <w:szCs w:val="24"/>
        </w:rPr>
        <w:t>n județ</w:t>
      </w:r>
      <w:r w:rsidR="00D975B0" w:rsidRPr="00BA0838">
        <w:rPr>
          <w:rFonts w:ascii="Arial" w:hAnsi="Arial" w:cs="Arial"/>
          <w:b/>
          <w:sz w:val="24"/>
          <w:szCs w:val="24"/>
        </w:rPr>
        <w:t>ul Vrancea</w:t>
      </w:r>
      <w:r w:rsidR="0064283B" w:rsidRPr="00BA0838">
        <w:rPr>
          <w:rFonts w:ascii="Arial" w:hAnsi="Arial" w:cs="Arial"/>
          <w:sz w:val="24"/>
          <w:szCs w:val="24"/>
        </w:rPr>
        <w:t xml:space="preserve"> </w:t>
      </w:r>
      <w:r w:rsidR="000F3812" w:rsidRPr="00BA0838">
        <w:rPr>
          <w:rFonts w:ascii="Arial" w:hAnsi="Arial" w:cs="Arial"/>
          <w:sz w:val="24"/>
          <w:szCs w:val="24"/>
        </w:rPr>
        <w:t>desi a</w:t>
      </w:r>
      <w:r w:rsidR="0064283B" w:rsidRPr="00BA0838">
        <w:rPr>
          <w:rFonts w:ascii="Arial" w:hAnsi="Arial" w:cs="Arial"/>
          <w:bCs/>
          <w:sz w:val="24"/>
          <w:szCs w:val="24"/>
        </w:rPr>
        <w:t>provizionarea cu apă potabilă se face din sursă proprie (izvor captat) dotat cu hidrofor</w:t>
      </w:r>
      <w:r w:rsidR="001A6D50" w:rsidRPr="001A6D50">
        <w:rPr>
          <w:rFonts w:ascii="Arial" w:hAnsi="Arial" w:cs="Arial"/>
          <w:bCs/>
          <w:sz w:val="24"/>
          <w:szCs w:val="24"/>
        </w:rPr>
        <w:t xml:space="preserve"> </w:t>
      </w:r>
      <w:r w:rsidR="001A6D50" w:rsidRPr="00BA0838">
        <w:rPr>
          <w:rFonts w:ascii="Arial" w:hAnsi="Arial" w:cs="Arial"/>
          <w:bCs/>
          <w:sz w:val="24"/>
          <w:szCs w:val="24"/>
        </w:rPr>
        <w:t>și stație de dedurizare, p</w:t>
      </w:r>
      <w:r w:rsidR="001A6D50" w:rsidRPr="00BA0838">
        <w:rPr>
          <w:rFonts w:ascii="Arial" w:hAnsi="Arial" w:cs="Arial"/>
          <w:bCs/>
          <w:sz w:val="24"/>
          <w:szCs w:val="24"/>
          <w:lang w:val="ro-RO"/>
        </w:rPr>
        <w:t>roba  prelevată a fost neconformă din punct de vedere microbiologic si au fost date măsuri pentru:</w:t>
      </w:r>
    </w:p>
    <w:p w:rsidR="001A6D50" w:rsidRDefault="001A6D50" w:rsidP="00B2219E">
      <w:pPr>
        <w:pStyle w:val="NoSpacing"/>
        <w:jc w:val="both"/>
        <w:rPr>
          <w:rFonts w:ascii="Arial" w:hAnsi="Arial" w:cs="Arial"/>
          <w:bCs/>
          <w:sz w:val="24"/>
          <w:szCs w:val="24"/>
        </w:rPr>
      </w:pPr>
    </w:p>
    <w:p w:rsidR="001A6D50" w:rsidRDefault="001A6D50" w:rsidP="00B2219E">
      <w:pPr>
        <w:pStyle w:val="NoSpacing"/>
        <w:jc w:val="both"/>
        <w:rPr>
          <w:rFonts w:ascii="Arial" w:hAnsi="Arial" w:cs="Arial"/>
          <w:bCs/>
          <w:sz w:val="24"/>
          <w:szCs w:val="24"/>
        </w:rPr>
      </w:pPr>
    </w:p>
    <w:p w:rsidR="001A6D50" w:rsidRDefault="001A6D50" w:rsidP="00B2219E">
      <w:pPr>
        <w:pStyle w:val="NoSpacing"/>
        <w:jc w:val="both"/>
        <w:rPr>
          <w:rFonts w:ascii="Arial" w:hAnsi="Arial" w:cs="Arial"/>
          <w:bCs/>
          <w:sz w:val="24"/>
          <w:szCs w:val="24"/>
        </w:rPr>
      </w:pPr>
    </w:p>
    <w:p w:rsidR="005C77D2" w:rsidRDefault="0064283B" w:rsidP="00B2219E">
      <w:pPr>
        <w:pStyle w:val="NoSpacing"/>
        <w:jc w:val="both"/>
        <w:rPr>
          <w:rFonts w:ascii="Arial" w:hAnsi="Arial" w:cs="Arial"/>
          <w:bCs/>
          <w:sz w:val="24"/>
          <w:szCs w:val="24"/>
        </w:rPr>
      </w:pPr>
      <w:r w:rsidRPr="00BA0838">
        <w:rPr>
          <w:rFonts w:ascii="Arial" w:hAnsi="Arial" w:cs="Arial"/>
          <w:bCs/>
          <w:sz w:val="24"/>
          <w:szCs w:val="24"/>
        </w:rPr>
        <w:t xml:space="preserve"> </w:t>
      </w:r>
    </w:p>
    <w:p w:rsidR="00DC06A6" w:rsidRDefault="00DC06A6" w:rsidP="00B2219E">
      <w:pPr>
        <w:pStyle w:val="NoSpacing"/>
        <w:jc w:val="both"/>
        <w:rPr>
          <w:rFonts w:ascii="Arial" w:hAnsi="Arial" w:cs="Arial"/>
          <w:bCs/>
          <w:sz w:val="24"/>
          <w:szCs w:val="24"/>
        </w:rPr>
      </w:pPr>
    </w:p>
    <w:p w:rsidR="00DC06A6" w:rsidRDefault="00DC06A6" w:rsidP="00B2219E">
      <w:pPr>
        <w:pStyle w:val="NoSpacing"/>
        <w:jc w:val="both"/>
        <w:rPr>
          <w:rFonts w:ascii="Arial" w:hAnsi="Arial" w:cs="Arial"/>
          <w:bCs/>
          <w:sz w:val="24"/>
          <w:szCs w:val="24"/>
        </w:rPr>
      </w:pPr>
    </w:p>
    <w:p w:rsidR="00DC06A6" w:rsidRDefault="00DC06A6" w:rsidP="00B2219E">
      <w:pPr>
        <w:pStyle w:val="NoSpacing"/>
        <w:jc w:val="both"/>
        <w:rPr>
          <w:rFonts w:ascii="Arial" w:hAnsi="Arial" w:cs="Arial"/>
          <w:bCs/>
          <w:sz w:val="24"/>
          <w:szCs w:val="24"/>
        </w:rPr>
      </w:pPr>
    </w:p>
    <w:p w:rsidR="00DC06A6" w:rsidRDefault="00DC06A6" w:rsidP="00B2219E">
      <w:pPr>
        <w:pStyle w:val="NoSpacing"/>
        <w:jc w:val="both"/>
        <w:rPr>
          <w:rFonts w:ascii="Arial" w:hAnsi="Arial" w:cs="Arial"/>
          <w:bCs/>
          <w:sz w:val="24"/>
          <w:szCs w:val="24"/>
        </w:rPr>
      </w:pPr>
    </w:p>
    <w:p w:rsidR="005C77D2" w:rsidRDefault="005C77D2" w:rsidP="005C77D2">
      <w:pPr>
        <w:pStyle w:val="NoSpacing"/>
        <w:jc w:val="both"/>
        <w:rPr>
          <w:rFonts w:ascii="Arial" w:hAnsi="Arial" w:cs="Arial"/>
          <w:sz w:val="24"/>
          <w:szCs w:val="24"/>
        </w:rPr>
      </w:pPr>
    </w:p>
    <w:p w:rsidR="005C77D2" w:rsidRDefault="005C77D2" w:rsidP="005C77D2">
      <w:pPr>
        <w:pStyle w:val="NoSpacing"/>
        <w:jc w:val="both"/>
        <w:rPr>
          <w:rFonts w:ascii="Arial" w:hAnsi="Arial" w:cs="Arial"/>
          <w:sz w:val="24"/>
          <w:szCs w:val="24"/>
        </w:rPr>
      </w:pPr>
      <w:r>
        <w:rPr>
          <w:noProof/>
        </w:rPr>
        <w:drawing>
          <wp:anchor distT="0" distB="0" distL="114300" distR="114300" simplePos="0" relativeHeight="251683840" behindDoc="1" locked="0" layoutInCell="1" allowOverlap="1" wp14:anchorId="43FA79DF" wp14:editId="7B224862">
            <wp:simplePos x="0" y="0"/>
            <wp:positionH relativeFrom="column">
              <wp:posOffset>-111125</wp:posOffset>
            </wp:positionH>
            <wp:positionV relativeFrom="paragraph">
              <wp:posOffset>185420</wp:posOffset>
            </wp:positionV>
            <wp:extent cx="1047750" cy="1057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p>
    <w:p w:rsidR="005C77D2" w:rsidRDefault="005C77D2" w:rsidP="005C77D2">
      <w:pPr>
        <w:spacing w:after="0" w:line="240" w:lineRule="auto"/>
        <w:jc w:val="both"/>
        <w:rPr>
          <w:rFonts w:ascii="Arial" w:eastAsia="Times New Roman" w:hAnsi="Arial" w:cs="Times New Roman"/>
          <w:b/>
          <w:sz w:val="24"/>
          <w:szCs w:val="24"/>
          <w:lang w:val="ro-RO"/>
        </w:rPr>
      </w:pP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5C77D2" w:rsidRDefault="005C77D2" w:rsidP="005C77D2">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5C77D2" w:rsidRDefault="005C77D2" w:rsidP="005C77D2">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5C77D2" w:rsidRDefault="005C77D2" w:rsidP="005C77D2">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5C77D2" w:rsidRDefault="005C77D2" w:rsidP="005C77D2">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5C77D2" w:rsidRDefault="005C77D2" w:rsidP="005C77D2">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F5504B">
        <w:rPr>
          <w:rFonts w:ascii="Arial" w:eastAsia="Times New Roman" w:hAnsi="Arial" w:cs="Times New Roman"/>
          <w:sz w:val="24"/>
          <w:szCs w:val="24"/>
          <w:lang w:val="ro-RO"/>
        </w:rPr>
        <w:t xml:space="preserve">                       Telefon: 021/ 3072.557</w:t>
      </w:r>
    </w:p>
    <w:p w:rsidR="005C77D2" w:rsidRDefault="005C77D2" w:rsidP="00B2219E">
      <w:pPr>
        <w:pStyle w:val="NoSpacing"/>
        <w:jc w:val="both"/>
        <w:rPr>
          <w:rFonts w:ascii="Arial" w:hAnsi="Arial" w:cs="Arial"/>
          <w:bCs/>
          <w:sz w:val="24"/>
          <w:szCs w:val="24"/>
        </w:rPr>
      </w:pPr>
    </w:p>
    <w:p w:rsidR="005C77D2" w:rsidRDefault="005C77D2" w:rsidP="00B2219E">
      <w:pPr>
        <w:pStyle w:val="NoSpacing"/>
        <w:jc w:val="both"/>
        <w:rPr>
          <w:rFonts w:ascii="Arial" w:hAnsi="Arial" w:cs="Arial"/>
          <w:bCs/>
          <w:sz w:val="24"/>
          <w:szCs w:val="24"/>
        </w:rPr>
      </w:pPr>
    </w:p>
    <w:p w:rsidR="0064283B" w:rsidRPr="00BA0838" w:rsidRDefault="0064283B" w:rsidP="00B2219E">
      <w:pPr>
        <w:pStyle w:val="NoSpacing"/>
        <w:jc w:val="both"/>
        <w:rPr>
          <w:rFonts w:ascii="Arial" w:hAnsi="Arial" w:cs="Arial"/>
          <w:sz w:val="24"/>
          <w:szCs w:val="24"/>
          <w:lang w:val="ro-RO"/>
        </w:rPr>
      </w:pPr>
      <w:r w:rsidRPr="00BA0838">
        <w:rPr>
          <w:rFonts w:ascii="Arial" w:hAnsi="Arial" w:cs="Arial"/>
          <w:sz w:val="24"/>
          <w:szCs w:val="24"/>
          <w:lang w:val="ro-RO"/>
        </w:rPr>
        <w:t>- interzicerea utilizării apei în scop potabil prin</w:t>
      </w:r>
      <w:r w:rsidRPr="00BA0838">
        <w:rPr>
          <w:rFonts w:ascii="Arial" w:hAnsi="Arial" w:cs="Arial"/>
          <w:sz w:val="24"/>
          <w:szCs w:val="24"/>
        </w:rPr>
        <w:t xml:space="preserve">: </w:t>
      </w:r>
      <w:r w:rsidRPr="00BA0838">
        <w:rPr>
          <w:rFonts w:ascii="Arial" w:hAnsi="Arial" w:cs="Arial"/>
          <w:sz w:val="24"/>
          <w:szCs w:val="24"/>
          <w:lang w:val="ro-RO"/>
        </w:rPr>
        <w:t>afișarea la loc vizibil și protejat a înscrisului</w:t>
      </w:r>
      <w:r w:rsidRPr="00BA0838">
        <w:rPr>
          <w:rFonts w:ascii="Arial" w:hAnsi="Arial" w:cs="Arial"/>
          <w:b/>
          <w:sz w:val="24"/>
          <w:szCs w:val="24"/>
          <w:lang w:val="ro-RO"/>
        </w:rPr>
        <w:t xml:space="preserve"> </w:t>
      </w:r>
      <w:r w:rsidRPr="00BA0838">
        <w:rPr>
          <w:rFonts w:ascii="Arial" w:hAnsi="Arial" w:cs="Arial"/>
          <w:sz w:val="24"/>
          <w:szCs w:val="24"/>
          <w:lang w:val="ro-RO"/>
        </w:rPr>
        <w:t>"APA NU ESTE BUNĂ DE BĂUT", până la remedierea neconformităților,</w:t>
      </w:r>
    </w:p>
    <w:p w:rsidR="0064283B" w:rsidRPr="00BA0838" w:rsidRDefault="0064283B" w:rsidP="00B2219E">
      <w:pPr>
        <w:pStyle w:val="NoSpacing"/>
        <w:jc w:val="both"/>
        <w:rPr>
          <w:rFonts w:ascii="Arial" w:hAnsi="Arial" w:cs="Arial"/>
          <w:sz w:val="24"/>
          <w:szCs w:val="24"/>
          <w:lang w:val="ro-RO"/>
        </w:rPr>
      </w:pPr>
      <w:r w:rsidRPr="00BA0838">
        <w:rPr>
          <w:rFonts w:ascii="Arial" w:hAnsi="Arial" w:cs="Arial"/>
          <w:sz w:val="24"/>
          <w:szCs w:val="24"/>
          <w:lang w:val="ro-RO"/>
        </w:rPr>
        <w:t>- folosirea pentru băut a apei potabile îmbuteliate sau din surse autorizate,</w:t>
      </w:r>
    </w:p>
    <w:p w:rsidR="00ED28B1" w:rsidRDefault="0064283B" w:rsidP="00B2219E">
      <w:pPr>
        <w:pStyle w:val="NoSpacing"/>
        <w:jc w:val="both"/>
        <w:rPr>
          <w:rFonts w:ascii="Arial" w:hAnsi="Arial" w:cs="Arial"/>
          <w:sz w:val="24"/>
          <w:szCs w:val="24"/>
        </w:rPr>
      </w:pPr>
      <w:r w:rsidRPr="00BA0838">
        <w:rPr>
          <w:rFonts w:ascii="Arial" w:hAnsi="Arial" w:cs="Arial"/>
          <w:sz w:val="24"/>
          <w:szCs w:val="24"/>
          <w:lang w:val="ro-RO"/>
        </w:rPr>
        <w:t>-</w:t>
      </w:r>
      <w:r w:rsidRPr="00BA0838">
        <w:rPr>
          <w:rFonts w:ascii="Arial" w:hAnsi="Arial" w:cs="Arial"/>
          <w:b/>
          <w:sz w:val="24"/>
          <w:szCs w:val="24"/>
          <w:lang w:val="ro-RO"/>
        </w:rPr>
        <w:t xml:space="preserve"> </w:t>
      </w:r>
      <w:r w:rsidRPr="00BA0838">
        <w:rPr>
          <w:rFonts w:ascii="Arial" w:hAnsi="Arial" w:cs="Arial"/>
          <w:sz w:val="24"/>
          <w:szCs w:val="24"/>
          <w:lang w:val="ro-RO"/>
        </w:rPr>
        <w:t>repetarea analizelor de laborator pentru verificarea</w:t>
      </w:r>
      <w:r w:rsidR="00B2219E" w:rsidRPr="00BA0838">
        <w:rPr>
          <w:rFonts w:ascii="Arial" w:hAnsi="Arial" w:cs="Arial"/>
          <w:sz w:val="24"/>
          <w:szCs w:val="24"/>
          <w:lang w:val="ro-RO"/>
        </w:rPr>
        <w:t xml:space="preserve"> eficienţei măsurilor aplicate</w:t>
      </w:r>
      <w:r w:rsidR="00D975B0" w:rsidRPr="00BA0838">
        <w:rPr>
          <w:rFonts w:ascii="Arial" w:hAnsi="Arial" w:cs="Arial"/>
          <w:sz w:val="24"/>
          <w:szCs w:val="24"/>
        </w:rPr>
        <w:t>)</w:t>
      </w:r>
      <w:r w:rsidR="00AF5505" w:rsidRPr="00BA0838">
        <w:rPr>
          <w:rFonts w:ascii="Arial" w:hAnsi="Arial" w:cs="Arial"/>
          <w:sz w:val="24"/>
          <w:szCs w:val="24"/>
        </w:rPr>
        <w:t>.</w:t>
      </w:r>
    </w:p>
    <w:p w:rsidR="00AF5505" w:rsidRPr="00BA0838" w:rsidRDefault="00AF5505" w:rsidP="004D5193">
      <w:pPr>
        <w:pStyle w:val="ListParagraph"/>
        <w:spacing w:after="0" w:line="276" w:lineRule="auto"/>
        <w:ind w:left="0"/>
        <w:jc w:val="both"/>
        <w:rPr>
          <w:rFonts w:ascii="Arial" w:hAnsi="Arial" w:cs="Arial"/>
          <w:sz w:val="24"/>
          <w:szCs w:val="24"/>
          <w:lang w:val="ro-RO"/>
        </w:rPr>
      </w:pPr>
    </w:p>
    <w:p w:rsidR="00ED28B1" w:rsidRPr="00BA0838" w:rsidRDefault="00C541EF" w:rsidP="00C541EF">
      <w:pPr>
        <w:jc w:val="both"/>
        <w:rPr>
          <w:rFonts w:ascii="Arial" w:hAnsi="Arial" w:cs="Arial"/>
          <w:sz w:val="24"/>
          <w:szCs w:val="24"/>
        </w:rPr>
      </w:pPr>
      <w:r w:rsidRPr="00BA0838">
        <w:rPr>
          <w:rFonts w:ascii="Arial" w:hAnsi="Arial" w:cs="Arial"/>
          <w:sz w:val="24"/>
          <w:szCs w:val="24"/>
        </w:rPr>
        <w:t xml:space="preserve">             În ceea ce priveste e</w:t>
      </w:r>
      <w:r w:rsidR="00ED28B1" w:rsidRPr="00BA0838">
        <w:rPr>
          <w:rFonts w:ascii="Arial" w:hAnsi="Arial" w:cs="Arial"/>
          <w:sz w:val="24"/>
          <w:szCs w:val="24"/>
        </w:rPr>
        <w:t>vacuare reziduuri lichide</w:t>
      </w:r>
      <w:r w:rsidRPr="00BA0838">
        <w:rPr>
          <w:rFonts w:ascii="Arial" w:hAnsi="Arial" w:cs="Arial"/>
          <w:sz w:val="24"/>
          <w:szCs w:val="24"/>
        </w:rPr>
        <w:t>, 3</w:t>
      </w:r>
      <w:r w:rsidR="00DE3AAF" w:rsidRPr="00BA0838">
        <w:rPr>
          <w:rFonts w:ascii="Arial" w:hAnsi="Arial" w:cs="Arial"/>
          <w:sz w:val="24"/>
          <w:szCs w:val="24"/>
        </w:rPr>
        <w:t>1</w:t>
      </w:r>
      <w:r w:rsidRPr="00BA0838">
        <w:rPr>
          <w:rFonts w:ascii="Arial" w:hAnsi="Arial" w:cs="Arial"/>
          <w:sz w:val="24"/>
          <w:szCs w:val="24"/>
        </w:rPr>
        <w:t xml:space="preserve"> tabere scolare dispuneau de </w:t>
      </w:r>
      <w:r w:rsidR="00ED28B1" w:rsidRPr="00BA0838">
        <w:rPr>
          <w:rFonts w:ascii="Arial" w:hAnsi="Arial" w:cs="Arial"/>
          <w:sz w:val="24"/>
          <w:szCs w:val="24"/>
        </w:rPr>
        <w:t xml:space="preserve"> </w:t>
      </w:r>
      <w:r w:rsidRPr="00BA0838">
        <w:rPr>
          <w:rFonts w:ascii="Arial" w:hAnsi="Arial" w:cs="Arial"/>
          <w:sz w:val="24"/>
          <w:szCs w:val="24"/>
        </w:rPr>
        <w:t>instalaţii proprii pentru colectarea, tratarea şi evacuarea reziduurilor fecaloid-menajere şi a apelor uzate sau fose septice vidanjabile</w:t>
      </w:r>
      <w:r w:rsidR="00283A2A">
        <w:rPr>
          <w:rFonts w:ascii="Arial" w:hAnsi="Arial" w:cs="Arial"/>
          <w:sz w:val="24"/>
          <w:szCs w:val="24"/>
        </w:rPr>
        <w:t>, celelate erau racordate la reteau de canalizare</w:t>
      </w:r>
      <w:r w:rsidRPr="00BA0838">
        <w:rPr>
          <w:rFonts w:ascii="Arial" w:hAnsi="Arial" w:cs="Arial"/>
          <w:sz w:val="24"/>
          <w:szCs w:val="24"/>
        </w:rPr>
        <w:t xml:space="preserve">. </w:t>
      </w:r>
    </w:p>
    <w:p w:rsidR="00ED28B1" w:rsidRPr="00BA0838" w:rsidRDefault="00C541EF" w:rsidP="00C541EF">
      <w:pPr>
        <w:jc w:val="both"/>
        <w:rPr>
          <w:rFonts w:ascii="Arial" w:hAnsi="Arial" w:cs="Arial"/>
          <w:sz w:val="24"/>
          <w:szCs w:val="24"/>
        </w:rPr>
      </w:pPr>
      <w:r w:rsidRPr="00BA0838">
        <w:rPr>
          <w:rFonts w:ascii="Arial" w:hAnsi="Arial" w:cs="Arial"/>
          <w:sz w:val="24"/>
          <w:szCs w:val="24"/>
        </w:rPr>
        <w:t xml:space="preserve">            </w:t>
      </w:r>
      <w:r w:rsidR="00ED28B1" w:rsidRPr="00BA0838">
        <w:rPr>
          <w:rFonts w:ascii="Arial" w:hAnsi="Arial" w:cs="Arial"/>
          <w:sz w:val="24"/>
          <w:szCs w:val="24"/>
        </w:rPr>
        <w:t xml:space="preserve">Fosele septice </w:t>
      </w:r>
      <w:r w:rsidRPr="00BA0838">
        <w:rPr>
          <w:rFonts w:ascii="Arial" w:hAnsi="Arial" w:cs="Arial"/>
          <w:sz w:val="24"/>
          <w:szCs w:val="24"/>
        </w:rPr>
        <w:t xml:space="preserve">erau </w:t>
      </w:r>
      <w:r w:rsidR="00ED28B1" w:rsidRPr="00BA0838">
        <w:rPr>
          <w:rFonts w:ascii="Arial" w:hAnsi="Arial" w:cs="Arial"/>
          <w:sz w:val="24"/>
          <w:szCs w:val="24"/>
        </w:rPr>
        <w:t xml:space="preserve">menţinute în permanentă stare de funcţionare şi igienizare, </w:t>
      </w:r>
      <w:r w:rsidRPr="00BA0838">
        <w:rPr>
          <w:rFonts w:ascii="Arial" w:hAnsi="Arial" w:cs="Arial"/>
          <w:sz w:val="24"/>
          <w:szCs w:val="24"/>
        </w:rPr>
        <w:t>în toate cele 3</w:t>
      </w:r>
      <w:r w:rsidR="00DE3AAF" w:rsidRPr="00BA0838">
        <w:rPr>
          <w:rFonts w:ascii="Arial" w:hAnsi="Arial" w:cs="Arial"/>
          <w:sz w:val="24"/>
          <w:szCs w:val="24"/>
        </w:rPr>
        <w:t>1</w:t>
      </w:r>
      <w:r w:rsidRPr="00BA0838">
        <w:rPr>
          <w:rFonts w:ascii="Arial" w:hAnsi="Arial" w:cs="Arial"/>
          <w:sz w:val="24"/>
          <w:szCs w:val="24"/>
        </w:rPr>
        <w:t xml:space="preserve"> tabere scolare racordate la instalatii proprii.</w:t>
      </w:r>
    </w:p>
    <w:p w:rsidR="00C541EF" w:rsidRPr="00BA0838" w:rsidRDefault="00C541EF" w:rsidP="00C541EF">
      <w:pPr>
        <w:jc w:val="both"/>
        <w:rPr>
          <w:rFonts w:ascii="Arial" w:hAnsi="Arial" w:cs="Arial"/>
          <w:sz w:val="24"/>
          <w:szCs w:val="24"/>
        </w:rPr>
      </w:pPr>
      <w:r w:rsidRPr="00BA0838">
        <w:rPr>
          <w:rFonts w:ascii="Arial" w:hAnsi="Arial" w:cs="Arial"/>
          <w:sz w:val="24"/>
          <w:szCs w:val="24"/>
        </w:rPr>
        <w:t xml:space="preserve">            Nu au fost raportate neconformități în </w:t>
      </w:r>
      <w:r w:rsidR="00DE3AAF" w:rsidRPr="00BA0838">
        <w:rPr>
          <w:rFonts w:ascii="Arial" w:hAnsi="Arial" w:cs="Arial"/>
          <w:sz w:val="24"/>
          <w:szCs w:val="24"/>
        </w:rPr>
        <w:t>cee</w:t>
      </w:r>
      <w:r w:rsidRPr="00BA0838">
        <w:rPr>
          <w:rFonts w:ascii="Arial" w:hAnsi="Arial" w:cs="Arial"/>
          <w:sz w:val="24"/>
          <w:szCs w:val="24"/>
        </w:rPr>
        <w:t>a</w:t>
      </w:r>
      <w:r w:rsidR="00DE3AAF" w:rsidRPr="00BA0838">
        <w:rPr>
          <w:rFonts w:ascii="Arial" w:hAnsi="Arial" w:cs="Arial"/>
          <w:sz w:val="24"/>
          <w:szCs w:val="24"/>
        </w:rPr>
        <w:t xml:space="preserve"> </w:t>
      </w:r>
      <w:r w:rsidRPr="00BA0838">
        <w:rPr>
          <w:rFonts w:ascii="Arial" w:hAnsi="Arial" w:cs="Arial"/>
          <w:sz w:val="24"/>
          <w:szCs w:val="24"/>
        </w:rPr>
        <w:t xml:space="preserve">ce priveste </w:t>
      </w:r>
      <w:r w:rsidR="00ED28B1" w:rsidRPr="00BA0838">
        <w:rPr>
          <w:rFonts w:ascii="Arial" w:hAnsi="Arial" w:cs="Arial"/>
          <w:sz w:val="24"/>
          <w:szCs w:val="24"/>
        </w:rPr>
        <w:t>distanta de 10 m dintre fosa septica/instalatii proprii de colectare, evacuare reziduuri fecaloid -menajere și cea mai apropiata clădire a unităţilor pentru ocrotirea, educarea, instruirea, odihna şi recreerea copiilor şi tinerilor</w:t>
      </w:r>
      <w:r w:rsidR="00ED28B1" w:rsidRPr="00BA0838">
        <w:rPr>
          <w:rFonts w:ascii="Arial" w:hAnsi="Arial" w:cs="Arial"/>
          <w:sz w:val="24"/>
          <w:szCs w:val="24"/>
        </w:rPr>
        <w:tab/>
      </w:r>
      <w:r w:rsidRPr="00BA0838">
        <w:rPr>
          <w:rFonts w:ascii="Arial" w:hAnsi="Arial" w:cs="Arial"/>
          <w:sz w:val="24"/>
          <w:szCs w:val="24"/>
        </w:rPr>
        <w:t xml:space="preserve"> </w:t>
      </w:r>
    </w:p>
    <w:p w:rsidR="007E60A0" w:rsidRPr="00BA0838" w:rsidRDefault="007E60A0" w:rsidP="007E60A0">
      <w:pPr>
        <w:spacing w:line="276" w:lineRule="auto"/>
        <w:jc w:val="both"/>
        <w:rPr>
          <w:rFonts w:ascii="Arial" w:hAnsi="Arial" w:cs="Arial"/>
          <w:sz w:val="24"/>
          <w:szCs w:val="24"/>
          <w:lang w:val="ro-RO"/>
        </w:rPr>
      </w:pPr>
      <w:r w:rsidRPr="00BA0838">
        <w:rPr>
          <w:rFonts w:ascii="Arial" w:hAnsi="Arial" w:cs="Arial"/>
          <w:sz w:val="24"/>
          <w:szCs w:val="24"/>
        </w:rPr>
        <w:t xml:space="preserve">               </w:t>
      </w:r>
      <w:r w:rsidR="00ED28B1" w:rsidRPr="00BA0838">
        <w:rPr>
          <w:rFonts w:ascii="Arial" w:hAnsi="Arial" w:cs="Arial"/>
          <w:sz w:val="24"/>
          <w:szCs w:val="24"/>
        </w:rPr>
        <w:t>Evacuare</w:t>
      </w:r>
      <w:r w:rsidR="00002CD5" w:rsidRPr="00BA0838">
        <w:rPr>
          <w:rFonts w:ascii="Arial" w:hAnsi="Arial" w:cs="Arial"/>
          <w:sz w:val="24"/>
          <w:szCs w:val="24"/>
        </w:rPr>
        <w:t>a</w:t>
      </w:r>
      <w:r w:rsidR="00ED28B1" w:rsidRPr="00BA0838">
        <w:rPr>
          <w:rFonts w:ascii="Arial" w:hAnsi="Arial" w:cs="Arial"/>
          <w:sz w:val="24"/>
          <w:szCs w:val="24"/>
        </w:rPr>
        <w:t xml:space="preserve"> reziduuri</w:t>
      </w:r>
      <w:r w:rsidR="00002CD5" w:rsidRPr="00BA0838">
        <w:rPr>
          <w:rFonts w:ascii="Arial" w:hAnsi="Arial" w:cs="Arial"/>
          <w:sz w:val="24"/>
          <w:szCs w:val="24"/>
        </w:rPr>
        <w:t>lor</w:t>
      </w:r>
      <w:r w:rsidR="00ED28B1" w:rsidRPr="00BA0838">
        <w:rPr>
          <w:rFonts w:ascii="Arial" w:hAnsi="Arial" w:cs="Arial"/>
          <w:sz w:val="24"/>
          <w:szCs w:val="24"/>
        </w:rPr>
        <w:t xml:space="preserve"> menajere solide</w:t>
      </w:r>
      <w:r w:rsidR="00283A2A">
        <w:rPr>
          <w:rFonts w:ascii="Arial" w:hAnsi="Arial" w:cs="Arial"/>
          <w:sz w:val="24"/>
          <w:szCs w:val="24"/>
        </w:rPr>
        <w:t xml:space="preserve"> </w:t>
      </w:r>
      <w:r w:rsidR="004843E1">
        <w:rPr>
          <w:rFonts w:ascii="Arial" w:hAnsi="Arial" w:cs="Arial"/>
          <w:sz w:val="24"/>
          <w:szCs w:val="24"/>
        </w:rPr>
        <w:t>era corespunzatoare î</w:t>
      </w:r>
      <w:r w:rsidR="00002CD5" w:rsidRPr="00BA0838">
        <w:rPr>
          <w:rFonts w:ascii="Arial" w:hAnsi="Arial" w:cs="Arial"/>
          <w:sz w:val="24"/>
          <w:szCs w:val="24"/>
        </w:rPr>
        <w:t xml:space="preserve">n 52 tabere scolare si </w:t>
      </w:r>
      <w:r w:rsidR="00002CD5" w:rsidRPr="00BA0838">
        <w:rPr>
          <w:rFonts w:ascii="Arial" w:hAnsi="Arial" w:cs="Arial"/>
          <w:b/>
          <w:sz w:val="24"/>
          <w:szCs w:val="24"/>
        </w:rPr>
        <w:t xml:space="preserve">necorespunzatoare </w:t>
      </w:r>
      <w:r w:rsidRPr="00BA0838">
        <w:rPr>
          <w:rFonts w:ascii="Arial" w:hAnsi="Arial" w:cs="Arial"/>
          <w:b/>
          <w:sz w:val="24"/>
          <w:szCs w:val="24"/>
          <w:lang w:val="ro-RO"/>
        </w:rPr>
        <w:t>î</w:t>
      </w:r>
      <w:r w:rsidR="00002CD5" w:rsidRPr="00BA0838">
        <w:rPr>
          <w:rFonts w:ascii="Arial" w:hAnsi="Arial" w:cs="Arial"/>
          <w:b/>
          <w:sz w:val="24"/>
          <w:szCs w:val="24"/>
        </w:rPr>
        <w:t>ntr-o tabar</w:t>
      </w:r>
      <w:r w:rsidRPr="00BA0838">
        <w:rPr>
          <w:rFonts w:ascii="Arial" w:hAnsi="Arial" w:cs="Arial"/>
          <w:b/>
          <w:sz w:val="24"/>
          <w:szCs w:val="24"/>
        </w:rPr>
        <w:t xml:space="preserve">a </w:t>
      </w:r>
      <w:proofErr w:type="gramStart"/>
      <w:r w:rsidRPr="00BA0838">
        <w:rPr>
          <w:rFonts w:ascii="Arial" w:hAnsi="Arial" w:cs="Arial"/>
          <w:b/>
          <w:sz w:val="24"/>
          <w:szCs w:val="24"/>
        </w:rPr>
        <w:t>scolară</w:t>
      </w:r>
      <w:r w:rsidR="00002CD5" w:rsidRPr="00BA0838">
        <w:rPr>
          <w:rFonts w:ascii="Arial" w:hAnsi="Arial" w:cs="Arial"/>
          <w:sz w:val="24"/>
          <w:szCs w:val="24"/>
        </w:rPr>
        <w:t xml:space="preserve"> </w:t>
      </w:r>
      <w:r w:rsidRPr="00BA0838">
        <w:rPr>
          <w:rFonts w:ascii="Arial" w:hAnsi="Arial" w:cs="Arial"/>
          <w:sz w:val="24"/>
          <w:szCs w:val="24"/>
        </w:rPr>
        <w:t xml:space="preserve"> (</w:t>
      </w:r>
      <w:proofErr w:type="gramEnd"/>
      <w:r w:rsidRPr="00BA0838">
        <w:rPr>
          <w:rFonts w:ascii="Arial" w:hAnsi="Arial" w:cs="Arial"/>
          <w:sz w:val="24"/>
          <w:szCs w:val="24"/>
        </w:rPr>
        <w:t xml:space="preserve"> la o tabara scolara din judetul Vaslui - </w:t>
      </w:r>
      <w:r w:rsidR="0008495F">
        <w:rPr>
          <w:rFonts w:ascii="Arial" w:hAnsi="Arial" w:cs="Arial"/>
          <w:sz w:val="24"/>
          <w:szCs w:val="24"/>
        </w:rPr>
        <w:t>p</w:t>
      </w:r>
      <w:r w:rsidRPr="00BA0838">
        <w:rPr>
          <w:rFonts w:ascii="Arial" w:hAnsi="Arial" w:cs="Arial"/>
          <w:sz w:val="24"/>
          <w:szCs w:val="24"/>
          <w:lang w:val="ro-RO"/>
        </w:rPr>
        <w:t xml:space="preserve">entru </w:t>
      </w:r>
      <w:r w:rsidRPr="00BA0838">
        <w:rPr>
          <w:rFonts w:ascii="Arial" w:hAnsi="Arial" w:cs="Arial"/>
          <w:sz w:val="24"/>
          <w:szCs w:val="24"/>
        </w:rPr>
        <w:t>depozitarea reziduurilor menajere solide nu erau amenajate ghene impermeabilizate și împrejmuite cu gard, racordate la hidrant și sifon de scurgere)</w:t>
      </w:r>
      <w:r w:rsidRPr="00BA0838">
        <w:rPr>
          <w:rFonts w:ascii="Arial" w:hAnsi="Arial" w:cs="Arial"/>
          <w:sz w:val="24"/>
          <w:szCs w:val="24"/>
          <w:lang w:val="ro-RO"/>
        </w:rPr>
        <w:t>.</w:t>
      </w:r>
    </w:p>
    <w:p w:rsidR="00ED28B1" w:rsidRPr="00BA0838" w:rsidRDefault="007E60A0" w:rsidP="007E60A0">
      <w:pPr>
        <w:jc w:val="both"/>
        <w:rPr>
          <w:rFonts w:ascii="Arial" w:hAnsi="Arial" w:cs="Arial"/>
          <w:sz w:val="24"/>
          <w:szCs w:val="24"/>
        </w:rPr>
      </w:pPr>
      <w:r w:rsidRPr="00BA0838">
        <w:rPr>
          <w:rFonts w:ascii="Arial" w:hAnsi="Arial" w:cs="Arial"/>
          <w:sz w:val="24"/>
          <w:szCs w:val="24"/>
        </w:rPr>
        <w:t xml:space="preserve">                Curăţenia şi dezinfecţia grupurilor sanitare se efectua corespunzător în sensul că p</w:t>
      </w:r>
      <w:r w:rsidR="00ED28B1" w:rsidRPr="00BA0838">
        <w:rPr>
          <w:rFonts w:ascii="Arial" w:hAnsi="Arial" w:cs="Arial"/>
          <w:sz w:val="24"/>
          <w:szCs w:val="24"/>
        </w:rPr>
        <w:t xml:space="preserve">entru efectuarea curăţeniei şi dezinfecţiei prin ştergere a grupurilor sanitare </w:t>
      </w:r>
      <w:r w:rsidRPr="00BA0838">
        <w:rPr>
          <w:rFonts w:ascii="Arial" w:hAnsi="Arial" w:cs="Arial"/>
          <w:sz w:val="24"/>
          <w:szCs w:val="24"/>
        </w:rPr>
        <w:t>erau</w:t>
      </w:r>
      <w:r w:rsidR="00ED28B1" w:rsidRPr="00BA0838">
        <w:rPr>
          <w:rFonts w:ascii="Arial" w:hAnsi="Arial" w:cs="Arial"/>
          <w:sz w:val="24"/>
          <w:szCs w:val="24"/>
        </w:rPr>
        <w:t xml:space="preserve"> utilizate 4 ştergătoare/lavete de culori diferite, s</w:t>
      </w:r>
      <w:r w:rsidRPr="00BA0838">
        <w:rPr>
          <w:rFonts w:ascii="Arial" w:hAnsi="Arial" w:cs="Arial"/>
          <w:sz w:val="24"/>
          <w:szCs w:val="24"/>
        </w:rPr>
        <w:t>tabilite prin proceduri interne</w:t>
      </w:r>
      <w:r w:rsidR="00ED28B1" w:rsidRPr="00BA0838">
        <w:rPr>
          <w:rFonts w:ascii="Arial" w:hAnsi="Arial" w:cs="Arial"/>
          <w:sz w:val="24"/>
          <w:szCs w:val="24"/>
        </w:rPr>
        <w:t xml:space="preserve">: una pentru mânerele uşilor cabinelor closetelor şi pentru mânerul lanţului de tras apa din rezervor/bazinul WC, a doua pentru pereţii şi uşa cabinei, a treia pentru colacul vaselor closetelor şi a patra pentru podeaua acestora. </w:t>
      </w:r>
    </w:p>
    <w:p w:rsidR="00DC06A6" w:rsidRPr="00BA0838" w:rsidRDefault="008F67BE" w:rsidP="00DC06A6">
      <w:pPr>
        <w:jc w:val="both"/>
        <w:rPr>
          <w:rFonts w:ascii="Arial" w:hAnsi="Arial" w:cs="Arial"/>
          <w:sz w:val="24"/>
          <w:szCs w:val="24"/>
        </w:rPr>
      </w:pPr>
      <w:r w:rsidRPr="00BA0838">
        <w:rPr>
          <w:rFonts w:ascii="Arial" w:hAnsi="Arial" w:cs="Arial"/>
          <w:color w:val="FF0000"/>
          <w:sz w:val="24"/>
          <w:szCs w:val="24"/>
        </w:rPr>
        <w:t xml:space="preserve">            </w:t>
      </w:r>
      <w:r w:rsidRPr="00BA0838">
        <w:rPr>
          <w:rFonts w:ascii="Arial" w:hAnsi="Arial" w:cs="Arial"/>
          <w:sz w:val="24"/>
          <w:szCs w:val="24"/>
        </w:rPr>
        <w:t xml:space="preserve">În ceea ce priveste asigurarea încălzirii, </w:t>
      </w:r>
      <w:r w:rsidR="003F63F9" w:rsidRPr="00BA0838">
        <w:rPr>
          <w:rFonts w:ascii="Arial" w:hAnsi="Arial" w:cs="Arial"/>
          <w:sz w:val="24"/>
          <w:szCs w:val="24"/>
        </w:rPr>
        <w:t xml:space="preserve"> acesta se realiz</w:t>
      </w:r>
      <w:r w:rsidRPr="00BA0838">
        <w:rPr>
          <w:rFonts w:ascii="Arial" w:hAnsi="Arial" w:cs="Arial"/>
          <w:sz w:val="24"/>
          <w:szCs w:val="24"/>
        </w:rPr>
        <w:t>a î</w:t>
      </w:r>
      <w:r w:rsidR="003F63F9" w:rsidRPr="00BA0838">
        <w:rPr>
          <w:rFonts w:ascii="Arial" w:hAnsi="Arial" w:cs="Arial"/>
          <w:sz w:val="24"/>
          <w:szCs w:val="24"/>
        </w:rPr>
        <w:t xml:space="preserve">n 44 tabere scolare, diferenta pana la 53 </w:t>
      </w:r>
      <w:r w:rsidRPr="00BA0838">
        <w:rPr>
          <w:rFonts w:ascii="Arial" w:hAnsi="Arial" w:cs="Arial"/>
          <w:sz w:val="24"/>
          <w:szCs w:val="24"/>
        </w:rPr>
        <w:t xml:space="preserve">unități </w:t>
      </w:r>
      <w:r w:rsidR="003F63F9" w:rsidRPr="00BA0838">
        <w:rPr>
          <w:rFonts w:ascii="Arial" w:hAnsi="Arial" w:cs="Arial"/>
          <w:sz w:val="24"/>
          <w:szCs w:val="24"/>
        </w:rPr>
        <w:t>nu a</w:t>
      </w:r>
      <w:r w:rsidRPr="00BA0838">
        <w:rPr>
          <w:rFonts w:ascii="Arial" w:hAnsi="Arial" w:cs="Arial"/>
          <w:sz w:val="24"/>
          <w:szCs w:val="24"/>
        </w:rPr>
        <w:t>veu</w:t>
      </w:r>
      <w:r w:rsidR="003F63F9" w:rsidRPr="00BA0838">
        <w:rPr>
          <w:rFonts w:ascii="Arial" w:hAnsi="Arial" w:cs="Arial"/>
          <w:sz w:val="24"/>
          <w:szCs w:val="24"/>
        </w:rPr>
        <w:t xml:space="preserve"> si</w:t>
      </w:r>
      <w:r w:rsidRPr="00BA0838">
        <w:rPr>
          <w:rFonts w:ascii="Arial" w:hAnsi="Arial" w:cs="Arial"/>
          <w:sz w:val="24"/>
          <w:szCs w:val="24"/>
        </w:rPr>
        <w:t>s</w:t>
      </w:r>
      <w:r w:rsidR="003F63F9" w:rsidRPr="00BA0838">
        <w:rPr>
          <w:rFonts w:ascii="Arial" w:hAnsi="Arial" w:cs="Arial"/>
          <w:sz w:val="24"/>
          <w:szCs w:val="24"/>
        </w:rPr>
        <w:t xml:space="preserve">teme de incalzire, deoarece </w:t>
      </w:r>
      <w:r w:rsidRPr="00BA0838">
        <w:rPr>
          <w:rFonts w:ascii="Arial" w:hAnsi="Arial" w:cs="Arial"/>
          <w:sz w:val="24"/>
          <w:szCs w:val="24"/>
        </w:rPr>
        <w:t>taberele functionează</w:t>
      </w:r>
      <w:r w:rsidR="003F63F9" w:rsidRPr="00BA0838">
        <w:rPr>
          <w:rFonts w:ascii="Arial" w:hAnsi="Arial" w:cs="Arial"/>
          <w:sz w:val="24"/>
          <w:szCs w:val="24"/>
        </w:rPr>
        <w:t xml:space="preserve"> d</w:t>
      </w:r>
      <w:r w:rsidRPr="00BA0838">
        <w:rPr>
          <w:rFonts w:ascii="Arial" w:hAnsi="Arial" w:cs="Arial"/>
          <w:sz w:val="24"/>
          <w:szCs w:val="24"/>
        </w:rPr>
        <w:t>oar pe perioada caldă</w:t>
      </w:r>
      <w:r w:rsidR="003F63F9" w:rsidRPr="00BA0838">
        <w:rPr>
          <w:rFonts w:ascii="Arial" w:hAnsi="Arial" w:cs="Arial"/>
          <w:sz w:val="24"/>
          <w:szCs w:val="24"/>
        </w:rPr>
        <w:t xml:space="preserve"> a anului (</w:t>
      </w:r>
      <w:r w:rsidRPr="00BA0838">
        <w:rPr>
          <w:rFonts w:ascii="Arial" w:hAnsi="Arial" w:cs="Arial"/>
          <w:sz w:val="24"/>
          <w:szCs w:val="24"/>
        </w:rPr>
        <w:t xml:space="preserve"> exemplu:  tabere din judetul A</w:t>
      </w:r>
      <w:r w:rsidR="003F63F9" w:rsidRPr="00BA0838">
        <w:rPr>
          <w:rFonts w:ascii="Arial" w:hAnsi="Arial" w:cs="Arial"/>
          <w:sz w:val="24"/>
          <w:szCs w:val="24"/>
        </w:rPr>
        <w:t xml:space="preserve">rad, </w:t>
      </w:r>
      <w:r w:rsidR="00DC06A6" w:rsidRPr="00BA0838">
        <w:rPr>
          <w:rFonts w:ascii="Arial" w:hAnsi="Arial" w:cs="Arial"/>
          <w:sz w:val="24"/>
          <w:szCs w:val="24"/>
        </w:rPr>
        <w:t xml:space="preserve">Constanta, Tulcea). Din cele 44 tabere scolare, 4 dintre acestea erau racordate la sistem centralizat de incalzire si 41 unitati detineau sistem propriu- centrala termica, </w:t>
      </w:r>
      <w:proofErr w:type="gramStart"/>
      <w:r w:rsidR="00DC06A6" w:rsidRPr="00BA0838">
        <w:rPr>
          <w:rFonts w:ascii="Arial" w:hAnsi="Arial" w:cs="Arial"/>
          <w:sz w:val="24"/>
          <w:szCs w:val="24"/>
        </w:rPr>
        <w:t>fara</w:t>
      </w:r>
      <w:proofErr w:type="gramEnd"/>
      <w:r w:rsidR="00DC06A6" w:rsidRPr="00BA0838">
        <w:rPr>
          <w:rFonts w:ascii="Arial" w:hAnsi="Arial" w:cs="Arial"/>
          <w:sz w:val="24"/>
          <w:szCs w:val="24"/>
        </w:rPr>
        <w:t xml:space="preserve"> neconformitati.</w:t>
      </w:r>
    </w:p>
    <w:p w:rsidR="005C77D2" w:rsidRDefault="005C77D2" w:rsidP="008F67BE">
      <w:pPr>
        <w:jc w:val="both"/>
        <w:rPr>
          <w:rFonts w:ascii="Arial" w:hAnsi="Arial" w:cs="Arial"/>
          <w:sz w:val="24"/>
          <w:szCs w:val="24"/>
        </w:rPr>
      </w:pPr>
    </w:p>
    <w:p w:rsidR="00DC06A6" w:rsidRDefault="00DC06A6" w:rsidP="008F67BE">
      <w:pPr>
        <w:jc w:val="both"/>
        <w:rPr>
          <w:rFonts w:ascii="Arial" w:hAnsi="Arial" w:cs="Arial"/>
          <w:sz w:val="24"/>
          <w:szCs w:val="24"/>
        </w:rPr>
      </w:pPr>
    </w:p>
    <w:p w:rsidR="00DC06A6" w:rsidRDefault="00DC06A6" w:rsidP="008F67BE">
      <w:pPr>
        <w:jc w:val="both"/>
        <w:rPr>
          <w:rFonts w:ascii="Arial" w:hAnsi="Arial" w:cs="Arial"/>
          <w:sz w:val="24"/>
          <w:szCs w:val="24"/>
        </w:rPr>
      </w:pPr>
    </w:p>
    <w:p w:rsidR="00DC06A6" w:rsidRDefault="00DC06A6" w:rsidP="008F67BE">
      <w:pPr>
        <w:jc w:val="both"/>
        <w:rPr>
          <w:rFonts w:ascii="Arial" w:hAnsi="Arial" w:cs="Arial"/>
          <w:sz w:val="24"/>
          <w:szCs w:val="24"/>
        </w:rPr>
      </w:pPr>
    </w:p>
    <w:p w:rsidR="00DC06A6" w:rsidRDefault="00DC06A6" w:rsidP="008F67BE">
      <w:pPr>
        <w:jc w:val="both"/>
        <w:rPr>
          <w:rFonts w:ascii="Arial" w:hAnsi="Arial" w:cs="Arial"/>
          <w:sz w:val="24"/>
          <w:szCs w:val="24"/>
        </w:rPr>
      </w:pPr>
    </w:p>
    <w:p w:rsidR="005C77D2" w:rsidRDefault="005C77D2" w:rsidP="005C77D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81792" behindDoc="1" locked="0" layoutInCell="1" allowOverlap="1" wp14:anchorId="155C89D8" wp14:editId="1A20E52F">
            <wp:simplePos x="0" y="0"/>
            <wp:positionH relativeFrom="column">
              <wp:posOffset>-6350</wp:posOffset>
            </wp:positionH>
            <wp:positionV relativeFrom="paragraph">
              <wp:posOffset>181610</wp:posOffset>
            </wp:positionV>
            <wp:extent cx="1047750" cy="1057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5C77D2" w:rsidRDefault="005C77D2" w:rsidP="005C77D2">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5C77D2" w:rsidRDefault="005C77D2" w:rsidP="005C77D2">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5C77D2" w:rsidRDefault="005C77D2" w:rsidP="005C77D2">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5C77D2" w:rsidRDefault="005C77D2" w:rsidP="005C77D2">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5C77D2" w:rsidRDefault="005C77D2" w:rsidP="005C77D2">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BF4CD0">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Telefon: 021/ 3072.557</w:t>
      </w:r>
    </w:p>
    <w:p w:rsidR="005C77D2" w:rsidRDefault="005C77D2" w:rsidP="005C77D2">
      <w:pPr>
        <w:jc w:val="both"/>
        <w:rPr>
          <w:rFonts w:ascii="Arial" w:hAnsi="Arial" w:cs="Arial"/>
          <w:sz w:val="24"/>
          <w:szCs w:val="24"/>
        </w:rPr>
      </w:pPr>
    </w:p>
    <w:p w:rsidR="005C77D2" w:rsidRDefault="005C77D2" w:rsidP="008F67BE">
      <w:pPr>
        <w:jc w:val="both"/>
        <w:rPr>
          <w:rFonts w:ascii="Arial" w:hAnsi="Arial" w:cs="Arial"/>
          <w:sz w:val="24"/>
          <w:szCs w:val="24"/>
        </w:rPr>
      </w:pPr>
    </w:p>
    <w:p w:rsidR="00ED28B1" w:rsidRPr="00BA0838" w:rsidRDefault="00A001CA" w:rsidP="008F3D34">
      <w:pPr>
        <w:jc w:val="both"/>
        <w:rPr>
          <w:rFonts w:ascii="Arial" w:hAnsi="Arial" w:cs="Arial"/>
          <w:sz w:val="24"/>
          <w:szCs w:val="24"/>
        </w:rPr>
      </w:pPr>
      <w:r w:rsidRPr="00BA0838">
        <w:rPr>
          <w:rFonts w:ascii="Arial" w:hAnsi="Arial" w:cs="Arial"/>
          <w:color w:val="FF0000"/>
          <w:sz w:val="24"/>
          <w:szCs w:val="24"/>
        </w:rPr>
        <w:t xml:space="preserve">         </w:t>
      </w:r>
      <w:r w:rsidR="00E52035">
        <w:rPr>
          <w:rFonts w:ascii="Arial" w:hAnsi="Arial" w:cs="Arial"/>
          <w:color w:val="FF0000"/>
          <w:sz w:val="24"/>
          <w:szCs w:val="24"/>
        </w:rPr>
        <w:t xml:space="preserve">  </w:t>
      </w:r>
      <w:r w:rsidR="00ED28B1" w:rsidRPr="00BA0838">
        <w:rPr>
          <w:rFonts w:ascii="Arial" w:hAnsi="Arial" w:cs="Arial"/>
          <w:sz w:val="24"/>
          <w:szCs w:val="24"/>
        </w:rPr>
        <w:t>Pentru prevenirea accidentelor prin cădere ale copiilor, de la nive</w:t>
      </w:r>
      <w:r w:rsidRPr="00BA0838">
        <w:rPr>
          <w:rFonts w:ascii="Arial" w:hAnsi="Arial" w:cs="Arial"/>
          <w:sz w:val="24"/>
          <w:szCs w:val="24"/>
        </w:rPr>
        <w:t>lul încăperilor situate la etaj</w:t>
      </w:r>
      <w:r w:rsidR="00ED28B1" w:rsidRPr="00BA0838">
        <w:rPr>
          <w:rFonts w:ascii="Arial" w:hAnsi="Arial" w:cs="Arial"/>
          <w:sz w:val="24"/>
          <w:szCs w:val="24"/>
        </w:rPr>
        <w:t xml:space="preserve"> </w:t>
      </w:r>
      <w:r w:rsidRPr="00BA0838">
        <w:rPr>
          <w:rFonts w:ascii="Arial" w:hAnsi="Arial" w:cs="Arial"/>
          <w:sz w:val="24"/>
          <w:szCs w:val="24"/>
        </w:rPr>
        <w:t xml:space="preserve">erau </w:t>
      </w:r>
      <w:r w:rsidR="00ED28B1" w:rsidRPr="00BA0838">
        <w:rPr>
          <w:rFonts w:ascii="Arial" w:hAnsi="Arial" w:cs="Arial"/>
          <w:sz w:val="24"/>
          <w:szCs w:val="24"/>
        </w:rPr>
        <w:t xml:space="preserve">asigurate măsuri de protecţie la ferestre, casa scării şi oriunde </w:t>
      </w:r>
      <w:r w:rsidR="00423E79" w:rsidRPr="00BA0838">
        <w:rPr>
          <w:rFonts w:ascii="Arial" w:hAnsi="Arial" w:cs="Arial"/>
          <w:sz w:val="24"/>
          <w:szCs w:val="24"/>
        </w:rPr>
        <w:t>era</w:t>
      </w:r>
      <w:r w:rsidR="00ED28B1" w:rsidRPr="00BA0838">
        <w:rPr>
          <w:rFonts w:ascii="Arial" w:hAnsi="Arial" w:cs="Arial"/>
          <w:sz w:val="24"/>
          <w:szCs w:val="24"/>
        </w:rPr>
        <w:t xml:space="preserve"> necesar</w:t>
      </w:r>
      <w:r w:rsidR="00423E79" w:rsidRPr="00BA0838">
        <w:rPr>
          <w:rFonts w:ascii="Arial" w:hAnsi="Arial" w:cs="Arial"/>
          <w:sz w:val="24"/>
          <w:szCs w:val="24"/>
        </w:rPr>
        <w:t>, după caz în toare cele 53 tabere scolare controlate</w:t>
      </w:r>
      <w:r w:rsidR="00ED28B1" w:rsidRPr="00BA0838">
        <w:rPr>
          <w:rFonts w:ascii="Arial" w:hAnsi="Arial" w:cs="Arial"/>
          <w:sz w:val="24"/>
          <w:szCs w:val="24"/>
        </w:rPr>
        <w:tab/>
      </w:r>
    </w:p>
    <w:p w:rsidR="00C430B0" w:rsidRPr="002950E0" w:rsidRDefault="00423E79" w:rsidP="00423E79">
      <w:pPr>
        <w:jc w:val="both"/>
        <w:rPr>
          <w:rFonts w:ascii="Arial" w:hAnsi="Arial" w:cs="Arial"/>
          <w:sz w:val="24"/>
          <w:szCs w:val="24"/>
        </w:rPr>
      </w:pPr>
      <w:r w:rsidRPr="002950E0">
        <w:rPr>
          <w:rFonts w:ascii="Arial" w:hAnsi="Arial" w:cs="Arial"/>
          <w:sz w:val="24"/>
          <w:szCs w:val="24"/>
        </w:rPr>
        <w:t xml:space="preserve">           Asigurarea iluminatului era corespunzăto</w:t>
      </w:r>
      <w:r w:rsidR="00DF698A" w:rsidRPr="002950E0">
        <w:rPr>
          <w:rFonts w:ascii="Arial" w:hAnsi="Arial" w:cs="Arial"/>
          <w:sz w:val="24"/>
          <w:szCs w:val="24"/>
        </w:rPr>
        <w:t>a</w:t>
      </w:r>
      <w:r w:rsidRPr="002950E0">
        <w:rPr>
          <w:rFonts w:ascii="Arial" w:hAnsi="Arial" w:cs="Arial"/>
          <w:sz w:val="24"/>
          <w:szCs w:val="24"/>
        </w:rPr>
        <w:t>r</w:t>
      </w:r>
      <w:r w:rsidR="00DF698A" w:rsidRPr="002950E0">
        <w:rPr>
          <w:rFonts w:ascii="Arial" w:hAnsi="Arial" w:cs="Arial"/>
          <w:sz w:val="24"/>
          <w:szCs w:val="24"/>
        </w:rPr>
        <w:t>e</w:t>
      </w:r>
      <w:r w:rsidRPr="002950E0">
        <w:rPr>
          <w:rFonts w:ascii="Arial" w:hAnsi="Arial" w:cs="Arial"/>
          <w:sz w:val="24"/>
          <w:szCs w:val="24"/>
        </w:rPr>
        <w:t xml:space="preserve"> în </w:t>
      </w:r>
      <w:r w:rsidR="00DF698A" w:rsidRPr="002950E0">
        <w:rPr>
          <w:rFonts w:ascii="Arial" w:hAnsi="Arial" w:cs="Arial"/>
          <w:sz w:val="24"/>
          <w:szCs w:val="24"/>
        </w:rPr>
        <w:t xml:space="preserve">toate </w:t>
      </w:r>
      <w:r w:rsidRPr="002950E0">
        <w:rPr>
          <w:rFonts w:ascii="Arial" w:hAnsi="Arial" w:cs="Arial"/>
          <w:sz w:val="24"/>
          <w:szCs w:val="24"/>
        </w:rPr>
        <w:t>cele 53 tabere scolare</w:t>
      </w:r>
      <w:r w:rsidR="00DF698A" w:rsidRPr="002950E0">
        <w:rPr>
          <w:rFonts w:ascii="Arial" w:hAnsi="Arial" w:cs="Arial"/>
          <w:sz w:val="24"/>
          <w:szCs w:val="24"/>
        </w:rPr>
        <w:t xml:space="preserve"> controlate.</w:t>
      </w:r>
    </w:p>
    <w:p w:rsidR="00ED28B1" w:rsidRPr="00BA0838" w:rsidRDefault="007156CE" w:rsidP="00ED28B1">
      <w:pPr>
        <w:rPr>
          <w:rFonts w:ascii="Arial" w:hAnsi="Arial" w:cs="Arial"/>
          <w:sz w:val="24"/>
          <w:szCs w:val="24"/>
        </w:rPr>
      </w:pPr>
      <w:r w:rsidRPr="004534B9">
        <w:rPr>
          <w:rFonts w:ascii="Arial" w:hAnsi="Arial" w:cs="Arial"/>
          <w:sz w:val="24"/>
          <w:szCs w:val="24"/>
        </w:rPr>
        <w:t xml:space="preserve">      </w:t>
      </w:r>
      <w:r w:rsidR="004534B9" w:rsidRPr="004534B9">
        <w:rPr>
          <w:rFonts w:ascii="Arial" w:hAnsi="Arial" w:cs="Arial"/>
          <w:sz w:val="24"/>
          <w:szCs w:val="24"/>
        </w:rPr>
        <w:t xml:space="preserve">    </w:t>
      </w:r>
      <w:r w:rsidRPr="004534B9">
        <w:rPr>
          <w:rFonts w:ascii="Arial" w:hAnsi="Arial" w:cs="Arial"/>
          <w:sz w:val="24"/>
          <w:szCs w:val="24"/>
        </w:rPr>
        <w:t xml:space="preserve"> </w:t>
      </w:r>
      <w:r w:rsidR="00ED28B1" w:rsidRPr="004534B9">
        <w:rPr>
          <w:rFonts w:ascii="Arial" w:hAnsi="Arial" w:cs="Arial"/>
          <w:sz w:val="24"/>
          <w:szCs w:val="24"/>
        </w:rPr>
        <w:t xml:space="preserve">Iluminatul artificial fluorescent, </w:t>
      </w:r>
      <w:r w:rsidR="004534B9">
        <w:rPr>
          <w:rFonts w:ascii="Arial" w:hAnsi="Arial" w:cs="Arial"/>
          <w:sz w:val="24"/>
          <w:szCs w:val="24"/>
        </w:rPr>
        <w:t xml:space="preserve">era </w:t>
      </w:r>
      <w:r w:rsidR="004534B9" w:rsidRPr="004534B9">
        <w:rPr>
          <w:rFonts w:ascii="Arial" w:hAnsi="Arial" w:cs="Arial"/>
          <w:b/>
          <w:sz w:val="24"/>
          <w:szCs w:val="24"/>
        </w:rPr>
        <w:t>necorespunzator î</w:t>
      </w:r>
      <w:r w:rsidRPr="004534B9">
        <w:rPr>
          <w:rFonts w:ascii="Arial" w:hAnsi="Arial" w:cs="Arial"/>
          <w:b/>
          <w:sz w:val="24"/>
          <w:szCs w:val="24"/>
        </w:rPr>
        <w:t>n 7</w:t>
      </w:r>
      <w:r>
        <w:rPr>
          <w:rFonts w:ascii="Arial" w:hAnsi="Arial" w:cs="Arial"/>
          <w:sz w:val="24"/>
          <w:szCs w:val="24"/>
        </w:rPr>
        <w:t xml:space="preserve"> tabere sco</w:t>
      </w:r>
      <w:r w:rsidR="004534B9">
        <w:rPr>
          <w:rFonts w:ascii="Arial" w:hAnsi="Arial" w:cs="Arial"/>
          <w:sz w:val="24"/>
          <w:szCs w:val="24"/>
        </w:rPr>
        <w:t xml:space="preserve">lare </w:t>
      </w:r>
      <w:proofErr w:type="gramStart"/>
      <w:r w:rsidR="004534B9">
        <w:rPr>
          <w:rFonts w:ascii="Arial" w:hAnsi="Arial" w:cs="Arial"/>
          <w:sz w:val="24"/>
          <w:szCs w:val="24"/>
        </w:rPr>
        <w:t>( 3</w:t>
      </w:r>
      <w:proofErr w:type="gramEnd"/>
      <w:r w:rsidR="004534B9">
        <w:rPr>
          <w:rFonts w:ascii="Arial" w:hAnsi="Arial" w:cs="Arial"/>
          <w:sz w:val="24"/>
          <w:szCs w:val="24"/>
        </w:rPr>
        <w:t xml:space="preserve"> în judetul Bihor si 3 î</w:t>
      </w:r>
      <w:r>
        <w:rPr>
          <w:rFonts w:ascii="Arial" w:hAnsi="Arial" w:cs="Arial"/>
          <w:sz w:val="24"/>
          <w:szCs w:val="24"/>
        </w:rPr>
        <w:t>n judetul Neamt)</w:t>
      </w:r>
      <w:r w:rsidR="004534B9">
        <w:rPr>
          <w:rFonts w:ascii="Arial" w:hAnsi="Arial" w:cs="Arial"/>
          <w:sz w:val="24"/>
          <w:szCs w:val="24"/>
        </w:rPr>
        <w:t>.</w:t>
      </w:r>
    </w:p>
    <w:p w:rsidR="00ED28B1" w:rsidRPr="00BA0838" w:rsidRDefault="004534B9" w:rsidP="004534B9">
      <w:pPr>
        <w:jc w:val="both"/>
        <w:rPr>
          <w:rFonts w:ascii="Arial" w:hAnsi="Arial" w:cs="Arial"/>
          <w:sz w:val="24"/>
          <w:szCs w:val="24"/>
        </w:rPr>
      </w:pPr>
      <w:r>
        <w:rPr>
          <w:rFonts w:ascii="Arial" w:hAnsi="Arial" w:cs="Arial"/>
          <w:sz w:val="24"/>
          <w:szCs w:val="24"/>
        </w:rPr>
        <w:t xml:space="preserve">            </w:t>
      </w:r>
      <w:r w:rsidR="00ED28B1" w:rsidRPr="00BA0838">
        <w:rPr>
          <w:rFonts w:ascii="Arial" w:hAnsi="Arial" w:cs="Arial"/>
          <w:sz w:val="24"/>
          <w:szCs w:val="24"/>
        </w:rPr>
        <w:t>Dotarea şi aprovizionarea cu ustensile, materiale şi produse biocide avizate/autorizate de Comisia Naţională de Produse Biocide, necesare pentru întreţinerea curăţeniei şi efectuarea operaţiunilor de dezinfecţie</w:t>
      </w:r>
      <w:r>
        <w:rPr>
          <w:rFonts w:ascii="Arial" w:hAnsi="Arial" w:cs="Arial"/>
          <w:sz w:val="24"/>
          <w:szCs w:val="24"/>
        </w:rPr>
        <w:t xml:space="preserve"> era corespunzatoare </w:t>
      </w:r>
      <w:proofErr w:type="gramStart"/>
      <w:r>
        <w:rPr>
          <w:rFonts w:ascii="Arial" w:hAnsi="Arial" w:cs="Arial"/>
          <w:sz w:val="24"/>
          <w:szCs w:val="24"/>
        </w:rPr>
        <w:t xml:space="preserve">în </w:t>
      </w:r>
      <w:r w:rsidR="00ED28B1" w:rsidRPr="00BA0838">
        <w:rPr>
          <w:rFonts w:ascii="Arial" w:hAnsi="Arial" w:cs="Arial"/>
          <w:sz w:val="24"/>
          <w:szCs w:val="24"/>
        </w:rPr>
        <w:t xml:space="preserve"> 52</w:t>
      </w:r>
      <w:proofErr w:type="gramEnd"/>
      <w:r>
        <w:rPr>
          <w:rFonts w:ascii="Arial" w:hAnsi="Arial" w:cs="Arial"/>
          <w:sz w:val="24"/>
          <w:szCs w:val="24"/>
        </w:rPr>
        <w:t xml:space="preserve"> tabere scolare si </w:t>
      </w:r>
      <w:r w:rsidRPr="004534B9">
        <w:rPr>
          <w:rFonts w:ascii="Arial" w:hAnsi="Arial" w:cs="Arial"/>
          <w:b/>
          <w:sz w:val="24"/>
          <w:szCs w:val="24"/>
        </w:rPr>
        <w:t xml:space="preserve">necorespunzatoare </w:t>
      </w:r>
      <w:r w:rsidRPr="004534B9">
        <w:rPr>
          <w:rFonts w:ascii="Arial" w:hAnsi="Arial" w:cs="Arial"/>
          <w:sz w:val="24"/>
          <w:szCs w:val="24"/>
        </w:rPr>
        <w:t>î</w:t>
      </w:r>
      <w:r>
        <w:rPr>
          <w:rFonts w:ascii="Arial" w:hAnsi="Arial" w:cs="Arial"/>
          <w:sz w:val="24"/>
          <w:szCs w:val="24"/>
        </w:rPr>
        <w:t xml:space="preserve">ntr- </w:t>
      </w:r>
      <w:r w:rsidRPr="004534B9">
        <w:rPr>
          <w:rFonts w:ascii="Arial" w:hAnsi="Arial" w:cs="Arial"/>
          <w:b/>
          <w:sz w:val="24"/>
          <w:szCs w:val="24"/>
        </w:rPr>
        <w:t>o unitate</w:t>
      </w:r>
      <w:r w:rsidR="00650975">
        <w:rPr>
          <w:rFonts w:ascii="Arial" w:hAnsi="Arial" w:cs="Arial"/>
          <w:b/>
          <w:sz w:val="24"/>
          <w:szCs w:val="24"/>
        </w:rPr>
        <w:t xml:space="preserve"> </w:t>
      </w:r>
      <w:r w:rsidR="00650975" w:rsidRPr="00650975">
        <w:rPr>
          <w:rFonts w:ascii="Arial" w:hAnsi="Arial" w:cs="Arial"/>
          <w:sz w:val="24"/>
          <w:szCs w:val="24"/>
        </w:rPr>
        <w:t>(o unitate in judetul Prahova)</w:t>
      </w:r>
      <w:r w:rsidRPr="00650975">
        <w:rPr>
          <w:rFonts w:ascii="Arial" w:hAnsi="Arial" w:cs="Arial"/>
          <w:sz w:val="24"/>
          <w:szCs w:val="24"/>
        </w:rPr>
        <w:t>.</w:t>
      </w:r>
      <w:r>
        <w:rPr>
          <w:rFonts w:ascii="Arial" w:hAnsi="Arial" w:cs="Arial"/>
          <w:sz w:val="24"/>
          <w:szCs w:val="24"/>
        </w:rPr>
        <w:tab/>
      </w:r>
    </w:p>
    <w:p w:rsidR="004534B9" w:rsidRPr="000154DB" w:rsidRDefault="004534B9" w:rsidP="000154DB">
      <w:pPr>
        <w:jc w:val="both"/>
        <w:rPr>
          <w:rFonts w:ascii="Arial" w:hAnsi="Arial" w:cs="Arial"/>
          <w:sz w:val="24"/>
          <w:szCs w:val="24"/>
        </w:rPr>
      </w:pPr>
      <w:r>
        <w:rPr>
          <w:rFonts w:ascii="Arial" w:hAnsi="Arial" w:cs="Arial"/>
          <w:sz w:val="24"/>
          <w:szCs w:val="24"/>
        </w:rPr>
        <w:t xml:space="preserve">         Păstrarea  ustensilelor</w:t>
      </w:r>
      <w:r w:rsidR="00ED28B1" w:rsidRPr="00BA0838">
        <w:rPr>
          <w:rFonts w:ascii="Arial" w:hAnsi="Arial" w:cs="Arial"/>
          <w:sz w:val="24"/>
          <w:szCs w:val="24"/>
        </w:rPr>
        <w:t>, substanţe</w:t>
      </w:r>
      <w:r>
        <w:rPr>
          <w:rFonts w:ascii="Arial" w:hAnsi="Arial" w:cs="Arial"/>
          <w:sz w:val="24"/>
          <w:szCs w:val="24"/>
        </w:rPr>
        <w:t>lor şi materialelor de curatenie  se păstrau corespunzator</w:t>
      </w:r>
      <w:r w:rsidR="00ED28B1" w:rsidRPr="00BA0838">
        <w:rPr>
          <w:rFonts w:ascii="Arial" w:hAnsi="Arial" w:cs="Arial"/>
          <w:sz w:val="24"/>
          <w:szCs w:val="24"/>
        </w:rPr>
        <w:t xml:space="preserve"> în </w:t>
      </w:r>
      <w:r>
        <w:rPr>
          <w:rFonts w:ascii="Arial" w:hAnsi="Arial" w:cs="Arial"/>
          <w:sz w:val="24"/>
          <w:szCs w:val="24"/>
        </w:rPr>
        <w:t>spatii sep</w:t>
      </w:r>
      <w:r w:rsidR="00E52035">
        <w:rPr>
          <w:rFonts w:ascii="Arial" w:hAnsi="Arial" w:cs="Arial"/>
          <w:sz w:val="24"/>
          <w:szCs w:val="24"/>
        </w:rPr>
        <w:t>arate, amenajate corespunzator î</w:t>
      </w:r>
      <w:r>
        <w:rPr>
          <w:rFonts w:ascii="Arial" w:hAnsi="Arial" w:cs="Arial"/>
          <w:sz w:val="24"/>
          <w:szCs w:val="24"/>
        </w:rPr>
        <w:t xml:space="preserve">n 51 tabere scolare si necorespunzator în </w:t>
      </w:r>
      <w:r w:rsidRPr="000154DB">
        <w:rPr>
          <w:rFonts w:ascii="Arial" w:hAnsi="Arial" w:cs="Arial"/>
          <w:sz w:val="24"/>
          <w:szCs w:val="24"/>
        </w:rPr>
        <w:t>2 tabere</w:t>
      </w:r>
      <w:r w:rsidR="004F2885" w:rsidRPr="000154DB">
        <w:rPr>
          <w:rFonts w:ascii="Arial" w:hAnsi="Arial" w:cs="Arial"/>
          <w:sz w:val="24"/>
          <w:szCs w:val="24"/>
        </w:rPr>
        <w:t xml:space="preserve"> (1 taba</w:t>
      </w:r>
      <w:r w:rsidR="000154DB" w:rsidRPr="000154DB">
        <w:rPr>
          <w:rFonts w:ascii="Arial" w:hAnsi="Arial" w:cs="Arial"/>
          <w:sz w:val="24"/>
          <w:szCs w:val="24"/>
        </w:rPr>
        <w:t>ra in judetul Prahova si 1 tabar</w:t>
      </w:r>
      <w:r w:rsidR="004F2885" w:rsidRPr="000154DB">
        <w:rPr>
          <w:rFonts w:ascii="Arial" w:hAnsi="Arial" w:cs="Arial"/>
          <w:sz w:val="24"/>
          <w:szCs w:val="24"/>
        </w:rPr>
        <w:t>a in judetul Vrancea)</w:t>
      </w:r>
      <w:r w:rsidRPr="000154DB">
        <w:rPr>
          <w:rFonts w:ascii="Arial" w:hAnsi="Arial" w:cs="Arial"/>
          <w:sz w:val="24"/>
          <w:szCs w:val="24"/>
        </w:rPr>
        <w:t>.</w:t>
      </w:r>
    </w:p>
    <w:p w:rsidR="00ED28B1" w:rsidRPr="00BA0838" w:rsidRDefault="00504E5B" w:rsidP="00E52035">
      <w:pPr>
        <w:jc w:val="both"/>
        <w:rPr>
          <w:rFonts w:ascii="Arial" w:hAnsi="Arial" w:cs="Arial"/>
          <w:sz w:val="24"/>
          <w:szCs w:val="24"/>
        </w:rPr>
      </w:pPr>
      <w:r>
        <w:rPr>
          <w:rFonts w:ascii="Arial" w:hAnsi="Arial" w:cs="Arial"/>
          <w:sz w:val="24"/>
          <w:szCs w:val="24"/>
        </w:rPr>
        <w:t xml:space="preserve">         </w:t>
      </w:r>
      <w:r w:rsidR="00ED28B1" w:rsidRPr="00BA0838">
        <w:rPr>
          <w:rFonts w:ascii="Arial" w:hAnsi="Arial" w:cs="Arial"/>
          <w:sz w:val="24"/>
          <w:szCs w:val="24"/>
        </w:rPr>
        <w:t xml:space="preserve">Ustensilele folosite la efectuarea curăţeniei </w:t>
      </w:r>
      <w:r w:rsidR="003D78F1">
        <w:rPr>
          <w:rFonts w:ascii="Arial" w:hAnsi="Arial" w:cs="Arial"/>
          <w:sz w:val="24"/>
          <w:szCs w:val="24"/>
        </w:rPr>
        <w:t xml:space="preserve">era </w:t>
      </w:r>
      <w:r w:rsidR="00ED28B1" w:rsidRPr="00BA0838">
        <w:rPr>
          <w:rFonts w:ascii="Arial" w:hAnsi="Arial" w:cs="Arial"/>
          <w:sz w:val="24"/>
          <w:szCs w:val="24"/>
        </w:rPr>
        <w:t xml:space="preserve">inscripţionate/etichetate </w:t>
      </w:r>
      <w:r w:rsidR="003D78F1">
        <w:rPr>
          <w:rFonts w:ascii="Arial" w:hAnsi="Arial" w:cs="Arial"/>
          <w:sz w:val="24"/>
          <w:szCs w:val="24"/>
        </w:rPr>
        <w:t xml:space="preserve">corespunzator </w:t>
      </w:r>
      <w:r w:rsidR="00ED28B1" w:rsidRPr="00BA0838">
        <w:rPr>
          <w:rFonts w:ascii="Arial" w:hAnsi="Arial" w:cs="Arial"/>
          <w:sz w:val="24"/>
          <w:szCs w:val="24"/>
        </w:rPr>
        <w:t xml:space="preserve">conform destinaţiei </w:t>
      </w:r>
      <w:proofErr w:type="gramStart"/>
      <w:r w:rsidR="00ED28B1" w:rsidRPr="00BA0838">
        <w:rPr>
          <w:rFonts w:ascii="Arial" w:hAnsi="Arial" w:cs="Arial"/>
          <w:sz w:val="24"/>
          <w:szCs w:val="24"/>
        </w:rPr>
        <w:t>acestora</w:t>
      </w:r>
      <w:r w:rsidR="003D78F1">
        <w:rPr>
          <w:rFonts w:ascii="Arial" w:hAnsi="Arial" w:cs="Arial"/>
          <w:sz w:val="24"/>
          <w:szCs w:val="24"/>
        </w:rPr>
        <w:t xml:space="preserve"> </w:t>
      </w:r>
      <w:r w:rsidR="00ED28B1" w:rsidRPr="00BA0838">
        <w:rPr>
          <w:rFonts w:ascii="Arial" w:hAnsi="Arial" w:cs="Arial"/>
          <w:sz w:val="24"/>
          <w:szCs w:val="24"/>
        </w:rPr>
        <w:t xml:space="preserve"> </w:t>
      </w:r>
      <w:r w:rsidR="003D78F1">
        <w:rPr>
          <w:rFonts w:ascii="Arial" w:hAnsi="Arial" w:cs="Arial"/>
          <w:sz w:val="24"/>
          <w:szCs w:val="24"/>
        </w:rPr>
        <w:t>în</w:t>
      </w:r>
      <w:proofErr w:type="gramEnd"/>
      <w:r w:rsidR="003D78F1">
        <w:rPr>
          <w:rFonts w:ascii="Arial" w:hAnsi="Arial" w:cs="Arial"/>
          <w:sz w:val="24"/>
          <w:szCs w:val="24"/>
        </w:rPr>
        <w:t xml:space="preserve">  </w:t>
      </w:r>
      <w:r w:rsidR="00ED28B1" w:rsidRPr="00BA0838">
        <w:rPr>
          <w:rFonts w:ascii="Arial" w:hAnsi="Arial" w:cs="Arial"/>
          <w:sz w:val="24"/>
          <w:szCs w:val="24"/>
        </w:rPr>
        <w:t>52</w:t>
      </w:r>
      <w:r w:rsidR="003D78F1">
        <w:rPr>
          <w:rFonts w:ascii="Arial" w:hAnsi="Arial" w:cs="Arial"/>
          <w:sz w:val="24"/>
          <w:szCs w:val="24"/>
        </w:rPr>
        <w:t xml:space="preserve"> tabere scolare și </w:t>
      </w:r>
      <w:r w:rsidR="003D78F1" w:rsidRPr="003D78F1">
        <w:rPr>
          <w:rFonts w:ascii="Arial" w:hAnsi="Arial" w:cs="Arial"/>
          <w:b/>
          <w:sz w:val="24"/>
          <w:szCs w:val="24"/>
        </w:rPr>
        <w:t xml:space="preserve">necorespunzator la o unitate </w:t>
      </w:r>
      <w:r w:rsidR="003D78F1">
        <w:rPr>
          <w:rFonts w:ascii="Arial" w:hAnsi="Arial" w:cs="Arial"/>
          <w:sz w:val="24"/>
          <w:szCs w:val="24"/>
        </w:rPr>
        <w:t>( din judetul Iasi).</w:t>
      </w:r>
    </w:p>
    <w:p w:rsidR="00ED28B1" w:rsidRPr="00BA0838" w:rsidRDefault="003D78F1" w:rsidP="00ED28B1">
      <w:pPr>
        <w:rPr>
          <w:rFonts w:ascii="Arial" w:hAnsi="Arial" w:cs="Arial"/>
          <w:sz w:val="24"/>
          <w:szCs w:val="24"/>
        </w:rPr>
      </w:pPr>
      <w:r>
        <w:rPr>
          <w:rFonts w:ascii="Arial" w:hAnsi="Arial" w:cs="Arial"/>
          <w:sz w:val="24"/>
          <w:szCs w:val="24"/>
        </w:rPr>
        <w:t xml:space="preserve">         </w:t>
      </w:r>
      <w:r w:rsidR="002A5581">
        <w:rPr>
          <w:rFonts w:ascii="Arial" w:hAnsi="Arial" w:cs="Arial"/>
          <w:sz w:val="24"/>
          <w:szCs w:val="24"/>
        </w:rPr>
        <w:t>Operaț</w:t>
      </w:r>
      <w:r w:rsidR="00984CB7">
        <w:rPr>
          <w:rFonts w:ascii="Arial" w:hAnsi="Arial" w:cs="Arial"/>
          <w:sz w:val="24"/>
          <w:szCs w:val="24"/>
        </w:rPr>
        <w:t>iunile de  DDD se efectuatu</w:t>
      </w:r>
      <w:r>
        <w:rPr>
          <w:rFonts w:ascii="Arial" w:hAnsi="Arial" w:cs="Arial"/>
          <w:sz w:val="24"/>
          <w:szCs w:val="24"/>
        </w:rPr>
        <w:t>corespu</w:t>
      </w:r>
      <w:r w:rsidR="002A5581">
        <w:rPr>
          <w:rFonts w:ascii="Arial" w:hAnsi="Arial" w:cs="Arial"/>
          <w:sz w:val="24"/>
          <w:szCs w:val="24"/>
        </w:rPr>
        <w:t>nză</w:t>
      </w:r>
      <w:r>
        <w:rPr>
          <w:rFonts w:ascii="Arial" w:hAnsi="Arial" w:cs="Arial"/>
          <w:sz w:val="24"/>
          <w:szCs w:val="24"/>
        </w:rPr>
        <w:t>tor în toate cele 53 tabere scolare</w:t>
      </w:r>
      <w:r w:rsidR="00984CB7">
        <w:rPr>
          <w:rFonts w:ascii="Arial" w:hAnsi="Arial" w:cs="Arial"/>
          <w:sz w:val="24"/>
          <w:szCs w:val="24"/>
        </w:rPr>
        <w:t>, în sensul că d</w:t>
      </w:r>
      <w:r w:rsidR="00984CB7" w:rsidRPr="00BA0838">
        <w:rPr>
          <w:rFonts w:ascii="Arial" w:hAnsi="Arial" w:cs="Arial"/>
          <w:sz w:val="24"/>
          <w:szCs w:val="24"/>
        </w:rPr>
        <w:t>ezinsecţia pe</w:t>
      </w:r>
      <w:r w:rsidR="00984CB7">
        <w:rPr>
          <w:rFonts w:ascii="Arial" w:hAnsi="Arial" w:cs="Arial"/>
          <w:sz w:val="24"/>
          <w:szCs w:val="24"/>
        </w:rPr>
        <w:t xml:space="preserve">riodică se efectueaza la 3 luni si </w:t>
      </w:r>
      <w:r w:rsidR="00984CB7" w:rsidRPr="00BA0838">
        <w:rPr>
          <w:rFonts w:ascii="Arial" w:hAnsi="Arial" w:cs="Arial"/>
          <w:sz w:val="24"/>
          <w:szCs w:val="24"/>
        </w:rPr>
        <w:t xml:space="preserve"> deratizarea </w:t>
      </w:r>
      <w:r w:rsidR="00984CB7">
        <w:rPr>
          <w:rFonts w:ascii="Arial" w:hAnsi="Arial" w:cs="Arial"/>
          <w:sz w:val="24"/>
          <w:szCs w:val="24"/>
        </w:rPr>
        <w:t xml:space="preserve">se realizaeaza periodic </w:t>
      </w:r>
      <w:r w:rsidR="00984CB7" w:rsidRPr="00BA0838">
        <w:rPr>
          <w:rFonts w:ascii="Arial" w:hAnsi="Arial" w:cs="Arial"/>
          <w:sz w:val="24"/>
          <w:szCs w:val="24"/>
        </w:rPr>
        <w:t>la intervale de maximum 6 luni sau ori de câte ori este nevoie</w:t>
      </w:r>
    </w:p>
    <w:p w:rsidR="003D78F1" w:rsidRDefault="003D78F1" w:rsidP="003D78F1">
      <w:pPr>
        <w:jc w:val="both"/>
        <w:rPr>
          <w:rFonts w:ascii="Arial" w:hAnsi="Arial" w:cs="Arial"/>
          <w:sz w:val="24"/>
          <w:szCs w:val="24"/>
        </w:rPr>
      </w:pPr>
      <w:r>
        <w:rPr>
          <w:rFonts w:ascii="Arial" w:hAnsi="Arial" w:cs="Arial"/>
          <w:sz w:val="24"/>
          <w:szCs w:val="24"/>
        </w:rPr>
        <w:t xml:space="preserve">         Se asigurau</w:t>
      </w:r>
      <w:r w:rsidR="00ED28B1" w:rsidRPr="00BA0838">
        <w:rPr>
          <w:rFonts w:ascii="Arial" w:hAnsi="Arial" w:cs="Arial"/>
          <w:sz w:val="24"/>
          <w:szCs w:val="24"/>
        </w:rPr>
        <w:t xml:space="preserve"> grupuri sanitare şi vestiare, cu dulapuri separate pen</w:t>
      </w:r>
      <w:r>
        <w:rPr>
          <w:rFonts w:ascii="Arial" w:hAnsi="Arial" w:cs="Arial"/>
          <w:sz w:val="24"/>
          <w:szCs w:val="24"/>
        </w:rPr>
        <w:t xml:space="preserve">tru păstrarea îmbrăcămintei şi </w:t>
      </w:r>
      <w:r w:rsidR="00ED28B1" w:rsidRPr="00BA0838">
        <w:rPr>
          <w:rFonts w:ascii="Arial" w:hAnsi="Arial" w:cs="Arial"/>
          <w:sz w:val="24"/>
          <w:szCs w:val="24"/>
        </w:rPr>
        <w:t xml:space="preserve">respectiv, </w:t>
      </w:r>
      <w:proofErr w:type="gramStart"/>
      <w:r w:rsidR="00ED28B1" w:rsidRPr="00BA0838">
        <w:rPr>
          <w:rFonts w:ascii="Arial" w:hAnsi="Arial" w:cs="Arial"/>
          <w:sz w:val="24"/>
          <w:szCs w:val="24"/>
        </w:rPr>
        <w:t>a</w:t>
      </w:r>
      <w:proofErr w:type="gramEnd"/>
      <w:r w:rsidR="00ED28B1" w:rsidRPr="00BA0838">
        <w:rPr>
          <w:rFonts w:ascii="Arial" w:hAnsi="Arial" w:cs="Arial"/>
          <w:sz w:val="24"/>
          <w:szCs w:val="24"/>
        </w:rPr>
        <w:t xml:space="preserve"> echipamentului de protecţie a personalului de îngrijire, a personalului blocului alimentar, precum şi pentru personalul de îngrijire din blocul alimentar şi spălătorii </w:t>
      </w:r>
      <w:r w:rsidR="002A5581">
        <w:rPr>
          <w:rFonts w:ascii="Arial" w:hAnsi="Arial" w:cs="Arial"/>
          <w:sz w:val="24"/>
          <w:szCs w:val="24"/>
        </w:rPr>
        <w:t>î</w:t>
      </w:r>
      <w:r>
        <w:rPr>
          <w:rFonts w:ascii="Arial" w:hAnsi="Arial" w:cs="Arial"/>
          <w:sz w:val="24"/>
          <w:szCs w:val="24"/>
        </w:rPr>
        <w:t xml:space="preserve">n 52 tabere scolare si </w:t>
      </w:r>
      <w:r w:rsidRPr="00C219BA">
        <w:rPr>
          <w:rFonts w:ascii="Arial" w:hAnsi="Arial" w:cs="Arial"/>
          <w:b/>
          <w:sz w:val="24"/>
          <w:szCs w:val="24"/>
        </w:rPr>
        <w:t>necorespunzator într-o unitate</w:t>
      </w:r>
      <w:r w:rsidR="002A5581">
        <w:rPr>
          <w:rFonts w:ascii="Arial" w:hAnsi="Arial" w:cs="Arial"/>
          <w:sz w:val="24"/>
          <w:szCs w:val="24"/>
        </w:rPr>
        <w:t xml:space="preserve"> (în judetul Alba).</w:t>
      </w:r>
      <w:r w:rsidR="00ED28B1" w:rsidRPr="00BA0838">
        <w:rPr>
          <w:rFonts w:ascii="Arial" w:hAnsi="Arial" w:cs="Arial"/>
          <w:sz w:val="24"/>
          <w:szCs w:val="24"/>
        </w:rPr>
        <w:tab/>
      </w:r>
    </w:p>
    <w:p w:rsidR="00DC06A6" w:rsidRDefault="00DC06A6" w:rsidP="003D78F1">
      <w:pPr>
        <w:jc w:val="both"/>
        <w:rPr>
          <w:rFonts w:ascii="Arial" w:hAnsi="Arial" w:cs="Arial"/>
          <w:sz w:val="24"/>
          <w:szCs w:val="24"/>
        </w:rPr>
      </w:pPr>
    </w:p>
    <w:p w:rsidR="00DC06A6" w:rsidRDefault="00DC06A6" w:rsidP="003D78F1">
      <w:pPr>
        <w:jc w:val="both"/>
        <w:rPr>
          <w:rFonts w:ascii="Arial" w:hAnsi="Arial" w:cs="Arial"/>
          <w:sz w:val="24"/>
          <w:szCs w:val="24"/>
        </w:rPr>
      </w:pPr>
    </w:p>
    <w:p w:rsidR="001A6D50" w:rsidRDefault="001A6D50" w:rsidP="003D78F1">
      <w:pPr>
        <w:jc w:val="both"/>
        <w:rPr>
          <w:rFonts w:ascii="Arial" w:hAnsi="Arial" w:cs="Arial"/>
          <w:sz w:val="24"/>
          <w:szCs w:val="24"/>
        </w:rPr>
      </w:pPr>
    </w:p>
    <w:p w:rsidR="001A6D50" w:rsidRDefault="001A6D50" w:rsidP="003D78F1">
      <w:pPr>
        <w:jc w:val="both"/>
        <w:rPr>
          <w:rFonts w:ascii="Arial" w:hAnsi="Arial" w:cs="Arial"/>
          <w:sz w:val="24"/>
          <w:szCs w:val="24"/>
        </w:rPr>
      </w:pPr>
    </w:p>
    <w:p w:rsidR="005C77D2" w:rsidRDefault="005C77D2" w:rsidP="005C77D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79744" behindDoc="1" locked="0" layoutInCell="1" allowOverlap="1" wp14:anchorId="322AF80F" wp14:editId="357B1C4F">
            <wp:simplePos x="0" y="0"/>
            <wp:positionH relativeFrom="column">
              <wp:posOffset>-396875</wp:posOffset>
            </wp:positionH>
            <wp:positionV relativeFrom="paragraph">
              <wp:posOffset>-113665</wp:posOffset>
            </wp:positionV>
            <wp:extent cx="1047750" cy="1057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5C77D2" w:rsidRDefault="005C77D2" w:rsidP="005C77D2">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5C77D2" w:rsidRDefault="005C77D2" w:rsidP="005C77D2">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5C77D2" w:rsidRDefault="005C77D2" w:rsidP="005C77D2">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5C77D2" w:rsidRDefault="005C77D2" w:rsidP="005C77D2">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5C77D2" w:rsidRDefault="005C77D2" w:rsidP="005C77D2">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331026">
        <w:rPr>
          <w:rFonts w:ascii="Arial" w:eastAsia="Times New Roman" w:hAnsi="Arial" w:cs="Times New Roman"/>
          <w:sz w:val="24"/>
          <w:szCs w:val="24"/>
          <w:lang w:val="ro-RO"/>
        </w:rPr>
        <w:t xml:space="preserve">                      Telefon: 021/ 3072.557</w:t>
      </w:r>
    </w:p>
    <w:p w:rsidR="005C77D2" w:rsidRDefault="005C77D2" w:rsidP="003D78F1">
      <w:pPr>
        <w:jc w:val="center"/>
        <w:rPr>
          <w:rFonts w:ascii="Arial" w:hAnsi="Arial" w:cs="Arial"/>
          <w:b/>
          <w:sz w:val="24"/>
          <w:szCs w:val="24"/>
        </w:rPr>
      </w:pPr>
    </w:p>
    <w:p w:rsidR="005C77D2" w:rsidRDefault="005C77D2" w:rsidP="003D78F1">
      <w:pPr>
        <w:jc w:val="center"/>
        <w:rPr>
          <w:rFonts w:ascii="Arial" w:hAnsi="Arial" w:cs="Arial"/>
          <w:b/>
          <w:sz w:val="24"/>
          <w:szCs w:val="24"/>
        </w:rPr>
      </w:pPr>
    </w:p>
    <w:p w:rsidR="00ED28B1" w:rsidRPr="003D78F1" w:rsidRDefault="00ED28B1" w:rsidP="003D78F1">
      <w:pPr>
        <w:jc w:val="center"/>
        <w:rPr>
          <w:rFonts w:ascii="Arial" w:hAnsi="Arial" w:cs="Arial"/>
          <w:b/>
          <w:sz w:val="24"/>
          <w:szCs w:val="24"/>
        </w:rPr>
      </w:pPr>
      <w:r w:rsidRPr="003D78F1">
        <w:rPr>
          <w:rFonts w:ascii="Arial" w:hAnsi="Arial" w:cs="Arial"/>
          <w:b/>
          <w:sz w:val="24"/>
          <w:szCs w:val="24"/>
        </w:rPr>
        <w:t>Asigurarea asistentei medicale</w:t>
      </w:r>
    </w:p>
    <w:p w:rsidR="00ED28B1" w:rsidRPr="00BA0838" w:rsidRDefault="0006737C" w:rsidP="006022AC">
      <w:pPr>
        <w:jc w:val="both"/>
        <w:rPr>
          <w:rFonts w:ascii="Arial" w:hAnsi="Arial" w:cs="Arial"/>
          <w:sz w:val="24"/>
          <w:szCs w:val="24"/>
        </w:rPr>
      </w:pPr>
      <w:r>
        <w:rPr>
          <w:rFonts w:ascii="Arial" w:hAnsi="Arial" w:cs="Arial"/>
          <w:sz w:val="24"/>
          <w:szCs w:val="24"/>
        </w:rPr>
        <w:t xml:space="preserve">        </w:t>
      </w:r>
      <w:r w:rsidR="006022AC">
        <w:rPr>
          <w:rFonts w:ascii="Arial" w:hAnsi="Arial" w:cs="Arial"/>
          <w:sz w:val="24"/>
          <w:szCs w:val="24"/>
        </w:rPr>
        <w:t xml:space="preserve"> </w:t>
      </w:r>
      <w:r>
        <w:rPr>
          <w:rFonts w:ascii="Arial" w:hAnsi="Arial" w:cs="Arial"/>
          <w:sz w:val="24"/>
          <w:szCs w:val="24"/>
        </w:rPr>
        <w:t xml:space="preserve"> </w:t>
      </w:r>
      <w:r w:rsidR="006022AC">
        <w:rPr>
          <w:rFonts w:ascii="Arial" w:hAnsi="Arial" w:cs="Arial"/>
          <w:sz w:val="24"/>
          <w:szCs w:val="24"/>
        </w:rPr>
        <w:t xml:space="preserve"> </w:t>
      </w:r>
      <w:r w:rsidR="00ED28B1" w:rsidRPr="00BA0838">
        <w:rPr>
          <w:rFonts w:ascii="Arial" w:hAnsi="Arial" w:cs="Arial"/>
          <w:sz w:val="24"/>
          <w:szCs w:val="24"/>
        </w:rPr>
        <w:t xml:space="preserve">Pentru asistenţa medicală preventivă, curativă şi de urgenţă, în unităţile pentru ocrotirea, educarea, instruirea, odihna şi recreerea </w:t>
      </w:r>
      <w:r w:rsidR="00B0060E">
        <w:rPr>
          <w:rFonts w:ascii="Arial" w:hAnsi="Arial" w:cs="Arial"/>
          <w:sz w:val="24"/>
          <w:szCs w:val="24"/>
        </w:rPr>
        <w:t>copiilor şi tinerilor se asigurau</w:t>
      </w:r>
      <w:r w:rsidR="00ED28B1" w:rsidRPr="00BA0838">
        <w:rPr>
          <w:rFonts w:ascii="Arial" w:hAnsi="Arial" w:cs="Arial"/>
          <w:sz w:val="24"/>
          <w:szCs w:val="24"/>
        </w:rPr>
        <w:t xml:space="preserve"> spaţiile, conform prevederilor art. 18, </w:t>
      </w:r>
      <w:r>
        <w:rPr>
          <w:rFonts w:ascii="Arial" w:hAnsi="Arial" w:cs="Arial"/>
          <w:sz w:val="24"/>
          <w:szCs w:val="24"/>
        </w:rPr>
        <w:t xml:space="preserve">alin. (1) </w:t>
      </w:r>
      <w:proofErr w:type="gramStart"/>
      <w:r>
        <w:rPr>
          <w:rFonts w:ascii="Arial" w:hAnsi="Arial" w:cs="Arial"/>
          <w:sz w:val="24"/>
          <w:szCs w:val="24"/>
        </w:rPr>
        <w:t>în</w:t>
      </w:r>
      <w:proofErr w:type="gramEnd"/>
      <w:r>
        <w:rPr>
          <w:rFonts w:ascii="Arial" w:hAnsi="Arial" w:cs="Arial"/>
          <w:sz w:val="24"/>
          <w:szCs w:val="24"/>
        </w:rPr>
        <w:t xml:space="preserve"> </w:t>
      </w:r>
      <w:r w:rsidR="00542D01">
        <w:rPr>
          <w:rFonts w:ascii="Arial" w:hAnsi="Arial" w:cs="Arial"/>
          <w:sz w:val="24"/>
          <w:szCs w:val="24"/>
        </w:rPr>
        <w:t>37</w:t>
      </w:r>
      <w:r>
        <w:rPr>
          <w:rFonts w:ascii="Arial" w:hAnsi="Arial" w:cs="Arial"/>
          <w:sz w:val="24"/>
          <w:szCs w:val="24"/>
        </w:rPr>
        <w:t xml:space="preserve"> tabere scolare</w:t>
      </w:r>
      <w:r w:rsidR="0007709A">
        <w:rPr>
          <w:rFonts w:ascii="Arial" w:hAnsi="Arial" w:cs="Arial"/>
          <w:sz w:val="24"/>
          <w:szCs w:val="24"/>
        </w:rPr>
        <w:t xml:space="preserve"> din cele 53 controlate. </w:t>
      </w:r>
      <w:r w:rsidR="006022AC">
        <w:rPr>
          <w:rFonts w:ascii="Arial" w:hAnsi="Arial" w:cs="Arial"/>
          <w:sz w:val="24"/>
          <w:szCs w:val="24"/>
        </w:rPr>
        <w:t xml:space="preserve"> </w:t>
      </w:r>
      <w:r w:rsidR="0007709A">
        <w:rPr>
          <w:rFonts w:ascii="Arial" w:hAnsi="Arial" w:cs="Arial"/>
          <w:sz w:val="24"/>
          <w:szCs w:val="24"/>
        </w:rPr>
        <w:t xml:space="preserve">Doua judete au raportat ca asistenta medicala se asigura necorespunzator </w:t>
      </w:r>
      <w:r w:rsidR="004C687F">
        <w:rPr>
          <w:rFonts w:ascii="Arial" w:hAnsi="Arial" w:cs="Arial"/>
          <w:sz w:val="24"/>
          <w:szCs w:val="24"/>
        </w:rPr>
        <w:t>î</w:t>
      </w:r>
      <w:r w:rsidR="00B73B13">
        <w:rPr>
          <w:rFonts w:ascii="Arial" w:hAnsi="Arial" w:cs="Arial"/>
          <w:sz w:val="24"/>
          <w:szCs w:val="24"/>
        </w:rPr>
        <w:t>n 2 unit</w:t>
      </w:r>
      <w:r w:rsidR="004C687F">
        <w:rPr>
          <w:rFonts w:ascii="Arial" w:hAnsi="Arial" w:cs="Arial"/>
          <w:sz w:val="24"/>
          <w:szCs w:val="24"/>
        </w:rPr>
        <w:t>ăți (1 î</w:t>
      </w:r>
      <w:r w:rsidR="00B73B13">
        <w:rPr>
          <w:rFonts w:ascii="Arial" w:hAnsi="Arial" w:cs="Arial"/>
          <w:sz w:val="24"/>
          <w:szCs w:val="24"/>
        </w:rPr>
        <w:t>n judetul Prahova</w:t>
      </w:r>
      <w:r w:rsidR="0007709A">
        <w:rPr>
          <w:rFonts w:ascii="Arial" w:hAnsi="Arial" w:cs="Arial"/>
          <w:sz w:val="24"/>
          <w:szCs w:val="24"/>
        </w:rPr>
        <w:t xml:space="preserve"> ș</w:t>
      </w:r>
      <w:r w:rsidR="00B73B13">
        <w:rPr>
          <w:rFonts w:ascii="Arial" w:hAnsi="Arial" w:cs="Arial"/>
          <w:sz w:val="24"/>
          <w:szCs w:val="24"/>
        </w:rPr>
        <w:t>i 1 î</w:t>
      </w:r>
      <w:r w:rsidR="006022AC">
        <w:rPr>
          <w:rFonts w:ascii="Arial" w:hAnsi="Arial" w:cs="Arial"/>
          <w:sz w:val="24"/>
          <w:szCs w:val="24"/>
        </w:rPr>
        <w:t>n judetul Vrancea).</w:t>
      </w:r>
    </w:p>
    <w:p w:rsidR="00C430B0" w:rsidRPr="00FE5437" w:rsidRDefault="00FE5437" w:rsidP="00ED28B1">
      <w:pPr>
        <w:rPr>
          <w:rFonts w:ascii="Arial" w:hAnsi="Arial" w:cs="Arial"/>
          <w:sz w:val="24"/>
          <w:szCs w:val="24"/>
        </w:rPr>
      </w:pPr>
      <w:r w:rsidRPr="00FE5437">
        <w:rPr>
          <w:rFonts w:ascii="Arial" w:hAnsi="Arial" w:cs="Arial"/>
          <w:sz w:val="24"/>
          <w:szCs w:val="24"/>
        </w:rPr>
        <w:t xml:space="preserve">          Se asigura </w:t>
      </w:r>
      <w:proofErr w:type="gramStart"/>
      <w:r w:rsidR="00ED28B1" w:rsidRPr="00FE5437">
        <w:rPr>
          <w:rFonts w:ascii="Arial" w:hAnsi="Arial" w:cs="Arial"/>
          <w:sz w:val="24"/>
          <w:szCs w:val="24"/>
        </w:rPr>
        <w:t xml:space="preserve">izolator </w:t>
      </w:r>
      <w:r w:rsidRPr="00FE5437">
        <w:rPr>
          <w:rFonts w:ascii="Arial" w:hAnsi="Arial" w:cs="Arial"/>
          <w:sz w:val="24"/>
          <w:szCs w:val="24"/>
        </w:rPr>
        <w:t xml:space="preserve"> corespunzator</w:t>
      </w:r>
      <w:proofErr w:type="gramEnd"/>
      <w:r w:rsidRPr="00FE5437">
        <w:rPr>
          <w:rFonts w:ascii="Arial" w:hAnsi="Arial" w:cs="Arial"/>
          <w:sz w:val="24"/>
          <w:szCs w:val="24"/>
        </w:rPr>
        <w:t xml:space="preserve"> legislatiei în vigoare în 52 tabere scolare si necorespunzator într-</w:t>
      </w:r>
      <w:r w:rsidRPr="00FE5437">
        <w:rPr>
          <w:rFonts w:ascii="Arial" w:hAnsi="Arial" w:cs="Arial"/>
          <w:b/>
          <w:sz w:val="24"/>
          <w:szCs w:val="24"/>
        </w:rPr>
        <w:t xml:space="preserve">o </w:t>
      </w:r>
      <w:r w:rsidR="00DE0837">
        <w:rPr>
          <w:rFonts w:ascii="Arial" w:hAnsi="Arial" w:cs="Arial"/>
          <w:b/>
          <w:sz w:val="24"/>
          <w:szCs w:val="24"/>
        </w:rPr>
        <w:t>tabără</w:t>
      </w:r>
      <w:r w:rsidR="00FF5810">
        <w:rPr>
          <w:rFonts w:ascii="Arial" w:hAnsi="Arial" w:cs="Arial"/>
          <w:b/>
          <w:sz w:val="24"/>
          <w:szCs w:val="24"/>
        </w:rPr>
        <w:t xml:space="preserve"> </w:t>
      </w:r>
      <w:r w:rsidRPr="00FE5437">
        <w:rPr>
          <w:rFonts w:ascii="Arial" w:hAnsi="Arial" w:cs="Arial"/>
          <w:sz w:val="24"/>
          <w:szCs w:val="24"/>
        </w:rPr>
        <w:t>(</w:t>
      </w:r>
      <w:r w:rsidR="00FF5810">
        <w:rPr>
          <w:rFonts w:ascii="Arial" w:hAnsi="Arial" w:cs="Arial"/>
          <w:sz w:val="24"/>
          <w:szCs w:val="24"/>
        </w:rPr>
        <w:t xml:space="preserve"> o unitate din judetul Prahova</w:t>
      </w:r>
      <w:r w:rsidRPr="00FE5437">
        <w:rPr>
          <w:rFonts w:ascii="Arial" w:hAnsi="Arial" w:cs="Arial"/>
          <w:sz w:val="24"/>
          <w:szCs w:val="24"/>
        </w:rPr>
        <w:t>)</w:t>
      </w:r>
      <w:r w:rsidR="00FF5810">
        <w:rPr>
          <w:rFonts w:ascii="Arial" w:hAnsi="Arial" w:cs="Arial"/>
          <w:sz w:val="24"/>
          <w:szCs w:val="24"/>
        </w:rPr>
        <w:t>.</w:t>
      </w:r>
    </w:p>
    <w:p w:rsidR="00ED28B1" w:rsidRPr="00BA0838" w:rsidRDefault="00EE3081" w:rsidP="00EE3081">
      <w:pPr>
        <w:jc w:val="both"/>
        <w:rPr>
          <w:rFonts w:ascii="Arial" w:hAnsi="Arial" w:cs="Arial"/>
          <w:sz w:val="24"/>
          <w:szCs w:val="24"/>
        </w:rPr>
      </w:pPr>
      <w:r>
        <w:rPr>
          <w:rFonts w:ascii="Arial" w:hAnsi="Arial" w:cs="Arial"/>
          <w:sz w:val="24"/>
          <w:szCs w:val="24"/>
        </w:rPr>
        <w:t xml:space="preserve">            D</w:t>
      </w:r>
      <w:r w:rsidR="00ED28B1" w:rsidRPr="00BA0838">
        <w:rPr>
          <w:rFonts w:ascii="Arial" w:hAnsi="Arial" w:cs="Arial"/>
          <w:sz w:val="24"/>
          <w:szCs w:val="24"/>
        </w:rPr>
        <w:t>otarea cabinetului medical e</w:t>
      </w:r>
      <w:r>
        <w:rPr>
          <w:rFonts w:ascii="Arial" w:hAnsi="Arial" w:cs="Arial"/>
          <w:sz w:val="24"/>
          <w:szCs w:val="24"/>
        </w:rPr>
        <w:t>ra</w:t>
      </w:r>
      <w:r w:rsidR="00ED28B1" w:rsidRPr="00BA0838">
        <w:rPr>
          <w:rFonts w:ascii="Arial" w:hAnsi="Arial" w:cs="Arial"/>
          <w:sz w:val="24"/>
          <w:szCs w:val="24"/>
        </w:rPr>
        <w:t xml:space="preserve"> conforma ordinului ministrului educaţiei şi cercetării şi al ministrului sănătăţii care reglementează acordarea asistenţei medicale în </w:t>
      </w:r>
      <w:r>
        <w:rPr>
          <w:rFonts w:ascii="Arial" w:hAnsi="Arial" w:cs="Arial"/>
          <w:sz w:val="24"/>
          <w:szCs w:val="24"/>
        </w:rPr>
        <w:t>3</w:t>
      </w:r>
      <w:r w:rsidR="00542D01">
        <w:rPr>
          <w:rFonts w:ascii="Arial" w:hAnsi="Arial" w:cs="Arial"/>
          <w:sz w:val="24"/>
          <w:szCs w:val="24"/>
        </w:rPr>
        <w:t>7</w:t>
      </w:r>
      <w:r>
        <w:rPr>
          <w:rFonts w:ascii="Arial" w:hAnsi="Arial" w:cs="Arial"/>
          <w:sz w:val="24"/>
          <w:szCs w:val="24"/>
        </w:rPr>
        <w:t xml:space="preserve"> tabere si </w:t>
      </w:r>
      <w:r w:rsidRPr="00EE3081">
        <w:rPr>
          <w:rFonts w:ascii="Arial" w:hAnsi="Arial" w:cs="Arial"/>
          <w:b/>
          <w:sz w:val="24"/>
          <w:szCs w:val="24"/>
        </w:rPr>
        <w:t xml:space="preserve">necorespunzatoare în </w:t>
      </w:r>
      <w:r w:rsidR="00ED28B1" w:rsidRPr="00EE3081">
        <w:rPr>
          <w:rFonts w:ascii="Arial" w:hAnsi="Arial" w:cs="Arial"/>
          <w:b/>
          <w:sz w:val="24"/>
          <w:szCs w:val="24"/>
        </w:rPr>
        <w:t>2</w:t>
      </w:r>
      <w:r w:rsidRPr="00EE3081">
        <w:rPr>
          <w:rFonts w:ascii="Arial" w:hAnsi="Arial" w:cs="Arial"/>
          <w:b/>
          <w:sz w:val="24"/>
          <w:szCs w:val="24"/>
        </w:rPr>
        <w:t xml:space="preserve"> unitati</w:t>
      </w:r>
      <w:r>
        <w:rPr>
          <w:rFonts w:ascii="Arial" w:hAnsi="Arial" w:cs="Arial"/>
          <w:sz w:val="24"/>
          <w:szCs w:val="24"/>
        </w:rPr>
        <w:t xml:space="preserve"> (</w:t>
      </w:r>
      <w:r w:rsidR="00542D01">
        <w:rPr>
          <w:rFonts w:ascii="Arial" w:hAnsi="Arial" w:cs="Arial"/>
          <w:sz w:val="24"/>
          <w:szCs w:val="24"/>
        </w:rPr>
        <w:t>1 unitate in judetul Prahova și 1 una în judetul Vrancea</w:t>
      </w:r>
      <w:r>
        <w:rPr>
          <w:rFonts w:ascii="Arial" w:hAnsi="Arial" w:cs="Arial"/>
          <w:sz w:val="24"/>
          <w:szCs w:val="24"/>
        </w:rPr>
        <w:t>)</w:t>
      </w:r>
      <w:r w:rsidR="00542D01">
        <w:rPr>
          <w:rFonts w:ascii="Arial" w:hAnsi="Arial" w:cs="Arial"/>
          <w:sz w:val="24"/>
          <w:szCs w:val="24"/>
        </w:rPr>
        <w:t>.</w:t>
      </w:r>
    </w:p>
    <w:p w:rsidR="00ED28B1" w:rsidRPr="008F0B29" w:rsidRDefault="00ED28B1" w:rsidP="008F0B29">
      <w:pPr>
        <w:jc w:val="center"/>
        <w:rPr>
          <w:rFonts w:ascii="Arial" w:hAnsi="Arial" w:cs="Arial"/>
          <w:b/>
          <w:sz w:val="24"/>
          <w:szCs w:val="24"/>
        </w:rPr>
      </w:pPr>
      <w:r w:rsidRPr="008F0B29">
        <w:rPr>
          <w:rFonts w:ascii="Arial" w:hAnsi="Arial" w:cs="Arial"/>
          <w:b/>
          <w:sz w:val="24"/>
          <w:szCs w:val="24"/>
        </w:rPr>
        <w:t>Norme specifice diferitelor tipuri de unităţi pentru copii şi tineri</w:t>
      </w:r>
    </w:p>
    <w:p w:rsidR="00ED28B1" w:rsidRPr="00BA0838" w:rsidRDefault="008F0B29" w:rsidP="008F0B29">
      <w:pPr>
        <w:jc w:val="both"/>
        <w:rPr>
          <w:rFonts w:ascii="Arial" w:hAnsi="Arial" w:cs="Arial"/>
          <w:sz w:val="24"/>
          <w:szCs w:val="24"/>
        </w:rPr>
      </w:pPr>
      <w:r>
        <w:rPr>
          <w:rFonts w:ascii="Arial" w:hAnsi="Arial" w:cs="Arial"/>
          <w:sz w:val="24"/>
          <w:szCs w:val="24"/>
        </w:rPr>
        <w:t xml:space="preserve">         </w:t>
      </w:r>
      <w:r w:rsidR="0044005E">
        <w:rPr>
          <w:rFonts w:ascii="Arial" w:hAnsi="Arial" w:cs="Arial"/>
          <w:sz w:val="24"/>
          <w:szCs w:val="24"/>
        </w:rPr>
        <w:t xml:space="preserve"> </w:t>
      </w:r>
      <w:r>
        <w:rPr>
          <w:rFonts w:ascii="Arial" w:hAnsi="Arial" w:cs="Arial"/>
          <w:sz w:val="24"/>
          <w:szCs w:val="24"/>
        </w:rPr>
        <w:t xml:space="preserve"> D</w:t>
      </w:r>
      <w:r w:rsidR="00ED28B1" w:rsidRPr="00BA0838">
        <w:rPr>
          <w:rFonts w:ascii="Arial" w:hAnsi="Arial" w:cs="Arial"/>
          <w:sz w:val="24"/>
          <w:szCs w:val="24"/>
        </w:rPr>
        <w:t xml:space="preserve">otarea cu inventar moale în cantităţi suficiente (minimum două schimburi) şi de calitate corespunzătoare, cu tacâmuri şi veselă cel puţin </w:t>
      </w:r>
      <w:r>
        <w:rPr>
          <w:rFonts w:ascii="Arial" w:hAnsi="Arial" w:cs="Arial"/>
          <w:sz w:val="24"/>
          <w:szCs w:val="24"/>
        </w:rPr>
        <w:t>egale cu numărul cons</w:t>
      </w:r>
      <w:r w:rsidR="00F25D43">
        <w:rPr>
          <w:rFonts w:ascii="Arial" w:hAnsi="Arial" w:cs="Arial"/>
          <w:sz w:val="24"/>
          <w:szCs w:val="24"/>
        </w:rPr>
        <w:t>umatorilor era corespunzatoare î</w:t>
      </w:r>
      <w:r>
        <w:rPr>
          <w:rFonts w:ascii="Arial" w:hAnsi="Arial" w:cs="Arial"/>
          <w:sz w:val="24"/>
          <w:szCs w:val="24"/>
        </w:rPr>
        <w:t>n toate cele 53 tabere scolare controlate</w:t>
      </w:r>
    </w:p>
    <w:p w:rsidR="00ED28B1" w:rsidRPr="00BA0838" w:rsidRDefault="008F0B29" w:rsidP="00ED28B1">
      <w:pPr>
        <w:rPr>
          <w:rFonts w:ascii="Arial" w:hAnsi="Arial" w:cs="Arial"/>
          <w:sz w:val="24"/>
          <w:szCs w:val="24"/>
        </w:rPr>
      </w:pPr>
      <w:r>
        <w:rPr>
          <w:rFonts w:ascii="Arial" w:hAnsi="Arial" w:cs="Arial"/>
          <w:sz w:val="24"/>
          <w:szCs w:val="24"/>
        </w:rPr>
        <w:t xml:space="preserve">       </w:t>
      </w:r>
      <w:r w:rsidR="0044005E">
        <w:rPr>
          <w:rFonts w:ascii="Arial" w:hAnsi="Arial" w:cs="Arial"/>
          <w:sz w:val="24"/>
          <w:szCs w:val="24"/>
        </w:rPr>
        <w:t xml:space="preserve">    </w:t>
      </w:r>
      <w:r>
        <w:rPr>
          <w:rFonts w:ascii="Arial" w:hAnsi="Arial" w:cs="Arial"/>
          <w:sz w:val="24"/>
          <w:szCs w:val="24"/>
        </w:rPr>
        <w:t xml:space="preserve"> </w:t>
      </w:r>
      <w:r w:rsidR="001C60C7">
        <w:rPr>
          <w:rFonts w:ascii="Arial" w:hAnsi="Arial" w:cs="Arial"/>
          <w:sz w:val="24"/>
          <w:szCs w:val="24"/>
        </w:rPr>
        <w:t xml:space="preserve"> </w:t>
      </w:r>
      <w:r>
        <w:rPr>
          <w:rFonts w:ascii="Arial" w:hAnsi="Arial" w:cs="Arial"/>
          <w:sz w:val="24"/>
          <w:szCs w:val="24"/>
        </w:rPr>
        <w:t xml:space="preserve">Se </w:t>
      </w:r>
      <w:proofErr w:type="gramStart"/>
      <w:r>
        <w:rPr>
          <w:rFonts w:ascii="Arial" w:hAnsi="Arial" w:cs="Arial"/>
          <w:sz w:val="24"/>
          <w:szCs w:val="24"/>
        </w:rPr>
        <w:t>asigura  apă</w:t>
      </w:r>
      <w:proofErr w:type="gramEnd"/>
      <w:r>
        <w:rPr>
          <w:rFonts w:ascii="Arial" w:hAnsi="Arial" w:cs="Arial"/>
          <w:sz w:val="24"/>
          <w:szCs w:val="24"/>
        </w:rPr>
        <w:t xml:space="preserve"> curentă rece şi caldă</w:t>
      </w:r>
      <w:r w:rsidR="00ED28B1" w:rsidRPr="00BA0838">
        <w:rPr>
          <w:rFonts w:ascii="Arial" w:hAnsi="Arial" w:cs="Arial"/>
          <w:sz w:val="24"/>
          <w:szCs w:val="24"/>
        </w:rPr>
        <w:t xml:space="preserve"> la blocul alimentar şi grupurile sanitare</w:t>
      </w:r>
      <w:r w:rsidR="000C3A92">
        <w:rPr>
          <w:rFonts w:ascii="Arial" w:hAnsi="Arial" w:cs="Arial"/>
          <w:sz w:val="24"/>
          <w:szCs w:val="24"/>
        </w:rPr>
        <w:t xml:space="preserve"> în toate unit</w:t>
      </w:r>
      <w:r>
        <w:rPr>
          <w:rFonts w:ascii="Arial" w:hAnsi="Arial" w:cs="Arial"/>
          <w:sz w:val="24"/>
          <w:szCs w:val="24"/>
        </w:rPr>
        <w:t>ă</w:t>
      </w:r>
      <w:r w:rsidR="000C3A92">
        <w:rPr>
          <w:rFonts w:ascii="Arial" w:hAnsi="Arial" w:cs="Arial"/>
          <w:sz w:val="24"/>
          <w:szCs w:val="24"/>
        </w:rPr>
        <w:t>ț</w:t>
      </w:r>
      <w:r>
        <w:rPr>
          <w:rFonts w:ascii="Arial" w:hAnsi="Arial" w:cs="Arial"/>
          <w:sz w:val="24"/>
          <w:szCs w:val="24"/>
        </w:rPr>
        <w:t>ile controlate</w:t>
      </w:r>
      <w:r w:rsidR="001C60C7">
        <w:rPr>
          <w:rFonts w:ascii="Arial" w:hAnsi="Arial" w:cs="Arial"/>
          <w:sz w:val="24"/>
          <w:szCs w:val="24"/>
        </w:rPr>
        <w:t>.</w:t>
      </w:r>
    </w:p>
    <w:p w:rsidR="00ED28B1" w:rsidRPr="00BA0838" w:rsidRDefault="0044005E" w:rsidP="001C60C7">
      <w:pPr>
        <w:jc w:val="both"/>
        <w:rPr>
          <w:rFonts w:ascii="Arial" w:hAnsi="Arial" w:cs="Arial"/>
          <w:sz w:val="24"/>
          <w:szCs w:val="24"/>
        </w:rPr>
      </w:pPr>
      <w:r>
        <w:rPr>
          <w:rFonts w:ascii="Arial" w:hAnsi="Arial" w:cs="Arial"/>
          <w:sz w:val="24"/>
          <w:szCs w:val="24"/>
        </w:rPr>
        <w:t xml:space="preserve">            Au fost verificate un numar de 41 blocuri alimentare, din care  </w:t>
      </w:r>
      <w:r w:rsidR="000C3A92">
        <w:rPr>
          <w:rFonts w:ascii="Arial" w:hAnsi="Arial" w:cs="Arial"/>
          <w:sz w:val="24"/>
          <w:szCs w:val="24"/>
        </w:rPr>
        <w:t xml:space="preserve">38 </w:t>
      </w:r>
      <w:r>
        <w:rPr>
          <w:rFonts w:ascii="Arial" w:hAnsi="Arial" w:cs="Arial"/>
          <w:sz w:val="24"/>
          <w:szCs w:val="24"/>
        </w:rPr>
        <w:t xml:space="preserve"> erau corespunzatoare în ceea ce privește asigurarea circuitelor functionale si dotarea cu utilaje, ustensile, spații de depozitare, spatii frigorifice</w:t>
      </w:r>
      <w:r w:rsidR="000C3A92">
        <w:rPr>
          <w:rFonts w:ascii="Arial" w:hAnsi="Arial" w:cs="Arial"/>
          <w:sz w:val="24"/>
          <w:szCs w:val="24"/>
        </w:rPr>
        <w:t xml:space="preserve"> ș</w:t>
      </w:r>
      <w:r>
        <w:rPr>
          <w:rFonts w:ascii="Arial" w:hAnsi="Arial" w:cs="Arial"/>
          <w:sz w:val="24"/>
          <w:szCs w:val="24"/>
        </w:rPr>
        <w:t xml:space="preserve">i </w:t>
      </w:r>
      <w:r w:rsidR="000C3A92">
        <w:rPr>
          <w:rFonts w:ascii="Arial" w:hAnsi="Arial" w:cs="Arial"/>
          <w:b/>
          <w:sz w:val="24"/>
          <w:szCs w:val="24"/>
        </w:rPr>
        <w:t>3</w:t>
      </w:r>
      <w:r w:rsidRPr="0044005E">
        <w:rPr>
          <w:rFonts w:ascii="Arial" w:hAnsi="Arial" w:cs="Arial"/>
          <w:b/>
          <w:sz w:val="24"/>
          <w:szCs w:val="24"/>
        </w:rPr>
        <w:t xml:space="preserve"> necorespunzatoare</w:t>
      </w:r>
      <w:r>
        <w:rPr>
          <w:rFonts w:ascii="Arial" w:hAnsi="Arial" w:cs="Arial"/>
          <w:sz w:val="24"/>
          <w:szCs w:val="24"/>
        </w:rPr>
        <w:t xml:space="preserve"> (</w:t>
      </w:r>
      <w:r w:rsidR="000C3A92">
        <w:rPr>
          <w:rFonts w:ascii="Arial" w:hAnsi="Arial" w:cs="Arial"/>
          <w:sz w:val="24"/>
          <w:szCs w:val="24"/>
        </w:rPr>
        <w:t xml:space="preserve"> 1 unitate in judetul Alba si 2 unitati in judetul Arad, dotare necorespunzatoare</w:t>
      </w:r>
      <w:r>
        <w:rPr>
          <w:rFonts w:ascii="Arial" w:hAnsi="Arial" w:cs="Arial"/>
          <w:sz w:val="24"/>
          <w:szCs w:val="24"/>
        </w:rPr>
        <w:t>).</w:t>
      </w:r>
      <w:r w:rsidR="00ED28B1" w:rsidRPr="00BA0838">
        <w:rPr>
          <w:rFonts w:ascii="Arial" w:hAnsi="Arial" w:cs="Arial"/>
          <w:sz w:val="24"/>
          <w:szCs w:val="24"/>
        </w:rPr>
        <w:tab/>
      </w:r>
      <w:r w:rsidR="00ED28B1" w:rsidRPr="00BA0838">
        <w:rPr>
          <w:rFonts w:ascii="Arial" w:hAnsi="Arial" w:cs="Arial"/>
          <w:sz w:val="24"/>
          <w:szCs w:val="24"/>
        </w:rPr>
        <w:tab/>
      </w:r>
    </w:p>
    <w:p w:rsidR="00ED28B1" w:rsidRPr="00BA0838" w:rsidRDefault="000C3A92" w:rsidP="000C3A92">
      <w:pPr>
        <w:jc w:val="both"/>
        <w:rPr>
          <w:rFonts w:ascii="Arial" w:hAnsi="Arial" w:cs="Arial"/>
          <w:sz w:val="24"/>
          <w:szCs w:val="24"/>
        </w:rPr>
      </w:pPr>
      <w:r>
        <w:rPr>
          <w:rFonts w:ascii="Arial" w:hAnsi="Arial" w:cs="Arial"/>
          <w:sz w:val="24"/>
          <w:szCs w:val="24"/>
        </w:rPr>
        <w:t xml:space="preserve">           Se păstrau </w:t>
      </w:r>
      <w:r w:rsidR="00ED28B1" w:rsidRPr="00BA0838">
        <w:rPr>
          <w:rFonts w:ascii="Arial" w:hAnsi="Arial" w:cs="Arial"/>
          <w:sz w:val="24"/>
          <w:szCs w:val="24"/>
        </w:rPr>
        <w:t>probe alimentare</w:t>
      </w:r>
      <w:r w:rsidR="006E5DDF">
        <w:rPr>
          <w:rFonts w:ascii="Arial" w:hAnsi="Arial" w:cs="Arial"/>
          <w:sz w:val="24"/>
          <w:szCs w:val="24"/>
        </w:rPr>
        <w:t>, corespunzator î</w:t>
      </w:r>
      <w:r>
        <w:rPr>
          <w:rFonts w:ascii="Arial" w:hAnsi="Arial" w:cs="Arial"/>
          <w:sz w:val="24"/>
          <w:szCs w:val="24"/>
        </w:rPr>
        <w:t xml:space="preserve">n </w:t>
      </w:r>
      <w:r w:rsidR="00153DD7">
        <w:rPr>
          <w:rFonts w:ascii="Arial" w:hAnsi="Arial" w:cs="Arial"/>
          <w:sz w:val="24"/>
          <w:szCs w:val="24"/>
        </w:rPr>
        <w:t>40</w:t>
      </w:r>
      <w:r>
        <w:rPr>
          <w:rFonts w:ascii="Arial" w:hAnsi="Arial" w:cs="Arial"/>
          <w:sz w:val="24"/>
          <w:szCs w:val="24"/>
        </w:rPr>
        <w:t xml:space="preserve"> tabere scolare </w:t>
      </w:r>
      <w:r w:rsidR="006E5DDF">
        <w:rPr>
          <w:rFonts w:ascii="Arial" w:hAnsi="Arial" w:cs="Arial"/>
          <w:sz w:val="24"/>
          <w:szCs w:val="24"/>
        </w:rPr>
        <w:t>ș</w:t>
      </w:r>
      <w:proofErr w:type="gramStart"/>
      <w:r>
        <w:rPr>
          <w:rFonts w:ascii="Arial" w:hAnsi="Arial" w:cs="Arial"/>
          <w:sz w:val="24"/>
          <w:szCs w:val="24"/>
        </w:rPr>
        <w:t xml:space="preserve">i </w:t>
      </w:r>
      <w:r w:rsidRPr="00153DD7">
        <w:rPr>
          <w:rFonts w:ascii="Arial" w:hAnsi="Arial" w:cs="Arial"/>
          <w:b/>
          <w:sz w:val="24"/>
          <w:szCs w:val="24"/>
        </w:rPr>
        <w:t xml:space="preserve"> necorespunzator</w:t>
      </w:r>
      <w:proofErr w:type="gramEnd"/>
      <w:r>
        <w:rPr>
          <w:rFonts w:ascii="Arial" w:hAnsi="Arial" w:cs="Arial"/>
          <w:sz w:val="24"/>
          <w:szCs w:val="24"/>
        </w:rPr>
        <w:t xml:space="preserve"> </w:t>
      </w:r>
      <w:r w:rsidR="00CD3FA1">
        <w:rPr>
          <w:rFonts w:ascii="Arial" w:hAnsi="Arial" w:cs="Arial"/>
          <w:sz w:val="24"/>
          <w:szCs w:val="24"/>
        </w:rPr>
        <w:t xml:space="preserve"> într-o unitate </w:t>
      </w:r>
      <w:r>
        <w:rPr>
          <w:rFonts w:ascii="Arial" w:hAnsi="Arial" w:cs="Arial"/>
          <w:sz w:val="24"/>
          <w:szCs w:val="24"/>
        </w:rPr>
        <w:t>(</w:t>
      </w:r>
      <w:r w:rsidR="006E5DDF" w:rsidRPr="00AA4B8B">
        <w:rPr>
          <w:rFonts w:ascii="Arial" w:hAnsi="Arial" w:cs="Arial"/>
          <w:sz w:val="24"/>
          <w:szCs w:val="24"/>
        </w:rPr>
        <w:t>1 unitate din Satu Mare</w:t>
      </w:r>
      <w:r w:rsidRPr="00AA4B8B">
        <w:rPr>
          <w:rFonts w:ascii="Arial" w:hAnsi="Arial" w:cs="Arial"/>
          <w:sz w:val="24"/>
          <w:szCs w:val="24"/>
        </w:rPr>
        <w:t>)</w:t>
      </w:r>
      <w:r w:rsidR="006E5DDF" w:rsidRPr="00AA4B8B">
        <w:rPr>
          <w:rFonts w:ascii="Arial" w:hAnsi="Arial" w:cs="Arial"/>
          <w:sz w:val="24"/>
          <w:szCs w:val="24"/>
        </w:rPr>
        <w:t>.</w:t>
      </w:r>
    </w:p>
    <w:p w:rsidR="00DC06A6" w:rsidRDefault="006E5DDF" w:rsidP="00153DD7">
      <w:pPr>
        <w:jc w:val="both"/>
        <w:rPr>
          <w:rFonts w:ascii="Arial" w:hAnsi="Arial" w:cs="Arial"/>
          <w:sz w:val="24"/>
          <w:szCs w:val="24"/>
        </w:rPr>
      </w:pPr>
      <w:r>
        <w:rPr>
          <w:rFonts w:ascii="Arial" w:hAnsi="Arial" w:cs="Arial"/>
          <w:sz w:val="24"/>
          <w:szCs w:val="24"/>
        </w:rPr>
        <w:t xml:space="preserve">           </w:t>
      </w:r>
      <w:r w:rsidR="00ED28B1" w:rsidRPr="00BA0838">
        <w:rPr>
          <w:rFonts w:ascii="Arial" w:hAnsi="Arial" w:cs="Arial"/>
          <w:sz w:val="24"/>
          <w:szCs w:val="24"/>
        </w:rPr>
        <w:t xml:space="preserve">În unităţile </w:t>
      </w:r>
      <w:r w:rsidR="00ED28B1" w:rsidRPr="00A32CF7">
        <w:rPr>
          <w:rFonts w:ascii="Arial" w:hAnsi="Arial" w:cs="Arial"/>
          <w:b/>
          <w:sz w:val="24"/>
          <w:szCs w:val="24"/>
        </w:rPr>
        <w:t>fără bloc alimentar propriu</w:t>
      </w:r>
      <w:r w:rsidR="00ED28B1" w:rsidRPr="00BA0838">
        <w:rPr>
          <w:rFonts w:ascii="Arial" w:hAnsi="Arial" w:cs="Arial"/>
          <w:sz w:val="24"/>
          <w:szCs w:val="24"/>
        </w:rPr>
        <w:t xml:space="preserve">, pentru hrana care nu </w:t>
      </w:r>
      <w:r>
        <w:rPr>
          <w:rFonts w:ascii="Arial" w:hAnsi="Arial" w:cs="Arial"/>
          <w:sz w:val="24"/>
          <w:szCs w:val="24"/>
        </w:rPr>
        <w:t>era</w:t>
      </w:r>
      <w:r w:rsidR="00ED28B1" w:rsidRPr="00BA0838">
        <w:rPr>
          <w:rFonts w:ascii="Arial" w:hAnsi="Arial" w:cs="Arial"/>
          <w:sz w:val="24"/>
          <w:szCs w:val="24"/>
        </w:rPr>
        <w:t xml:space="preserve"> livrată în recipiente de unică folosinţă, </w:t>
      </w:r>
      <w:r w:rsidR="00320106">
        <w:rPr>
          <w:rFonts w:ascii="Arial" w:hAnsi="Arial" w:cs="Arial"/>
          <w:sz w:val="24"/>
          <w:szCs w:val="24"/>
        </w:rPr>
        <w:t>era amenajat</w:t>
      </w:r>
      <w:r w:rsidR="00ED28B1" w:rsidRPr="00BA0838">
        <w:rPr>
          <w:rFonts w:ascii="Arial" w:hAnsi="Arial" w:cs="Arial"/>
          <w:sz w:val="24"/>
          <w:szCs w:val="24"/>
        </w:rPr>
        <w:t>, co</w:t>
      </w:r>
      <w:r w:rsidR="00320106">
        <w:rPr>
          <w:rFonts w:ascii="Arial" w:hAnsi="Arial" w:cs="Arial"/>
          <w:sz w:val="24"/>
          <w:szCs w:val="24"/>
        </w:rPr>
        <w:t>respunzator</w:t>
      </w:r>
      <w:r w:rsidR="00ED28B1" w:rsidRPr="00BA0838">
        <w:rPr>
          <w:rFonts w:ascii="Arial" w:hAnsi="Arial" w:cs="Arial"/>
          <w:sz w:val="24"/>
          <w:szCs w:val="24"/>
        </w:rPr>
        <w:t xml:space="preserve"> art 34,</w:t>
      </w:r>
      <w:r w:rsidR="00320106">
        <w:rPr>
          <w:rFonts w:ascii="Arial" w:hAnsi="Arial" w:cs="Arial"/>
          <w:sz w:val="24"/>
          <w:szCs w:val="24"/>
        </w:rPr>
        <w:t xml:space="preserve"> alin. 1 din OMS nr. 1456/2020 </w:t>
      </w:r>
      <w:r w:rsidR="00ED28B1" w:rsidRPr="00BA0838">
        <w:rPr>
          <w:rFonts w:ascii="Arial" w:hAnsi="Arial" w:cs="Arial"/>
          <w:sz w:val="24"/>
          <w:szCs w:val="24"/>
        </w:rPr>
        <w:t>oficiu pentru spălarea şi depozitarea veselei</w:t>
      </w:r>
      <w:r w:rsidR="00320106">
        <w:rPr>
          <w:rFonts w:ascii="Arial" w:hAnsi="Arial" w:cs="Arial"/>
          <w:sz w:val="24"/>
          <w:szCs w:val="24"/>
        </w:rPr>
        <w:t xml:space="preserve"> în 1</w:t>
      </w:r>
      <w:r w:rsidR="00153DD7">
        <w:rPr>
          <w:rFonts w:ascii="Arial" w:hAnsi="Arial" w:cs="Arial"/>
          <w:sz w:val="24"/>
          <w:szCs w:val="24"/>
        </w:rPr>
        <w:t>1</w:t>
      </w:r>
      <w:r w:rsidR="00320106">
        <w:rPr>
          <w:rFonts w:ascii="Arial" w:hAnsi="Arial" w:cs="Arial"/>
          <w:sz w:val="24"/>
          <w:szCs w:val="24"/>
        </w:rPr>
        <w:t xml:space="preserve"> unitati și </w:t>
      </w:r>
      <w:r w:rsidR="00320106" w:rsidRPr="00320106">
        <w:rPr>
          <w:rFonts w:ascii="Arial" w:hAnsi="Arial" w:cs="Arial"/>
          <w:b/>
          <w:sz w:val="24"/>
          <w:szCs w:val="24"/>
        </w:rPr>
        <w:t>necorespunzator într-o unitate</w:t>
      </w:r>
      <w:r w:rsidR="00320106">
        <w:rPr>
          <w:rFonts w:ascii="Arial" w:hAnsi="Arial" w:cs="Arial"/>
          <w:sz w:val="24"/>
          <w:szCs w:val="24"/>
        </w:rPr>
        <w:t xml:space="preserve"> (</w:t>
      </w:r>
      <w:r w:rsidR="00727DAC">
        <w:rPr>
          <w:rFonts w:ascii="Arial" w:hAnsi="Arial" w:cs="Arial"/>
          <w:sz w:val="24"/>
          <w:szCs w:val="24"/>
        </w:rPr>
        <w:t>o unitate din judetul S</w:t>
      </w:r>
      <w:r w:rsidR="00E802AE">
        <w:rPr>
          <w:rFonts w:ascii="Arial" w:hAnsi="Arial" w:cs="Arial"/>
          <w:sz w:val="24"/>
          <w:szCs w:val="24"/>
        </w:rPr>
        <w:t>atu Mare</w:t>
      </w:r>
      <w:r w:rsidR="00320106">
        <w:rPr>
          <w:rFonts w:ascii="Arial" w:hAnsi="Arial" w:cs="Arial"/>
          <w:sz w:val="24"/>
          <w:szCs w:val="24"/>
        </w:rPr>
        <w:t>)</w:t>
      </w:r>
      <w:r w:rsidR="00DC06A6">
        <w:rPr>
          <w:rFonts w:ascii="Arial" w:hAnsi="Arial" w:cs="Arial"/>
          <w:sz w:val="24"/>
          <w:szCs w:val="24"/>
        </w:rPr>
        <w:t>.</w:t>
      </w:r>
    </w:p>
    <w:p w:rsidR="00DC06A6" w:rsidRDefault="00DC06A6" w:rsidP="00153DD7">
      <w:pPr>
        <w:jc w:val="both"/>
        <w:rPr>
          <w:rFonts w:ascii="Arial" w:hAnsi="Arial" w:cs="Arial"/>
          <w:sz w:val="24"/>
          <w:szCs w:val="24"/>
        </w:rPr>
      </w:pPr>
    </w:p>
    <w:p w:rsidR="00DC06A6" w:rsidRDefault="00DC06A6" w:rsidP="00153DD7">
      <w:pPr>
        <w:jc w:val="both"/>
        <w:rPr>
          <w:rFonts w:ascii="Arial" w:hAnsi="Arial" w:cs="Arial"/>
          <w:sz w:val="24"/>
          <w:szCs w:val="24"/>
        </w:rPr>
      </w:pPr>
    </w:p>
    <w:p w:rsidR="00ED28B1" w:rsidRPr="00BA0838" w:rsidRDefault="00320106" w:rsidP="00153DD7">
      <w:pPr>
        <w:jc w:val="both"/>
        <w:rPr>
          <w:rFonts w:ascii="Arial" w:hAnsi="Arial" w:cs="Arial"/>
          <w:sz w:val="24"/>
          <w:szCs w:val="24"/>
        </w:rPr>
      </w:pPr>
      <w:r>
        <w:rPr>
          <w:rFonts w:ascii="Arial" w:hAnsi="Arial" w:cs="Arial"/>
          <w:sz w:val="24"/>
          <w:szCs w:val="24"/>
        </w:rPr>
        <w:tab/>
      </w:r>
    </w:p>
    <w:p w:rsidR="005C77D2" w:rsidRDefault="005C77D2" w:rsidP="005C77D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77696" behindDoc="1" locked="0" layoutInCell="1" allowOverlap="1" wp14:anchorId="136F3B8A" wp14:editId="2D4BE630">
            <wp:simplePos x="0" y="0"/>
            <wp:positionH relativeFrom="column">
              <wp:posOffset>-396875</wp:posOffset>
            </wp:positionH>
            <wp:positionV relativeFrom="paragraph">
              <wp:posOffset>-113665</wp:posOffset>
            </wp:positionV>
            <wp:extent cx="1047750" cy="1057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5C77D2" w:rsidRDefault="005C77D2" w:rsidP="005C77D2">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5C77D2" w:rsidRDefault="005C77D2" w:rsidP="005C77D2">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5C77D2" w:rsidRDefault="005C77D2" w:rsidP="005C77D2">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5C77D2" w:rsidRDefault="005C77D2" w:rsidP="005C77D2">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5C77D2" w:rsidRDefault="005C77D2" w:rsidP="005C77D2">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B36AF2">
        <w:rPr>
          <w:rFonts w:ascii="Arial" w:eastAsia="Times New Roman" w:hAnsi="Arial" w:cs="Times New Roman"/>
          <w:sz w:val="24"/>
          <w:szCs w:val="24"/>
          <w:lang w:val="ro-RO"/>
        </w:rPr>
        <w:t xml:space="preserve">                    Telefon: 021/ 3072.557</w:t>
      </w:r>
    </w:p>
    <w:p w:rsidR="005C77D2" w:rsidRDefault="005C77D2" w:rsidP="00ED28B1">
      <w:pPr>
        <w:rPr>
          <w:rFonts w:ascii="Arial" w:hAnsi="Arial" w:cs="Arial"/>
          <w:b/>
          <w:sz w:val="24"/>
          <w:szCs w:val="24"/>
        </w:rPr>
      </w:pPr>
    </w:p>
    <w:p w:rsidR="00E00A9B" w:rsidRDefault="00ED28B1" w:rsidP="00ED28B1">
      <w:pPr>
        <w:rPr>
          <w:rFonts w:ascii="Arial" w:hAnsi="Arial" w:cs="Arial"/>
          <w:sz w:val="24"/>
          <w:szCs w:val="24"/>
        </w:rPr>
      </w:pPr>
      <w:r w:rsidRPr="00873AD6">
        <w:rPr>
          <w:rFonts w:ascii="Arial" w:hAnsi="Arial" w:cs="Arial"/>
          <w:b/>
          <w:sz w:val="24"/>
          <w:szCs w:val="24"/>
        </w:rPr>
        <w:t>Firma de catering</w:t>
      </w:r>
      <w:r w:rsidRPr="00873AD6">
        <w:rPr>
          <w:rFonts w:ascii="Arial" w:hAnsi="Arial" w:cs="Arial"/>
          <w:sz w:val="24"/>
          <w:szCs w:val="24"/>
        </w:rPr>
        <w:t xml:space="preserve"> </w:t>
      </w:r>
      <w:r w:rsidR="00E00A9B">
        <w:rPr>
          <w:rFonts w:ascii="Arial" w:hAnsi="Arial" w:cs="Arial"/>
          <w:sz w:val="24"/>
          <w:szCs w:val="24"/>
        </w:rPr>
        <w:t>respecta</w:t>
      </w:r>
      <w:r w:rsidRPr="00BA0838">
        <w:rPr>
          <w:rFonts w:ascii="Arial" w:hAnsi="Arial" w:cs="Arial"/>
          <w:sz w:val="24"/>
          <w:szCs w:val="24"/>
        </w:rPr>
        <w:t xml:space="preserve"> următoarele condiţii:</w:t>
      </w:r>
      <w:r w:rsidRPr="00BA0838">
        <w:rPr>
          <w:rFonts w:ascii="Arial" w:hAnsi="Arial" w:cs="Arial"/>
          <w:sz w:val="24"/>
          <w:szCs w:val="24"/>
        </w:rPr>
        <w:tab/>
      </w:r>
    </w:p>
    <w:p w:rsidR="00ED28B1" w:rsidRPr="00E00A9B" w:rsidRDefault="00ED28B1" w:rsidP="00FD1C39">
      <w:pPr>
        <w:pStyle w:val="ListParagraph"/>
        <w:numPr>
          <w:ilvl w:val="0"/>
          <w:numId w:val="1"/>
        </w:numPr>
        <w:ind w:left="-90" w:firstLine="450"/>
        <w:rPr>
          <w:rFonts w:ascii="Arial" w:hAnsi="Arial" w:cs="Arial"/>
          <w:sz w:val="24"/>
          <w:szCs w:val="24"/>
        </w:rPr>
      </w:pPr>
      <w:r w:rsidRPr="00E00A9B">
        <w:rPr>
          <w:rFonts w:ascii="Arial" w:hAnsi="Arial" w:cs="Arial"/>
          <w:sz w:val="24"/>
          <w:szCs w:val="24"/>
        </w:rPr>
        <w:t xml:space="preserve">meniul </w:t>
      </w:r>
      <w:r w:rsidR="00E00A9B">
        <w:rPr>
          <w:rFonts w:ascii="Arial" w:hAnsi="Arial" w:cs="Arial"/>
          <w:sz w:val="24"/>
          <w:szCs w:val="24"/>
        </w:rPr>
        <w:t>era</w:t>
      </w:r>
      <w:r w:rsidRPr="00E00A9B">
        <w:rPr>
          <w:rFonts w:ascii="Arial" w:hAnsi="Arial" w:cs="Arial"/>
          <w:sz w:val="24"/>
          <w:szCs w:val="24"/>
        </w:rPr>
        <w:t xml:space="preserve"> stabilit </w:t>
      </w:r>
      <w:r w:rsidR="00E00A9B">
        <w:rPr>
          <w:rFonts w:ascii="Arial" w:hAnsi="Arial" w:cs="Arial"/>
          <w:sz w:val="24"/>
          <w:szCs w:val="24"/>
        </w:rPr>
        <w:t xml:space="preserve">corespunzător, </w:t>
      </w:r>
      <w:r w:rsidRPr="00E00A9B">
        <w:rPr>
          <w:rFonts w:ascii="Arial" w:hAnsi="Arial" w:cs="Arial"/>
          <w:sz w:val="24"/>
          <w:szCs w:val="24"/>
        </w:rPr>
        <w:t xml:space="preserve">în colaborare cu conducerea unităţii și </w:t>
      </w:r>
      <w:r w:rsidR="00E00A9B">
        <w:rPr>
          <w:rFonts w:ascii="Arial" w:hAnsi="Arial" w:cs="Arial"/>
          <w:sz w:val="24"/>
          <w:szCs w:val="24"/>
        </w:rPr>
        <w:t>avizat de medic</w:t>
      </w:r>
      <w:r w:rsidRPr="00E00A9B">
        <w:rPr>
          <w:rFonts w:ascii="Arial" w:hAnsi="Arial" w:cs="Arial"/>
          <w:sz w:val="24"/>
          <w:szCs w:val="24"/>
        </w:rPr>
        <w:t>, afişat la loc vizibil, cu gramajul/porţie, precum şi cu lista de alergeni prezenţi în alim</w:t>
      </w:r>
      <w:r w:rsidR="00E00A9B">
        <w:rPr>
          <w:rFonts w:ascii="Arial" w:hAnsi="Arial" w:cs="Arial"/>
          <w:sz w:val="24"/>
          <w:szCs w:val="24"/>
        </w:rPr>
        <w:t xml:space="preserve">entele furnizate în </w:t>
      </w:r>
      <w:r w:rsidRPr="00E00A9B">
        <w:rPr>
          <w:rFonts w:ascii="Arial" w:hAnsi="Arial" w:cs="Arial"/>
          <w:sz w:val="24"/>
          <w:szCs w:val="24"/>
        </w:rPr>
        <w:t>11</w:t>
      </w:r>
      <w:r w:rsidR="00E00A9B">
        <w:rPr>
          <w:rFonts w:ascii="Arial" w:hAnsi="Arial" w:cs="Arial"/>
          <w:sz w:val="24"/>
          <w:szCs w:val="24"/>
        </w:rPr>
        <w:t xml:space="preserve"> unitati și </w:t>
      </w:r>
      <w:r w:rsidR="00E00A9B" w:rsidRPr="00E00A9B">
        <w:rPr>
          <w:rFonts w:ascii="Arial" w:hAnsi="Arial" w:cs="Arial"/>
          <w:b/>
          <w:sz w:val="24"/>
          <w:szCs w:val="24"/>
        </w:rPr>
        <w:t xml:space="preserve">necorespunzator în </w:t>
      </w:r>
      <w:r w:rsidRPr="00E00A9B">
        <w:rPr>
          <w:rFonts w:ascii="Arial" w:hAnsi="Arial" w:cs="Arial"/>
          <w:b/>
          <w:sz w:val="24"/>
          <w:szCs w:val="24"/>
        </w:rPr>
        <w:t>2</w:t>
      </w:r>
      <w:r w:rsidR="00E00A9B" w:rsidRPr="00E00A9B">
        <w:rPr>
          <w:rFonts w:ascii="Arial" w:hAnsi="Arial" w:cs="Arial"/>
          <w:b/>
          <w:sz w:val="24"/>
          <w:szCs w:val="24"/>
        </w:rPr>
        <w:t xml:space="preserve"> unitati</w:t>
      </w:r>
      <w:r w:rsidR="00E00A9B">
        <w:rPr>
          <w:rFonts w:ascii="Arial" w:hAnsi="Arial" w:cs="Arial"/>
          <w:sz w:val="24"/>
          <w:szCs w:val="24"/>
        </w:rPr>
        <w:t xml:space="preserve"> (</w:t>
      </w:r>
      <w:r w:rsidR="00FD1C39">
        <w:rPr>
          <w:rFonts w:ascii="Arial" w:hAnsi="Arial" w:cs="Arial"/>
          <w:sz w:val="24"/>
          <w:szCs w:val="24"/>
        </w:rPr>
        <w:t>1 unitate in judetul Prahova si 1 unitate în judetul Vaslui</w:t>
      </w:r>
      <w:r w:rsidR="00E00A9B">
        <w:rPr>
          <w:rFonts w:ascii="Arial" w:hAnsi="Arial" w:cs="Arial"/>
          <w:sz w:val="24"/>
          <w:szCs w:val="24"/>
        </w:rPr>
        <w:t>)</w:t>
      </w:r>
    </w:p>
    <w:p w:rsidR="00ED28B1" w:rsidRPr="00BA0838" w:rsidRDefault="00FD1C39" w:rsidP="00FD1C39">
      <w:pPr>
        <w:rPr>
          <w:rFonts w:ascii="Arial" w:hAnsi="Arial" w:cs="Arial"/>
          <w:sz w:val="24"/>
          <w:szCs w:val="24"/>
        </w:rPr>
      </w:pPr>
      <w:r>
        <w:rPr>
          <w:rFonts w:ascii="Arial" w:hAnsi="Arial" w:cs="Arial"/>
          <w:sz w:val="24"/>
          <w:szCs w:val="24"/>
        </w:rPr>
        <w:t xml:space="preserve">          P</w:t>
      </w:r>
      <w:r w:rsidR="00ED28B1" w:rsidRPr="00BA0838">
        <w:rPr>
          <w:rFonts w:ascii="Arial" w:hAnsi="Arial" w:cs="Arial"/>
          <w:sz w:val="24"/>
          <w:szCs w:val="24"/>
        </w:rPr>
        <w:t xml:space="preserve">orţiile </w:t>
      </w:r>
      <w:r>
        <w:rPr>
          <w:rFonts w:ascii="Arial" w:hAnsi="Arial" w:cs="Arial"/>
          <w:sz w:val="24"/>
          <w:szCs w:val="24"/>
        </w:rPr>
        <w:t xml:space="preserve">erau </w:t>
      </w:r>
      <w:r w:rsidR="00ED28B1" w:rsidRPr="00BA0838">
        <w:rPr>
          <w:rFonts w:ascii="Arial" w:hAnsi="Arial" w:cs="Arial"/>
          <w:sz w:val="24"/>
          <w:szCs w:val="24"/>
        </w:rPr>
        <w:t>individualizate la locul de producţie a hranei şi transportate în recipienţi reciclabili, de unică folosinţă</w:t>
      </w:r>
      <w:r>
        <w:rPr>
          <w:rFonts w:ascii="Arial" w:hAnsi="Arial" w:cs="Arial"/>
          <w:sz w:val="24"/>
          <w:szCs w:val="24"/>
        </w:rPr>
        <w:t xml:space="preserve"> în 3 unitati și </w:t>
      </w:r>
      <w:r w:rsidR="00ED28B1" w:rsidRPr="00BA0838">
        <w:rPr>
          <w:rFonts w:ascii="Arial" w:hAnsi="Arial" w:cs="Arial"/>
          <w:sz w:val="24"/>
          <w:szCs w:val="24"/>
        </w:rPr>
        <w:t xml:space="preserve"> la locul de servire</w:t>
      </w:r>
      <w:r>
        <w:rPr>
          <w:rFonts w:ascii="Arial" w:hAnsi="Arial" w:cs="Arial"/>
          <w:sz w:val="24"/>
          <w:szCs w:val="24"/>
        </w:rPr>
        <w:t xml:space="preserve"> în 10 unitati</w:t>
      </w:r>
      <w:r w:rsidR="00ED28B1" w:rsidRPr="00BA0838">
        <w:rPr>
          <w:rFonts w:ascii="Arial" w:hAnsi="Arial" w:cs="Arial"/>
          <w:sz w:val="24"/>
          <w:szCs w:val="24"/>
        </w:rPr>
        <w:t xml:space="preserve">, caz în care </w:t>
      </w:r>
      <w:r>
        <w:rPr>
          <w:rFonts w:ascii="Arial" w:hAnsi="Arial" w:cs="Arial"/>
          <w:sz w:val="24"/>
          <w:szCs w:val="24"/>
        </w:rPr>
        <w:t>erau</w:t>
      </w:r>
      <w:r w:rsidR="00ED28B1" w:rsidRPr="00BA0838">
        <w:rPr>
          <w:rFonts w:ascii="Arial" w:hAnsi="Arial" w:cs="Arial"/>
          <w:sz w:val="24"/>
          <w:szCs w:val="24"/>
        </w:rPr>
        <w:t xml:space="preserve"> transportate în recipienţi voluminoşi, cu închidere etanşă, </w:t>
      </w:r>
    </w:p>
    <w:p w:rsidR="00C430B0" w:rsidRDefault="00FD1C39" w:rsidP="00FD1C39">
      <w:pPr>
        <w:jc w:val="both"/>
        <w:rPr>
          <w:rFonts w:ascii="Arial" w:hAnsi="Arial" w:cs="Arial"/>
          <w:sz w:val="24"/>
          <w:szCs w:val="24"/>
        </w:rPr>
      </w:pPr>
      <w:r>
        <w:rPr>
          <w:rFonts w:ascii="Arial" w:hAnsi="Arial" w:cs="Arial"/>
          <w:sz w:val="24"/>
          <w:szCs w:val="24"/>
        </w:rPr>
        <w:t xml:space="preserve">          M</w:t>
      </w:r>
      <w:r w:rsidR="00ED28B1" w:rsidRPr="00BA0838">
        <w:rPr>
          <w:rFonts w:ascii="Arial" w:hAnsi="Arial" w:cs="Arial"/>
          <w:sz w:val="24"/>
          <w:szCs w:val="24"/>
        </w:rPr>
        <w:t>eniul zilnic e</w:t>
      </w:r>
      <w:r>
        <w:rPr>
          <w:rFonts w:ascii="Arial" w:hAnsi="Arial" w:cs="Arial"/>
          <w:sz w:val="24"/>
          <w:szCs w:val="24"/>
        </w:rPr>
        <w:t>ra</w:t>
      </w:r>
      <w:r w:rsidR="00ED28B1" w:rsidRPr="00BA0838">
        <w:rPr>
          <w:rFonts w:ascii="Arial" w:hAnsi="Arial" w:cs="Arial"/>
          <w:sz w:val="24"/>
          <w:szCs w:val="24"/>
        </w:rPr>
        <w:t xml:space="preserve"> însoţit de </w:t>
      </w:r>
      <w:r>
        <w:rPr>
          <w:rFonts w:ascii="Arial" w:hAnsi="Arial" w:cs="Arial"/>
          <w:sz w:val="24"/>
          <w:szCs w:val="24"/>
        </w:rPr>
        <w:t>lista</w:t>
      </w:r>
      <w:r w:rsidR="00ED28B1" w:rsidRPr="00BA0838">
        <w:rPr>
          <w:rFonts w:ascii="Arial" w:hAnsi="Arial" w:cs="Arial"/>
          <w:sz w:val="24"/>
          <w:szCs w:val="24"/>
        </w:rPr>
        <w:t xml:space="preserve"> ingredientel</w:t>
      </w:r>
      <w:r>
        <w:rPr>
          <w:rFonts w:ascii="Arial" w:hAnsi="Arial" w:cs="Arial"/>
          <w:sz w:val="24"/>
          <w:szCs w:val="24"/>
        </w:rPr>
        <w:t>or cu gramaj/porţie individual, coresp</w:t>
      </w:r>
      <w:r w:rsidR="004059D0">
        <w:rPr>
          <w:rFonts w:ascii="Arial" w:hAnsi="Arial" w:cs="Arial"/>
          <w:sz w:val="24"/>
          <w:szCs w:val="24"/>
        </w:rPr>
        <w:t>unzator în 12</w:t>
      </w:r>
      <w:r w:rsidR="004059D0">
        <w:rPr>
          <w:rFonts w:ascii="Arial" w:hAnsi="Arial" w:cs="Arial"/>
          <w:sz w:val="24"/>
          <w:szCs w:val="24"/>
        </w:rPr>
        <w:tab/>
        <w:t>unitati la care mâncarea se asigura prin firmă</w:t>
      </w:r>
      <w:r>
        <w:rPr>
          <w:rFonts w:ascii="Arial" w:hAnsi="Arial" w:cs="Arial"/>
          <w:sz w:val="24"/>
          <w:szCs w:val="24"/>
        </w:rPr>
        <w:t xml:space="preserve"> de catering și  </w:t>
      </w:r>
      <w:r w:rsidR="004059D0">
        <w:rPr>
          <w:rFonts w:ascii="Arial" w:hAnsi="Arial" w:cs="Arial"/>
          <w:b/>
          <w:sz w:val="24"/>
          <w:szCs w:val="24"/>
        </w:rPr>
        <w:t>necorespunzator î</w:t>
      </w:r>
      <w:r w:rsidRPr="00FD1C39">
        <w:rPr>
          <w:rFonts w:ascii="Arial" w:hAnsi="Arial" w:cs="Arial"/>
          <w:b/>
          <w:sz w:val="24"/>
          <w:szCs w:val="24"/>
        </w:rPr>
        <w:t>ntr-o unitate</w:t>
      </w:r>
      <w:r>
        <w:rPr>
          <w:rFonts w:ascii="Arial" w:hAnsi="Arial" w:cs="Arial"/>
          <w:b/>
          <w:sz w:val="24"/>
          <w:szCs w:val="24"/>
        </w:rPr>
        <w:t xml:space="preserve"> </w:t>
      </w:r>
      <w:r w:rsidRPr="00FD1C39">
        <w:rPr>
          <w:rFonts w:ascii="Arial" w:hAnsi="Arial" w:cs="Arial"/>
          <w:sz w:val="24"/>
          <w:szCs w:val="24"/>
        </w:rPr>
        <w:t>(</w:t>
      </w:r>
      <w:r w:rsidR="00125976">
        <w:rPr>
          <w:rFonts w:ascii="Arial" w:hAnsi="Arial" w:cs="Arial"/>
          <w:sz w:val="24"/>
          <w:szCs w:val="24"/>
        </w:rPr>
        <w:t xml:space="preserve"> judetul Vaslui</w:t>
      </w:r>
      <w:r w:rsidRPr="00FD1C39">
        <w:rPr>
          <w:rFonts w:ascii="Arial" w:hAnsi="Arial" w:cs="Arial"/>
          <w:sz w:val="24"/>
          <w:szCs w:val="24"/>
        </w:rPr>
        <w:t>)</w:t>
      </w:r>
      <w:r w:rsidR="00493B8C">
        <w:rPr>
          <w:rFonts w:ascii="Arial" w:hAnsi="Arial" w:cs="Arial"/>
          <w:sz w:val="24"/>
          <w:szCs w:val="24"/>
        </w:rPr>
        <w:t xml:space="preserve">. </w:t>
      </w:r>
    </w:p>
    <w:p w:rsidR="00ED28B1" w:rsidRPr="00BA0838" w:rsidRDefault="00493B8C" w:rsidP="00FD1C39">
      <w:pPr>
        <w:jc w:val="both"/>
        <w:rPr>
          <w:rFonts w:ascii="Arial" w:hAnsi="Arial" w:cs="Arial"/>
          <w:sz w:val="24"/>
          <w:szCs w:val="24"/>
        </w:rPr>
      </w:pPr>
      <w:r>
        <w:rPr>
          <w:rFonts w:ascii="Arial" w:hAnsi="Arial" w:cs="Arial"/>
          <w:sz w:val="24"/>
          <w:szCs w:val="24"/>
        </w:rPr>
        <w:t xml:space="preserve">             La o firma de catering </w:t>
      </w:r>
      <w:r w:rsidRPr="00493B8C">
        <w:rPr>
          <w:rFonts w:ascii="Arial" w:hAnsi="Arial" w:cs="Arial"/>
          <w:b/>
          <w:sz w:val="24"/>
          <w:szCs w:val="24"/>
        </w:rPr>
        <w:t>nu se pastrau probe alimentare</w:t>
      </w:r>
      <w:r>
        <w:rPr>
          <w:rFonts w:ascii="Arial" w:hAnsi="Arial" w:cs="Arial"/>
          <w:sz w:val="24"/>
          <w:szCs w:val="24"/>
        </w:rPr>
        <w:t xml:space="preserve"> din fiecare fel de mancare servit (o unitate din judetul Prahova)</w:t>
      </w:r>
      <w:r w:rsidR="00223016">
        <w:rPr>
          <w:rFonts w:ascii="Arial" w:hAnsi="Arial" w:cs="Arial"/>
          <w:sz w:val="24"/>
          <w:szCs w:val="24"/>
        </w:rPr>
        <w:t>.</w:t>
      </w:r>
    </w:p>
    <w:p w:rsidR="00ED28B1" w:rsidRPr="00BA0838" w:rsidRDefault="00915A20" w:rsidP="00915A20">
      <w:pPr>
        <w:jc w:val="both"/>
        <w:rPr>
          <w:rFonts w:ascii="Arial" w:hAnsi="Arial" w:cs="Arial"/>
          <w:sz w:val="24"/>
          <w:szCs w:val="24"/>
        </w:rPr>
      </w:pPr>
      <w:r>
        <w:rPr>
          <w:rFonts w:ascii="Arial" w:hAnsi="Arial" w:cs="Arial"/>
          <w:sz w:val="24"/>
          <w:szCs w:val="24"/>
        </w:rPr>
        <w:t xml:space="preserve">             </w:t>
      </w:r>
      <w:r w:rsidR="00ED28B1" w:rsidRPr="00BA0838">
        <w:rPr>
          <w:rFonts w:ascii="Arial" w:hAnsi="Arial" w:cs="Arial"/>
          <w:sz w:val="24"/>
          <w:szCs w:val="24"/>
        </w:rPr>
        <w:t xml:space="preserve">Transportul produselor alimentare furnizate unităţilor publice sau private pentru ocrotirea, educarea, instruirea, odihna şi recreerea copiilor şi tinerilor, fără bloc alimentar propriu, în sistem catering, de la blocul alimentar (bucătărie) al altei unităţi de alimentaţie colectivă sau publică autorizate se </w:t>
      </w:r>
      <w:r>
        <w:rPr>
          <w:rFonts w:ascii="Arial" w:hAnsi="Arial" w:cs="Arial"/>
          <w:sz w:val="24"/>
          <w:szCs w:val="24"/>
        </w:rPr>
        <w:t xml:space="preserve">efectua </w:t>
      </w:r>
      <w:r w:rsidR="00ED28B1" w:rsidRPr="00BA0838">
        <w:rPr>
          <w:rFonts w:ascii="Arial" w:hAnsi="Arial" w:cs="Arial"/>
          <w:sz w:val="24"/>
          <w:szCs w:val="24"/>
        </w:rPr>
        <w:t xml:space="preserve">numai cu mijloace de transport auto autorizate sanitar, care </w:t>
      </w:r>
      <w:r>
        <w:rPr>
          <w:rFonts w:ascii="Arial" w:hAnsi="Arial" w:cs="Arial"/>
          <w:sz w:val="24"/>
          <w:szCs w:val="24"/>
        </w:rPr>
        <w:t>nu erau</w:t>
      </w:r>
      <w:r w:rsidR="00ED28B1" w:rsidRPr="00BA0838">
        <w:rPr>
          <w:rFonts w:ascii="Arial" w:hAnsi="Arial" w:cs="Arial"/>
          <w:sz w:val="24"/>
          <w:szCs w:val="24"/>
        </w:rPr>
        <w:t xml:space="preserve"> folosite în alte scopuri, în recipiente cu capace etanşe, care </w:t>
      </w:r>
      <w:r>
        <w:rPr>
          <w:rFonts w:ascii="Arial" w:hAnsi="Arial" w:cs="Arial"/>
          <w:sz w:val="24"/>
          <w:szCs w:val="24"/>
        </w:rPr>
        <w:t>asigurau o ermetizare perfecta în toate cele 13 unități.</w:t>
      </w:r>
      <w:r w:rsidR="00ED28B1" w:rsidRPr="00BA0838">
        <w:rPr>
          <w:rFonts w:ascii="Arial" w:hAnsi="Arial" w:cs="Arial"/>
          <w:sz w:val="24"/>
          <w:szCs w:val="24"/>
        </w:rPr>
        <w:tab/>
      </w:r>
    </w:p>
    <w:p w:rsidR="00ED28B1" w:rsidRPr="00A73170" w:rsidRDefault="000D3613" w:rsidP="00ED28B1">
      <w:pPr>
        <w:rPr>
          <w:rFonts w:ascii="Arial" w:hAnsi="Arial" w:cs="Arial"/>
          <w:sz w:val="24"/>
          <w:szCs w:val="24"/>
        </w:rPr>
      </w:pPr>
      <w:r>
        <w:rPr>
          <w:rFonts w:ascii="Arial" w:hAnsi="Arial" w:cs="Arial"/>
          <w:sz w:val="24"/>
          <w:szCs w:val="24"/>
        </w:rPr>
        <w:t xml:space="preserve">          Dotatea spațiilor de cazare cu mobilier era corespunzătoare in 50 tabere scolare si </w:t>
      </w:r>
      <w:r w:rsidRPr="000D3613">
        <w:rPr>
          <w:rFonts w:ascii="Arial" w:hAnsi="Arial" w:cs="Arial"/>
          <w:b/>
          <w:sz w:val="24"/>
          <w:szCs w:val="24"/>
        </w:rPr>
        <w:t>necorespunzatoare în 3 tabere</w:t>
      </w:r>
      <w:r>
        <w:rPr>
          <w:rFonts w:ascii="Arial" w:hAnsi="Arial" w:cs="Arial"/>
          <w:b/>
          <w:sz w:val="24"/>
          <w:szCs w:val="24"/>
        </w:rPr>
        <w:t xml:space="preserve"> </w:t>
      </w:r>
      <w:r w:rsidRPr="00A73170">
        <w:rPr>
          <w:rFonts w:ascii="Arial" w:hAnsi="Arial" w:cs="Arial"/>
          <w:sz w:val="24"/>
          <w:szCs w:val="24"/>
        </w:rPr>
        <w:t>(</w:t>
      </w:r>
      <w:r w:rsidR="00A73170" w:rsidRPr="00A73170">
        <w:rPr>
          <w:rFonts w:ascii="Arial" w:hAnsi="Arial" w:cs="Arial"/>
          <w:sz w:val="24"/>
          <w:szCs w:val="24"/>
        </w:rPr>
        <w:t>2 în judetul Arad si 1 unitate in judetul Prahova</w:t>
      </w:r>
      <w:r w:rsidRPr="00A73170">
        <w:rPr>
          <w:rFonts w:ascii="Arial" w:hAnsi="Arial" w:cs="Arial"/>
          <w:sz w:val="24"/>
          <w:szCs w:val="24"/>
        </w:rPr>
        <w:t>).</w:t>
      </w:r>
    </w:p>
    <w:p w:rsidR="00B44B90" w:rsidRDefault="00B44B90" w:rsidP="00ED28B1">
      <w:pPr>
        <w:rPr>
          <w:rFonts w:ascii="Arial" w:hAnsi="Arial" w:cs="Arial"/>
          <w:sz w:val="24"/>
          <w:szCs w:val="24"/>
        </w:rPr>
      </w:pPr>
      <w:r>
        <w:rPr>
          <w:rFonts w:ascii="Arial" w:hAnsi="Arial" w:cs="Arial"/>
          <w:sz w:val="24"/>
          <w:szCs w:val="24"/>
        </w:rPr>
        <w:t xml:space="preserve">         Pentru </w:t>
      </w:r>
      <w:proofErr w:type="gramStart"/>
      <w:r>
        <w:rPr>
          <w:rFonts w:ascii="Arial" w:hAnsi="Arial" w:cs="Arial"/>
          <w:sz w:val="24"/>
          <w:szCs w:val="24"/>
        </w:rPr>
        <w:t>un</w:t>
      </w:r>
      <w:proofErr w:type="gramEnd"/>
      <w:r>
        <w:rPr>
          <w:rFonts w:ascii="Arial" w:hAnsi="Arial" w:cs="Arial"/>
          <w:sz w:val="24"/>
          <w:szCs w:val="24"/>
        </w:rPr>
        <w:t xml:space="preserve"> număr de 172 persoane angajate nu se asigurau examenele medicale conform Hotarâri Guvernului nr. 355/2007 privind sănătate lucrătorilor, cu modificările și completările ulterioare.</w:t>
      </w:r>
    </w:p>
    <w:p w:rsidR="001A6D50" w:rsidRDefault="00B44B90" w:rsidP="00ED28B1">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Un</w:t>
      </w:r>
      <w:proofErr w:type="gramEnd"/>
      <w:r>
        <w:rPr>
          <w:rFonts w:ascii="Arial" w:hAnsi="Arial" w:cs="Arial"/>
          <w:sz w:val="24"/>
          <w:szCs w:val="24"/>
        </w:rPr>
        <w:t xml:space="preserve"> nu</w:t>
      </w:r>
      <w:r w:rsidR="00CF318D">
        <w:rPr>
          <w:rFonts w:ascii="Arial" w:hAnsi="Arial" w:cs="Arial"/>
          <w:sz w:val="24"/>
          <w:szCs w:val="24"/>
        </w:rPr>
        <w:t>mar de 151 angajati nu aveau ef</w:t>
      </w:r>
      <w:r>
        <w:rPr>
          <w:rFonts w:ascii="Arial" w:hAnsi="Arial" w:cs="Arial"/>
          <w:sz w:val="24"/>
          <w:szCs w:val="24"/>
        </w:rPr>
        <w:t>ectuate cursurile privind însușirea notiunilor fundamentale de igienă</w:t>
      </w:r>
      <w:r w:rsidR="00DC06A6">
        <w:rPr>
          <w:rFonts w:ascii="Arial" w:hAnsi="Arial" w:cs="Arial"/>
          <w:sz w:val="24"/>
          <w:szCs w:val="24"/>
        </w:rPr>
        <w:t>.</w:t>
      </w:r>
    </w:p>
    <w:p w:rsidR="00115467" w:rsidRDefault="00115467" w:rsidP="00115467">
      <w:pPr>
        <w:rPr>
          <w:rFonts w:ascii="Arial" w:hAnsi="Arial" w:cs="Arial"/>
          <w:sz w:val="24"/>
          <w:szCs w:val="24"/>
        </w:rPr>
      </w:pPr>
    </w:p>
    <w:p w:rsidR="00115467" w:rsidRDefault="00115467" w:rsidP="00115467">
      <w:pPr>
        <w:rPr>
          <w:rFonts w:ascii="Arial" w:hAnsi="Arial" w:cs="Arial"/>
          <w:sz w:val="24"/>
          <w:szCs w:val="24"/>
        </w:rPr>
      </w:pPr>
    </w:p>
    <w:p w:rsidR="00DC2FDE" w:rsidRDefault="00DC2FDE" w:rsidP="00115467">
      <w:pPr>
        <w:rPr>
          <w:rFonts w:ascii="Arial" w:hAnsi="Arial" w:cs="Arial"/>
          <w:sz w:val="24"/>
          <w:szCs w:val="24"/>
        </w:rPr>
      </w:pPr>
    </w:p>
    <w:p w:rsidR="00DC2FDE" w:rsidRDefault="00DC2FDE" w:rsidP="00115467">
      <w:pPr>
        <w:rPr>
          <w:rFonts w:ascii="Arial" w:hAnsi="Arial" w:cs="Arial"/>
          <w:sz w:val="24"/>
          <w:szCs w:val="24"/>
        </w:rPr>
      </w:pPr>
    </w:p>
    <w:p w:rsidR="00115467" w:rsidRDefault="00115467" w:rsidP="00115467">
      <w:pPr>
        <w:jc w:val="center"/>
        <w:rPr>
          <w:rFonts w:ascii="Arial" w:hAnsi="Arial" w:cs="Arial"/>
          <w:b/>
          <w:sz w:val="24"/>
          <w:szCs w:val="24"/>
        </w:rPr>
      </w:pPr>
    </w:p>
    <w:p w:rsidR="00115467" w:rsidRDefault="00115467" w:rsidP="00115467">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92032" behindDoc="1" locked="0" layoutInCell="1" allowOverlap="1" wp14:anchorId="633E2613" wp14:editId="62478C47">
            <wp:simplePos x="0" y="0"/>
            <wp:positionH relativeFrom="column">
              <wp:posOffset>-396875</wp:posOffset>
            </wp:positionH>
            <wp:positionV relativeFrom="paragraph">
              <wp:posOffset>-113665</wp:posOffset>
            </wp:positionV>
            <wp:extent cx="1047750" cy="10572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115467" w:rsidRDefault="00115467" w:rsidP="00115467">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115467" w:rsidRDefault="00115467" w:rsidP="00115467">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115467" w:rsidRDefault="00115467" w:rsidP="00115467">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115467" w:rsidRDefault="00115467" w:rsidP="00115467">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115467" w:rsidRPr="005C77D2" w:rsidRDefault="00115467" w:rsidP="00115467">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B36AF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Telefon: 021/ 3072.557</w:t>
      </w:r>
    </w:p>
    <w:p w:rsidR="00115467" w:rsidRDefault="00115467" w:rsidP="00115467">
      <w:pPr>
        <w:rPr>
          <w:rFonts w:ascii="Arial" w:hAnsi="Arial" w:cs="Arial"/>
          <w:sz w:val="24"/>
          <w:szCs w:val="24"/>
        </w:rPr>
      </w:pPr>
    </w:p>
    <w:p w:rsidR="00310046" w:rsidRDefault="00310046" w:rsidP="00115467">
      <w:pPr>
        <w:rPr>
          <w:rFonts w:ascii="Arial" w:hAnsi="Arial" w:cs="Arial"/>
          <w:sz w:val="24"/>
          <w:szCs w:val="24"/>
        </w:rPr>
      </w:pPr>
    </w:p>
    <w:p w:rsidR="00310046" w:rsidRPr="00A91D20" w:rsidRDefault="00310046" w:rsidP="00310046">
      <w:pPr>
        <w:jc w:val="center"/>
        <w:rPr>
          <w:rFonts w:ascii="Arial" w:hAnsi="Arial" w:cs="Arial"/>
          <w:b/>
          <w:sz w:val="24"/>
          <w:szCs w:val="24"/>
        </w:rPr>
      </w:pPr>
      <w:r w:rsidRPr="00A91D20">
        <w:rPr>
          <w:rFonts w:ascii="Arial" w:hAnsi="Arial" w:cs="Arial"/>
          <w:b/>
          <w:sz w:val="24"/>
          <w:szCs w:val="24"/>
        </w:rPr>
        <w:t>II. Unități activităţi similare taberelor școlare</w:t>
      </w:r>
    </w:p>
    <w:p w:rsidR="00310046" w:rsidRDefault="00310046" w:rsidP="00310046">
      <w:pPr>
        <w:jc w:val="both"/>
        <w:rPr>
          <w:rFonts w:ascii="Arial" w:hAnsi="Arial" w:cs="Arial"/>
          <w:sz w:val="24"/>
          <w:szCs w:val="24"/>
        </w:rPr>
      </w:pPr>
      <w:r>
        <w:rPr>
          <w:rFonts w:ascii="Arial" w:hAnsi="Arial" w:cs="Arial"/>
          <w:sz w:val="24"/>
          <w:szCs w:val="24"/>
        </w:rPr>
        <w:t xml:space="preserve">          Au fost efectuate un număr de </w:t>
      </w:r>
      <w:r>
        <w:rPr>
          <w:rFonts w:ascii="Arial" w:hAnsi="Arial" w:cs="Arial"/>
          <w:b/>
          <w:sz w:val="24"/>
          <w:szCs w:val="24"/>
        </w:rPr>
        <w:t>192</w:t>
      </w:r>
      <w:r w:rsidRPr="00FA396D">
        <w:rPr>
          <w:rFonts w:ascii="Arial" w:hAnsi="Arial" w:cs="Arial"/>
          <w:b/>
          <w:sz w:val="24"/>
          <w:szCs w:val="24"/>
        </w:rPr>
        <w:t xml:space="preserve"> controale </w:t>
      </w:r>
      <w:proofErr w:type="gramStart"/>
      <w:r w:rsidRPr="00FA396D">
        <w:rPr>
          <w:rFonts w:ascii="Arial" w:hAnsi="Arial" w:cs="Arial"/>
          <w:b/>
          <w:sz w:val="24"/>
          <w:szCs w:val="24"/>
        </w:rPr>
        <w:t>în  alte</w:t>
      </w:r>
      <w:proofErr w:type="gramEnd"/>
      <w:r w:rsidRPr="00FA396D">
        <w:rPr>
          <w:rFonts w:ascii="Arial" w:hAnsi="Arial" w:cs="Arial"/>
          <w:b/>
          <w:sz w:val="24"/>
          <w:szCs w:val="24"/>
        </w:rPr>
        <w:t xml:space="preserve"> unitati decat tabere scolare dar cu activitati similar</w:t>
      </w:r>
      <w:r>
        <w:rPr>
          <w:rFonts w:ascii="Arial" w:hAnsi="Arial" w:cs="Arial"/>
          <w:b/>
          <w:sz w:val="24"/>
          <w:szCs w:val="24"/>
        </w:rPr>
        <w:t>e</w:t>
      </w:r>
      <w:r w:rsidRPr="00FA396D">
        <w:rPr>
          <w:rFonts w:ascii="Arial" w:hAnsi="Arial" w:cs="Arial"/>
          <w:b/>
          <w:sz w:val="24"/>
          <w:szCs w:val="24"/>
        </w:rPr>
        <w:t xml:space="preserve"> acestora</w:t>
      </w:r>
      <w:r>
        <w:rPr>
          <w:rFonts w:ascii="Arial" w:hAnsi="Arial" w:cs="Arial"/>
          <w:sz w:val="24"/>
          <w:szCs w:val="24"/>
        </w:rPr>
        <w:t xml:space="preserve"> astfel:</w:t>
      </w:r>
    </w:p>
    <w:p w:rsidR="00310046" w:rsidRPr="00115467" w:rsidRDefault="00310046" w:rsidP="00115467">
      <w:pPr>
        <w:rPr>
          <w:rFonts w:ascii="Arial" w:hAnsi="Arial" w:cs="Arial"/>
          <w:sz w:val="24"/>
          <w:szCs w:val="24"/>
        </w:rPr>
      </w:pPr>
    </w:p>
    <w:p w:rsidR="00115467" w:rsidRPr="00310046" w:rsidRDefault="001A6D50" w:rsidP="00310046">
      <w:pPr>
        <w:pStyle w:val="ListParagraph"/>
        <w:numPr>
          <w:ilvl w:val="0"/>
          <w:numId w:val="1"/>
        </w:numPr>
        <w:rPr>
          <w:rFonts w:ascii="Arial" w:hAnsi="Arial" w:cs="Arial"/>
          <w:sz w:val="24"/>
          <w:szCs w:val="24"/>
        </w:rPr>
      </w:pPr>
      <w:r>
        <w:rPr>
          <w:rFonts w:ascii="Arial" w:hAnsi="Arial" w:cs="Arial"/>
          <w:b/>
          <w:sz w:val="24"/>
          <w:szCs w:val="24"/>
        </w:rPr>
        <w:t>107</w:t>
      </w:r>
      <w:r w:rsidRPr="004E6014">
        <w:rPr>
          <w:rFonts w:ascii="Arial" w:hAnsi="Arial" w:cs="Arial"/>
          <w:b/>
          <w:sz w:val="24"/>
          <w:szCs w:val="24"/>
        </w:rPr>
        <w:t xml:space="preserve"> controale</w:t>
      </w:r>
      <w:r w:rsidRPr="00A91D20">
        <w:rPr>
          <w:rFonts w:ascii="Arial" w:hAnsi="Arial" w:cs="Arial"/>
          <w:sz w:val="24"/>
          <w:szCs w:val="24"/>
        </w:rPr>
        <w:t xml:space="preserve"> în unități de cazare hotelieră care organizează activităţi similare taberelor școlare</w:t>
      </w:r>
      <w:r w:rsidR="00115467" w:rsidRPr="00310046">
        <w:rPr>
          <w:rFonts w:ascii="Arial" w:hAnsi="Arial" w:cs="Arial"/>
          <w:sz w:val="24"/>
          <w:szCs w:val="24"/>
        </w:rPr>
        <w:tab/>
      </w:r>
    </w:p>
    <w:p w:rsidR="00115467" w:rsidRDefault="00115467" w:rsidP="00115467">
      <w:pPr>
        <w:pStyle w:val="ListParagraph"/>
        <w:numPr>
          <w:ilvl w:val="0"/>
          <w:numId w:val="1"/>
        </w:numPr>
        <w:rPr>
          <w:rFonts w:ascii="Arial" w:hAnsi="Arial" w:cs="Arial"/>
          <w:sz w:val="24"/>
          <w:szCs w:val="24"/>
        </w:rPr>
      </w:pPr>
      <w:r w:rsidRPr="004E6014">
        <w:rPr>
          <w:rFonts w:ascii="Arial" w:hAnsi="Arial" w:cs="Arial"/>
          <w:b/>
          <w:sz w:val="24"/>
          <w:szCs w:val="24"/>
        </w:rPr>
        <w:t>8</w:t>
      </w:r>
      <w:r>
        <w:rPr>
          <w:rFonts w:ascii="Arial" w:hAnsi="Arial" w:cs="Arial"/>
          <w:b/>
          <w:sz w:val="24"/>
          <w:szCs w:val="24"/>
        </w:rPr>
        <w:t>5</w:t>
      </w:r>
      <w:r w:rsidRPr="004E6014">
        <w:rPr>
          <w:rFonts w:ascii="Arial" w:hAnsi="Arial" w:cs="Arial"/>
          <w:b/>
          <w:sz w:val="24"/>
          <w:szCs w:val="24"/>
        </w:rPr>
        <w:t xml:space="preserve"> controale </w:t>
      </w:r>
      <w:proofErr w:type="gramStart"/>
      <w:r w:rsidRPr="004E6014">
        <w:rPr>
          <w:rFonts w:ascii="Arial" w:hAnsi="Arial" w:cs="Arial"/>
          <w:b/>
          <w:sz w:val="24"/>
          <w:szCs w:val="24"/>
        </w:rPr>
        <w:t>la  pensiuni</w:t>
      </w:r>
      <w:proofErr w:type="gramEnd"/>
      <w:r w:rsidRPr="004E6014">
        <w:rPr>
          <w:rFonts w:ascii="Arial" w:hAnsi="Arial" w:cs="Arial"/>
          <w:b/>
          <w:sz w:val="24"/>
          <w:szCs w:val="24"/>
        </w:rPr>
        <w:t xml:space="preserve"> turistice</w:t>
      </w:r>
      <w:r w:rsidRPr="00A91D20">
        <w:rPr>
          <w:rFonts w:ascii="Arial" w:hAnsi="Arial" w:cs="Arial"/>
          <w:sz w:val="24"/>
          <w:szCs w:val="24"/>
        </w:rPr>
        <w:t xml:space="preserve"> care organizează activităţi similare taberelor școlare</w:t>
      </w:r>
      <w:r>
        <w:rPr>
          <w:rFonts w:ascii="Arial" w:hAnsi="Arial" w:cs="Arial"/>
          <w:sz w:val="24"/>
          <w:szCs w:val="24"/>
        </w:rPr>
        <w:t>.</w:t>
      </w:r>
    </w:p>
    <w:p w:rsidR="00A91D20" w:rsidRPr="00115467" w:rsidRDefault="00ED28B1" w:rsidP="00115467">
      <w:pPr>
        <w:pStyle w:val="ListParagraph"/>
        <w:rPr>
          <w:rFonts w:ascii="Arial" w:hAnsi="Arial" w:cs="Arial"/>
          <w:sz w:val="24"/>
          <w:szCs w:val="24"/>
        </w:rPr>
      </w:pPr>
      <w:r w:rsidRPr="00115467">
        <w:rPr>
          <w:rFonts w:ascii="Arial" w:hAnsi="Arial" w:cs="Arial"/>
          <w:sz w:val="24"/>
          <w:szCs w:val="24"/>
        </w:rPr>
        <w:tab/>
      </w:r>
    </w:p>
    <w:p w:rsidR="00BA3316" w:rsidRPr="00310046" w:rsidRDefault="00BA3316" w:rsidP="00310046">
      <w:pPr>
        <w:pStyle w:val="ListParagraph"/>
        <w:spacing w:line="300" w:lineRule="auto"/>
        <w:ind w:left="0" w:right="-180"/>
        <w:jc w:val="both"/>
        <w:rPr>
          <w:rFonts w:ascii="Arial" w:hAnsi="Arial"/>
          <w:sz w:val="24"/>
          <w:szCs w:val="24"/>
        </w:rPr>
      </w:pPr>
      <w:r w:rsidRPr="00747A00">
        <w:rPr>
          <w:rFonts w:ascii="Arial" w:hAnsi="Arial" w:cs="Arial"/>
          <w:sz w:val="24"/>
          <w:szCs w:val="24"/>
        </w:rPr>
        <w:t xml:space="preserve">         </w:t>
      </w:r>
      <w:r w:rsidR="007B1C53" w:rsidRPr="00747A00">
        <w:rPr>
          <w:rFonts w:ascii="Arial" w:hAnsi="Arial" w:cs="Arial"/>
          <w:sz w:val="24"/>
          <w:szCs w:val="24"/>
        </w:rPr>
        <w:t xml:space="preserve"> </w:t>
      </w:r>
      <w:r w:rsidRPr="00747A00">
        <w:rPr>
          <w:rFonts w:ascii="Arial" w:hAnsi="Arial" w:cs="Arial"/>
          <w:sz w:val="24"/>
          <w:szCs w:val="24"/>
        </w:rPr>
        <w:t xml:space="preserve"> </w:t>
      </w:r>
      <w:r w:rsidR="00A91D20" w:rsidRPr="00747A00">
        <w:rPr>
          <w:rFonts w:ascii="Arial" w:hAnsi="Arial" w:cs="Arial"/>
          <w:sz w:val="24"/>
          <w:szCs w:val="24"/>
        </w:rPr>
        <w:t xml:space="preserve">Aprovizionarea cu apă se realiza de la </w:t>
      </w:r>
      <w:r w:rsidR="00ED28B1" w:rsidRPr="00747A00">
        <w:rPr>
          <w:rFonts w:ascii="Arial" w:hAnsi="Arial" w:cs="Arial"/>
          <w:sz w:val="24"/>
          <w:szCs w:val="24"/>
        </w:rPr>
        <w:t>reț</w:t>
      </w:r>
      <w:proofErr w:type="gramStart"/>
      <w:r w:rsidR="00ED28B1" w:rsidRPr="00747A00">
        <w:rPr>
          <w:rFonts w:ascii="Arial" w:hAnsi="Arial" w:cs="Arial"/>
          <w:sz w:val="24"/>
          <w:szCs w:val="24"/>
        </w:rPr>
        <w:t>ea</w:t>
      </w:r>
      <w:r w:rsidR="00A91D20" w:rsidRPr="00747A00">
        <w:rPr>
          <w:rFonts w:ascii="Arial" w:hAnsi="Arial" w:cs="Arial"/>
          <w:sz w:val="24"/>
          <w:szCs w:val="24"/>
        </w:rPr>
        <w:t xml:space="preserve">ua </w:t>
      </w:r>
      <w:r w:rsidR="00ED28B1" w:rsidRPr="00747A00">
        <w:rPr>
          <w:rFonts w:ascii="Arial" w:hAnsi="Arial" w:cs="Arial"/>
          <w:sz w:val="24"/>
          <w:szCs w:val="24"/>
        </w:rPr>
        <w:t xml:space="preserve"> publică</w:t>
      </w:r>
      <w:proofErr w:type="gramEnd"/>
      <w:r w:rsidR="007B1C53" w:rsidRPr="00747A00">
        <w:rPr>
          <w:rFonts w:ascii="Arial" w:hAnsi="Arial" w:cs="Arial"/>
          <w:sz w:val="24"/>
          <w:szCs w:val="24"/>
        </w:rPr>
        <w:t xml:space="preserve"> î</w:t>
      </w:r>
      <w:r w:rsidR="00A91D20" w:rsidRPr="00747A00">
        <w:rPr>
          <w:rFonts w:ascii="Arial" w:hAnsi="Arial" w:cs="Arial"/>
          <w:sz w:val="24"/>
          <w:szCs w:val="24"/>
        </w:rPr>
        <w:t>n 1</w:t>
      </w:r>
      <w:r w:rsidR="00EC4884">
        <w:rPr>
          <w:rFonts w:ascii="Arial" w:hAnsi="Arial" w:cs="Arial"/>
          <w:sz w:val="24"/>
          <w:szCs w:val="24"/>
        </w:rPr>
        <w:t>65</w:t>
      </w:r>
      <w:r w:rsidR="007B1C53" w:rsidRPr="00747A00">
        <w:rPr>
          <w:rFonts w:ascii="Arial" w:hAnsi="Arial" w:cs="Arial"/>
          <w:sz w:val="24"/>
          <w:szCs w:val="24"/>
        </w:rPr>
        <w:t xml:space="preserve"> unități </w:t>
      </w:r>
      <w:r w:rsidR="00EC4884">
        <w:rPr>
          <w:rFonts w:ascii="Arial" w:hAnsi="Arial" w:cs="Arial"/>
          <w:sz w:val="24"/>
          <w:szCs w:val="24"/>
        </w:rPr>
        <w:t>ș</w:t>
      </w:r>
      <w:r w:rsidR="007B1C53" w:rsidRPr="00747A00">
        <w:rPr>
          <w:rFonts w:ascii="Arial" w:hAnsi="Arial" w:cs="Arial"/>
          <w:sz w:val="24"/>
          <w:szCs w:val="24"/>
        </w:rPr>
        <w:t>i în sistem propriu î</w:t>
      </w:r>
      <w:r w:rsidR="00A91D20" w:rsidRPr="00747A00">
        <w:rPr>
          <w:rFonts w:ascii="Arial" w:hAnsi="Arial" w:cs="Arial"/>
          <w:sz w:val="24"/>
          <w:szCs w:val="24"/>
        </w:rPr>
        <w:t>n 27 unități, din care, asigurarea cu</w:t>
      </w:r>
      <w:r w:rsidR="00EA5973" w:rsidRPr="00747A00">
        <w:rPr>
          <w:rFonts w:ascii="Arial" w:hAnsi="Arial" w:cs="Arial"/>
          <w:sz w:val="24"/>
          <w:szCs w:val="24"/>
        </w:rPr>
        <w:t xml:space="preserve"> apă î</w:t>
      </w:r>
      <w:r w:rsidRPr="00747A00">
        <w:rPr>
          <w:rFonts w:ascii="Arial" w:hAnsi="Arial" w:cs="Arial"/>
          <w:sz w:val="24"/>
          <w:szCs w:val="24"/>
        </w:rPr>
        <w:t>n sistem proriu era</w:t>
      </w:r>
      <w:r w:rsidRPr="00747A00">
        <w:rPr>
          <w:rFonts w:ascii="Arial" w:hAnsi="Arial" w:cs="Arial"/>
          <w:b/>
          <w:sz w:val="24"/>
          <w:szCs w:val="24"/>
        </w:rPr>
        <w:t xml:space="preserve"> </w:t>
      </w:r>
      <w:r w:rsidR="00CC16AC" w:rsidRPr="00747A00">
        <w:rPr>
          <w:rFonts w:ascii="Arial" w:hAnsi="Arial" w:cs="Arial"/>
          <w:b/>
          <w:sz w:val="24"/>
          <w:szCs w:val="24"/>
        </w:rPr>
        <w:t>necorespunză</w:t>
      </w:r>
      <w:r w:rsidRPr="00747A00">
        <w:rPr>
          <w:rFonts w:ascii="Arial" w:hAnsi="Arial" w:cs="Arial"/>
          <w:b/>
          <w:sz w:val="24"/>
          <w:szCs w:val="24"/>
        </w:rPr>
        <w:t xml:space="preserve">toare în </w:t>
      </w:r>
      <w:r w:rsidR="00747A00" w:rsidRPr="00747A00">
        <w:rPr>
          <w:rFonts w:ascii="Arial" w:hAnsi="Arial" w:cs="Arial"/>
          <w:b/>
          <w:sz w:val="24"/>
          <w:szCs w:val="24"/>
        </w:rPr>
        <w:t>3</w:t>
      </w:r>
      <w:r w:rsidRPr="00747A00">
        <w:rPr>
          <w:rFonts w:ascii="Arial" w:hAnsi="Arial" w:cs="Arial"/>
          <w:b/>
          <w:sz w:val="24"/>
          <w:szCs w:val="24"/>
        </w:rPr>
        <w:t xml:space="preserve"> unități </w:t>
      </w:r>
      <w:r w:rsidR="00DB2501" w:rsidRPr="00747A00">
        <w:rPr>
          <w:rFonts w:ascii="Arial" w:hAnsi="Arial" w:cs="Arial"/>
          <w:b/>
          <w:sz w:val="24"/>
          <w:szCs w:val="24"/>
        </w:rPr>
        <w:t>(</w:t>
      </w:r>
      <w:r w:rsidR="00747A00" w:rsidRPr="00747A00">
        <w:rPr>
          <w:rFonts w:ascii="Arial" w:hAnsi="Arial" w:cs="Arial"/>
          <w:b/>
          <w:sz w:val="24"/>
          <w:szCs w:val="24"/>
        </w:rPr>
        <w:t>1 unitate</w:t>
      </w:r>
      <w:r w:rsidR="00D40E08" w:rsidRPr="00747A00">
        <w:rPr>
          <w:rFonts w:ascii="Arial" w:hAnsi="Arial" w:cs="Arial"/>
          <w:b/>
          <w:sz w:val="24"/>
          <w:szCs w:val="24"/>
        </w:rPr>
        <w:t xml:space="preserve"> </w:t>
      </w:r>
      <w:r w:rsidR="00747A00" w:rsidRPr="00747A00">
        <w:rPr>
          <w:rFonts w:ascii="Arial" w:hAnsi="Arial" w:cs="Arial"/>
          <w:b/>
          <w:sz w:val="24"/>
          <w:szCs w:val="24"/>
        </w:rPr>
        <w:t>în județ</w:t>
      </w:r>
      <w:r w:rsidR="00D40E08" w:rsidRPr="00747A00">
        <w:rPr>
          <w:rFonts w:ascii="Arial" w:hAnsi="Arial" w:cs="Arial"/>
          <w:b/>
          <w:sz w:val="24"/>
          <w:szCs w:val="24"/>
        </w:rPr>
        <w:t xml:space="preserve">ul </w:t>
      </w:r>
      <w:r w:rsidR="00747A00" w:rsidRPr="00747A00">
        <w:rPr>
          <w:rFonts w:ascii="Arial" w:hAnsi="Arial" w:cs="Arial"/>
          <w:b/>
          <w:sz w:val="24"/>
          <w:szCs w:val="24"/>
        </w:rPr>
        <w:t>Braș</w:t>
      </w:r>
      <w:r w:rsidR="00D40E08" w:rsidRPr="00747A00">
        <w:rPr>
          <w:rFonts w:ascii="Arial" w:hAnsi="Arial" w:cs="Arial"/>
          <w:b/>
          <w:sz w:val="24"/>
          <w:szCs w:val="24"/>
        </w:rPr>
        <w:t xml:space="preserve">ov </w:t>
      </w:r>
      <w:r w:rsidR="00747A00" w:rsidRPr="00747A00">
        <w:rPr>
          <w:rFonts w:ascii="Arial" w:hAnsi="Arial" w:cs="Arial"/>
          <w:sz w:val="24"/>
          <w:szCs w:val="24"/>
          <w:lang w:val="fr-FR"/>
        </w:rPr>
        <w:t>pentru sursa proprie de apa necorespunzatoare și neautorizată. La efect</w:t>
      </w:r>
      <w:r w:rsidR="00747A00" w:rsidRPr="00747A00">
        <w:rPr>
          <w:rFonts w:ascii="Arial" w:hAnsi="Arial" w:cs="Arial"/>
          <w:b/>
          <w:sz w:val="24"/>
          <w:szCs w:val="24"/>
          <w:lang w:val="fr-FR"/>
        </w:rPr>
        <w:t>uarea</w:t>
      </w:r>
      <w:r w:rsidR="00747A00" w:rsidRPr="00747A00">
        <w:rPr>
          <w:rFonts w:ascii="Arial" w:hAnsi="Arial" w:cs="Arial"/>
          <w:sz w:val="24"/>
          <w:szCs w:val="24"/>
          <w:lang w:val="fr-FR"/>
        </w:rPr>
        <w:t xml:space="preserve"> recontrolului s-a constatat ca s-au remediat deficientele si s-a demarat procedura de autorizare a sursei proprii de apa si s-a montat statie de clorinare. </w:t>
      </w:r>
      <w:r w:rsidR="00747A00" w:rsidRPr="00747A00">
        <w:rPr>
          <w:rFonts w:ascii="Arial" w:hAnsi="Arial" w:cs="Arial"/>
          <w:b/>
          <w:sz w:val="24"/>
          <w:szCs w:val="24"/>
          <w:lang w:val="fr-FR"/>
        </w:rPr>
        <w:t xml:space="preserve"> </w:t>
      </w:r>
      <w:r w:rsidR="00747A00" w:rsidRPr="00747A00">
        <w:rPr>
          <w:rFonts w:ascii="Arial" w:hAnsi="Arial" w:cs="Arial"/>
          <w:sz w:val="24"/>
          <w:szCs w:val="24"/>
          <w:lang w:val="fr-FR"/>
        </w:rPr>
        <w:t>Probele de apa recoltate dupa recontrol au fost corespunzatoare bacteriologic</w:t>
      </w:r>
      <w:r w:rsidR="00747A00" w:rsidRPr="00747A00">
        <w:rPr>
          <w:rFonts w:ascii="Arial" w:hAnsi="Arial" w:cs="Arial"/>
          <w:b/>
          <w:sz w:val="24"/>
          <w:szCs w:val="24"/>
          <w:lang w:val="fr-FR"/>
        </w:rPr>
        <w:t xml:space="preserve"> ș</w:t>
      </w:r>
      <w:r w:rsidR="00D40E08" w:rsidRPr="00747A00">
        <w:rPr>
          <w:rFonts w:ascii="Arial" w:hAnsi="Arial" w:cs="Arial"/>
          <w:b/>
          <w:sz w:val="24"/>
          <w:szCs w:val="24"/>
        </w:rPr>
        <w:t>i 2 în judetul Buzau</w:t>
      </w:r>
      <w:r w:rsidR="00747A00" w:rsidRPr="00747A00">
        <w:rPr>
          <w:rFonts w:ascii="Arial" w:hAnsi="Arial"/>
          <w:sz w:val="24"/>
          <w:szCs w:val="24"/>
        </w:rPr>
        <w:t xml:space="preserve"> pentru utilizarea apei din sursă neautorizată</w:t>
      </w:r>
      <w:r w:rsidR="00747A00">
        <w:rPr>
          <w:rFonts w:ascii="Arial" w:hAnsi="Arial"/>
          <w:sz w:val="24"/>
          <w:szCs w:val="24"/>
        </w:rPr>
        <w:t>).</w:t>
      </w:r>
    </w:p>
    <w:p w:rsidR="00CF318D" w:rsidRDefault="00C60876" w:rsidP="00F659A0">
      <w:pPr>
        <w:rPr>
          <w:rFonts w:ascii="Arial" w:hAnsi="Arial" w:cs="Arial"/>
          <w:sz w:val="24"/>
          <w:szCs w:val="24"/>
        </w:rPr>
      </w:pPr>
      <w:r>
        <w:rPr>
          <w:rFonts w:ascii="Arial" w:hAnsi="Arial" w:cs="Arial"/>
          <w:sz w:val="24"/>
          <w:szCs w:val="24"/>
        </w:rPr>
        <w:t xml:space="preserve">           În </w:t>
      </w:r>
      <w:r w:rsidRPr="00C60876">
        <w:rPr>
          <w:rFonts w:ascii="Arial" w:hAnsi="Arial" w:cs="Arial"/>
          <w:b/>
          <w:sz w:val="24"/>
          <w:szCs w:val="24"/>
        </w:rPr>
        <w:t>13 unități nu se păstrau probe alimentare</w:t>
      </w:r>
      <w:r>
        <w:rPr>
          <w:rFonts w:ascii="Arial" w:hAnsi="Arial" w:cs="Arial"/>
          <w:sz w:val="24"/>
          <w:szCs w:val="24"/>
        </w:rPr>
        <w:t xml:space="preserve"> (exemple: 2 unitati din judetul</w:t>
      </w:r>
      <w:r w:rsidR="00CF318D">
        <w:rPr>
          <w:rFonts w:ascii="Arial" w:hAnsi="Arial" w:cs="Arial"/>
          <w:sz w:val="24"/>
          <w:szCs w:val="24"/>
        </w:rPr>
        <w:t xml:space="preserve"> Brasov).</w:t>
      </w:r>
    </w:p>
    <w:p w:rsidR="00ED28B1" w:rsidRPr="001A0D36" w:rsidRDefault="00F659A0" w:rsidP="00ED28B1">
      <w:pPr>
        <w:rPr>
          <w:rFonts w:ascii="Arial" w:hAnsi="Arial" w:cs="Arial"/>
          <w:b/>
          <w:sz w:val="24"/>
          <w:szCs w:val="24"/>
        </w:rPr>
      </w:pPr>
      <w:r>
        <w:rPr>
          <w:rFonts w:ascii="Arial" w:hAnsi="Arial" w:cs="Arial"/>
          <w:sz w:val="24"/>
          <w:szCs w:val="24"/>
        </w:rPr>
        <w:t xml:space="preserve">           </w:t>
      </w:r>
      <w:r w:rsidRPr="001A0D36">
        <w:rPr>
          <w:rFonts w:ascii="Arial" w:hAnsi="Arial" w:cs="Arial"/>
          <w:b/>
          <w:sz w:val="24"/>
          <w:szCs w:val="24"/>
        </w:rPr>
        <w:t xml:space="preserve">Pentru neconformitățile constatate au fost aplicate </w:t>
      </w:r>
      <w:proofErr w:type="gramStart"/>
      <w:r w:rsidRPr="001A0D36">
        <w:rPr>
          <w:rFonts w:ascii="Arial" w:hAnsi="Arial" w:cs="Arial"/>
          <w:b/>
          <w:sz w:val="24"/>
          <w:szCs w:val="24"/>
        </w:rPr>
        <w:t>un</w:t>
      </w:r>
      <w:proofErr w:type="gramEnd"/>
      <w:r w:rsidRPr="001A0D36">
        <w:rPr>
          <w:rFonts w:ascii="Arial" w:hAnsi="Arial" w:cs="Arial"/>
          <w:b/>
          <w:sz w:val="24"/>
          <w:szCs w:val="24"/>
        </w:rPr>
        <w:t xml:space="preserve"> număr de </w:t>
      </w:r>
      <w:r w:rsidR="00CF318D">
        <w:rPr>
          <w:rFonts w:ascii="Arial" w:hAnsi="Arial" w:cs="Arial"/>
          <w:b/>
          <w:sz w:val="24"/>
          <w:szCs w:val="24"/>
        </w:rPr>
        <w:t xml:space="preserve">109 </w:t>
      </w:r>
      <w:r w:rsidRPr="001A0D36">
        <w:rPr>
          <w:rFonts w:ascii="Arial" w:hAnsi="Arial" w:cs="Arial"/>
          <w:b/>
          <w:sz w:val="24"/>
          <w:szCs w:val="24"/>
        </w:rPr>
        <w:t>sancțiuni contraventionale, din care:</w:t>
      </w:r>
      <w:r w:rsidR="00ED28B1" w:rsidRPr="001A0D36">
        <w:rPr>
          <w:rFonts w:ascii="Arial" w:hAnsi="Arial" w:cs="Arial"/>
          <w:b/>
          <w:sz w:val="24"/>
          <w:szCs w:val="24"/>
        </w:rPr>
        <w:t xml:space="preserve"> </w:t>
      </w:r>
      <w:r w:rsidR="00ED28B1" w:rsidRPr="001A0D36">
        <w:rPr>
          <w:rFonts w:ascii="Arial" w:hAnsi="Arial" w:cs="Arial"/>
          <w:b/>
          <w:sz w:val="24"/>
          <w:szCs w:val="24"/>
        </w:rPr>
        <w:tab/>
      </w:r>
      <w:r w:rsidR="00ED28B1" w:rsidRPr="001A0D36">
        <w:rPr>
          <w:rFonts w:ascii="Arial" w:hAnsi="Arial" w:cs="Arial"/>
          <w:b/>
          <w:sz w:val="24"/>
          <w:szCs w:val="24"/>
        </w:rPr>
        <w:tab/>
      </w:r>
    </w:p>
    <w:p w:rsidR="00ED28B1" w:rsidRPr="001A0D36" w:rsidRDefault="00F659A0" w:rsidP="00F659A0">
      <w:pPr>
        <w:pStyle w:val="ListParagraph"/>
        <w:numPr>
          <w:ilvl w:val="0"/>
          <w:numId w:val="1"/>
        </w:numPr>
        <w:rPr>
          <w:rFonts w:ascii="Arial" w:hAnsi="Arial" w:cs="Arial"/>
          <w:b/>
          <w:sz w:val="24"/>
          <w:szCs w:val="24"/>
        </w:rPr>
      </w:pPr>
      <w:proofErr w:type="gramStart"/>
      <w:r w:rsidRPr="001A0D36">
        <w:rPr>
          <w:rFonts w:ascii="Arial" w:hAnsi="Arial" w:cs="Arial"/>
          <w:b/>
          <w:sz w:val="24"/>
          <w:szCs w:val="24"/>
        </w:rPr>
        <w:t>nr</w:t>
      </w:r>
      <w:proofErr w:type="gramEnd"/>
      <w:r w:rsidRPr="001A0D36">
        <w:rPr>
          <w:rFonts w:ascii="Arial" w:hAnsi="Arial" w:cs="Arial"/>
          <w:b/>
          <w:sz w:val="24"/>
          <w:szCs w:val="24"/>
        </w:rPr>
        <w:t>. avertismente</w:t>
      </w:r>
      <w:r w:rsidR="00CF318D">
        <w:rPr>
          <w:rFonts w:ascii="Arial" w:hAnsi="Arial" w:cs="Arial"/>
          <w:b/>
          <w:sz w:val="24"/>
          <w:szCs w:val="24"/>
        </w:rPr>
        <w:t>: 42</w:t>
      </w:r>
      <w:r w:rsidRPr="001A0D36">
        <w:rPr>
          <w:rFonts w:ascii="Arial" w:hAnsi="Arial" w:cs="Arial"/>
          <w:b/>
          <w:sz w:val="24"/>
          <w:szCs w:val="24"/>
        </w:rPr>
        <w:tab/>
      </w:r>
    </w:p>
    <w:p w:rsidR="00ED28B1" w:rsidRPr="001A0D36" w:rsidRDefault="00F659A0" w:rsidP="00F659A0">
      <w:pPr>
        <w:pStyle w:val="ListParagraph"/>
        <w:numPr>
          <w:ilvl w:val="0"/>
          <w:numId w:val="1"/>
        </w:numPr>
        <w:rPr>
          <w:rFonts w:ascii="Arial" w:hAnsi="Arial" w:cs="Arial"/>
          <w:b/>
          <w:sz w:val="24"/>
          <w:szCs w:val="24"/>
        </w:rPr>
      </w:pPr>
      <w:proofErr w:type="gramStart"/>
      <w:r w:rsidRPr="001A0D36">
        <w:rPr>
          <w:rFonts w:ascii="Arial" w:hAnsi="Arial" w:cs="Arial"/>
          <w:b/>
          <w:sz w:val="24"/>
          <w:szCs w:val="24"/>
        </w:rPr>
        <w:t>nr</w:t>
      </w:r>
      <w:proofErr w:type="gramEnd"/>
      <w:r w:rsidRPr="001A0D36">
        <w:rPr>
          <w:rFonts w:ascii="Arial" w:hAnsi="Arial" w:cs="Arial"/>
          <w:b/>
          <w:sz w:val="24"/>
          <w:szCs w:val="24"/>
        </w:rPr>
        <w:t>. amenzi</w:t>
      </w:r>
      <w:r w:rsidR="00CF318D">
        <w:rPr>
          <w:rFonts w:ascii="Arial" w:hAnsi="Arial" w:cs="Arial"/>
          <w:b/>
          <w:sz w:val="24"/>
          <w:szCs w:val="24"/>
        </w:rPr>
        <w:t>:</w:t>
      </w:r>
      <w:r w:rsidRPr="001A0D36">
        <w:rPr>
          <w:rFonts w:ascii="Arial" w:hAnsi="Arial" w:cs="Arial"/>
          <w:b/>
          <w:sz w:val="24"/>
          <w:szCs w:val="24"/>
        </w:rPr>
        <w:tab/>
      </w:r>
      <w:r w:rsidR="00CF318D">
        <w:rPr>
          <w:rFonts w:ascii="Arial" w:hAnsi="Arial" w:cs="Arial"/>
          <w:b/>
          <w:sz w:val="24"/>
          <w:szCs w:val="24"/>
        </w:rPr>
        <w:t>68</w:t>
      </w:r>
      <w:r w:rsidRPr="001A0D36">
        <w:rPr>
          <w:rFonts w:ascii="Arial" w:hAnsi="Arial" w:cs="Arial"/>
          <w:b/>
          <w:sz w:val="24"/>
          <w:szCs w:val="24"/>
        </w:rPr>
        <w:tab/>
      </w:r>
    </w:p>
    <w:p w:rsidR="00ED28B1" w:rsidRPr="00F659A0" w:rsidRDefault="00ED28B1" w:rsidP="00F659A0">
      <w:pPr>
        <w:pStyle w:val="ListParagraph"/>
        <w:numPr>
          <w:ilvl w:val="0"/>
          <w:numId w:val="1"/>
        </w:numPr>
        <w:rPr>
          <w:rFonts w:ascii="Arial" w:hAnsi="Arial" w:cs="Arial"/>
          <w:sz w:val="24"/>
          <w:szCs w:val="24"/>
        </w:rPr>
      </w:pPr>
      <w:r w:rsidRPr="001A0D36">
        <w:rPr>
          <w:rFonts w:ascii="Arial" w:hAnsi="Arial" w:cs="Arial"/>
          <w:b/>
          <w:sz w:val="24"/>
          <w:szCs w:val="24"/>
        </w:rPr>
        <w:t>valoare amenzi</w:t>
      </w:r>
      <w:r w:rsidR="00CF318D">
        <w:rPr>
          <w:rFonts w:ascii="Arial" w:hAnsi="Arial" w:cs="Arial"/>
          <w:b/>
          <w:sz w:val="24"/>
          <w:szCs w:val="24"/>
        </w:rPr>
        <w:t>:</w:t>
      </w:r>
      <w:r w:rsidR="00310046">
        <w:rPr>
          <w:rFonts w:ascii="Arial" w:hAnsi="Arial" w:cs="Arial"/>
          <w:b/>
          <w:sz w:val="24"/>
          <w:szCs w:val="24"/>
        </w:rPr>
        <w:t xml:space="preserve"> </w:t>
      </w:r>
      <w:r w:rsidR="00CF318D">
        <w:rPr>
          <w:rFonts w:ascii="Arial" w:hAnsi="Arial" w:cs="Arial"/>
          <w:b/>
          <w:sz w:val="24"/>
          <w:szCs w:val="24"/>
        </w:rPr>
        <w:t>407.900</w:t>
      </w:r>
      <w:r w:rsidR="00F659A0" w:rsidRPr="001A0D36">
        <w:rPr>
          <w:rFonts w:ascii="Arial" w:hAnsi="Arial" w:cs="Arial"/>
          <w:b/>
          <w:sz w:val="24"/>
          <w:szCs w:val="24"/>
        </w:rPr>
        <w:t xml:space="preserve"> lei</w:t>
      </w:r>
      <w:r w:rsidR="00F659A0">
        <w:rPr>
          <w:rFonts w:ascii="Arial" w:hAnsi="Arial" w:cs="Arial"/>
          <w:sz w:val="24"/>
          <w:szCs w:val="24"/>
        </w:rPr>
        <w:tab/>
      </w:r>
    </w:p>
    <w:p w:rsidR="005616CF" w:rsidRDefault="00011AE2" w:rsidP="005616CF">
      <w:pPr>
        <w:pStyle w:val="Heading4"/>
        <w:shd w:val="clear" w:color="auto" w:fill="FFFFFF"/>
        <w:spacing w:before="0" w:beforeAutospacing="0" w:after="0" w:afterAutospacing="0"/>
        <w:jc w:val="both"/>
        <w:rPr>
          <w:rFonts w:ascii="Arial" w:hAnsi="Arial" w:cs="Arial"/>
          <w:b w:val="0"/>
          <w:lang w:val="fr-FR"/>
        </w:rPr>
      </w:pPr>
      <w:r>
        <w:rPr>
          <w:rFonts w:ascii="Arial" w:hAnsi="Arial" w:cs="Arial"/>
        </w:rPr>
        <w:t xml:space="preserve">          </w:t>
      </w:r>
      <w:r w:rsidR="00F659A0">
        <w:rPr>
          <w:rFonts w:ascii="Arial" w:hAnsi="Arial" w:cs="Arial"/>
        </w:rPr>
        <w:t xml:space="preserve">Au fost dispuse </w:t>
      </w:r>
      <w:r w:rsidR="00F659A0" w:rsidRPr="00803264">
        <w:rPr>
          <w:rFonts w:ascii="Arial" w:hAnsi="Arial" w:cs="Arial"/>
        </w:rPr>
        <w:t xml:space="preserve">4  </w:t>
      </w:r>
      <w:r w:rsidR="00ED28B1" w:rsidRPr="00803264">
        <w:rPr>
          <w:rFonts w:ascii="Arial" w:hAnsi="Arial" w:cs="Arial"/>
        </w:rPr>
        <w:t>suspendări de activitate</w:t>
      </w:r>
      <w:r w:rsidR="005616CF" w:rsidRPr="00803264">
        <w:rPr>
          <w:rFonts w:ascii="Arial" w:hAnsi="Arial" w:cs="Arial"/>
          <w:b w:val="0"/>
          <w:lang w:val="fr-FR"/>
        </w:rPr>
        <w:t xml:space="preserve"> ( 2 suspendari </w:t>
      </w:r>
      <w:r w:rsidR="00F13449" w:rsidRPr="00803264">
        <w:rPr>
          <w:rFonts w:ascii="Arial" w:hAnsi="Arial" w:cs="Arial"/>
          <w:b w:val="0"/>
          <w:lang w:val="fr-FR"/>
        </w:rPr>
        <w:t>de activitate dispuse de DSP</w:t>
      </w:r>
      <w:r w:rsidR="005E62CE">
        <w:rPr>
          <w:rFonts w:ascii="Arial" w:hAnsi="Arial" w:cs="Arial"/>
          <w:b w:val="0"/>
          <w:lang w:val="fr-FR"/>
        </w:rPr>
        <w:t xml:space="preserve"> Brasov,  dintre care uneia după</w:t>
      </w:r>
      <w:r w:rsidR="00F13449" w:rsidRPr="00803264">
        <w:rPr>
          <w:rFonts w:ascii="Arial" w:hAnsi="Arial" w:cs="Arial"/>
          <w:b w:val="0"/>
          <w:lang w:val="fr-FR"/>
        </w:rPr>
        <w:t xml:space="preserve"> </w:t>
      </w:r>
      <w:r w:rsidR="005616CF" w:rsidRPr="00803264">
        <w:rPr>
          <w:rFonts w:ascii="Arial" w:hAnsi="Arial" w:cs="Arial"/>
          <w:b w:val="0"/>
          <w:lang w:val="fr-FR"/>
        </w:rPr>
        <w:t>remedierea deficientelor s-a acordat redeschiderea</w:t>
      </w:r>
      <w:r w:rsidR="00803264" w:rsidRPr="00803264">
        <w:rPr>
          <w:rFonts w:ascii="Arial" w:hAnsi="Arial" w:cs="Arial"/>
          <w:b w:val="0"/>
          <w:lang w:val="fr-FR"/>
        </w:rPr>
        <w:t xml:space="preserve">, 1 </w:t>
      </w:r>
      <w:r w:rsidR="007F6455">
        <w:rPr>
          <w:rFonts w:ascii="Arial" w:hAnsi="Arial" w:cs="Arial"/>
          <w:b w:val="0"/>
          <w:lang w:val="fr-FR"/>
        </w:rPr>
        <w:t>suspendare dispusă</w:t>
      </w:r>
      <w:r w:rsidR="00803264" w:rsidRPr="00803264">
        <w:rPr>
          <w:rFonts w:ascii="Arial" w:hAnsi="Arial" w:cs="Arial"/>
          <w:b w:val="0"/>
          <w:lang w:val="fr-FR"/>
        </w:rPr>
        <w:t xml:space="preserve"> de la DSP Covasna </w:t>
      </w:r>
      <w:r w:rsidR="000535F7">
        <w:rPr>
          <w:rFonts w:ascii="Arial" w:hAnsi="Arial" w:cs="Arial"/>
          <w:b w:val="0"/>
          <w:lang w:val="fr-FR"/>
        </w:rPr>
        <w:t>și 1 suspendare dispusă</w:t>
      </w:r>
      <w:r w:rsidR="00803264" w:rsidRPr="00803264">
        <w:rPr>
          <w:rFonts w:ascii="Arial" w:hAnsi="Arial" w:cs="Arial"/>
          <w:b w:val="0"/>
          <w:lang w:val="fr-FR"/>
        </w:rPr>
        <w:t xml:space="preserve"> de DSP Harghita.</w:t>
      </w:r>
    </w:p>
    <w:p w:rsidR="00310046" w:rsidRDefault="00310046" w:rsidP="005616CF">
      <w:pPr>
        <w:pStyle w:val="Heading4"/>
        <w:shd w:val="clear" w:color="auto" w:fill="FFFFFF"/>
        <w:spacing w:before="0" w:beforeAutospacing="0" w:after="0" w:afterAutospacing="0"/>
        <w:jc w:val="both"/>
        <w:rPr>
          <w:rFonts w:ascii="Arial" w:hAnsi="Arial" w:cs="Arial"/>
          <w:b w:val="0"/>
          <w:lang w:val="fr-FR"/>
        </w:rPr>
      </w:pPr>
    </w:p>
    <w:p w:rsidR="00CB06A5" w:rsidRDefault="00CB06A5" w:rsidP="00CB06A5">
      <w:pPr>
        <w:rPr>
          <w:rFonts w:ascii="Arial" w:hAnsi="Arial" w:cs="Arial"/>
          <w:sz w:val="24"/>
          <w:szCs w:val="24"/>
        </w:rPr>
      </w:pPr>
      <w:r>
        <w:rPr>
          <w:rFonts w:ascii="Arial" w:hAnsi="Arial" w:cs="Arial"/>
          <w:sz w:val="24"/>
          <w:szCs w:val="24"/>
        </w:rPr>
        <w:t>Cu stimă,</w:t>
      </w:r>
    </w:p>
    <w:p w:rsidR="00CB06A5" w:rsidRDefault="00CB06A5" w:rsidP="00CB06A5">
      <w:pPr>
        <w:rPr>
          <w:rFonts w:ascii="Arial" w:hAnsi="Arial" w:cs="Arial"/>
          <w:sz w:val="24"/>
          <w:szCs w:val="24"/>
        </w:rPr>
      </w:pPr>
    </w:p>
    <w:p w:rsidR="00CB06A5" w:rsidRPr="00AF21DD" w:rsidRDefault="00CB06A5" w:rsidP="00CB06A5">
      <w:pPr>
        <w:pStyle w:val="NoSpacing"/>
        <w:jc w:val="center"/>
        <w:rPr>
          <w:rFonts w:ascii="Arial" w:hAnsi="Arial" w:cs="Arial"/>
          <w:b/>
          <w:sz w:val="24"/>
          <w:szCs w:val="24"/>
        </w:rPr>
      </w:pPr>
      <w:r w:rsidRPr="00AF21DD">
        <w:rPr>
          <w:rFonts w:ascii="Arial" w:hAnsi="Arial" w:cs="Arial"/>
          <w:b/>
          <w:sz w:val="24"/>
          <w:szCs w:val="24"/>
        </w:rPr>
        <w:t>DIRECTOR</w:t>
      </w:r>
    </w:p>
    <w:p w:rsidR="00310046" w:rsidRDefault="00310046" w:rsidP="005616CF">
      <w:pPr>
        <w:pStyle w:val="Heading4"/>
        <w:shd w:val="clear" w:color="auto" w:fill="FFFFFF"/>
        <w:spacing w:before="0" w:beforeAutospacing="0" w:after="0" w:afterAutospacing="0"/>
        <w:jc w:val="both"/>
        <w:rPr>
          <w:rFonts w:ascii="Arial" w:hAnsi="Arial" w:cs="Arial"/>
          <w:b w:val="0"/>
          <w:lang w:val="fr-FR"/>
        </w:rPr>
      </w:pPr>
    </w:p>
    <w:p w:rsidR="00310046" w:rsidRDefault="00310046" w:rsidP="005616CF">
      <w:pPr>
        <w:pStyle w:val="Heading4"/>
        <w:shd w:val="clear" w:color="auto" w:fill="FFFFFF"/>
        <w:spacing w:before="0" w:beforeAutospacing="0" w:after="0" w:afterAutospacing="0"/>
        <w:jc w:val="both"/>
        <w:rPr>
          <w:rFonts w:ascii="Arial" w:hAnsi="Arial" w:cs="Arial"/>
          <w:b w:val="0"/>
          <w:lang w:val="fr-FR"/>
        </w:rPr>
      </w:pPr>
    </w:p>
    <w:p w:rsidR="00CB06A5" w:rsidRDefault="00CB06A5" w:rsidP="005616CF">
      <w:pPr>
        <w:pStyle w:val="Heading4"/>
        <w:shd w:val="clear" w:color="auto" w:fill="FFFFFF"/>
        <w:spacing w:before="0" w:beforeAutospacing="0" w:after="0" w:afterAutospacing="0"/>
        <w:jc w:val="both"/>
        <w:rPr>
          <w:rFonts w:ascii="Arial" w:hAnsi="Arial" w:cs="Arial"/>
          <w:b w:val="0"/>
          <w:lang w:val="fr-FR"/>
        </w:rPr>
      </w:pPr>
    </w:p>
    <w:p w:rsidR="00CB06A5" w:rsidRDefault="00CB06A5" w:rsidP="005616CF">
      <w:pPr>
        <w:pStyle w:val="Heading4"/>
        <w:shd w:val="clear" w:color="auto" w:fill="FFFFFF"/>
        <w:spacing w:before="0" w:beforeAutospacing="0" w:after="0" w:afterAutospacing="0"/>
        <w:jc w:val="both"/>
        <w:rPr>
          <w:rFonts w:ascii="Arial" w:hAnsi="Arial" w:cs="Arial"/>
          <w:b w:val="0"/>
          <w:lang w:val="fr-FR"/>
        </w:rPr>
      </w:pPr>
    </w:p>
    <w:p w:rsidR="00CB06A5" w:rsidRDefault="00CB06A5" w:rsidP="005616CF">
      <w:pPr>
        <w:pStyle w:val="Heading4"/>
        <w:shd w:val="clear" w:color="auto" w:fill="FFFFFF"/>
        <w:spacing w:before="0" w:beforeAutospacing="0" w:after="0" w:afterAutospacing="0"/>
        <w:jc w:val="both"/>
        <w:rPr>
          <w:rFonts w:ascii="Arial" w:hAnsi="Arial" w:cs="Arial"/>
          <w:b w:val="0"/>
          <w:lang w:val="fr-FR"/>
        </w:rPr>
      </w:pPr>
    </w:p>
    <w:p w:rsidR="00310046" w:rsidRDefault="00310046" w:rsidP="00CB06A5">
      <w:pPr>
        <w:rPr>
          <w:rFonts w:ascii="Arial" w:hAnsi="Arial" w:cs="Arial"/>
          <w:b/>
          <w:sz w:val="24"/>
          <w:szCs w:val="24"/>
        </w:rPr>
      </w:pPr>
    </w:p>
    <w:p w:rsidR="00310046" w:rsidRDefault="00310046" w:rsidP="00310046">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700224" behindDoc="1" locked="0" layoutInCell="1" allowOverlap="1" wp14:anchorId="2BA33662" wp14:editId="2F6A0F9D">
            <wp:simplePos x="0" y="0"/>
            <wp:positionH relativeFrom="column">
              <wp:posOffset>-396875</wp:posOffset>
            </wp:positionH>
            <wp:positionV relativeFrom="paragraph">
              <wp:posOffset>-113665</wp:posOffset>
            </wp:positionV>
            <wp:extent cx="1047750" cy="1057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z w:val="24"/>
          <w:szCs w:val="24"/>
        </w:rPr>
        <w:t xml:space="preserve">                                               </w:t>
      </w:r>
      <w:r>
        <w:rPr>
          <w:rFonts w:ascii="Arial" w:eastAsia="Times New Roman" w:hAnsi="Arial" w:cs="Times New Roman"/>
          <w:b/>
          <w:sz w:val="24"/>
          <w:szCs w:val="24"/>
          <w:lang w:val="ro-RO"/>
        </w:rPr>
        <w:t>MINISTERUL SÃNÃTÃŢII</w:t>
      </w:r>
    </w:p>
    <w:p w:rsidR="00310046" w:rsidRDefault="00310046" w:rsidP="00310046">
      <w:pPr>
        <w:keepNext/>
        <w:spacing w:after="0" w:line="240" w:lineRule="auto"/>
        <w:jc w:val="both"/>
        <w:outlineLvl w:val="1"/>
        <w:rPr>
          <w:rFonts w:ascii="Arial" w:eastAsia="Arial Unicode MS" w:hAnsi="Arial" w:cs="Arial"/>
          <w:b/>
          <w:bCs/>
          <w:iCs/>
          <w:sz w:val="24"/>
          <w:szCs w:val="24"/>
          <w:lang w:val="ro-RO"/>
        </w:rPr>
      </w:pPr>
      <w:r>
        <w:rPr>
          <w:rFonts w:ascii="Arial" w:eastAsia="Times New Roman" w:hAnsi="Arial" w:cs="Arial"/>
          <w:b/>
          <w:bCs/>
          <w:iCs/>
          <w:sz w:val="24"/>
          <w:szCs w:val="24"/>
          <w:lang w:val="ro-RO"/>
        </w:rPr>
        <w:t xml:space="preserve">                                         INSPECŢIA SANITARĂ DE STAT</w:t>
      </w:r>
    </w:p>
    <w:p w:rsidR="00310046" w:rsidRDefault="00310046" w:rsidP="00310046">
      <w:pPr>
        <w:keepNext/>
        <w:tabs>
          <w:tab w:val="left" w:pos="6240"/>
        </w:tabs>
        <w:spacing w:after="0" w:line="240" w:lineRule="auto"/>
        <w:outlineLvl w:val="1"/>
        <w:rPr>
          <w:rFonts w:ascii="Arial" w:eastAsia="Arial Unicode MS" w:hAnsi="Arial" w:cs="Arial"/>
          <w:b/>
          <w:bCs/>
          <w:iCs/>
          <w:sz w:val="24"/>
          <w:szCs w:val="24"/>
          <w:lang w:val="ro-RO"/>
        </w:rPr>
      </w:pPr>
      <w:r>
        <w:rPr>
          <w:rFonts w:ascii="Arial" w:eastAsia="Arial Unicode MS" w:hAnsi="Arial" w:cs="Arial"/>
          <w:b/>
          <w:bCs/>
          <w:iCs/>
          <w:sz w:val="24"/>
          <w:szCs w:val="24"/>
          <w:lang w:val="ro-RO"/>
        </w:rPr>
        <w:tab/>
      </w:r>
    </w:p>
    <w:p w:rsidR="00310046" w:rsidRDefault="00310046" w:rsidP="00310046">
      <w:pPr>
        <w:spacing w:after="0" w:line="240" w:lineRule="auto"/>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Str. Cristian Popişteanu  nr.1-3, 010024, Bucureşti, </w:t>
      </w:r>
    </w:p>
    <w:p w:rsidR="00310046" w:rsidRDefault="00310046" w:rsidP="00310046">
      <w:pPr>
        <w:spacing w:after="0" w:line="240" w:lineRule="auto"/>
        <w:ind w:left="1416" w:firstLine="708"/>
        <w:jc w:val="both"/>
        <w:rPr>
          <w:rFonts w:ascii="Arial" w:eastAsia="Times New Roman" w:hAnsi="Arial" w:cs="Times New Roman"/>
          <w:sz w:val="24"/>
          <w:szCs w:val="24"/>
          <w:lang w:val="ro-RO"/>
        </w:rPr>
      </w:pPr>
      <w:r>
        <w:rPr>
          <w:rFonts w:ascii="Arial" w:eastAsia="Times New Roman" w:hAnsi="Arial" w:cs="Times New Roman"/>
          <w:sz w:val="24"/>
          <w:szCs w:val="24"/>
          <w:lang w:val="ro-RO"/>
        </w:rPr>
        <w:t xml:space="preserve">                          ROMANIA</w:t>
      </w:r>
    </w:p>
    <w:p w:rsidR="00310046" w:rsidRPr="005C77D2" w:rsidRDefault="00310046" w:rsidP="00310046">
      <w:pPr>
        <w:tabs>
          <w:tab w:val="center" w:pos="4536"/>
          <w:tab w:val="right" w:pos="9072"/>
        </w:tabs>
        <w:spacing w:after="0" w:line="240" w:lineRule="auto"/>
        <w:jc w:val="both"/>
        <w:rPr>
          <w:rFonts w:ascii="Trebuchet MS" w:eastAsia="MS Mincho" w:hAnsi="Trebuchet MS" w:cs="Times New Roman"/>
        </w:rPr>
      </w:pPr>
      <w:r>
        <w:rPr>
          <w:rFonts w:ascii="Arial" w:eastAsia="Times New Roman" w:hAnsi="Arial" w:cs="Times New Roman"/>
          <w:sz w:val="24"/>
          <w:szCs w:val="24"/>
          <w:lang w:val="ro-RO"/>
        </w:rPr>
        <w:t xml:space="preserve">                                </w:t>
      </w:r>
      <w:r w:rsidR="00B36AF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Telefon: 021/ 3072.557</w:t>
      </w:r>
    </w:p>
    <w:p w:rsidR="00310046" w:rsidRDefault="00310046" w:rsidP="00310046">
      <w:pPr>
        <w:rPr>
          <w:rFonts w:ascii="Arial" w:hAnsi="Arial" w:cs="Arial"/>
          <w:sz w:val="24"/>
          <w:szCs w:val="24"/>
        </w:rPr>
      </w:pPr>
    </w:p>
    <w:p w:rsidR="00310046" w:rsidRDefault="00310046" w:rsidP="005616CF">
      <w:pPr>
        <w:pStyle w:val="Heading4"/>
        <w:shd w:val="clear" w:color="auto" w:fill="FFFFFF"/>
        <w:spacing w:before="0" w:beforeAutospacing="0" w:after="0" w:afterAutospacing="0"/>
        <w:jc w:val="both"/>
        <w:rPr>
          <w:rFonts w:ascii="Arial" w:hAnsi="Arial" w:cs="Arial"/>
          <w:b w:val="0"/>
          <w:lang w:val="fr-FR"/>
        </w:rPr>
      </w:pPr>
    </w:p>
    <w:p w:rsidR="004947A7" w:rsidRPr="00803264" w:rsidRDefault="004947A7" w:rsidP="005616CF">
      <w:pPr>
        <w:pStyle w:val="Heading4"/>
        <w:shd w:val="clear" w:color="auto" w:fill="FFFFFF"/>
        <w:spacing w:before="0" w:beforeAutospacing="0" w:after="0" w:afterAutospacing="0"/>
        <w:jc w:val="both"/>
        <w:rPr>
          <w:rFonts w:ascii="Arial" w:hAnsi="Arial" w:cs="Arial"/>
          <w:b w:val="0"/>
          <w:lang w:val="fr-FR"/>
        </w:rPr>
      </w:pPr>
    </w:p>
    <w:p w:rsidR="00DA15C4" w:rsidRPr="00AF21DD" w:rsidRDefault="00ED28B1" w:rsidP="00CB06A5">
      <w:pPr>
        <w:rPr>
          <w:rFonts w:ascii="Arial" w:hAnsi="Arial" w:cs="Arial"/>
          <w:b/>
          <w:sz w:val="24"/>
          <w:szCs w:val="24"/>
        </w:rPr>
      </w:pPr>
      <w:r w:rsidRPr="00BA0838">
        <w:rPr>
          <w:rFonts w:ascii="Arial" w:hAnsi="Arial" w:cs="Arial"/>
          <w:sz w:val="24"/>
          <w:szCs w:val="24"/>
        </w:rPr>
        <w:tab/>
      </w:r>
    </w:p>
    <w:p w:rsidR="00310046" w:rsidRDefault="00310046" w:rsidP="00310046">
      <w:pPr>
        <w:pStyle w:val="NoSpacing"/>
        <w:jc w:val="center"/>
        <w:rPr>
          <w:rFonts w:ascii="Arial" w:hAnsi="Arial" w:cs="Arial"/>
          <w:b/>
          <w:sz w:val="24"/>
          <w:szCs w:val="24"/>
        </w:rPr>
      </w:pPr>
    </w:p>
    <w:sectPr w:rsidR="00310046" w:rsidSect="005C77D2">
      <w:pgSz w:w="12240" w:h="15840"/>
      <w:pgMar w:top="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030F"/>
    <w:multiLevelType w:val="hybridMultilevel"/>
    <w:tmpl w:val="94FE51DE"/>
    <w:lvl w:ilvl="0" w:tplc="0409000B">
      <w:start w:val="1"/>
      <w:numFmt w:val="bullet"/>
      <w:lvlText w:val=""/>
      <w:lvlJc w:val="left"/>
      <w:pPr>
        <w:tabs>
          <w:tab w:val="num" w:pos="720"/>
        </w:tabs>
        <w:ind w:left="720" w:hanging="360"/>
      </w:pPr>
      <w:rPr>
        <w:rFonts w:ascii="Wingdings" w:hAnsi="Wingdings" w:hint="default"/>
      </w:rPr>
    </w:lvl>
    <w:lvl w:ilvl="1" w:tplc="FB848D5A">
      <w:start w:val="4969"/>
      <w:numFmt w:val="bullet"/>
      <w:lvlText w:val=""/>
      <w:lvlJc w:val="left"/>
      <w:pPr>
        <w:tabs>
          <w:tab w:val="num" w:pos="360"/>
        </w:tabs>
        <w:ind w:left="360" w:hanging="360"/>
      </w:pPr>
      <w:rPr>
        <w:rFonts w:ascii="Wingdings" w:hAnsi="Wingdings" w:hint="default"/>
      </w:rPr>
    </w:lvl>
    <w:lvl w:ilvl="2" w:tplc="252A2864">
      <w:start w:val="1"/>
      <w:numFmt w:val="bullet"/>
      <w:lvlText w:val=""/>
      <w:lvlJc w:val="left"/>
      <w:pPr>
        <w:tabs>
          <w:tab w:val="num" w:pos="2160"/>
        </w:tabs>
        <w:ind w:left="2160" w:hanging="360"/>
      </w:pPr>
      <w:rPr>
        <w:rFonts w:ascii="Wingdings" w:hAnsi="Wingdings" w:hint="default"/>
      </w:rPr>
    </w:lvl>
    <w:lvl w:ilvl="3" w:tplc="0088A51A">
      <w:start w:val="1"/>
      <w:numFmt w:val="bullet"/>
      <w:lvlText w:val=""/>
      <w:lvlJc w:val="left"/>
      <w:pPr>
        <w:tabs>
          <w:tab w:val="num" w:pos="2880"/>
        </w:tabs>
        <w:ind w:left="2880" w:hanging="360"/>
      </w:pPr>
      <w:rPr>
        <w:rFonts w:ascii="Wingdings" w:hAnsi="Wingdings" w:hint="default"/>
      </w:rPr>
    </w:lvl>
    <w:lvl w:ilvl="4" w:tplc="68AE6C18">
      <w:start w:val="1"/>
      <w:numFmt w:val="bullet"/>
      <w:lvlText w:val=""/>
      <w:lvlJc w:val="left"/>
      <w:pPr>
        <w:tabs>
          <w:tab w:val="num" w:pos="3600"/>
        </w:tabs>
        <w:ind w:left="3600" w:hanging="360"/>
      </w:pPr>
      <w:rPr>
        <w:rFonts w:ascii="Wingdings" w:hAnsi="Wingdings" w:hint="default"/>
      </w:rPr>
    </w:lvl>
    <w:lvl w:ilvl="5" w:tplc="54C8D9C2">
      <w:start w:val="1"/>
      <w:numFmt w:val="bullet"/>
      <w:lvlText w:val=""/>
      <w:lvlJc w:val="left"/>
      <w:pPr>
        <w:tabs>
          <w:tab w:val="num" w:pos="4320"/>
        </w:tabs>
        <w:ind w:left="4320" w:hanging="360"/>
      </w:pPr>
      <w:rPr>
        <w:rFonts w:ascii="Wingdings" w:hAnsi="Wingdings" w:hint="default"/>
      </w:rPr>
    </w:lvl>
    <w:lvl w:ilvl="6" w:tplc="8FB6CF3E">
      <w:start w:val="1"/>
      <w:numFmt w:val="bullet"/>
      <w:lvlText w:val=""/>
      <w:lvlJc w:val="left"/>
      <w:pPr>
        <w:tabs>
          <w:tab w:val="num" w:pos="5040"/>
        </w:tabs>
        <w:ind w:left="5040" w:hanging="360"/>
      </w:pPr>
      <w:rPr>
        <w:rFonts w:ascii="Wingdings" w:hAnsi="Wingdings" w:hint="default"/>
      </w:rPr>
    </w:lvl>
    <w:lvl w:ilvl="7" w:tplc="F7B22D76">
      <w:start w:val="1"/>
      <w:numFmt w:val="bullet"/>
      <w:lvlText w:val=""/>
      <w:lvlJc w:val="left"/>
      <w:pPr>
        <w:tabs>
          <w:tab w:val="num" w:pos="5760"/>
        </w:tabs>
        <w:ind w:left="5760" w:hanging="360"/>
      </w:pPr>
      <w:rPr>
        <w:rFonts w:ascii="Wingdings" w:hAnsi="Wingdings" w:hint="default"/>
      </w:rPr>
    </w:lvl>
    <w:lvl w:ilvl="8" w:tplc="5D48EA0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803B4"/>
    <w:multiLevelType w:val="hybridMultilevel"/>
    <w:tmpl w:val="FE688DAC"/>
    <w:lvl w:ilvl="0" w:tplc="985810D0">
      <w:start w:val="1"/>
      <w:numFmt w:val="decimal"/>
      <w:lvlText w:val="%1."/>
      <w:lvlJc w:val="left"/>
      <w:pPr>
        <w:ind w:left="1080" w:hanging="360"/>
      </w:pPr>
      <w:rPr>
        <w:rFonts w:ascii="Arial" w:eastAsia="Times New Roman" w:hAnsi="Arial" w:cs="Arial"/>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CBF27FF"/>
    <w:multiLevelType w:val="hybridMultilevel"/>
    <w:tmpl w:val="810E7C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2751E"/>
    <w:multiLevelType w:val="hybridMultilevel"/>
    <w:tmpl w:val="BAD299F8"/>
    <w:lvl w:ilvl="0" w:tplc="1AB85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1558D"/>
    <w:multiLevelType w:val="hybridMultilevel"/>
    <w:tmpl w:val="B57E4428"/>
    <w:lvl w:ilvl="0" w:tplc="0409000B">
      <w:start w:val="1"/>
      <w:numFmt w:val="bullet"/>
      <w:lvlText w:val=""/>
      <w:lvlJc w:val="left"/>
      <w:pPr>
        <w:ind w:left="642" w:hanging="360"/>
      </w:pPr>
      <w:rPr>
        <w:rFonts w:ascii="Wingdings" w:hAnsi="Wingdings" w:hint="default"/>
      </w:rPr>
    </w:lvl>
    <w:lvl w:ilvl="1" w:tplc="04090003">
      <w:start w:val="1"/>
      <w:numFmt w:val="bullet"/>
      <w:lvlText w:val="o"/>
      <w:lvlJc w:val="left"/>
      <w:pPr>
        <w:ind w:left="1362" w:hanging="360"/>
      </w:pPr>
      <w:rPr>
        <w:rFonts w:ascii="Courier New" w:hAnsi="Courier New" w:cs="Courier New" w:hint="default"/>
      </w:rPr>
    </w:lvl>
    <w:lvl w:ilvl="2" w:tplc="04090005">
      <w:start w:val="1"/>
      <w:numFmt w:val="bullet"/>
      <w:lvlText w:val=""/>
      <w:lvlJc w:val="left"/>
      <w:pPr>
        <w:ind w:left="2082" w:hanging="360"/>
      </w:pPr>
      <w:rPr>
        <w:rFonts w:ascii="Wingdings" w:hAnsi="Wingdings" w:hint="default"/>
      </w:rPr>
    </w:lvl>
    <w:lvl w:ilvl="3" w:tplc="04090001">
      <w:start w:val="1"/>
      <w:numFmt w:val="bullet"/>
      <w:lvlText w:val=""/>
      <w:lvlJc w:val="left"/>
      <w:pPr>
        <w:ind w:left="2802" w:hanging="360"/>
      </w:pPr>
      <w:rPr>
        <w:rFonts w:ascii="Symbol" w:hAnsi="Symbol" w:hint="default"/>
      </w:rPr>
    </w:lvl>
    <w:lvl w:ilvl="4" w:tplc="04090003">
      <w:start w:val="1"/>
      <w:numFmt w:val="bullet"/>
      <w:lvlText w:val="o"/>
      <w:lvlJc w:val="left"/>
      <w:pPr>
        <w:ind w:left="3522" w:hanging="360"/>
      </w:pPr>
      <w:rPr>
        <w:rFonts w:ascii="Courier New" w:hAnsi="Courier New" w:cs="Courier New" w:hint="default"/>
      </w:rPr>
    </w:lvl>
    <w:lvl w:ilvl="5" w:tplc="04090005">
      <w:start w:val="1"/>
      <w:numFmt w:val="bullet"/>
      <w:lvlText w:val=""/>
      <w:lvlJc w:val="left"/>
      <w:pPr>
        <w:ind w:left="4242" w:hanging="360"/>
      </w:pPr>
      <w:rPr>
        <w:rFonts w:ascii="Wingdings" w:hAnsi="Wingdings" w:hint="default"/>
      </w:rPr>
    </w:lvl>
    <w:lvl w:ilvl="6" w:tplc="04090001">
      <w:start w:val="1"/>
      <w:numFmt w:val="bullet"/>
      <w:lvlText w:val=""/>
      <w:lvlJc w:val="left"/>
      <w:pPr>
        <w:ind w:left="4962" w:hanging="360"/>
      </w:pPr>
      <w:rPr>
        <w:rFonts w:ascii="Symbol" w:hAnsi="Symbol" w:hint="default"/>
      </w:rPr>
    </w:lvl>
    <w:lvl w:ilvl="7" w:tplc="04090003">
      <w:start w:val="1"/>
      <w:numFmt w:val="bullet"/>
      <w:lvlText w:val="o"/>
      <w:lvlJc w:val="left"/>
      <w:pPr>
        <w:ind w:left="5682" w:hanging="360"/>
      </w:pPr>
      <w:rPr>
        <w:rFonts w:ascii="Courier New" w:hAnsi="Courier New" w:cs="Courier New" w:hint="default"/>
      </w:rPr>
    </w:lvl>
    <w:lvl w:ilvl="8" w:tplc="04090005">
      <w:start w:val="1"/>
      <w:numFmt w:val="bullet"/>
      <w:lvlText w:val=""/>
      <w:lvlJc w:val="left"/>
      <w:pPr>
        <w:ind w:left="6402" w:hanging="360"/>
      </w:pPr>
      <w:rPr>
        <w:rFonts w:ascii="Wingdings" w:hAnsi="Wingdings" w:hint="default"/>
      </w:rPr>
    </w:lvl>
  </w:abstractNum>
  <w:abstractNum w:abstractNumId="5" w15:restartNumberingAfterBreak="0">
    <w:nsid w:val="66F339AA"/>
    <w:multiLevelType w:val="hybridMultilevel"/>
    <w:tmpl w:val="2230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E7BB4"/>
    <w:multiLevelType w:val="hybridMultilevel"/>
    <w:tmpl w:val="CF80ECB4"/>
    <w:lvl w:ilvl="0" w:tplc="3C0C0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F"/>
    <w:rsid w:val="00002CD5"/>
    <w:rsid w:val="00011AE2"/>
    <w:rsid w:val="000154DB"/>
    <w:rsid w:val="000331ED"/>
    <w:rsid w:val="000535F7"/>
    <w:rsid w:val="0006737C"/>
    <w:rsid w:val="0007709A"/>
    <w:rsid w:val="0008495F"/>
    <w:rsid w:val="000A0552"/>
    <w:rsid w:val="000B4C43"/>
    <w:rsid w:val="000C3A92"/>
    <w:rsid w:val="000D3613"/>
    <w:rsid w:val="000F3812"/>
    <w:rsid w:val="00115467"/>
    <w:rsid w:val="00125976"/>
    <w:rsid w:val="0014286A"/>
    <w:rsid w:val="00153DD7"/>
    <w:rsid w:val="001A0D36"/>
    <w:rsid w:val="001A20D4"/>
    <w:rsid w:val="001A6D50"/>
    <w:rsid w:val="001C60C7"/>
    <w:rsid w:val="001E2DCB"/>
    <w:rsid w:val="001F64CF"/>
    <w:rsid w:val="00223016"/>
    <w:rsid w:val="002427CE"/>
    <w:rsid w:val="00283A2A"/>
    <w:rsid w:val="00290723"/>
    <w:rsid w:val="002950E0"/>
    <w:rsid w:val="002A4EA6"/>
    <w:rsid w:val="002A5581"/>
    <w:rsid w:val="002C3848"/>
    <w:rsid w:val="00310046"/>
    <w:rsid w:val="00320106"/>
    <w:rsid w:val="00331026"/>
    <w:rsid w:val="00352605"/>
    <w:rsid w:val="003D78F1"/>
    <w:rsid w:val="003E7910"/>
    <w:rsid w:val="003F3691"/>
    <w:rsid w:val="003F63F9"/>
    <w:rsid w:val="004059D0"/>
    <w:rsid w:val="00423E79"/>
    <w:rsid w:val="0044005E"/>
    <w:rsid w:val="00450BA6"/>
    <w:rsid w:val="004534B9"/>
    <w:rsid w:val="004843E1"/>
    <w:rsid w:val="00493B8C"/>
    <w:rsid w:val="004947A7"/>
    <w:rsid w:val="004950B9"/>
    <w:rsid w:val="004C687F"/>
    <w:rsid w:val="004D5193"/>
    <w:rsid w:val="004E6014"/>
    <w:rsid w:val="004F2885"/>
    <w:rsid w:val="00504E5B"/>
    <w:rsid w:val="005212D0"/>
    <w:rsid w:val="00537E33"/>
    <w:rsid w:val="00542D01"/>
    <w:rsid w:val="00546A57"/>
    <w:rsid w:val="005616CF"/>
    <w:rsid w:val="00591EC9"/>
    <w:rsid w:val="005C77D2"/>
    <w:rsid w:val="005D64AF"/>
    <w:rsid w:val="005E62CE"/>
    <w:rsid w:val="006022AC"/>
    <w:rsid w:val="00604325"/>
    <w:rsid w:val="00604B88"/>
    <w:rsid w:val="00615DBD"/>
    <w:rsid w:val="00624D48"/>
    <w:rsid w:val="0064283B"/>
    <w:rsid w:val="00650975"/>
    <w:rsid w:val="006630A7"/>
    <w:rsid w:val="006711CF"/>
    <w:rsid w:val="0067436B"/>
    <w:rsid w:val="006809B7"/>
    <w:rsid w:val="0069215F"/>
    <w:rsid w:val="006979BC"/>
    <w:rsid w:val="006E5DDF"/>
    <w:rsid w:val="007156CE"/>
    <w:rsid w:val="00727DAC"/>
    <w:rsid w:val="00747A00"/>
    <w:rsid w:val="007503BA"/>
    <w:rsid w:val="007B1C53"/>
    <w:rsid w:val="007C6C00"/>
    <w:rsid w:val="007E120A"/>
    <w:rsid w:val="007E4FDE"/>
    <w:rsid w:val="007E60A0"/>
    <w:rsid w:val="007F6455"/>
    <w:rsid w:val="00803264"/>
    <w:rsid w:val="00813C83"/>
    <w:rsid w:val="00845A8D"/>
    <w:rsid w:val="0084783A"/>
    <w:rsid w:val="00873AD6"/>
    <w:rsid w:val="00876285"/>
    <w:rsid w:val="00885070"/>
    <w:rsid w:val="008E3EBF"/>
    <w:rsid w:val="008F0B29"/>
    <w:rsid w:val="008F3D34"/>
    <w:rsid w:val="008F67BE"/>
    <w:rsid w:val="00915A20"/>
    <w:rsid w:val="00984CB7"/>
    <w:rsid w:val="009A5AB5"/>
    <w:rsid w:val="009B7B83"/>
    <w:rsid w:val="00A001CA"/>
    <w:rsid w:val="00A11325"/>
    <w:rsid w:val="00A13640"/>
    <w:rsid w:val="00A32CF7"/>
    <w:rsid w:val="00A43822"/>
    <w:rsid w:val="00A510D2"/>
    <w:rsid w:val="00A567BA"/>
    <w:rsid w:val="00A73170"/>
    <w:rsid w:val="00A77A5C"/>
    <w:rsid w:val="00A91D20"/>
    <w:rsid w:val="00AA4B8B"/>
    <w:rsid w:val="00AE656A"/>
    <w:rsid w:val="00AF21DD"/>
    <w:rsid w:val="00AF5505"/>
    <w:rsid w:val="00B0060E"/>
    <w:rsid w:val="00B2219E"/>
    <w:rsid w:val="00B36AF2"/>
    <w:rsid w:val="00B44B90"/>
    <w:rsid w:val="00B73B13"/>
    <w:rsid w:val="00BA0838"/>
    <w:rsid w:val="00BA3316"/>
    <w:rsid w:val="00BE3086"/>
    <w:rsid w:val="00BF2189"/>
    <w:rsid w:val="00BF4CD0"/>
    <w:rsid w:val="00BF6DEE"/>
    <w:rsid w:val="00C219BA"/>
    <w:rsid w:val="00C430B0"/>
    <w:rsid w:val="00C541EF"/>
    <w:rsid w:val="00C60876"/>
    <w:rsid w:val="00C747E5"/>
    <w:rsid w:val="00C9119A"/>
    <w:rsid w:val="00CA7B7F"/>
    <w:rsid w:val="00CB06A5"/>
    <w:rsid w:val="00CB0C49"/>
    <w:rsid w:val="00CC16AC"/>
    <w:rsid w:val="00CD3FA1"/>
    <w:rsid w:val="00CE006E"/>
    <w:rsid w:val="00CF1D52"/>
    <w:rsid w:val="00CF318D"/>
    <w:rsid w:val="00D02AA1"/>
    <w:rsid w:val="00D056A4"/>
    <w:rsid w:val="00D142D2"/>
    <w:rsid w:val="00D40E08"/>
    <w:rsid w:val="00D54151"/>
    <w:rsid w:val="00D57C6B"/>
    <w:rsid w:val="00D6245A"/>
    <w:rsid w:val="00D975B0"/>
    <w:rsid w:val="00DA15C4"/>
    <w:rsid w:val="00DB2501"/>
    <w:rsid w:val="00DC06A6"/>
    <w:rsid w:val="00DC0D4A"/>
    <w:rsid w:val="00DC12E1"/>
    <w:rsid w:val="00DC2FDE"/>
    <w:rsid w:val="00DE0837"/>
    <w:rsid w:val="00DE3AAF"/>
    <w:rsid w:val="00DE40F0"/>
    <w:rsid w:val="00DF698A"/>
    <w:rsid w:val="00E00A9B"/>
    <w:rsid w:val="00E158E2"/>
    <w:rsid w:val="00E159B5"/>
    <w:rsid w:val="00E2404C"/>
    <w:rsid w:val="00E4393E"/>
    <w:rsid w:val="00E51623"/>
    <w:rsid w:val="00E52035"/>
    <w:rsid w:val="00E802AE"/>
    <w:rsid w:val="00E9576F"/>
    <w:rsid w:val="00EA5973"/>
    <w:rsid w:val="00EC4884"/>
    <w:rsid w:val="00ED28B1"/>
    <w:rsid w:val="00EE3081"/>
    <w:rsid w:val="00EF2A0B"/>
    <w:rsid w:val="00F13449"/>
    <w:rsid w:val="00F14B38"/>
    <w:rsid w:val="00F25D43"/>
    <w:rsid w:val="00F5504B"/>
    <w:rsid w:val="00F659A0"/>
    <w:rsid w:val="00F7298B"/>
    <w:rsid w:val="00FA396D"/>
    <w:rsid w:val="00FA4D97"/>
    <w:rsid w:val="00FD1C39"/>
    <w:rsid w:val="00FE5437"/>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25E75-1AA8-41CE-AAE5-0A78E532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747A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28B1"/>
    <w:pPr>
      <w:ind w:left="720"/>
      <w:contextualSpacing/>
    </w:pPr>
  </w:style>
  <w:style w:type="paragraph" w:styleId="NoSpacing">
    <w:name w:val="No Spacing"/>
    <w:link w:val="NoSpacingChar"/>
    <w:uiPriority w:val="1"/>
    <w:qFormat/>
    <w:rsid w:val="000F3812"/>
    <w:pPr>
      <w:spacing w:after="0" w:line="240" w:lineRule="auto"/>
    </w:pPr>
  </w:style>
  <w:style w:type="character" w:customStyle="1" w:styleId="Heading4Char">
    <w:name w:val="Heading 4 Char"/>
    <w:basedOn w:val="DefaultParagraphFont"/>
    <w:link w:val="Heading4"/>
    <w:rsid w:val="00747A00"/>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qFormat/>
    <w:locked/>
    <w:rsid w:val="00DC12E1"/>
  </w:style>
  <w:style w:type="paragraph" w:customStyle="1" w:styleId="rvps1">
    <w:name w:val="rvps1"/>
    <w:basedOn w:val="Normal"/>
    <w:rsid w:val="001A6D5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link w:val="NoSpacing"/>
    <w:uiPriority w:val="1"/>
    <w:locked/>
    <w:rsid w:val="00310046"/>
  </w:style>
  <w:style w:type="paragraph" w:styleId="BalloonText">
    <w:name w:val="Balloon Text"/>
    <w:basedOn w:val="Normal"/>
    <w:link w:val="BalloonTextChar"/>
    <w:uiPriority w:val="99"/>
    <w:semiHidden/>
    <w:unhideWhenUsed/>
    <w:rsid w:val="009B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0990">
      <w:bodyDiv w:val="1"/>
      <w:marLeft w:val="0"/>
      <w:marRight w:val="0"/>
      <w:marTop w:val="0"/>
      <w:marBottom w:val="0"/>
      <w:divBdr>
        <w:top w:val="none" w:sz="0" w:space="0" w:color="auto"/>
        <w:left w:val="none" w:sz="0" w:space="0" w:color="auto"/>
        <w:bottom w:val="none" w:sz="0" w:space="0" w:color="auto"/>
        <w:right w:val="none" w:sz="0" w:space="0" w:color="auto"/>
      </w:divBdr>
    </w:div>
    <w:div w:id="400830401">
      <w:bodyDiv w:val="1"/>
      <w:marLeft w:val="0"/>
      <w:marRight w:val="0"/>
      <w:marTop w:val="0"/>
      <w:marBottom w:val="0"/>
      <w:divBdr>
        <w:top w:val="none" w:sz="0" w:space="0" w:color="auto"/>
        <w:left w:val="none" w:sz="0" w:space="0" w:color="auto"/>
        <w:bottom w:val="none" w:sz="0" w:space="0" w:color="auto"/>
        <w:right w:val="none" w:sz="0" w:space="0" w:color="auto"/>
      </w:divBdr>
    </w:div>
    <w:div w:id="552231971">
      <w:bodyDiv w:val="1"/>
      <w:marLeft w:val="0"/>
      <w:marRight w:val="0"/>
      <w:marTop w:val="0"/>
      <w:marBottom w:val="0"/>
      <w:divBdr>
        <w:top w:val="none" w:sz="0" w:space="0" w:color="auto"/>
        <w:left w:val="none" w:sz="0" w:space="0" w:color="auto"/>
        <w:bottom w:val="none" w:sz="0" w:space="0" w:color="auto"/>
        <w:right w:val="none" w:sz="0" w:space="0" w:color="auto"/>
      </w:divBdr>
    </w:div>
    <w:div w:id="563219037">
      <w:bodyDiv w:val="1"/>
      <w:marLeft w:val="0"/>
      <w:marRight w:val="0"/>
      <w:marTop w:val="0"/>
      <w:marBottom w:val="0"/>
      <w:divBdr>
        <w:top w:val="none" w:sz="0" w:space="0" w:color="auto"/>
        <w:left w:val="none" w:sz="0" w:space="0" w:color="auto"/>
        <w:bottom w:val="none" w:sz="0" w:space="0" w:color="auto"/>
        <w:right w:val="none" w:sz="0" w:space="0" w:color="auto"/>
      </w:divBdr>
    </w:div>
    <w:div w:id="815146160">
      <w:bodyDiv w:val="1"/>
      <w:marLeft w:val="0"/>
      <w:marRight w:val="0"/>
      <w:marTop w:val="0"/>
      <w:marBottom w:val="0"/>
      <w:divBdr>
        <w:top w:val="none" w:sz="0" w:space="0" w:color="auto"/>
        <w:left w:val="none" w:sz="0" w:space="0" w:color="auto"/>
        <w:bottom w:val="none" w:sz="0" w:space="0" w:color="auto"/>
        <w:right w:val="none" w:sz="0" w:space="0" w:color="auto"/>
      </w:divBdr>
    </w:div>
    <w:div w:id="913204130">
      <w:bodyDiv w:val="1"/>
      <w:marLeft w:val="0"/>
      <w:marRight w:val="0"/>
      <w:marTop w:val="0"/>
      <w:marBottom w:val="0"/>
      <w:divBdr>
        <w:top w:val="none" w:sz="0" w:space="0" w:color="auto"/>
        <w:left w:val="none" w:sz="0" w:space="0" w:color="auto"/>
        <w:bottom w:val="none" w:sz="0" w:space="0" w:color="auto"/>
        <w:right w:val="none" w:sz="0" w:space="0" w:color="auto"/>
      </w:divBdr>
    </w:div>
    <w:div w:id="1081027627">
      <w:bodyDiv w:val="1"/>
      <w:marLeft w:val="0"/>
      <w:marRight w:val="0"/>
      <w:marTop w:val="0"/>
      <w:marBottom w:val="0"/>
      <w:divBdr>
        <w:top w:val="none" w:sz="0" w:space="0" w:color="auto"/>
        <w:left w:val="none" w:sz="0" w:space="0" w:color="auto"/>
        <w:bottom w:val="none" w:sz="0" w:space="0" w:color="auto"/>
        <w:right w:val="none" w:sz="0" w:space="0" w:color="auto"/>
      </w:divBdr>
    </w:div>
    <w:div w:id="1146356779">
      <w:bodyDiv w:val="1"/>
      <w:marLeft w:val="0"/>
      <w:marRight w:val="0"/>
      <w:marTop w:val="0"/>
      <w:marBottom w:val="0"/>
      <w:divBdr>
        <w:top w:val="none" w:sz="0" w:space="0" w:color="auto"/>
        <w:left w:val="none" w:sz="0" w:space="0" w:color="auto"/>
        <w:bottom w:val="none" w:sz="0" w:space="0" w:color="auto"/>
        <w:right w:val="none" w:sz="0" w:space="0" w:color="auto"/>
      </w:divBdr>
    </w:div>
    <w:div w:id="1939481730">
      <w:bodyDiv w:val="1"/>
      <w:marLeft w:val="0"/>
      <w:marRight w:val="0"/>
      <w:marTop w:val="0"/>
      <w:marBottom w:val="0"/>
      <w:divBdr>
        <w:top w:val="none" w:sz="0" w:space="0" w:color="auto"/>
        <w:left w:val="none" w:sz="0" w:space="0" w:color="auto"/>
        <w:bottom w:val="none" w:sz="0" w:space="0" w:color="auto"/>
        <w:right w:val="none" w:sz="0" w:space="0" w:color="auto"/>
      </w:divBdr>
    </w:div>
    <w:div w:id="20330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Inspectia Sanitara de Stat</dc:creator>
  <cp:keywords/>
  <dc:description/>
  <cp:lastModifiedBy>Inspectia Sanitara de Stat</cp:lastModifiedBy>
  <cp:revision>378</cp:revision>
  <cp:lastPrinted>2023-09-15T08:13:00Z</cp:lastPrinted>
  <dcterms:created xsi:type="dcterms:W3CDTF">2023-09-08T08:23:00Z</dcterms:created>
  <dcterms:modified xsi:type="dcterms:W3CDTF">2023-09-15T08:14:00Z</dcterms:modified>
</cp:coreProperties>
</file>