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0D" w:rsidRDefault="00341B0D" w:rsidP="00FD7A58"/>
    <w:p w:rsidR="00FD7A58" w:rsidRPr="00FD7A58" w:rsidRDefault="00FD7A58" w:rsidP="00FD7A58">
      <w:pPr>
        <w:spacing w:after="0" w:line="240" w:lineRule="auto"/>
        <w:contextualSpacing/>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Nr. </w:t>
      </w:r>
      <w:r w:rsidR="00112FA0">
        <w:rPr>
          <w:rFonts w:ascii="Arial" w:hAnsi="Arial" w:cs="Arial"/>
          <w:b/>
          <w:bCs/>
          <w:sz w:val="24"/>
          <w:szCs w:val="24"/>
          <w:bdr w:val="none" w:sz="0" w:space="0" w:color="auto" w:frame="1"/>
        </w:rPr>
        <w:t>1632</w:t>
      </w:r>
      <w:r w:rsidR="00232F16">
        <w:rPr>
          <w:rFonts w:ascii="Arial" w:hAnsi="Arial" w:cs="Arial"/>
          <w:b/>
          <w:bCs/>
          <w:sz w:val="24"/>
          <w:szCs w:val="24"/>
          <w:bdr w:val="none" w:sz="0" w:space="0" w:color="auto" w:frame="1"/>
        </w:rPr>
        <w:t>/</w:t>
      </w:r>
      <w:r w:rsidR="000B64AF">
        <w:rPr>
          <w:rFonts w:ascii="Arial" w:hAnsi="Arial" w:cs="Arial"/>
          <w:b/>
          <w:bCs/>
          <w:sz w:val="24"/>
          <w:szCs w:val="24"/>
          <w:bdr w:val="none" w:sz="0" w:space="0" w:color="auto" w:frame="1"/>
        </w:rPr>
        <w:t>AR. 20161/</w:t>
      </w:r>
      <w:r w:rsidRPr="00FD7A58">
        <w:rPr>
          <w:rFonts w:ascii="Arial" w:hAnsi="Arial" w:cs="Arial"/>
          <w:b/>
          <w:bCs/>
          <w:sz w:val="24"/>
          <w:szCs w:val="24"/>
          <w:bdr w:val="none" w:sz="0" w:space="0" w:color="auto" w:frame="1"/>
        </w:rPr>
        <w:t>………………… .2023</w:t>
      </w:r>
    </w:p>
    <w:p w:rsidR="00FD7A58" w:rsidRPr="00FD7A58" w:rsidRDefault="00FD7A58" w:rsidP="00FD7A58">
      <w:pPr>
        <w:spacing w:after="0" w:line="240" w:lineRule="auto"/>
        <w:contextualSpacing/>
        <w:rPr>
          <w:rFonts w:ascii="Arial" w:hAnsi="Arial" w:cs="Arial"/>
          <w:b/>
          <w:bCs/>
          <w:sz w:val="24"/>
          <w:szCs w:val="24"/>
          <w:bdr w:val="none" w:sz="0" w:space="0" w:color="auto" w:frame="1"/>
        </w:rPr>
      </w:pPr>
    </w:p>
    <w:p w:rsidR="00FD7A58" w:rsidRDefault="00FD7A58" w:rsidP="00FD7A58">
      <w:pPr>
        <w:spacing w:after="0" w:line="240" w:lineRule="auto"/>
        <w:contextualSpacing/>
        <w:rPr>
          <w:rFonts w:ascii="Arial" w:hAnsi="Arial" w:cs="Arial"/>
          <w:b/>
          <w:bCs/>
          <w:sz w:val="24"/>
          <w:szCs w:val="24"/>
          <w:bdr w:val="none" w:sz="0" w:space="0" w:color="auto" w:frame="1"/>
        </w:rPr>
      </w:pPr>
    </w:p>
    <w:p w:rsidR="00347B84" w:rsidRPr="00FD7A58" w:rsidRDefault="00347B84" w:rsidP="00FD7A58">
      <w:pPr>
        <w:spacing w:after="0" w:line="240" w:lineRule="auto"/>
        <w:contextualSpacing/>
        <w:rPr>
          <w:rFonts w:ascii="Arial" w:hAnsi="Arial" w:cs="Arial"/>
          <w:b/>
          <w:bCs/>
          <w:sz w:val="24"/>
          <w:szCs w:val="24"/>
          <w:bdr w:val="none" w:sz="0" w:space="0" w:color="auto" w:frame="1"/>
        </w:rPr>
      </w:pPr>
    </w:p>
    <w:p w:rsidR="00FD7A58" w:rsidRPr="00FD7A58" w:rsidRDefault="00FD7A58" w:rsidP="00FD7A58">
      <w:pPr>
        <w:spacing w:after="0" w:line="240" w:lineRule="auto"/>
        <w:jc w:val="center"/>
        <w:rPr>
          <w:rFonts w:ascii="Arial" w:hAnsi="Arial" w:cs="Arial"/>
          <w:b/>
          <w:sz w:val="24"/>
          <w:szCs w:val="24"/>
          <w:lang w:val="ro-RO"/>
        </w:rPr>
      </w:pPr>
      <w:r w:rsidRPr="00FD7A58">
        <w:rPr>
          <w:rFonts w:ascii="Arial" w:hAnsi="Arial" w:cs="Arial"/>
          <w:b/>
          <w:sz w:val="24"/>
          <w:szCs w:val="24"/>
          <w:lang w:val="ro-RO"/>
        </w:rPr>
        <w:t>Raport</w:t>
      </w:r>
    </w:p>
    <w:p w:rsidR="00FD7A58" w:rsidRPr="00FD7A58" w:rsidRDefault="00FD7A58" w:rsidP="00FD7A58">
      <w:pPr>
        <w:spacing w:after="0" w:line="240" w:lineRule="auto"/>
        <w:jc w:val="center"/>
        <w:rPr>
          <w:rFonts w:ascii="Arial" w:hAnsi="Arial" w:cs="Arial"/>
          <w:b/>
          <w:sz w:val="24"/>
          <w:szCs w:val="24"/>
        </w:rPr>
      </w:pPr>
      <w:r w:rsidRPr="00FD7A58">
        <w:rPr>
          <w:rFonts w:ascii="Arial" w:hAnsi="Arial" w:cs="Arial"/>
          <w:b/>
          <w:sz w:val="24"/>
          <w:szCs w:val="24"/>
          <w:lang w:val="ro-RO"/>
        </w:rPr>
        <w:t>privind rezultatele acțiunilor de control</w:t>
      </w:r>
      <w:r w:rsidRPr="00FD7A58">
        <w:rPr>
          <w:rFonts w:ascii="Arial" w:hAnsi="Arial" w:cs="Arial"/>
          <w:sz w:val="24"/>
          <w:szCs w:val="24"/>
          <w:lang w:val="ro-RO"/>
        </w:rPr>
        <w:t xml:space="preserve"> </w:t>
      </w:r>
      <w:r w:rsidR="00A92E09">
        <w:rPr>
          <w:rFonts w:ascii="Arial" w:hAnsi="Arial" w:cs="Arial"/>
          <w:b/>
          <w:bCs/>
          <w:sz w:val="24"/>
          <w:szCs w:val="24"/>
        </w:rPr>
        <w:t>pentru</w:t>
      </w:r>
      <w:r w:rsidRPr="00FD7A58">
        <w:rPr>
          <w:rFonts w:ascii="Arial" w:hAnsi="Arial" w:cs="Arial"/>
          <w:b/>
          <w:bCs/>
          <w:sz w:val="24"/>
          <w:szCs w:val="24"/>
        </w:rPr>
        <w:t xml:space="preserve"> verificarea </w:t>
      </w:r>
      <w:r w:rsidRPr="00FD7A58">
        <w:rPr>
          <w:rFonts w:ascii="Arial" w:hAnsi="Arial" w:cs="Arial"/>
          <w:b/>
          <w:sz w:val="24"/>
          <w:szCs w:val="24"/>
        </w:rPr>
        <w:t xml:space="preserve">respectării legislației în vigoare </w:t>
      </w:r>
      <w:r w:rsidR="00A92E09">
        <w:rPr>
          <w:rFonts w:ascii="Arial" w:hAnsi="Arial" w:cs="Arial"/>
          <w:b/>
          <w:sz w:val="24"/>
          <w:szCs w:val="24"/>
        </w:rPr>
        <w:t>în</w:t>
      </w:r>
      <w:r w:rsidRPr="00FD7A58">
        <w:rPr>
          <w:rFonts w:ascii="Arial" w:hAnsi="Arial" w:cs="Arial"/>
          <w:b/>
          <w:sz w:val="24"/>
          <w:szCs w:val="24"/>
        </w:rPr>
        <w:t xml:space="preserve"> unităţile de învăţământ preuniversitar, inclusiv </w:t>
      </w:r>
      <w:r w:rsidRPr="00FD7A58">
        <w:rPr>
          <w:rFonts w:ascii="Arial" w:hAnsi="Arial" w:cs="Arial"/>
          <w:b/>
          <w:bCs/>
          <w:sz w:val="24"/>
          <w:szCs w:val="24"/>
        </w:rPr>
        <w:t>cabinete</w:t>
      </w:r>
      <w:r w:rsidRPr="00FD7A58">
        <w:rPr>
          <w:rFonts w:ascii="Arial" w:hAnsi="Arial" w:cs="Arial"/>
          <w:b/>
          <w:sz w:val="24"/>
          <w:szCs w:val="24"/>
        </w:rPr>
        <w:t>le</w:t>
      </w:r>
      <w:r w:rsidRPr="00FD7A58">
        <w:rPr>
          <w:rFonts w:ascii="Arial" w:hAnsi="Arial" w:cs="Arial"/>
          <w:b/>
          <w:bCs/>
          <w:sz w:val="24"/>
          <w:szCs w:val="24"/>
        </w:rPr>
        <w:t xml:space="preserve"> medicale şcolare; </w:t>
      </w:r>
      <w:r w:rsidRPr="00FD7A58">
        <w:rPr>
          <w:rFonts w:ascii="Arial" w:hAnsi="Arial" w:cs="Arial"/>
          <w:b/>
          <w:sz w:val="24"/>
          <w:szCs w:val="24"/>
        </w:rPr>
        <w:t xml:space="preserve">verificarea respectării Legii nr. 123/2008 pentru o alimentatie sanatoasa în unitățile de învatamant preuniversitar, precum </w:t>
      </w:r>
      <w:r w:rsidRPr="00FD7A58">
        <w:rPr>
          <w:rFonts w:ascii="Arial" w:hAnsi="Arial" w:cs="Arial"/>
          <w:b/>
          <w:sz w:val="24"/>
          <w:szCs w:val="24"/>
          <w:lang w:val="ro-RO"/>
        </w:rPr>
        <w:t xml:space="preserve">și </w:t>
      </w:r>
      <w:r w:rsidRPr="00FD7A58">
        <w:rPr>
          <w:rFonts w:ascii="Arial" w:hAnsi="Arial" w:cs="Arial"/>
          <w:b/>
          <w:sz w:val="24"/>
          <w:szCs w:val="24"/>
        </w:rPr>
        <w:t>privind acordarea produselor alimentare din programele guvernamentale și Pilot</w:t>
      </w:r>
    </w:p>
    <w:p w:rsidR="00FD7A58" w:rsidRPr="00FD7A58" w:rsidRDefault="00FD7A58" w:rsidP="00FD7A58">
      <w:pPr>
        <w:spacing w:after="0" w:line="240" w:lineRule="auto"/>
        <w:jc w:val="both"/>
        <w:rPr>
          <w:rFonts w:ascii="Arial" w:hAnsi="Arial" w:cs="Arial"/>
          <w:sz w:val="24"/>
          <w:szCs w:val="24"/>
          <w:lang w:val="ro-RO"/>
        </w:rPr>
      </w:pPr>
    </w:p>
    <w:p w:rsidR="00FD7A58" w:rsidRPr="00FD7A58" w:rsidRDefault="00FD7A58" w:rsidP="00FD7A58">
      <w:pPr>
        <w:spacing w:after="0" w:line="240" w:lineRule="auto"/>
        <w:jc w:val="both"/>
        <w:rPr>
          <w:rFonts w:ascii="Arial" w:hAnsi="Arial" w:cs="Arial"/>
          <w:sz w:val="24"/>
          <w:szCs w:val="24"/>
          <w:lang w:val="ro-RO"/>
        </w:rPr>
      </w:pPr>
    </w:p>
    <w:p w:rsidR="00FD7A58" w:rsidRPr="00FD7A58" w:rsidRDefault="00FD7A58" w:rsidP="00FD7A58">
      <w:pPr>
        <w:spacing w:after="0" w:line="240" w:lineRule="auto"/>
        <w:jc w:val="both"/>
        <w:rPr>
          <w:rFonts w:ascii="Arial" w:hAnsi="Arial" w:cs="Arial"/>
          <w:b/>
          <w:sz w:val="24"/>
          <w:szCs w:val="24"/>
        </w:rPr>
      </w:pPr>
      <w:r w:rsidRPr="00FD7A58">
        <w:rPr>
          <w:rFonts w:ascii="Arial" w:eastAsia="Times New Roman" w:hAnsi="Arial" w:cs="Arial"/>
          <w:i/>
          <w:sz w:val="24"/>
          <w:szCs w:val="24"/>
          <w:lang w:val="ro-RO" w:eastAsia="ro-RO"/>
        </w:rPr>
        <w:t xml:space="preserve"> </w:t>
      </w:r>
      <w:r w:rsidRPr="00FD7A58">
        <w:rPr>
          <w:rFonts w:ascii="Arial" w:eastAsia="Times New Roman" w:hAnsi="Arial" w:cs="Arial"/>
          <w:i/>
          <w:sz w:val="24"/>
          <w:szCs w:val="24"/>
          <w:lang w:val="ro-RO" w:eastAsia="ro-RO"/>
        </w:rPr>
        <w:tab/>
      </w:r>
      <w:r w:rsidRPr="00FD7A58">
        <w:rPr>
          <w:rFonts w:ascii="Arial" w:hAnsi="Arial" w:cs="Arial"/>
          <w:sz w:val="24"/>
          <w:szCs w:val="24"/>
          <w:lang w:val="ro-RO"/>
        </w:rPr>
        <w:t xml:space="preserve">Având în vedere Planul naţional de acţiuni tematice de control în sănătate publică aprobat pentru anul 2023, precum şi atribuţiile Ministerului Sănătăţii pentru verificarea respectării normelor de igienă din unitățile de învățământ preuniversitar, Inspecţia Sanitară de Stat, a dispus organizarea în perioada </w:t>
      </w:r>
      <w:r w:rsidRPr="00FD7A58">
        <w:rPr>
          <w:rFonts w:ascii="Arial" w:eastAsia="Times New Roman" w:hAnsi="Arial" w:cs="Arial"/>
          <w:b/>
          <w:sz w:val="24"/>
          <w:szCs w:val="24"/>
          <w:lang w:val="ro-RO"/>
        </w:rPr>
        <w:t xml:space="preserve">04.09.2023 – 29.09.2023 de </w:t>
      </w:r>
      <w:r w:rsidRPr="00FD7A58">
        <w:rPr>
          <w:rFonts w:ascii="Arial" w:hAnsi="Arial" w:cs="Arial"/>
          <w:b/>
          <w:sz w:val="24"/>
          <w:szCs w:val="24"/>
        </w:rPr>
        <w:t>acţiunii</w:t>
      </w:r>
      <w:r w:rsidRPr="00FD7A58">
        <w:rPr>
          <w:rFonts w:ascii="Arial" w:hAnsi="Arial" w:cs="Arial"/>
          <w:b/>
          <w:bCs/>
          <w:sz w:val="24"/>
          <w:szCs w:val="24"/>
        </w:rPr>
        <w:t xml:space="preserve"> </w:t>
      </w:r>
      <w:r w:rsidRPr="00FD7A58">
        <w:rPr>
          <w:rFonts w:ascii="Arial" w:hAnsi="Arial" w:cs="Arial"/>
          <w:b/>
          <w:sz w:val="24"/>
          <w:szCs w:val="24"/>
        </w:rPr>
        <w:t xml:space="preserve">tematice </w:t>
      </w:r>
      <w:r w:rsidR="00B875CD">
        <w:rPr>
          <w:rFonts w:ascii="Arial" w:hAnsi="Arial" w:cs="Arial"/>
          <w:b/>
          <w:bCs/>
          <w:sz w:val="24"/>
          <w:szCs w:val="24"/>
        </w:rPr>
        <w:t xml:space="preserve">de control pentru verificarea </w:t>
      </w:r>
      <w:r w:rsidRPr="00FD7A58">
        <w:rPr>
          <w:rFonts w:ascii="Arial" w:hAnsi="Arial" w:cs="Arial"/>
          <w:b/>
          <w:bCs/>
          <w:sz w:val="24"/>
          <w:szCs w:val="24"/>
        </w:rPr>
        <w:t xml:space="preserve">respectării legislației în vigoare privind unităţile de învăţământ preuniversitar; </w:t>
      </w:r>
      <w:r w:rsidRPr="00FD7A58">
        <w:rPr>
          <w:rFonts w:ascii="Arial" w:hAnsi="Arial" w:cs="Arial"/>
          <w:b/>
          <w:sz w:val="24"/>
          <w:szCs w:val="24"/>
        </w:rPr>
        <w:t xml:space="preserve">verificarea respectării Legii nr. 123/2008 pentru o alimentatie sanatoasa în unitățile de învatamant preuniversitar, precum </w:t>
      </w:r>
      <w:r w:rsidRPr="00FD7A58">
        <w:rPr>
          <w:rFonts w:ascii="Arial" w:hAnsi="Arial" w:cs="Arial"/>
          <w:b/>
          <w:sz w:val="24"/>
          <w:szCs w:val="24"/>
          <w:lang w:val="ro-RO"/>
        </w:rPr>
        <w:t xml:space="preserve">și </w:t>
      </w:r>
      <w:r w:rsidRPr="00FD7A58">
        <w:rPr>
          <w:rFonts w:ascii="Arial" w:hAnsi="Arial" w:cs="Arial"/>
          <w:b/>
          <w:sz w:val="24"/>
          <w:szCs w:val="24"/>
        </w:rPr>
        <w:t>privind acordarea de fructe, produse lactate și de panificatie pentru elevi.</w:t>
      </w:r>
    </w:p>
    <w:p w:rsidR="00FD7A58" w:rsidRPr="00FD7A58" w:rsidRDefault="00FD7A58" w:rsidP="00FD7A58">
      <w:pPr>
        <w:spacing w:after="0" w:line="240" w:lineRule="auto"/>
        <w:jc w:val="both"/>
        <w:rPr>
          <w:rFonts w:ascii="Arial" w:hAnsi="Arial" w:cs="Arial"/>
          <w:sz w:val="24"/>
          <w:szCs w:val="24"/>
        </w:rPr>
      </w:pPr>
    </w:p>
    <w:p w:rsidR="00FD7A58" w:rsidRPr="00FD7A58" w:rsidRDefault="00FD7A58" w:rsidP="00FD7A58">
      <w:pPr>
        <w:spacing w:after="0" w:line="240" w:lineRule="auto"/>
        <w:jc w:val="both"/>
        <w:rPr>
          <w:rFonts w:ascii="Arial" w:eastAsia="Times New Roman" w:hAnsi="Arial" w:cs="Arial"/>
          <w:i/>
          <w:sz w:val="24"/>
          <w:szCs w:val="24"/>
          <w:lang w:val="ro-RO" w:eastAsia="ro-RO"/>
        </w:rPr>
      </w:pPr>
      <w:r w:rsidRPr="00FD7A58">
        <w:rPr>
          <w:rFonts w:ascii="Arial" w:eastAsia="Times New Roman" w:hAnsi="Arial" w:cs="Arial"/>
          <w:sz w:val="24"/>
          <w:szCs w:val="24"/>
          <w:lang w:val="ro-RO" w:eastAsia="ro-RO"/>
        </w:rPr>
        <w:t xml:space="preserve"> Acţiunea tematică a viza</w:t>
      </w:r>
      <w:r w:rsidR="00EE5978">
        <w:rPr>
          <w:rFonts w:ascii="Arial" w:eastAsia="Times New Roman" w:hAnsi="Arial" w:cs="Arial"/>
          <w:sz w:val="24"/>
          <w:szCs w:val="24"/>
          <w:lang w:val="ro-RO" w:eastAsia="ro-RO"/>
        </w:rPr>
        <w:t>t</w:t>
      </w:r>
      <w:r w:rsidRPr="00FD7A58">
        <w:rPr>
          <w:rFonts w:ascii="Arial" w:eastAsia="Times New Roman" w:hAnsi="Arial" w:cs="Arial"/>
          <w:sz w:val="24"/>
          <w:szCs w:val="24"/>
          <w:lang w:val="ro-RO" w:eastAsia="ro-RO"/>
        </w:rPr>
        <w:t xml:space="preserve"> verificarea respectării prevederilor următoarelor acte normative:</w:t>
      </w:r>
    </w:p>
    <w:p w:rsidR="00FD7A58" w:rsidRPr="00FD7A58" w:rsidRDefault="00FD7A58" w:rsidP="000271E2">
      <w:pPr>
        <w:numPr>
          <w:ilvl w:val="0"/>
          <w:numId w:val="15"/>
        </w:numPr>
        <w:spacing w:after="0" w:line="240" w:lineRule="auto"/>
        <w:ind w:left="0" w:firstLine="0"/>
        <w:jc w:val="both"/>
        <w:rPr>
          <w:rFonts w:ascii="Arial" w:eastAsia="Times New Roman" w:hAnsi="Arial" w:cs="Arial"/>
          <w:sz w:val="24"/>
          <w:szCs w:val="24"/>
          <w:lang w:val="ro-RO" w:eastAsia="ro-RO"/>
        </w:rPr>
      </w:pPr>
      <w:r w:rsidRPr="00FD7A58">
        <w:rPr>
          <w:rFonts w:ascii="Arial" w:eastAsia="Times New Roman" w:hAnsi="Arial" w:cs="Arial"/>
          <w:sz w:val="24"/>
          <w:szCs w:val="24"/>
          <w:lang w:val="ro-RO" w:eastAsia="ro-RO"/>
        </w:rPr>
        <w:t>Ordinului MS nr.1456/2020 pentru aprobarea Normelor de igienă din unităţile pentru ocrotirea, educarea, instruirea, odihna şi recreerea copiilor şi tinerilor, cu modificările și completările ulterioare.</w:t>
      </w:r>
    </w:p>
    <w:p w:rsidR="00FD7A58" w:rsidRPr="00FD7A58" w:rsidRDefault="00FD7A58" w:rsidP="000271E2">
      <w:pPr>
        <w:numPr>
          <w:ilvl w:val="0"/>
          <w:numId w:val="15"/>
        </w:numPr>
        <w:spacing w:after="0" w:line="240" w:lineRule="auto"/>
        <w:ind w:left="0" w:firstLine="0"/>
        <w:jc w:val="both"/>
        <w:rPr>
          <w:rFonts w:ascii="Arial" w:eastAsia="Times New Roman" w:hAnsi="Arial" w:cs="Arial"/>
          <w:sz w:val="24"/>
          <w:szCs w:val="24"/>
          <w:lang w:val="ro-RO" w:eastAsia="ro-RO"/>
        </w:rPr>
      </w:pPr>
      <w:r w:rsidRPr="00FD7A58">
        <w:rPr>
          <w:rFonts w:ascii="Arial" w:eastAsia="Times New Roman" w:hAnsi="Arial" w:cs="Arial"/>
          <w:sz w:val="24"/>
          <w:szCs w:val="24"/>
          <w:lang w:val="ro-RO" w:eastAsia="ro-RO"/>
        </w:rPr>
        <w:t xml:space="preserve">Ordinului MS nr. 1226/2012 pentru aprobarea Normelor tehnice privind gestionarea deşeurilor rezultate din activităţile medicale şi a Metodologiei de culegere a datelor pentru baza naţională de date privind deşeurile rezultate din activităţile medicale. </w:t>
      </w:r>
    </w:p>
    <w:p w:rsidR="00FD7A58" w:rsidRPr="00FD7A58" w:rsidRDefault="00FD7A58" w:rsidP="000271E2">
      <w:pPr>
        <w:numPr>
          <w:ilvl w:val="0"/>
          <w:numId w:val="15"/>
        </w:numPr>
        <w:spacing w:after="0" w:line="240" w:lineRule="auto"/>
        <w:ind w:left="0" w:firstLine="0"/>
        <w:jc w:val="both"/>
        <w:rPr>
          <w:rFonts w:ascii="Arial" w:eastAsia="Times New Roman" w:hAnsi="Arial" w:cs="Arial"/>
          <w:sz w:val="24"/>
          <w:szCs w:val="24"/>
          <w:lang w:val="ro-RO" w:eastAsia="ro-RO"/>
        </w:rPr>
      </w:pPr>
      <w:r w:rsidRPr="00FD7A58">
        <w:rPr>
          <w:rFonts w:ascii="Arial" w:eastAsia="Times New Roman" w:hAnsi="Arial" w:cs="Arial"/>
          <w:sz w:val="24"/>
          <w:szCs w:val="24"/>
          <w:lang w:val="ro-RO" w:eastAsia="ro-RO"/>
        </w:rPr>
        <w:t>Legii nr. 123/2008 pentru o alimentaţie sănătoasă în unităţile de învăţământ preuniversitar.</w:t>
      </w:r>
    </w:p>
    <w:p w:rsidR="00FD7A58" w:rsidRPr="00FD7A58" w:rsidRDefault="00FD7A58" w:rsidP="000271E2">
      <w:pPr>
        <w:numPr>
          <w:ilvl w:val="0"/>
          <w:numId w:val="15"/>
        </w:numPr>
        <w:spacing w:after="0" w:line="240" w:lineRule="auto"/>
        <w:ind w:left="0" w:firstLine="0"/>
        <w:jc w:val="both"/>
        <w:rPr>
          <w:rFonts w:ascii="Arial" w:eastAsia="Times New Roman" w:hAnsi="Arial" w:cs="Arial"/>
          <w:sz w:val="24"/>
          <w:szCs w:val="24"/>
          <w:lang w:val="ro-RO" w:eastAsia="ro-RO"/>
        </w:rPr>
      </w:pPr>
      <w:r w:rsidRPr="00FD7A58">
        <w:rPr>
          <w:rFonts w:ascii="Arial" w:eastAsia="Times New Roman" w:hAnsi="Arial" w:cs="Arial"/>
          <w:sz w:val="24"/>
          <w:szCs w:val="24"/>
          <w:lang w:val="ro-RO" w:eastAsia="ro-RO"/>
        </w:rPr>
        <w:t>Ordinului MS nr. 1563/2008 pentru aprobarea Listei alimentelor nerecomandate preşcolarilor şi şcolarilor şi a principiilor care stau la baza unei alimentaţii sănătoase pentru copii şi adolescenți.</w:t>
      </w:r>
    </w:p>
    <w:p w:rsidR="00FD7A58" w:rsidRPr="00FD7A58" w:rsidRDefault="00FD7A58" w:rsidP="000271E2">
      <w:pPr>
        <w:numPr>
          <w:ilvl w:val="0"/>
          <w:numId w:val="15"/>
        </w:numPr>
        <w:spacing w:after="0" w:line="240" w:lineRule="auto"/>
        <w:ind w:left="0" w:firstLine="0"/>
        <w:jc w:val="both"/>
        <w:rPr>
          <w:rFonts w:ascii="Arial" w:eastAsia="Times New Roman" w:hAnsi="Arial" w:cs="Arial"/>
          <w:sz w:val="24"/>
          <w:szCs w:val="24"/>
          <w:lang w:val="ro-RO" w:eastAsia="ro-RO"/>
        </w:rPr>
      </w:pPr>
      <w:r w:rsidRPr="00FD7A58">
        <w:rPr>
          <w:rFonts w:ascii="Arial" w:eastAsia="Times New Roman" w:hAnsi="Arial" w:cs="Arial"/>
          <w:bCs/>
          <w:iCs/>
          <w:sz w:val="24"/>
          <w:szCs w:val="24"/>
          <w:shd w:val="clear" w:color="auto" w:fill="FFFFFF"/>
          <w:lang w:val="ro-RO" w:eastAsia="ro-RO"/>
        </w:rPr>
        <w:t>OUG nr. 105/2022 privind aprobarea continuării Programului-pilot de acordare a unui suport alimentar pentru preşcolarii şi elevii din 450 de unităţi de învăţământ preuniversitar de stat, cu modificările și completările ulterioare.</w:t>
      </w:r>
    </w:p>
    <w:p w:rsidR="00FD7A58" w:rsidRPr="00FD7A58" w:rsidRDefault="00FD7A58" w:rsidP="000271E2">
      <w:pPr>
        <w:numPr>
          <w:ilvl w:val="0"/>
          <w:numId w:val="16"/>
        </w:numPr>
        <w:spacing w:after="0" w:line="240" w:lineRule="auto"/>
        <w:ind w:left="0" w:firstLine="0"/>
        <w:jc w:val="both"/>
        <w:rPr>
          <w:rFonts w:ascii="Arial" w:eastAsia="Times New Roman" w:hAnsi="Arial" w:cs="Arial"/>
          <w:sz w:val="24"/>
          <w:szCs w:val="24"/>
          <w:lang w:val="ro-RO" w:eastAsia="ro-RO"/>
        </w:rPr>
      </w:pPr>
      <w:r w:rsidRPr="00FD7A58">
        <w:rPr>
          <w:rFonts w:ascii="Arial" w:eastAsia="Times New Roman" w:hAnsi="Arial" w:cs="Arial"/>
          <w:bCs/>
          <w:iCs/>
          <w:sz w:val="24"/>
          <w:szCs w:val="24"/>
          <w:shd w:val="clear" w:color="auto" w:fill="FFFFFF"/>
          <w:lang w:val="ro-RO" w:eastAsia="ro-RO"/>
        </w:rPr>
        <w:t xml:space="preserve">Ordonanța Guvernului nr. 13/2017 </w:t>
      </w:r>
      <w:r w:rsidRPr="00FD7A58">
        <w:rPr>
          <w:rFonts w:ascii="Arial" w:eastAsia="Times New Roman" w:hAnsi="Arial" w:cs="Arial"/>
          <w:bCs/>
          <w:sz w:val="24"/>
          <w:szCs w:val="24"/>
          <w:shd w:val="clear" w:color="auto" w:fill="FFFFFF"/>
          <w:lang w:val="ro-RO" w:eastAsia="ro-RO"/>
        </w:rPr>
        <w:t>privind aprobarea participării României la Programul pentru şcoli al Uniunii Europene, cu modificările și completările ulterioare.</w:t>
      </w:r>
    </w:p>
    <w:p w:rsidR="00FD7A58" w:rsidRPr="00FD7A58" w:rsidRDefault="00FD7A58" w:rsidP="000271E2">
      <w:pPr>
        <w:numPr>
          <w:ilvl w:val="0"/>
          <w:numId w:val="16"/>
        </w:numPr>
        <w:spacing w:after="0" w:line="240" w:lineRule="auto"/>
        <w:ind w:left="0" w:firstLine="0"/>
        <w:jc w:val="both"/>
        <w:rPr>
          <w:rFonts w:ascii="Arial" w:eastAsia="Times New Roman" w:hAnsi="Arial" w:cs="Arial"/>
          <w:sz w:val="24"/>
          <w:szCs w:val="24"/>
          <w:lang w:val="ro-RO" w:eastAsia="ro-RO"/>
        </w:rPr>
      </w:pPr>
      <w:r w:rsidRPr="00FD7A58">
        <w:rPr>
          <w:rFonts w:ascii="Arial" w:eastAsia="Times New Roman" w:hAnsi="Arial" w:cs="Arial"/>
          <w:sz w:val="24"/>
          <w:szCs w:val="24"/>
          <w:lang w:val="ro-RO" w:eastAsia="ro-RO"/>
        </w:rPr>
        <w:t>Hotărârii de Guvern nr. 355/2007 privind supravegherea lucrătorilor, cu modificările și completările ulterioare.</w:t>
      </w:r>
    </w:p>
    <w:p w:rsidR="00FD7A58" w:rsidRPr="00FD7A58" w:rsidRDefault="00FD7A58" w:rsidP="000271E2">
      <w:pPr>
        <w:numPr>
          <w:ilvl w:val="0"/>
          <w:numId w:val="16"/>
        </w:numPr>
        <w:spacing w:after="0" w:line="240" w:lineRule="auto"/>
        <w:ind w:left="0" w:firstLine="0"/>
        <w:jc w:val="both"/>
        <w:rPr>
          <w:rFonts w:ascii="Arial" w:eastAsia="Times New Roman" w:hAnsi="Arial" w:cs="Arial"/>
          <w:sz w:val="24"/>
          <w:szCs w:val="24"/>
          <w:lang w:val="ro-RO" w:eastAsia="ro-RO"/>
        </w:rPr>
      </w:pPr>
      <w:r w:rsidRPr="00FD7A58">
        <w:rPr>
          <w:rFonts w:ascii="Arial" w:eastAsia="Times New Roman" w:hAnsi="Arial" w:cs="Arial"/>
          <w:bCs/>
          <w:sz w:val="24"/>
          <w:szCs w:val="24"/>
          <w:bdr w:val="none" w:sz="0" w:space="0" w:color="auto" w:frame="1"/>
          <w:lang w:val="ro-RO" w:eastAsia="ro-RO"/>
        </w:rPr>
        <w:lastRenderedPageBreak/>
        <w:t>Ordinului Ministerului Sănătății și al Ministerului Educaţiei nr. 2.209/4.469/2022</w:t>
      </w:r>
      <w:bookmarkStart w:id="0" w:name="7370971"/>
      <w:bookmarkEnd w:id="0"/>
      <w:r w:rsidRPr="00FD7A58">
        <w:rPr>
          <w:rFonts w:ascii="Arial" w:eastAsia="Times New Roman" w:hAnsi="Arial" w:cs="Arial"/>
          <w:bCs/>
          <w:sz w:val="24"/>
          <w:szCs w:val="24"/>
          <w:bdr w:val="none" w:sz="0" w:space="0" w:color="auto" w:frame="1"/>
          <w:lang w:val="ro-RO" w:eastAsia="ro-RO"/>
        </w:rPr>
        <w:t xml:space="preserve"> privind aprobarea Metodologiei pentru organizarea şi certificarea instruirii profesionale a personalului privind însuşirea noţiunilor fundamentale de igienă</w:t>
      </w:r>
      <w:r w:rsidRPr="00FD7A58">
        <w:rPr>
          <w:rFonts w:ascii="Arial" w:eastAsia="Times New Roman" w:hAnsi="Arial" w:cs="Arial"/>
          <w:sz w:val="24"/>
          <w:szCs w:val="24"/>
          <w:lang w:val="ro-RO" w:eastAsia="ro-RO"/>
        </w:rPr>
        <w:t>.</w:t>
      </w:r>
    </w:p>
    <w:p w:rsidR="00FD7A58" w:rsidRPr="00FD7A58" w:rsidRDefault="00FD7A58" w:rsidP="000271E2">
      <w:pPr>
        <w:numPr>
          <w:ilvl w:val="0"/>
          <w:numId w:val="16"/>
        </w:numPr>
        <w:spacing w:after="0" w:line="240" w:lineRule="auto"/>
        <w:ind w:left="0" w:firstLine="0"/>
        <w:jc w:val="both"/>
        <w:rPr>
          <w:rFonts w:ascii="Arial" w:eastAsia="MS Mincho" w:hAnsi="Arial" w:cs="Arial"/>
          <w:sz w:val="24"/>
          <w:szCs w:val="24"/>
          <w:lang w:val="ro-RO" w:eastAsia="ro-RO"/>
        </w:rPr>
      </w:pPr>
      <w:r w:rsidRPr="00FD7A58">
        <w:rPr>
          <w:rFonts w:ascii="Arial" w:eastAsia="MS Mincho" w:hAnsi="Arial" w:cs="Arial"/>
          <w:sz w:val="24"/>
          <w:szCs w:val="24"/>
          <w:lang w:val="ro-RO" w:eastAsia="ro-RO"/>
        </w:rPr>
        <w:t>Ordinul MS nr. 978/1998</w:t>
      </w:r>
      <w:r w:rsidRPr="00FD7A58">
        <w:rPr>
          <w:rFonts w:ascii="Arial" w:eastAsia="Times New Roman" w:hAnsi="Arial" w:cs="Arial"/>
          <w:sz w:val="24"/>
          <w:szCs w:val="24"/>
          <w:lang w:val="ro-RO" w:eastAsia="ro-RO"/>
        </w:rPr>
        <w:t xml:space="preserve"> pentru aprobarea Normelor de igienă privind producţia, prelucrarea, depozitarea, păstrarea, transportul şi desfacerea alimentelor.</w:t>
      </w:r>
    </w:p>
    <w:p w:rsidR="00FD7A58" w:rsidRPr="00FD7A58" w:rsidRDefault="00FD7A58" w:rsidP="00FD7A58">
      <w:pPr>
        <w:spacing w:after="0" w:line="240" w:lineRule="auto"/>
        <w:jc w:val="both"/>
        <w:rPr>
          <w:rFonts w:ascii="Arial" w:eastAsia="MS Mincho" w:hAnsi="Arial" w:cs="Arial"/>
          <w:sz w:val="24"/>
          <w:szCs w:val="24"/>
          <w:lang w:val="ro-RO" w:eastAsia="ro-RO"/>
        </w:rPr>
      </w:pPr>
    </w:p>
    <w:p w:rsidR="00FD7A58" w:rsidRPr="00FD7A58" w:rsidRDefault="00FD7A58" w:rsidP="00FD7A58">
      <w:pPr>
        <w:spacing w:after="0" w:line="240" w:lineRule="auto"/>
        <w:jc w:val="both"/>
        <w:rPr>
          <w:rFonts w:ascii="Arial" w:hAnsi="Arial" w:cs="Arial"/>
          <w:sz w:val="24"/>
          <w:szCs w:val="24"/>
          <w:lang w:val="fr-FR"/>
        </w:rPr>
      </w:pPr>
      <w:r w:rsidRPr="00FD7A58">
        <w:rPr>
          <w:rFonts w:ascii="Arial" w:hAnsi="Arial" w:cs="Arial"/>
          <w:sz w:val="24"/>
          <w:szCs w:val="24"/>
          <w:lang w:val="fr-FR"/>
        </w:rPr>
        <w:t>Din analiza rapoartelor și a datelor primite de la direcțiile de sănătate publică au rezultat următoarele:</w:t>
      </w:r>
    </w:p>
    <w:p w:rsidR="00FD7A58" w:rsidRPr="00FD7A58" w:rsidRDefault="00FD7A58" w:rsidP="00FD7A58">
      <w:pPr>
        <w:spacing w:after="0" w:line="240" w:lineRule="auto"/>
        <w:jc w:val="both"/>
        <w:rPr>
          <w:rFonts w:ascii="Arial" w:hAnsi="Arial" w:cs="Arial"/>
          <w:sz w:val="24"/>
          <w:szCs w:val="24"/>
          <w:lang w:val="fr-FR"/>
        </w:rPr>
      </w:pPr>
    </w:p>
    <w:p w:rsidR="00FD7A58" w:rsidRPr="00FD7A58" w:rsidRDefault="00FD7A58" w:rsidP="00FD7A58">
      <w:pPr>
        <w:spacing w:after="0" w:line="240" w:lineRule="auto"/>
        <w:jc w:val="both"/>
        <w:rPr>
          <w:rFonts w:ascii="Arial" w:hAnsi="Arial" w:cs="Arial"/>
          <w:b/>
          <w:sz w:val="24"/>
          <w:szCs w:val="24"/>
          <w:lang w:val="fr-FR"/>
        </w:rPr>
      </w:pPr>
      <w:r w:rsidRPr="00FD7A58">
        <w:rPr>
          <w:rFonts w:ascii="Arial" w:hAnsi="Arial" w:cs="Arial"/>
          <w:b/>
          <w:sz w:val="24"/>
          <w:szCs w:val="24"/>
          <w:lang w:val="fr-FR"/>
        </w:rPr>
        <w:t xml:space="preserve">I RAPORTAREA DATELOR PRIVIND </w:t>
      </w:r>
      <w:r w:rsidRPr="00FD7A58">
        <w:rPr>
          <w:rFonts w:ascii="Arial" w:hAnsi="Arial" w:cs="Arial"/>
          <w:b/>
          <w:sz w:val="24"/>
          <w:szCs w:val="24"/>
          <w:u w:val="single"/>
          <w:lang w:val="fr-FR"/>
        </w:rPr>
        <w:t>CATAGRAFIA</w:t>
      </w:r>
      <w:r w:rsidRPr="00FD7A58">
        <w:rPr>
          <w:rFonts w:ascii="Arial" w:hAnsi="Arial" w:cs="Arial"/>
          <w:b/>
          <w:sz w:val="24"/>
          <w:szCs w:val="24"/>
          <w:lang w:val="fr-FR"/>
        </w:rPr>
        <w:t xml:space="preserve"> UNITAȚILOR DE INVAȚAMANT PREUNIVERSITAR.</w:t>
      </w:r>
    </w:p>
    <w:p w:rsidR="00FD7A58" w:rsidRPr="00FD7A58" w:rsidRDefault="00FD7A58" w:rsidP="00FD7A58">
      <w:pPr>
        <w:spacing w:after="0" w:line="240" w:lineRule="auto"/>
        <w:jc w:val="both"/>
        <w:rPr>
          <w:rFonts w:ascii="Arial" w:hAnsi="Arial" w:cs="Arial"/>
          <w:b/>
          <w:sz w:val="24"/>
          <w:szCs w:val="24"/>
          <w:lang w:val="fr-FR"/>
        </w:rPr>
      </w:pPr>
    </w:p>
    <w:p w:rsidR="00FD7A58" w:rsidRPr="00A93E4C" w:rsidRDefault="00FD7A58" w:rsidP="00FD7A58">
      <w:pPr>
        <w:spacing w:after="0" w:line="240" w:lineRule="auto"/>
        <w:jc w:val="both"/>
        <w:rPr>
          <w:rFonts w:ascii="Arial" w:hAnsi="Arial" w:cs="Arial"/>
          <w:sz w:val="24"/>
          <w:szCs w:val="24"/>
          <w:lang w:val="fr-FR"/>
        </w:rPr>
      </w:pPr>
      <w:r w:rsidRPr="00FD7A58">
        <w:rPr>
          <w:rFonts w:ascii="Arial" w:hAnsi="Arial" w:cs="Arial"/>
          <w:b/>
          <w:sz w:val="24"/>
          <w:szCs w:val="24"/>
          <w:lang w:val="fr-FR"/>
        </w:rPr>
        <w:t xml:space="preserve"> I. La nivel național sunt catagrafiate un număr de </w:t>
      </w:r>
      <w:r w:rsidRPr="00FD7A58">
        <w:rPr>
          <w:rFonts w:ascii="Arial" w:hAnsi="Arial" w:cs="Arial"/>
          <w:b/>
          <w:bCs/>
          <w:sz w:val="24"/>
          <w:szCs w:val="24"/>
          <w:bdr w:val="none" w:sz="0" w:space="0" w:color="auto" w:frame="1"/>
        </w:rPr>
        <w:t>19.834</w:t>
      </w:r>
      <w:r w:rsidRPr="00FD7A58">
        <w:rPr>
          <w:rFonts w:ascii="Arial" w:hAnsi="Arial" w:cs="Arial"/>
          <w:b/>
          <w:sz w:val="24"/>
          <w:szCs w:val="24"/>
          <w:lang w:val="fr-FR"/>
        </w:rPr>
        <w:t xml:space="preserve"> unități de învățământ preuniversitar, </w:t>
      </w:r>
      <w:r w:rsidRPr="00A93E4C">
        <w:rPr>
          <w:rFonts w:ascii="Arial" w:hAnsi="Arial" w:cs="Arial"/>
          <w:sz w:val="24"/>
          <w:szCs w:val="24"/>
          <w:lang w:val="fr-FR"/>
        </w:rPr>
        <w:t>din care:</w:t>
      </w:r>
    </w:p>
    <w:p w:rsidR="00FD7A58" w:rsidRPr="00FD7A58" w:rsidRDefault="00FD7A58" w:rsidP="00FD7A58">
      <w:pPr>
        <w:spacing w:after="0" w:line="240" w:lineRule="auto"/>
        <w:jc w:val="both"/>
        <w:rPr>
          <w:rFonts w:ascii="Arial" w:hAnsi="Arial" w:cs="Arial"/>
          <w:b/>
          <w:sz w:val="24"/>
          <w:szCs w:val="24"/>
          <w:lang w:val="fr-FR"/>
        </w:rPr>
      </w:pPr>
    </w:p>
    <w:p w:rsidR="00FD7A58" w:rsidRPr="00FD7A58" w:rsidRDefault="00FD7A58" w:rsidP="00FD7A58">
      <w:pPr>
        <w:spacing w:after="0" w:line="240" w:lineRule="auto"/>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cu ASF pe </w:t>
      </w:r>
      <w:r w:rsidR="00EE5978">
        <w:rPr>
          <w:rFonts w:ascii="Arial" w:hAnsi="Arial" w:cs="Arial"/>
          <w:b/>
          <w:bCs/>
          <w:sz w:val="24"/>
          <w:szCs w:val="24"/>
          <w:bdr w:val="none" w:sz="0" w:space="0" w:color="auto" w:frame="1"/>
        </w:rPr>
        <w:t>declaratie pe propria r</w:t>
      </w:r>
      <w:r w:rsidR="00EE5978">
        <w:rPr>
          <w:rFonts w:ascii="Arial" w:hAnsi="Arial" w:cs="Arial"/>
          <w:b/>
          <w:bCs/>
          <w:sz w:val="24"/>
          <w:szCs w:val="24"/>
          <w:bdr w:val="none" w:sz="0" w:space="0" w:color="auto" w:frame="1"/>
          <w:lang w:val="ro-RO"/>
        </w:rPr>
        <w:t>ăspundere</w:t>
      </w:r>
      <w:r w:rsidR="00D605AF">
        <w:rPr>
          <w:rFonts w:ascii="Arial" w:hAnsi="Arial" w:cs="Arial"/>
          <w:b/>
          <w:bCs/>
          <w:sz w:val="24"/>
          <w:szCs w:val="24"/>
          <w:bdr w:val="none" w:sz="0" w:space="0" w:color="auto" w:frame="1"/>
          <w:lang w:val="ro-RO"/>
        </w:rPr>
        <w:t>:</w:t>
      </w:r>
      <w:r w:rsidR="00D605AF">
        <w:rPr>
          <w:rFonts w:ascii="Arial" w:hAnsi="Arial" w:cs="Arial"/>
          <w:b/>
          <w:bCs/>
          <w:sz w:val="24"/>
          <w:szCs w:val="24"/>
          <w:bdr w:val="none" w:sz="0" w:space="0" w:color="auto" w:frame="1"/>
        </w:rPr>
        <w:t xml:space="preserve"> </w:t>
      </w:r>
      <w:r w:rsidRPr="00FD7A58">
        <w:rPr>
          <w:rFonts w:ascii="Arial" w:hAnsi="Arial" w:cs="Arial"/>
          <w:b/>
          <w:bCs/>
          <w:sz w:val="24"/>
          <w:szCs w:val="24"/>
          <w:bdr w:val="none" w:sz="0" w:space="0" w:color="auto" w:frame="1"/>
        </w:rPr>
        <w:t>17.489</w:t>
      </w:r>
      <w:r w:rsidR="008324F3">
        <w:rPr>
          <w:rFonts w:ascii="Arial" w:hAnsi="Arial" w:cs="Arial"/>
          <w:b/>
          <w:bCs/>
          <w:sz w:val="24"/>
          <w:szCs w:val="24"/>
          <w:bdr w:val="none" w:sz="0" w:space="0" w:color="auto" w:frame="1"/>
        </w:rPr>
        <w:t>;</w:t>
      </w:r>
    </w:p>
    <w:p w:rsidR="00FD7A58" w:rsidRPr="00FD7A58" w:rsidRDefault="00FD7A58" w:rsidP="00FD7A58">
      <w:pPr>
        <w:spacing w:after="0" w:line="240" w:lineRule="auto"/>
        <w:jc w:val="both"/>
        <w:rPr>
          <w:rFonts w:ascii="Arial" w:hAnsi="Arial" w:cs="Arial"/>
          <w:b/>
          <w:bCs/>
          <w:sz w:val="24"/>
          <w:szCs w:val="24"/>
          <w:bdr w:val="none" w:sz="0" w:space="0" w:color="auto" w:frame="1"/>
        </w:rPr>
      </w:pPr>
    </w:p>
    <w:p w:rsidR="00043E60" w:rsidRDefault="004903CC" w:rsidP="00FD7A58">
      <w:pPr>
        <w:spacing w:after="0" w:line="240" w:lineRule="auto"/>
        <w:contextualSpacing/>
        <w:jc w:val="both"/>
        <w:rPr>
          <w:rFonts w:ascii="Arial" w:hAnsi="Arial" w:cs="Arial"/>
          <w:bCs/>
          <w:sz w:val="24"/>
          <w:szCs w:val="24"/>
          <w:bdr w:val="none" w:sz="0" w:space="0" w:color="auto" w:frame="1"/>
        </w:rPr>
      </w:pPr>
      <w:r>
        <w:rPr>
          <w:rFonts w:ascii="Arial" w:hAnsi="Arial" w:cs="Arial"/>
          <w:b/>
          <w:bCs/>
          <w:sz w:val="24"/>
          <w:szCs w:val="24"/>
          <w:bdr w:val="none" w:sz="0" w:space="0" w:color="auto" w:frame="1"/>
        </w:rPr>
        <w:t xml:space="preserve">- fără ASF: </w:t>
      </w:r>
      <w:r w:rsidR="00FD7A58" w:rsidRPr="00FD7A58">
        <w:rPr>
          <w:rFonts w:ascii="Arial" w:hAnsi="Arial" w:cs="Arial"/>
          <w:b/>
          <w:bCs/>
          <w:sz w:val="24"/>
          <w:szCs w:val="24"/>
          <w:bdr w:val="none" w:sz="0" w:space="0" w:color="auto" w:frame="1"/>
        </w:rPr>
        <w:t xml:space="preserve">2.345 </w:t>
      </w:r>
      <w:r>
        <w:rPr>
          <w:rFonts w:ascii="Arial" w:hAnsi="Arial" w:cs="Arial"/>
          <w:bCs/>
          <w:sz w:val="24"/>
          <w:szCs w:val="24"/>
          <w:bdr w:val="none" w:sz="0" w:space="0" w:color="auto" w:frame="1"/>
        </w:rPr>
        <w:t>(exemplu</w:t>
      </w:r>
      <w:r w:rsidR="007058EB">
        <w:rPr>
          <w:rFonts w:ascii="Arial" w:hAnsi="Arial" w:cs="Arial"/>
          <w:bCs/>
          <w:sz w:val="24"/>
          <w:szCs w:val="24"/>
          <w:bdr w:val="none" w:sz="0" w:space="0" w:color="auto" w:frame="1"/>
        </w:rPr>
        <w:t xml:space="preserve"> de cele mai multe judete cu </w:t>
      </w:r>
      <w:r w:rsidR="005C59E6">
        <w:rPr>
          <w:rFonts w:ascii="Arial" w:hAnsi="Arial" w:cs="Arial"/>
          <w:bCs/>
          <w:sz w:val="24"/>
          <w:szCs w:val="24"/>
          <w:bdr w:val="none" w:sz="0" w:space="0" w:color="auto" w:frame="1"/>
        </w:rPr>
        <w:t>unitati de invatamant fara autorizatie sanitara de functionare</w:t>
      </w:r>
      <w:r>
        <w:rPr>
          <w:rFonts w:ascii="Arial" w:hAnsi="Arial" w:cs="Arial"/>
          <w:bCs/>
          <w:sz w:val="24"/>
          <w:szCs w:val="24"/>
          <w:bdr w:val="none" w:sz="0" w:space="0" w:color="auto" w:frame="1"/>
        </w:rPr>
        <w:t xml:space="preserve">: </w:t>
      </w:r>
      <w:r w:rsidR="007058EB" w:rsidRPr="00FD7A58">
        <w:rPr>
          <w:rFonts w:ascii="Arial" w:hAnsi="Arial" w:cs="Arial"/>
          <w:bCs/>
          <w:sz w:val="24"/>
          <w:szCs w:val="24"/>
          <w:bdr w:val="none" w:sz="0" w:space="0" w:color="auto" w:frame="1"/>
        </w:rPr>
        <w:t>41</w:t>
      </w:r>
      <w:r w:rsidR="007058EB">
        <w:rPr>
          <w:rFonts w:ascii="Arial" w:hAnsi="Arial" w:cs="Arial"/>
          <w:bCs/>
          <w:sz w:val="24"/>
          <w:szCs w:val="24"/>
          <w:bdr w:val="none" w:sz="0" w:space="0" w:color="auto" w:frame="1"/>
        </w:rPr>
        <w:t>7</w:t>
      </w:r>
      <w:r w:rsidR="007058EB" w:rsidRPr="00FD7A58">
        <w:rPr>
          <w:rFonts w:ascii="Arial" w:hAnsi="Arial" w:cs="Arial"/>
          <w:bCs/>
          <w:sz w:val="24"/>
          <w:szCs w:val="24"/>
          <w:bdr w:val="none" w:sz="0" w:space="0" w:color="auto" w:frame="1"/>
        </w:rPr>
        <w:t xml:space="preserve"> </w:t>
      </w:r>
      <w:r w:rsidR="007058EB">
        <w:rPr>
          <w:rFonts w:ascii="Arial" w:hAnsi="Arial" w:cs="Arial"/>
          <w:bCs/>
          <w:sz w:val="24"/>
          <w:szCs w:val="24"/>
          <w:bdr w:val="none" w:sz="0" w:space="0" w:color="auto" w:frame="1"/>
        </w:rPr>
        <w:t xml:space="preserve">unitati </w:t>
      </w:r>
      <w:r w:rsidR="007058EB" w:rsidRPr="00FD7A58">
        <w:rPr>
          <w:rFonts w:ascii="Arial" w:hAnsi="Arial" w:cs="Arial"/>
          <w:bCs/>
          <w:sz w:val="24"/>
          <w:szCs w:val="24"/>
          <w:bdr w:val="none" w:sz="0" w:space="0" w:color="auto" w:frame="1"/>
        </w:rPr>
        <w:t>în județul Suceava</w:t>
      </w:r>
      <w:r w:rsidR="007058EB">
        <w:rPr>
          <w:rFonts w:ascii="Arial" w:hAnsi="Arial" w:cs="Arial"/>
          <w:bCs/>
          <w:sz w:val="24"/>
          <w:szCs w:val="24"/>
          <w:bdr w:val="none" w:sz="0" w:space="0" w:color="auto" w:frame="1"/>
        </w:rPr>
        <w:t xml:space="preserve">, </w:t>
      </w:r>
      <w:r w:rsidR="007058EB" w:rsidRPr="00FD7A58">
        <w:rPr>
          <w:rFonts w:ascii="Arial" w:hAnsi="Arial" w:cs="Arial"/>
          <w:bCs/>
          <w:sz w:val="24"/>
          <w:szCs w:val="24"/>
          <w:bdr w:val="none" w:sz="0" w:space="0" w:color="auto" w:frame="1"/>
        </w:rPr>
        <w:t xml:space="preserve"> 215 </w:t>
      </w:r>
      <w:r w:rsidR="007058EB">
        <w:rPr>
          <w:rFonts w:ascii="Arial" w:hAnsi="Arial" w:cs="Arial"/>
          <w:bCs/>
          <w:sz w:val="24"/>
          <w:szCs w:val="24"/>
          <w:bdr w:val="none" w:sz="0" w:space="0" w:color="auto" w:frame="1"/>
        </w:rPr>
        <w:t xml:space="preserve">unitati </w:t>
      </w:r>
      <w:r w:rsidR="007058EB" w:rsidRPr="00FD7A58">
        <w:rPr>
          <w:rFonts w:ascii="Arial" w:hAnsi="Arial" w:cs="Arial"/>
          <w:bCs/>
          <w:sz w:val="24"/>
          <w:szCs w:val="24"/>
          <w:bdr w:val="none" w:sz="0" w:space="0" w:color="auto" w:frame="1"/>
        </w:rPr>
        <w:t>în judetul Iasi</w:t>
      </w:r>
      <w:r w:rsidR="007058EB">
        <w:rPr>
          <w:rFonts w:ascii="Arial" w:hAnsi="Arial" w:cs="Arial"/>
          <w:bCs/>
          <w:sz w:val="24"/>
          <w:szCs w:val="24"/>
          <w:bdr w:val="none" w:sz="0" w:space="0" w:color="auto" w:frame="1"/>
        </w:rPr>
        <w:t xml:space="preserve">, </w:t>
      </w:r>
      <w:r w:rsidR="007058EB" w:rsidRPr="00FD7A58">
        <w:rPr>
          <w:rFonts w:ascii="Arial" w:hAnsi="Arial" w:cs="Arial"/>
          <w:bCs/>
          <w:sz w:val="24"/>
          <w:szCs w:val="24"/>
          <w:bdr w:val="none" w:sz="0" w:space="0" w:color="auto" w:frame="1"/>
        </w:rPr>
        <w:t xml:space="preserve">148 </w:t>
      </w:r>
      <w:r w:rsidR="007058EB">
        <w:rPr>
          <w:rFonts w:ascii="Arial" w:hAnsi="Arial" w:cs="Arial"/>
          <w:bCs/>
          <w:sz w:val="24"/>
          <w:szCs w:val="24"/>
          <w:bdr w:val="none" w:sz="0" w:space="0" w:color="auto" w:frame="1"/>
        </w:rPr>
        <w:t xml:space="preserve">unitati </w:t>
      </w:r>
      <w:r w:rsidR="007058EB" w:rsidRPr="00FD7A58">
        <w:rPr>
          <w:rFonts w:ascii="Arial" w:hAnsi="Arial" w:cs="Arial"/>
          <w:bCs/>
          <w:sz w:val="24"/>
          <w:szCs w:val="24"/>
          <w:bdr w:val="none" w:sz="0" w:space="0" w:color="auto" w:frame="1"/>
        </w:rPr>
        <w:t>în județul Botoșani</w:t>
      </w:r>
      <w:r w:rsidR="007058EB">
        <w:rPr>
          <w:rFonts w:ascii="Arial" w:hAnsi="Arial" w:cs="Arial"/>
          <w:bCs/>
          <w:sz w:val="24"/>
          <w:szCs w:val="24"/>
          <w:bdr w:val="none" w:sz="0" w:space="0" w:color="auto" w:frame="1"/>
        </w:rPr>
        <w:t xml:space="preserve">, </w:t>
      </w:r>
      <w:r w:rsidR="00FD7A58" w:rsidRPr="00FD7A58">
        <w:rPr>
          <w:rFonts w:ascii="Arial" w:hAnsi="Arial" w:cs="Arial"/>
          <w:bCs/>
          <w:sz w:val="24"/>
          <w:szCs w:val="24"/>
          <w:bdr w:val="none" w:sz="0" w:space="0" w:color="auto" w:frame="1"/>
        </w:rPr>
        <w:t>143 unități în județul Maramure</w:t>
      </w:r>
      <w:r w:rsidR="00FD7A58" w:rsidRPr="00FD7A58">
        <w:rPr>
          <w:rFonts w:ascii="Arial" w:hAnsi="Arial" w:cs="Arial"/>
          <w:bCs/>
          <w:sz w:val="24"/>
          <w:szCs w:val="24"/>
          <w:bdr w:val="none" w:sz="0" w:space="0" w:color="auto" w:frame="1"/>
          <w:lang w:val="ro-RO"/>
        </w:rPr>
        <w:t>ș</w:t>
      </w:r>
      <w:r w:rsidR="00FD7A58" w:rsidRPr="00FD7A58">
        <w:rPr>
          <w:rFonts w:ascii="Arial" w:hAnsi="Arial" w:cs="Arial"/>
          <w:bCs/>
          <w:sz w:val="24"/>
          <w:szCs w:val="24"/>
          <w:bdr w:val="none" w:sz="0" w:space="0" w:color="auto" w:frame="1"/>
        </w:rPr>
        <w:t xml:space="preserve">, </w:t>
      </w:r>
      <w:r w:rsidR="007058EB" w:rsidRPr="00FD7A58">
        <w:rPr>
          <w:rFonts w:ascii="Arial" w:hAnsi="Arial" w:cs="Arial"/>
          <w:bCs/>
          <w:sz w:val="24"/>
          <w:szCs w:val="24"/>
          <w:bdr w:val="none" w:sz="0" w:space="0" w:color="auto" w:frame="1"/>
        </w:rPr>
        <w:t>93</w:t>
      </w:r>
      <w:r w:rsidR="007058EB">
        <w:rPr>
          <w:rFonts w:ascii="Arial" w:hAnsi="Arial" w:cs="Arial"/>
          <w:bCs/>
          <w:sz w:val="24"/>
          <w:szCs w:val="24"/>
          <w:bdr w:val="none" w:sz="0" w:space="0" w:color="auto" w:frame="1"/>
        </w:rPr>
        <w:t xml:space="preserve"> unitati</w:t>
      </w:r>
      <w:r w:rsidR="007058EB" w:rsidRPr="00FD7A58">
        <w:rPr>
          <w:rFonts w:ascii="Arial" w:hAnsi="Arial" w:cs="Arial"/>
          <w:bCs/>
          <w:sz w:val="24"/>
          <w:szCs w:val="24"/>
          <w:bdr w:val="none" w:sz="0" w:space="0" w:color="auto" w:frame="1"/>
        </w:rPr>
        <w:t xml:space="preserve"> în județul Olt</w:t>
      </w:r>
      <w:r w:rsidR="007058EB">
        <w:rPr>
          <w:rFonts w:ascii="Arial" w:hAnsi="Arial" w:cs="Arial"/>
          <w:bCs/>
          <w:sz w:val="24"/>
          <w:szCs w:val="24"/>
          <w:bdr w:val="none" w:sz="0" w:space="0" w:color="auto" w:frame="1"/>
        </w:rPr>
        <w:t>,</w:t>
      </w:r>
      <w:r w:rsidR="007058EB" w:rsidRPr="00FD7A58">
        <w:rPr>
          <w:rFonts w:ascii="Arial" w:hAnsi="Arial" w:cs="Arial"/>
          <w:bCs/>
          <w:sz w:val="24"/>
          <w:szCs w:val="24"/>
          <w:bdr w:val="none" w:sz="0" w:space="0" w:color="auto" w:frame="1"/>
        </w:rPr>
        <w:t xml:space="preserve"> 92</w:t>
      </w:r>
      <w:r w:rsidR="007058EB">
        <w:rPr>
          <w:rFonts w:ascii="Arial" w:hAnsi="Arial" w:cs="Arial"/>
          <w:bCs/>
          <w:sz w:val="24"/>
          <w:szCs w:val="24"/>
          <w:bdr w:val="none" w:sz="0" w:space="0" w:color="auto" w:frame="1"/>
        </w:rPr>
        <w:t xml:space="preserve"> unitati </w:t>
      </w:r>
      <w:r w:rsidR="007058EB" w:rsidRPr="00FD7A58">
        <w:rPr>
          <w:rFonts w:ascii="Arial" w:hAnsi="Arial" w:cs="Arial"/>
          <w:bCs/>
          <w:sz w:val="24"/>
          <w:szCs w:val="24"/>
          <w:bdr w:val="none" w:sz="0" w:space="0" w:color="auto" w:frame="1"/>
        </w:rPr>
        <w:t xml:space="preserve"> în județul Brăila</w:t>
      </w:r>
      <w:r w:rsidR="007058EB">
        <w:rPr>
          <w:rFonts w:ascii="Arial" w:hAnsi="Arial" w:cs="Arial"/>
          <w:bCs/>
          <w:sz w:val="24"/>
          <w:szCs w:val="24"/>
          <w:bdr w:val="none" w:sz="0" w:space="0" w:color="auto" w:frame="1"/>
        </w:rPr>
        <w:t xml:space="preserve">, </w:t>
      </w:r>
      <w:r w:rsidR="007058EB" w:rsidRPr="00FD7A58">
        <w:rPr>
          <w:rFonts w:ascii="Arial" w:hAnsi="Arial" w:cs="Arial"/>
          <w:bCs/>
          <w:sz w:val="24"/>
          <w:szCs w:val="24"/>
          <w:bdr w:val="none" w:sz="0" w:space="0" w:color="auto" w:frame="1"/>
        </w:rPr>
        <w:t xml:space="preserve"> </w:t>
      </w:r>
      <w:r w:rsidR="00FD7A58" w:rsidRPr="00FD7A58">
        <w:rPr>
          <w:rFonts w:ascii="Arial" w:hAnsi="Arial" w:cs="Arial"/>
          <w:bCs/>
          <w:sz w:val="24"/>
          <w:szCs w:val="24"/>
          <w:bdr w:val="none" w:sz="0" w:space="0" w:color="auto" w:frame="1"/>
        </w:rPr>
        <w:t xml:space="preserve">78 în județul Mehedinți, </w:t>
      </w:r>
      <w:r w:rsidR="007058EB" w:rsidRPr="00FD7A58">
        <w:rPr>
          <w:rFonts w:ascii="Arial" w:hAnsi="Arial" w:cs="Arial"/>
          <w:bCs/>
          <w:sz w:val="24"/>
          <w:szCs w:val="24"/>
          <w:bdr w:val="none" w:sz="0" w:space="0" w:color="auto" w:frame="1"/>
        </w:rPr>
        <w:t xml:space="preserve">64 </w:t>
      </w:r>
      <w:r w:rsidR="007058EB">
        <w:rPr>
          <w:rFonts w:ascii="Arial" w:hAnsi="Arial" w:cs="Arial"/>
          <w:bCs/>
          <w:sz w:val="24"/>
          <w:szCs w:val="24"/>
          <w:bdr w:val="none" w:sz="0" w:space="0" w:color="auto" w:frame="1"/>
        </w:rPr>
        <w:t xml:space="preserve">unitati </w:t>
      </w:r>
      <w:r w:rsidR="007058EB" w:rsidRPr="00FD7A58">
        <w:rPr>
          <w:rFonts w:ascii="Arial" w:hAnsi="Arial" w:cs="Arial"/>
          <w:bCs/>
          <w:sz w:val="24"/>
          <w:szCs w:val="24"/>
          <w:bdr w:val="none" w:sz="0" w:space="0" w:color="auto" w:frame="1"/>
        </w:rPr>
        <w:t>în județul Călărași</w:t>
      </w:r>
      <w:r w:rsidR="007058EB">
        <w:rPr>
          <w:rFonts w:ascii="Arial" w:hAnsi="Arial" w:cs="Arial"/>
          <w:bCs/>
          <w:sz w:val="24"/>
          <w:szCs w:val="24"/>
          <w:bdr w:val="none" w:sz="0" w:space="0" w:color="auto" w:frame="1"/>
        </w:rPr>
        <w:t xml:space="preserve">, </w:t>
      </w:r>
      <w:r w:rsidR="007058EB" w:rsidRPr="00FD7A58">
        <w:rPr>
          <w:rFonts w:ascii="Arial" w:hAnsi="Arial" w:cs="Arial"/>
          <w:bCs/>
          <w:sz w:val="24"/>
          <w:szCs w:val="24"/>
          <w:bdr w:val="none" w:sz="0" w:space="0" w:color="auto" w:frame="1"/>
        </w:rPr>
        <w:t xml:space="preserve"> 63 </w:t>
      </w:r>
      <w:r w:rsidR="007058EB">
        <w:rPr>
          <w:rFonts w:ascii="Arial" w:hAnsi="Arial" w:cs="Arial"/>
          <w:bCs/>
          <w:sz w:val="24"/>
          <w:szCs w:val="24"/>
          <w:bdr w:val="none" w:sz="0" w:space="0" w:color="auto" w:frame="1"/>
        </w:rPr>
        <w:t xml:space="preserve">unitati </w:t>
      </w:r>
      <w:r w:rsidR="007058EB" w:rsidRPr="00FD7A58">
        <w:rPr>
          <w:rFonts w:ascii="Arial" w:hAnsi="Arial" w:cs="Arial"/>
          <w:bCs/>
          <w:sz w:val="24"/>
          <w:szCs w:val="24"/>
          <w:bdr w:val="none" w:sz="0" w:space="0" w:color="auto" w:frame="1"/>
        </w:rPr>
        <w:t>în județul Cluj</w:t>
      </w:r>
      <w:r w:rsidR="007058EB">
        <w:rPr>
          <w:rFonts w:ascii="Arial" w:hAnsi="Arial" w:cs="Arial"/>
          <w:bCs/>
          <w:sz w:val="24"/>
          <w:szCs w:val="24"/>
          <w:bdr w:val="none" w:sz="0" w:space="0" w:color="auto" w:frame="1"/>
        </w:rPr>
        <w:t>, unitati î</w:t>
      </w:r>
      <w:r w:rsidR="007058EB" w:rsidRPr="00FD7A58">
        <w:rPr>
          <w:rFonts w:ascii="Arial" w:hAnsi="Arial" w:cs="Arial"/>
          <w:bCs/>
          <w:sz w:val="24"/>
          <w:szCs w:val="24"/>
          <w:bdr w:val="none" w:sz="0" w:space="0" w:color="auto" w:frame="1"/>
        </w:rPr>
        <w:t>n județul Bihor</w:t>
      </w:r>
      <w:r w:rsidR="007058EB">
        <w:rPr>
          <w:rFonts w:ascii="Arial" w:hAnsi="Arial" w:cs="Arial"/>
          <w:bCs/>
          <w:sz w:val="24"/>
          <w:szCs w:val="24"/>
          <w:bdr w:val="none" w:sz="0" w:space="0" w:color="auto" w:frame="1"/>
        </w:rPr>
        <w:t xml:space="preserve">, </w:t>
      </w:r>
      <w:r w:rsidR="007058EB" w:rsidRPr="00FD7A58">
        <w:rPr>
          <w:rFonts w:ascii="Arial" w:hAnsi="Arial" w:cs="Arial"/>
          <w:bCs/>
          <w:sz w:val="24"/>
          <w:szCs w:val="24"/>
          <w:bdr w:val="none" w:sz="0" w:space="0" w:color="auto" w:frame="1"/>
        </w:rPr>
        <w:t xml:space="preserve"> 57</w:t>
      </w:r>
      <w:r w:rsidR="007058EB">
        <w:rPr>
          <w:rFonts w:ascii="Arial" w:hAnsi="Arial" w:cs="Arial"/>
          <w:bCs/>
          <w:sz w:val="24"/>
          <w:szCs w:val="24"/>
          <w:bdr w:val="none" w:sz="0" w:space="0" w:color="auto" w:frame="1"/>
        </w:rPr>
        <w:t xml:space="preserve"> unitati </w:t>
      </w:r>
      <w:r w:rsidR="007058EB" w:rsidRPr="00FD7A58">
        <w:rPr>
          <w:rFonts w:ascii="Arial" w:hAnsi="Arial" w:cs="Arial"/>
          <w:bCs/>
          <w:sz w:val="24"/>
          <w:szCs w:val="24"/>
          <w:bdr w:val="none" w:sz="0" w:space="0" w:color="auto" w:frame="1"/>
        </w:rPr>
        <w:t xml:space="preserve"> în județul Dolj</w:t>
      </w:r>
      <w:r w:rsidR="007058EB">
        <w:rPr>
          <w:rFonts w:ascii="Arial" w:hAnsi="Arial" w:cs="Arial"/>
          <w:bCs/>
          <w:sz w:val="24"/>
          <w:szCs w:val="24"/>
          <w:bdr w:val="none" w:sz="0" w:space="0" w:color="auto" w:frame="1"/>
        </w:rPr>
        <w:t xml:space="preserve">, </w:t>
      </w:r>
      <w:r w:rsidR="007058EB" w:rsidRPr="00FD7A58">
        <w:rPr>
          <w:rFonts w:ascii="Arial" w:hAnsi="Arial" w:cs="Arial"/>
          <w:bCs/>
          <w:sz w:val="24"/>
          <w:szCs w:val="24"/>
          <w:bdr w:val="none" w:sz="0" w:space="0" w:color="auto" w:frame="1"/>
        </w:rPr>
        <w:t xml:space="preserve"> 44 </w:t>
      </w:r>
      <w:r w:rsidR="007058EB">
        <w:rPr>
          <w:rFonts w:ascii="Arial" w:hAnsi="Arial" w:cs="Arial"/>
          <w:bCs/>
          <w:sz w:val="24"/>
          <w:szCs w:val="24"/>
          <w:bdr w:val="none" w:sz="0" w:space="0" w:color="auto" w:frame="1"/>
        </w:rPr>
        <w:t xml:space="preserve">unitati </w:t>
      </w:r>
      <w:r w:rsidR="007058EB" w:rsidRPr="00FD7A58">
        <w:rPr>
          <w:rFonts w:ascii="Arial" w:hAnsi="Arial" w:cs="Arial"/>
          <w:bCs/>
          <w:sz w:val="24"/>
          <w:szCs w:val="24"/>
          <w:bdr w:val="none" w:sz="0" w:space="0" w:color="auto" w:frame="1"/>
        </w:rPr>
        <w:t>în județul Arad, 44 în județul Teleorman</w:t>
      </w:r>
      <w:r w:rsidR="007058EB">
        <w:rPr>
          <w:rFonts w:ascii="Arial" w:hAnsi="Arial" w:cs="Arial"/>
          <w:bCs/>
          <w:sz w:val="24"/>
          <w:szCs w:val="24"/>
          <w:bdr w:val="none" w:sz="0" w:space="0" w:color="auto" w:frame="1"/>
        </w:rPr>
        <w:t xml:space="preserve">, </w:t>
      </w:r>
      <w:r w:rsidR="007058EB" w:rsidRPr="00FD7A58">
        <w:rPr>
          <w:rFonts w:ascii="Arial" w:hAnsi="Arial" w:cs="Arial"/>
          <w:bCs/>
          <w:sz w:val="24"/>
          <w:szCs w:val="24"/>
          <w:bdr w:val="none" w:sz="0" w:space="0" w:color="auto" w:frame="1"/>
        </w:rPr>
        <w:t xml:space="preserve"> 42 </w:t>
      </w:r>
      <w:r w:rsidR="007058EB">
        <w:rPr>
          <w:rFonts w:ascii="Arial" w:hAnsi="Arial" w:cs="Arial"/>
          <w:bCs/>
          <w:sz w:val="24"/>
          <w:szCs w:val="24"/>
          <w:bdr w:val="none" w:sz="0" w:space="0" w:color="auto" w:frame="1"/>
        </w:rPr>
        <w:t xml:space="preserve">unitati </w:t>
      </w:r>
      <w:r w:rsidR="007058EB" w:rsidRPr="00FD7A58">
        <w:rPr>
          <w:rFonts w:ascii="Arial" w:hAnsi="Arial" w:cs="Arial"/>
          <w:bCs/>
          <w:sz w:val="24"/>
          <w:szCs w:val="24"/>
          <w:bdr w:val="none" w:sz="0" w:space="0" w:color="auto" w:frame="1"/>
        </w:rPr>
        <w:t>în județul Bistrița Năsăud</w:t>
      </w:r>
      <w:r w:rsidR="007058EB">
        <w:rPr>
          <w:rFonts w:ascii="Arial" w:hAnsi="Arial" w:cs="Arial"/>
          <w:bCs/>
          <w:sz w:val="24"/>
          <w:szCs w:val="24"/>
          <w:bdr w:val="none" w:sz="0" w:space="0" w:color="auto" w:frame="1"/>
        </w:rPr>
        <w:t xml:space="preserve">, </w:t>
      </w:r>
      <w:r w:rsidR="007058EB" w:rsidRPr="00FD7A58">
        <w:rPr>
          <w:rFonts w:ascii="Arial" w:hAnsi="Arial" w:cs="Arial"/>
          <w:bCs/>
          <w:sz w:val="24"/>
          <w:szCs w:val="24"/>
          <w:bdr w:val="none" w:sz="0" w:space="0" w:color="auto" w:frame="1"/>
        </w:rPr>
        <w:t xml:space="preserve"> 42 </w:t>
      </w:r>
      <w:r w:rsidR="007058EB">
        <w:rPr>
          <w:rFonts w:ascii="Arial" w:hAnsi="Arial" w:cs="Arial"/>
          <w:bCs/>
          <w:sz w:val="24"/>
          <w:szCs w:val="24"/>
          <w:bdr w:val="none" w:sz="0" w:space="0" w:color="auto" w:frame="1"/>
        </w:rPr>
        <w:t xml:space="preserve">unități </w:t>
      </w:r>
      <w:r w:rsidR="007058EB" w:rsidRPr="00FD7A58">
        <w:rPr>
          <w:rFonts w:ascii="Arial" w:hAnsi="Arial" w:cs="Arial"/>
          <w:bCs/>
          <w:sz w:val="24"/>
          <w:szCs w:val="24"/>
          <w:bdr w:val="none" w:sz="0" w:space="0" w:color="auto" w:frame="1"/>
        </w:rPr>
        <w:t>în județul Vrancea</w:t>
      </w:r>
      <w:r w:rsidR="007058EB">
        <w:rPr>
          <w:rFonts w:ascii="Arial" w:hAnsi="Arial" w:cs="Arial"/>
          <w:bCs/>
          <w:sz w:val="24"/>
          <w:szCs w:val="24"/>
          <w:bdr w:val="none" w:sz="0" w:space="0" w:color="auto" w:frame="1"/>
        </w:rPr>
        <w:t>,</w:t>
      </w:r>
      <w:r w:rsidR="007058EB" w:rsidRPr="00FD7A58">
        <w:rPr>
          <w:rFonts w:ascii="Arial" w:hAnsi="Arial" w:cs="Arial"/>
          <w:bCs/>
          <w:sz w:val="24"/>
          <w:szCs w:val="24"/>
          <w:bdr w:val="none" w:sz="0" w:space="0" w:color="auto" w:frame="1"/>
        </w:rPr>
        <w:t xml:space="preserve"> 36 </w:t>
      </w:r>
      <w:r w:rsidR="007058EB">
        <w:rPr>
          <w:rFonts w:ascii="Arial" w:hAnsi="Arial" w:cs="Arial"/>
          <w:bCs/>
          <w:sz w:val="24"/>
          <w:szCs w:val="24"/>
          <w:bdr w:val="none" w:sz="0" w:space="0" w:color="auto" w:frame="1"/>
        </w:rPr>
        <w:t xml:space="preserve">unități </w:t>
      </w:r>
      <w:r w:rsidR="007058EB" w:rsidRPr="00FD7A58">
        <w:rPr>
          <w:rFonts w:ascii="Arial" w:hAnsi="Arial" w:cs="Arial"/>
          <w:bCs/>
          <w:sz w:val="24"/>
          <w:szCs w:val="24"/>
          <w:bdr w:val="none" w:sz="0" w:space="0" w:color="auto" w:frame="1"/>
        </w:rPr>
        <w:t>în judetul Hunedoara</w:t>
      </w:r>
      <w:r w:rsidR="007058EB">
        <w:rPr>
          <w:rFonts w:ascii="Arial" w:hAnsi="Arial" w:cs="Arial"/>
          <w:bCs/>
          <w:sz w:val="24"/>
          <w:szCs w:val="24"/>
          <w:bdr w:val="none" w:sz="0" w:space="0" w:color="auto" w:frame="1"/>
        </w:rPr>
        <w:t xml:space="preserve">, </w:t>
      </w:r>
      <w:r w:rsidR="007058EB" w:rsidRPr="00FD7A58">
        <w:rPr>
          <w:rFonts w:ascii="Arial" w:hAnsi="Arial" w:cs="Arial"/>
          <w:bCs/>
          <w:sz w:val="24"/>
          <w:szCs w:val="24"/>
          <w:bdr w:val="none" w:sz="0" w:space="0" w:color="auto" w:frame="1"/>
        </w:rPr>
        <w:t xml:space="preserve"> 28</w:t>
      </w:r>
      <w:r w:rsidR="007058EB">
        <w:rPr>
          <w:rFonts w:ascii="Arial" w:hAnsi="Arial" w:cs="Arial"/>
          <w:bCs/>
          <w:sz w:val="24"/>
          <w:szCs w:val="24"/>
          <w:bdr w:val="none" w:sz="0" w:space="0" w:color="auto" w:frame="1"/>
        </w:rPr>
        <w:t xml:space="preserve"> unități</w:t>
      </w:r>
      <w:r w:rsidR="007058EB" w:rsidRPr="00FD7A58">
        <w:rPr>
          <w:rFonts w:ascii="Arial" w:hAnsi="Arial" w:cs="Arial"/>
          <w:bCs/>
          <w:sz w:val="24"/>
          <w:szCs w:val="24"/>
          <w:bdr w:val="none" w:sz="0" w:space="0" w:color="auto" w:frame="1"/>
        </w:rPr>
        <w:t xml:space="preserve"> în județul Galați</w:t>
      </w:r>
      <w:r w:rsidR="007058EB">
        <w:rPr>
          <w:rFonts w:ascii="Arial" w:hAnsi="Arial" w:cs="Arial"/>
          <w:bCs/>
          <w:sz w:val="24"/>
          <w:szCs w:val="24"/>
          <w:bdr w:val="none" w:sz="0" w:space="0" w:color="auto" w:frame="1"/>
        </w:rPr>
        <w:t>, etc</w:t>
      </w:r>
      <w:r w:rsidR="00FD7A58" w:rsidRPr="00FD7A58">
        <w:rPr>
          <w:rFonts w:ascii="Arial" w:hAnsi="Arial" w:cs="Arial"/>
          <w:bCs/>
          <w:sz w:val="24"/>
          <w:szCs w:val="24"/>
          <w:bdr w:val="none" w:sz="0" w:space="0" w:color="auto" w:frame="1"/>
        </w:rPr>
        <w:t>).</w:t>
      </w:r>
    </w:p>
    <w:p w:rsidR="00043E60" w:rsidRPr="00FD7A58" w:rsidRDefault="00043E60" w:rsidP="00FD7A58">
      <w:pPr>
        <w:spacing w:after="0" w:line="240" w:lineRule="auto"/>
        <w:contextualSpacing/>
        <w:jc w:val="both"/>
        <w:rPr>
          <w:rFonts w:ascii="Arial" w:hAnsi="Arial" w:cs="Arial"/>
          <w:bCs/>
          <w:sz w:val="24"/>
          <w:szCs w:val="24"/>
          <w:bdr w:val="none" w:sz="0" w:space="0" w:color="auto" w:frame="1"/>
        </w:rPr>
      </w:pPr>
    </w:p>
    <w:p w:rsidR="00FD7A58" w:rsidRPr="006A43B8" w:rsidRDefault="00BD1970" w:rsidP="00FD7A58">
      <w:pPr>
        <w:spacing w:after="0" w:line="240" w:lineRule="auto"/>
        <w:contextualSpacing/>
        <w:jc w:val="both"/>
        <w:rPr>
          <w:rFonts w:ascii="Arial" w:hAnsi="Arial" w:cs="Arial"/>
          <w:sz w:val="24"/>
          <w:szCs w:val="24"/>
          <w:lang w:val="fr-FR"/>
        </w:rPr>
      </w:pPr>
      <w:r>
        <w:rPr>
          <w:rFonts w:ascii="Arial" w:hAnsi="Arial" w:cs="Arial"/>
          <w:b/>
          <w:sz w:val="24"/>
          <w:szCs w:val="24"/>
          <w:lang w:val="fr-FR"/>
        </w:rPr>
        <w:t xml:space="preserve">       </w:t>
      </w:r>
      <w:r w:rsidR="00FD7A58" w:rsidRPr="00FD7A58">
        <w:rPr>
          <w:rFonts w:ascii="Arial" w:hAnsi="Arial" w:cs="Arial"/>
          <w:b/>
          <w:sz w:val="24"/>
          <w:szCs w:val="24"/>
          <w:lang w:val="fr-FR"/>
        </w:rPr>
        <w:t xml:space="preserve">Din totalul de </w:t>
      </w:r>
      <w:r w:rsidR="00FD7A58" w:rsidRPr="00FD7A58">
        <w:rPr>
          <w:rFonts w:ascii="Arial" w:hAnsi="Arial" w:cs="Arial"/>
          <w:b/>
          <w:bCs/>
          <w:sz w:val="24"/>
          <w:szCs w:val="24"/>
          <w:bdr w:val="none" w:sz="0" w:space="0" w:color="auto" w:frame="1"/>
        </w:rPr>
        <w:t>19.834</w:t>
      </w:r>
      <w:r w:rsidR="00FD7A58" w:rsidRPr="00FD7A58">
        <w:rPr>
          <w:rFonts w:ascii="Arial" w:hAnsi="Arial" w:cs="Arial"/>
          <w:b/>
          <w:sz w:val="24"/>
          <w:szCs w:val="24"/>
          <w:lang w:val="fr-FR"/>
        </w:rPr>
        <w:t xml:space="preserve"> catagrafiate la nivel național un num</w:t>
      </w:r>
      <w:r w:rsidR="00FD7A58" w:rsidRPr="00FD7A58">
        <w:rPr>
          <w:rFonts w:ascii="Arial" w:hAnsi="Arial" w:cs="Arial"/>
          <w:b/>
          <w:sz w:val="24"/>
          <w:szCs w:val="24"/>
          <w:lang w:val="ro-RO"/>
        </w:rPr>
        <w:t>ă</w:t>
      </w:r>
      <w:r w:rsidR="00FD7A58" w:rsidRPr="00FD7A58">
        <w:rPr>
          <w:rFonts w:ascii="Arial" w:hAnsi="Arial" w:cs="Arial"/>
          <w:b/>
          <w:sz w:val="24"/>
          <w:szCs w:val="24"/>
          <w:lang w:val="fr-FR"/>
        </w:rPr>
        <w:t>r de: 19.279 sunt unități de învățământ preuniversitar din categoria: creșe, grădinițe, școli (inclusiv scoli speciale) și învățământ liceal și 555 unități din alte categorii (after school, before school)</w:t>
      </w:r>
      <w:r w:rsidR="00FD7A58" w:rsidRPr="006A43B8">
        <w:rPr>
          <w:rFonts w:ascii="Arial" w:hAnsi="Arial" w:cs="Arial"/>
          <w:sz w:val="24"/>
          <w:szCs w:val="24"/>
          <w:lang w:val="fr-FR"/>
        </w:rPr>
        <w:t>,</w:t>
      </w:r>
      <w:r w:rsidR="00FD7A58" w:rsidRPr="00FD7A58">
        <w:rPr>
          <w:rFonts w:ascii="Arial" w:hAnsi="Arial" w:cs="Arial"/>
          <w:b/>
          <w:sz w:val="24"/>
          <w:szCs w:val="24"/>
          <w:lang w:val="fr-FR"/>
        </w:rPr>
        <w:t xml:space="preserve"> </w:t>
      </w:r>
      <w:r w:rsidR="00FD7A58" w:rsidRPr="006A43B8">
        <w:rPr>
          <w:rFonts w:ascii="Arial" w:hAnsi="Arial" w:cs="Arial"/>
          <w:sz w:val="24"/>
          <w:szCs w:val="24"/>
          <w:lang w:val="fr-FR"/>
        </w:rPr>
        <w:t xml:space="preserve">respectiv: </w:t>
      </w:r>
    </w:p>
    <w:p w:rsidR="00FD7A58" w:rsidRDefault="00FD7A58" w:rsidP="00FD7A58">
      <w:pPr>
        <w:spacing w:after="0" w:line="240" w:lineRule="auto"/>
        <w:contextualSpacing/>
        <w:jc w:val="both"/>
        <w:rPr>
          <w:rFonts w:ascii="Arial" w:hAnsi="Arial" w:cs="Arial"/>
          <w:b/>
          <w:sz w:val="24"/>
          <w:szCs w:val="24"/>
          <w:lang w:val="fr-FR"/>
        </w:rPr>
      </w:pPr>
    </w:p>
    <w:p w:rsidR="00043E60" w:rsidRPr="00FD7A58" w:rsidRDefault="00043E60" w:rsidP="00FD7A58">
      <w:pPr>
        <w:spacing w:after="0" w:line="240" w:lineRule="auto"/>
        <w:contextualSpacing/>
        <w:jc w:val="both"/>
        <w:rPr>
          <w:rFonts w:ascii="Arial" w:hAnsi="Arial" w:cs="Arial"/>
          <w:b/>
          <w:sz w:val="24"/>
          <w:szCs w:val="24"/>
          <w:lang w:val="fr-FR"/>
        </w:rPr>
      </w:pPr>
    </w:p>
    <w:p w:rsidR="00FD7A58" w:rsidRPr="00FD7A58" w:rsidRDefault="00FD7A58" w:rsidP="00FD7A58">
      <w:pPr>
        <w:spacing w:after="0" w:line="240" w:lineRule="auto"/>
        <w:contextualSpacing/>
        <w:jc w:val="both"/>
        <w:rPr>
          <w:rFonts w:ascii="Arial" w:hAnsi="Arial" w:cs="Arial"/>
          <w:b/>
          <w:sz w:val="24"/>
          <w:szCs w:val="24"/>
          <w:lang w:val="fr-FR"/>
        </w:rPr>
      </w:pPr>
      <w:r w:rsidRPr="00FD7A58">
        <w:rPr>
          <w:rFonts w:ascii="Arial" w:hAnsi="Arial" w:cs="Arial"/>
          <w:noProof/>
          <w:sz w:val="24"/>
          <w:szCs w:val="24"/>
        </w:rPr>
        <w:lastRenderedPageBreak/>
        <w:drawing>
          <wp:inline distT="0" distB="0" distL="0" distR="0" wp14:anchorId="7ADF3136" wp14:editId="5F6FCEF0">
            <wp:extent cx="6477000" cy="32289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3E60" w:rsidRDefault="00043E60" w:rsidP="00FD7A58">
      <w:pPr>
        <w:spacing w:after="0" w:line="240" w:lineRule="auto"/>
        <w:contextualSpacing/>
        <w:jc w:val="both"/>
        <w:rPr>
          <w:rFonts w:ascii="Arial" w:hAnsi="Arial" w:cs="Arial"/>
          <w:b/>
          <w:sz w:val="24"/>
          <w:szCs w:val="24"/>
          <w:lang w:val="fr-FR"/>
        </w:rPr>
      </w:pPr>
    </w:p>
    <w:p w:rsidR="00043E60" w:rsidRDefault="00043E60" w:rsidP="00FD7A58">
      <w:pPr>
        <w:spacing w:after="0" w:line="240" w:lineRule="auto"/>
        <w:contextualSpacing/>
        <w:jc w:val="both"/>
        <w:rPr>
          <w:rFonts w:ascii="Arial" w:hAnsi="Arial" w:cs="Arial"/>
          <w:b/>
          <w:sz w:val="24"/>
          <w:szCs w:val="24"/>
          <w:lang w:val="fr-FR"/>
        </w:rPr>
      </w:pPr>
    </w:p>
    <w:p w:rsidR="00043E60" w:rsidRDefault="00043E60" w:rsidP="00FD7A58">
      <w:pPr>
        <w:spacing w:after="0" w:line="240" w:lineRule="auto"/>
        <w:contextualSpacing/>
        <w:jc w:val="both"/>
        <w:rPr>
          <w:rFonts w:ascii="Arial" w:hAnsi="Arial" w:cs="Arial"/>
          <w:b/>
          <w:sz w:val="24"/>
          <w:szCs w:val="24"/>
          <w:lang w:val="fr-FR"/>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sz w:val="24"/>
          <w:szCs w:val="24"/>
          <w:lang w:val="fr-FR"/>
        </w:rPr>
        <w:t> </w:t>
      </w:r>
      <w:r w:rsidRPr="00FD7A58">
        <w:rPr>
          <w:rFonts w:ascii="Arial" w:hAnsi="Arial" w:cs="Arial"/>
          <w:b/>
          <w:bCs/>
          <w:sz w:val="24"/>
          <w:szCs w:val="24"/>
          <w:bdr w:val="none" w:sz="0" w:space="0" w:color="auto" w:frame="1"/>
        </w:rPr>
        <w:t>1. Nr. creșe catagrafiate:</w:t>
      </w:r>
      <w:r w:rsidRPr="00FD7A58">
        <w:rPr>
          <w:rFonts w:ascii="Arial" w:hAnsi="Arial" w:cs="Arial"/>
          <w:b/>
          <w:bCs/>
          <w:sz w:val="24"/>
          <w:szCs w:val="24"/>
          <w:bdr w:val="none" w:sz="0" w:space="0" w:color="auto" w:frame="1"/>
        </w:rPr>
        <w:tab/>
        <w:t xml:space="preserve"> 439</w:t>
      </w:r>
    </w:p>
    <w:p w:rsidR="00FD7A58" w:rsidRPr="00A93E4C"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cu ASF pe </w:t>
      </w:r>
      <w:r w:rsidR="00EE5978">
        <w:rPr>
          <w:rFonts w:ascii="Arial" w:hAnsi="Arial" w:cs="Arial"/>
          <w:b/>
          <w:bCs/>
          <w:sz w:val="24"/>
          <w:szCs w:val="24"/>
          <w:bdr w:val="none" w:sz="0" w:space="0" w:color="auto" w:frame="1"/>
        </w:rPr>
        <w:t>declaratie pe propria r</w:t>
      </w:r>
      <w:r w:rsidR="00EE5978">
        <w:rPr>
          <w:rFonts w:ascii="Arial" w:hAnsi="Arial" w:cs="Arial"/>
          <w:b/>
          <w:bCs/>
          <w:sz w:val="24"/>
          <w:szCs w:val="24"/>
          <w:bdr w:val="none" w:sz="0" w:space="0" w:color="auto" w:frame="1"/>
          <w:lang w:val="ro-RO"/>
        </w:rPr>
        <w:t>ăspundere</w:t>
      </w:r>
      <w:r w:rsidR="00A93E4C">
        <w:rPr>
          <w:rFonts w:ascii="Arial" w:hAnsi="Arial" w:cs="Arial"/>
          <w:b/>
          <w:bCs/>
          <w:sz w:val="24"/>
          <w:szCs w:val="24"/>
          <w:bdr w:val="none" w:sz="0" w:space="0" w:color="auto" w:frame="1"/>
        </w:rPr>
        <w:t xml:space="preserve">: </w:t>
      </w:r>
      <w:r w:rsidRPr="00FD7A58">
        <w:rPr>
          <w:rFonts w:ascii="Arial" w:hAnsi="Arial" w:cs="Arial"/>
          <w:b/>
          <w:bCs/>
          <w:sz w:val="24"/>
          <w:szCs w:val="24"/>
          <w:bdr w:val="none" w:sz="0" w:space="0" w:color="auto" w:frame="1"/>
        </w:rPr>
        <w:t xml:space="preserve">426, </w:t>
      </w:r>
      <w:r w:rsidRPr="00A93E4C">
        <w:rPr>
          <w:rFonts w:ascii="Arial" w:hAnsi="Arial" w:cs="Arial"/>
          <w:bCs/>
          <w:sz w:val="24"/>
          <w:szCs w:val="24"/>
          <w:bdr w:val="none" w:sz="0" w:space="0" w:color="auto" w:frame="1"/>
        </w:rPr>
        <w:t>din care: 390 în mediul urban și 36 în mediul rural</w:t>
      </w:r>
      <w:r w:rsidR="00A93E4C">
        <w:rPr>
          <w:rFonts w:ascii="Arial" w:hAnsi="Arial" w:cs="Arial"/>
          <w:bCs/>
          <w:sz w:val="24"/>
          <w:szCs w:val="24"/>
          <w:bdr w:val="none" w:sz="0" w:space="0" w:color="auto" w:frame="1"/>
        </w:rPr>
        <w:t>,</w:t>
      </w:r>
    </w:p>
    <w:p w:rsidR="00FD7A58" w:rsidRPr="006A43B8" w:rsidRDefault="00A93E4C" w:rsidP="00FD7A58">
      <w:pPr>
        <w:spacing w:after="0" w:line="240" w:lineRule="auto"/>
        <w:contextualSpacing/>
        <w:jc w:val="both"/>
        <w:rPr>
          <w:rFonts w:ascii="Arial" w:hAnsi="Arial" w:cs="Arial"/>
          <w:bCs/>
          <w:sz w:val="24"/>
          <w:szCs w:val="24"/>
          <w:bdr w:val="none" w:sz="0" w:space="0" w:color="auto" w:frame="1"/>
        </w:rPr>
      </w:pPr>
      <w:r>
        <w:rPr>
          <w:rFonts w:ascii="Arial" w:hAnsi="Arial" w:cs="Arial"/>
          <w:b/>
          <w:bCs/>
          <w:sz w:val="24"/>
          <w:szCs w:val="24"/>
          <w:bdr w:val="none" w:sz="0" w:space="0" w:color="auto" w:frame="1"/>
        </w:rPr>
        <w:t xml:space="preserve">- fără ASF: </w:t>
      </w:r>
      <w:r w:rsidR="00FD7A58" w:rsidRPr="00FD7A58">
        <w:rPr>
          <w:rFonts w:ascii="Arial" w:hAnsi="Arial" w:cs="Arial"/>
          <w:b/>
          <w:bCs/>
          <w:sz w:val="24"/>
          <w:szCs w:val="24"/>
          <w:bdr w:val="none" w:sz="0" w:space="0" w:color="auto" w:frame="1"/>
        </w:rPr>
        <w:t xml:space="preserve">13, </w:t>
      </w:r>
      <w:r w:rsidR="00FD7A58" w:rsidRPr="006A43B8">
        <w:rPr>
          <w:rFonts w:ascii="Arial" w:hAnsi="Arial" w:cs="Arial"/>
          <w:bCs/>
          <w:sz w:val="24"/>
          <w:szCs w:val="24"/>
          <w:bdr w:val="none" w:sz="0" w:space="0" w:color="auto" w:frame="1"/>
        </w:rPr>
        <w:t>din care: 7 în mediul urban și 6 în mediul rural.</w:t>
      </w:r>
    </w:p>
    <w:p w:rsidR="00FD7A58" w:rsidRPr="006A43B8" w:rsidRDefault="00FD7A58" w:rsidP="00FD7A58">
      <w:pPr>
        <w:spacing w:after="0" w:line="240" w:lineRule="auto"/>
        <w:contextualSpacing/>
        <w:jc w:val="both"/>
        <w:rPr>
          <w:rFonts w:ascii="Arial" w:hAnsi="Arial" w:cs="Arial"/>
          <w:bCs/>
          <w:sz w:val="24"/>
          <w:szCs w:val="24"/>
          <w:bdr w:val="none" w:sz="0" w:space="0" w:color="auto" w:frame="1"/>
        </w:rPr>
      </w:pPr>
    </w:p>
    <w:p w:rsidR="00043E60" w:rsidRDefault="00043E60" w:rsidP="00FD7A58">
      <w:pPr>
        <w:spacing w:after="0" w:line="240" w:lineRule="auto"/>
        <w:contextualSpacing/>
        <w:jc w:val="both"/>
        <w:rPr>
          <w:rFonts w:ascii="Arial" w:hAnsi="Arial" w:cs="Arial"/>
          <w:b/>
          <w:bCs/>
          <w:sz w:val="24"/>
          <w:szCs w:val="24"/>
          <w:bdr w:val="none" w:sz="0" w:space="0" w:color="auto" w:frame="1"/>
        </w:rPr>
      </w:pPr>
    </w:p>
    <w:p w:rsidR="00043E60" w:rsidRPr="00FD7A58" w:rsidRDefault="00043E60"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2. Nr. grădinițe catagrafiate: 9.026</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6A43B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cu ASF pe </w:t>
      </w:r>
      <w:r w:rsidR="00EE5978">
        <w:rPr>
          <w:rFonts w:ascii="Arial" w:hAnsi="Arial" w:cs="Arial"/>
          <w:b/>
          <w:bCs/>
          <w:sz w:val="24"/>
          <w:szCs w:val="24"/>
          <w:bdr w:val="none" w:sz="0" w:space="0" w:color="auto" w:frame="1"/>
        </w:rPr>
        <w:t>declaratie pe propria r</w:t>
      </w:r>
      <w:r w:rsidR="00EE5978">
        <w:rPr>
          <w:rFonts w:ascii="Arial" w:hAnsi="Arial" w:cs="Arial"/>
          <w:b/>
          <w:bCs/>
          <w:sz w:val="24"/>
          <w:szCs w:val="24"/>
          <w:bdr w:val="none" w:sz="0" w:space="0" w:color="auto" w:frame="1"/>
          <w:lang w:val="ro-RO"/>
        </w:rPr>
        <w:t>ăspundere</w:t>
      </w:r>
      <w:r w:rsidR="006A43B8">
        <w:rPr>
          <w:rFonts w:ascii="Arial" w:hAnsi="Arial" w:cs="Arial"/>
          <w:b/>
          <w:bCs/>
          <w:sz w:val="24"/>
          <w:szCs w:val="24"/>
          <w:bdr w:val="none" w:sz="0" w:space="0" w:color="auto" w:frame="1"/>
        </w:rPr>
        <w:t xml:space="preserve">: </w:t>
      </w:r>
      <w:r w:rsidRPr="00FD7A58">
        <w:rPr>
          <w:rFonts w:ascii="Arial" w:hAnsi="Arial" w:cs="Arial"/>
          <w:b/>
          <w:bCs/>
          <w:sz w:val="24"/>
          <w:szCs w:val="24"/>
          <w:bdr w:val="none" w:sz="0" w:space="0" w:color="auto" w:frame="1"/>
        </w:rPr>
        <w:t xml:space="preserve"> 7.774, </w:t>
      </w:r>
      <w:r w:rsidRPr="006A43B8">
        <w:rPr>
          <w:rFonts w:ascii="Arial" w:hAnsi="Arial" w:cs="Arial"/>
          <w:bCs/>
          <w:sz w:val="24"/>
          <w:szCs w:val="24"/>
          <w:bdr w:val="none" w:sz="0" w:space="0" w:color="auto" w:frame="1"/>
        </w:rPr>
        <w:t>din care: 2.717 în mediul urban și 5.057 în mediul rural</w:t>
      </w:r>
    </w:p>
    <w:p w:rsidR="00FD7A58" w:rsidRPr="006A43B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fără ASF: - 1.252, </w:t>
      </w:r>
      <w:r w:rsidRPr="006A43B8">
        <w:rPr>
          <w:rFonts w:ascii="Arial" w:hAnsi="Arial" w:cs="Arial"/>
          <w:bCs/>
          <w:sz w:val="24"/>
          <w:szCs w:val="24"/>
          <w:bdr w:val="none" w:sz="0" w:space="0" w:color="auto" w:frame="1"/>
        </w:rPr>
        <w:t>din care: 151 în mediul urban și 1.101 în mediul rural.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noProof/>
        </w:rPr>
        <w:lastRenderedPageBreak/>
        <w:drawing>
          <wp:inline distT="0" distB="0" distL="0" distR="0" wp14:anchorId="5F62C3CC" wp14:editId="6AFE578D">
            <wp:extent cx="5848350" cy="31623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3. Nr. unități de învățământ școlar primar și gimnazial catagrafiate: 7.944</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din care:</w:t>
      </w:r>
    </w:p>
    <w:p w:rsidR="00CA19D5" w:rsidRPr="00A93E4C"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cu ASF </w:t>
      </w:r>
      <w:r w:rsidR="00EE5978" w:rsidRPr="00FD7A58">
        <w:rPr>
          <w:rFonts w:ascii="Arial" w:hAnsi="Arial" w:cs="Arial"/>
          <w:b/>
          <w:bCs/>
          <w:sz w:val="24"/>
          <w:szCs w:val="24"/>
          <w:bdr w:val="none" w:sz="0" w:space="0" w:color="auto" w:frame="1"/>
        </w:rPr>
        <w:t xml:space="preserve">pe </w:t>
      </w:r>
      <w:r w:rsidR="00EE5978">
        <w:rPr>
          <w:rFonts w:ascii="Arial" w:hAnsi="Arial" w:cs="Arial"/>
          <w:b/>
          <w:bCs/>
          <w:sz w:val="24"/>
          <w:szCs w:val="24"/>
          <w:bdr w:val="none" w:sz="0" w:space="0" w:color="auto" w:frame="1"/>
        </w:rPr>
        <w:t>declaratie pe propria r</w:t>
      </w:r>
      <w:r w:rsidR="00EE5978">
        <w:rPr>
          <w:rFonts w:ascii="Arial" w:hAnsi="Arial" w:cs="Arial"/>
          <w:b/>
          <w:bCs/>
          <w:sz w:val="24"/>
          <w:szCs w:val="24"/>
          <w:bdr w:val="none" w:sz="0" w:space="0" w:color="auto" w:frame="1"/>
          <w:lang w:val="ro-RO"/>
        </w:rPr>
        <w:t>ăspundere</w:t>
      </w:r>
      <w:r w:rsidR="00EE5978">
        <w:rPr>
          <w:rFonts w:ascii="Arial" w:hAnsi="Arial" w:cs="Arial"/>
          <w:b/>
          <w:bCs/>
          <w:sz w:val="24"/>
          <w:szCs w:val="24"/>
          <w:bdr w:val="none" w:sz="0" w:space="0" w:color="auto" w:frame="1"/>
        </w:rPr>
        <w:t xml:space="preserve">: </w:t>
      </w:r>
      <w:r w:rsidRPr="00FD7A58">
        <w:rPr>
          <w:rFonts w:ascii="Arial" w:hAnsi="Arial" w:cs="Arial"/>
          <w:b/>
          <w:bCs/>
          <w:sz w:val="24"/>
          <w:szCs w:val="24"/>
          <w:bdr w:val="none" w:sz="0" w:space="0" w:color="auto" w:frame="1"/>
        </w:rPr>
        <w:t xml:space="preserve">6.911, </w:t>
      </w:r>
      <w:r w:rsidRPr="00A93E4C">
        <w:rPr>
          <w:rFonts w:ascii="Arial" w:hAnsi="Arial" w:cs="Arial"/>
          <w:bCs/>
          <w:sz w:val="24"/>
          <w:szCs w:val="24"/>
          <w:bdr w:val="none" w:sz="0" w:space="0" w:color="auto" w:frame="1"/>
        </w:rPr>
        <w:t>din care: 1.778 în mediul</w:t>
      </w:r>
    </w:p>
    <w:p w:rsidR="00FD7A58" w:rsidRPr="00A93E4C" w:rsidRDefault="00FD7A58" w:rsidP="00FD7A58">
      <w:pPr>
        <w:spacing w:after="0" w:line="240" w:lineRule="auto"/>
        <w:contextualSpacing/>
        <w:jc w:val="both"/>
        <w:rPr>
          <w:rFonts w:ascii="Arial" w:hAnsi="Arial" w:cs="Arial"/>
          <w:bCs/>
          <w:sz w:val="24"/>
          <w:szCs w:val="24"/>
          <w:bdr w:val="none" w:sz="0" w:space="0" w:color="auto" w:frame="1"/>
        </w:rPr>
      </w:pPr>
      <w:r w:rsidRPr="00A93E4C">
        <w:rPr>
          <w:rFonts w:ascii="Arial" w:hAnsi="Arial" w:cs="Arial"/>
          <w:bCs/>
          <w:sz w:val="24"/>
          <w:szCs w:val="24"/>
          <w:bdr w:val="none" w:sz="0" w:space="0" w:color="auto" w:frame="1"/>
        </w:rPr>
        <w:t xml:space="preserve"> urban și 5.133 în mediul rural</w:t>
      </w:r>
      <w:r w:rsidR="00CA19D5" w:rsidRPr="00A93E4C">
        <w:rPr>
          <w:rFonts w:ascii="Arial" w:hAnsi="Arial" w:cs="Arial"/>
          <w:bCs/>
          <w:sz w:val="24"/>
          <w:szCs w:val="24"/>
          <w:bdr w:val="none" w:sz="0" w:space="0" w:color="auto" w:frame="1"/>
        </w:rPr>
        <w:t>;</w:t>
      </w:r>
    </w:p>
    <w:p w:rsidR="00CA19D5" w:rsidRPr="00FD7A58" w:rsidRDefault="00CA19D5" w:rsidP="00FD7A58">
      <w:pPr>
        <w:spacing w:after="0" w:line="240" w:lineRule="auto"/>
        <w:contextualSpacing/>
        <w:jc w:val="both"/>
        <w:rPr>
          <w:rFonts w:ascii="Arial" w:hAnsi="Arial" w:cs="Arial"/>
          <w:b/>
          <w:bCs/>
          <w:sz w:val="24"/>
          <w:szCs w:val="24"/>
          <w:bdr w:val="none" w:sz="0" w:space="0" w:color="auto" w:frame="1"/>
        </w:rPr>
      </w:pPr>
    </w:p>
    <w:p w:rsidR="00FD7A58" w:rsidRPr="00A93E4C" w:rsidRDefault="00FD7A58" w:rsidP="00FD7A58">
      <w:pPr>
        <w:spacing w:after="0" w:line="240" w:lineRule="auto"/>
        <w:contextualSpacing/>
        <w:jc w:val="both"/>
        <w:rPr>
          <w:rFonts w:ascii="Arial" w:eastAsia="Calibri" w:hAnsi="Arial" w:cs="Arial"/>
          <w:sz w:val="24"/>
          <w:szCs w:val="24"/>
          <w:lang w:val="ro-RO"/>
        </w:rPr>
      </w:pPr>
      <w:r w:rsidRPr="00FD7A58">
        <w:rPr>
          <w:rFonts w:ascii="Arial" w:hAnsi="Arial" w:cs="Arial"/>
          <w:b/>
          <w:bCs/>
          <w:sz w:val="24"/>
          <w:szCs w:val="24"/>
          <w:bdr w:val="none" w:sz="0" w:space="0" w:color="auto" w:frame="1"/>
        </w:rPr>
        <w:t xml:space="preserve">- fără ASF: - 1.033, </w:t>
      </w:r>
      <w:r w:rsidRPr="00A93E4C">
        <w:rPr>
          <w:rFonts w:ascii="Arial" w:hAnsi="Arial" w:cs="Arial"/>
          <w:bCs/>
          <w:sz w:val="24"/>
          <w:szCs w:val="24"/>
          <w:bdr w:val="none" w:sz="0" w:space="0" w:color="auto" w:frame="1"/>
        </w:rPr>
        <w:t>din care 60 în mediul urban și 973 în mediul rural</w:t>
      </w:r>
      <w:r w:rsidRPr="00A93E4C">
        <w:rPr>
          <w:rFonts w:ascii="Arial" w:eastAsia="Calibri" w:hAnsi="Arial" w:cs="Arial"/>
          <w:sz w:val="24"/>
          <w:szCs w:val="24"/>
          <w:lang w:val="ro-RO"/>
        </w:rPr>
        <w:t xml:space="preserve"> </w:t>
      </w:r>
    </w:p>
    <w:p w:rsidR="00CA19D5" w:rsidRPr="00FD7A58" w:rsidRDefault="00CA19D5" w:rsidP="00FD7A58">
      <w:pPr>
        <w:spacing w:after="0" w:line="240" w:lineRule="auto"/>
        <w:contextualSpacing/>
        <w:jc w:val="both"/>
        <w:rPr>
          <w:rFonts w:ascii="Arial" w:eastAsia="Calibri" w:hAnsi="Arial" w:cs="Arial"/>
          <w:sz w:val="24"/>
          <w:szCs w:val="24"/>
          <w:lang w:val="ro-RO"/>
        </w:rPr>
      </w:pPr>
    </w:p>
    <w:p w:rsidR="00043E60" w:rsidRDefault="00FD7A58" w:rsidP="00FD7A58">
      <w:pPr>
        <w:spacing w:after="0" w:line="240" w:lineRule="auto"/>
        <w:contextualSpacing/>
        <w:jc w:val="both"/>
        <w:rPr>
          <w:rFonts w:ascii="Arial" w:hAnsi="Arial" w:cs="Arial"/>
          <w:b/>
          <w:bCs/>
          <w:sz w:val="24"/>
          <w:szCs w:val="24"/>
          <w:bdr w:val="none" w:sz="0" w:space="0" w:color="auto" w:frame="1"/>
        </w:rPr>
      </w:pPr>
      <w:r w:rsidRPr="00FD7A58">
        <w:rPr>
          <w:noProof/>
        </w:rPr>
        <w:drawing>
          <wp:inline distT="0" distB="0" distL="0" distR="0" wp14:anchorId="3A71B263" wp14:editId="36D544AD">
            <wp:extent cx="5905500" cy="28956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3E60" w:rsidRDefault="00043E60"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4. Nr. unități de învățământ liceal (licee/colegii/etc) catagrafiate: 1.517</w:t>
      </w:r>
    </w:p>
    <w:p w:rsidR="00A93E4C" w:rsidRDefault="00A93E4C" w:rsidP="00FD7A58">
      <w:pPr>
        <w:spacing w:after="0" w:line="240" w:lineRule="auto"/>
        <w:contextualSpacing/>
        <w:jc w:val="both"/>
        <w:rPr>
          <w:rFonts w:ascii="Arial" w:hAnsi="Arial" w:cs="Arial"/>
          <w:bCs/>
          <w:sz w:val="24"/>
          <w:szCs w:val="24"/>
          <w:bdr w:val="none" w:sz="0" w:space="0" w:color="auto" w:frame="1"/>
        </w:rPr>
      </w:pPr>
    </w:p>
    <w:p w:rsidR="00FD7A58" w:rsidRDefault="00FD7A58" w:rsidP="00FD7A58">
      <w:pPr>
        <w:spacing w:after="0" w:line="240" w:lineRule="auto"/>
        <w:contextualSpacing/>
        <w:jc w:val="both"/>
        <w:rPr>
          <w:rFonts w:ascii="Arial" w:hAnsi="Arial" w:cs="Arial"/>
          <w:bCs/>
          <w:sz w:val="24"/>
          <w:szCs w:val="24"/>
          <w:bdr w:val="none" w:sz="0" w:space="0" w:color="auto" w:frame="1"/>
        </w:rPr>
      </w:pPr>
      <w:r w:rsidRPr="00A93E4C">
        <w:rPr>
          <w:rFonts w:ascii="Arial" w:hAnsi="Arial" w:cs="Arial"/>
          <w:bCs/>
          <w:sz w:val="24"/>
          <w:szCs w:val="24"/>
          <w:bdr w:val="none" w:sz="0" w:space="0" w:color="auto" w:frame="1"/>
        </w:rPr>
        <w:t>din care:</w:t>
      </w:r>
    </w:p>
    <w:p w:rsidR="00A93E4C" w:rsidRPr="00A93E4C" w:rsidRDefault="00A93E4C" w:rsidP="00FD7A58">
      <w:pPr>
        <w:spacing w:after="0" w:line="240" w:lineRule="auto"/>
        <w:contextualSpacing/>
        <w:jc w:val="both"/>
        <w:rPr>
          <w:rFonts w:ascii="Arial" w:hAnsi="Arial" w:cs="Arial"/>
          <w:bCs/>
          <w:sz w:val="24"/>
          <w:szCs w:val="24"/>
          <w:bdr w:val="none" w:sz="0" w:space="0" w:color="auto" w:frame="1"/>
        </w:rPr>
      </w:pPr>
    </w:p>
    <w:p w:rsidR="00FD7A58" w:rsidRPr="00A77210"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cu ASF </w:t>
      </w:r>
      <w:r w:rsidR="00EE5978" w:rsidRPr="00FD7A58">
        <w:rPr>
          <w:rFonts w:ascii="Arial" w:hAnsi="Arial" w:cs="Arial"/>
          <w:b/>
          <w:bCs/>
          <w:sz w:val="24"/>
          <w:szCs w:val="24"/>
          <w:bdr w:val="none" w:sz="0" w:space="0" w:color="auto" w:frame="1"/>
        </w:rPr>
        <w:t xml:space="preserve">pe </w:t>
      </w:r>
      <w:r w:rsidR="00EE5978">
        <w:rPr>
          <w:rFonts w:ascii="Arial" w:hAnsi="Arial" w:cs="Arial"/>
          <w:b/>
          <w:bCs/>
          <w:sz w:val="24"/>
          <w:szCs w:val="24"/>
          <w:bdr w:val="none" w:sz="0" w:space="0" w:color="auto" w:frame="1"/>
        </w:rPr>
        <w:t>declaratie pe propria r</w:t>
      </w:r>
      <w:r w:rsidR="00EE5978">
        <w:rPr>
          <w:rFonts w:ascii="Arial" w:hAnsi="Arial" w:cs="Arial"/>
          <w:b/>
          <w:bCs/>
          <w:sz w:val="24"/>
          <w:szCs w:val="24"/>
          <w:bdr w:val="none" w:sz="0" w:space="0" w:color="auto" w:frame="1"/>
          <w:lang w:val="ro-RO"/>
        </w:rPr>
        <w:t>ăspundere</w:t>
      </w:r>
      <w:r w:rsidR="00EE5978">
        <w:rPr>
          <w:rFonts w:ascii="Arial" w:hAnsi="Arial" w:cs="Arial"/>
          <w:b/>
          <w:bCs/>
          <w:sz w:val="24"/>
          <w:szCs w:val="24"/>
          <w:bdr w:val="none" w:sz="0" w:space="0" w:color="auto" w:frame="1"/>
        </w:rPr>
        <w:t xml:space="preserve">: </w:t>
      </w:r>
      <w:r w:rsidRPr="00FD7A58">
        <w:rPr>
          <w:rFonts w:ascii="Arial" w:hAnsi="Arial" w:cs="Arial"/>
          <w:b/>
          <w:bCs/>
          <w:sz w:val="24"/>
          <w:szCs w:val="24"/>
          <w:bdr w:val="none" w:sz="0" w:space="0" w:color="auto" w:frame="1"/>
        </w:rPr>
        <w:t xml:space="preserve">1.491, </w:t>
      </w:r>
      <w:r w:rsidRPr="00A77210">
        <w:rPr>
          <w:rFonts w:ascii="Arial" w:hAnsi="Arial" w:cs="Arial"/>
          <w:bCs/>
          <w:sz w:val="24"/>
          <w:szCs w:val="24"/>
          <w:bdr w:val="none" w:sz="0" w:space="0" w:color="auto" w:frame="1"/>
        </w:rPr>
        <w:t>din care: 1.274 în mediul urban și 217 în mediul rural</w:t>
      </w:r>
      <w:r w:rsidR="00A77210">
        <w:rPr>
          <w:rFonts w:ascii="Arial" w:hAnsi="Arial" w:cs="Arial"/>
          <w:bCs/>
          <w:sz w:val="24"/>
          <w:szCs w:val="24"/>
          <w:bdr w:val="none" w:sz="0" w:space="0" w:color="auto" w:frame="1"/>
        </w:rPr>
        <w:t>,</w:t>
      </w:r>
    </w:p>
    <w:p w:rsidR="00FD7A58" w:rsidRPr="00A77210"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fără ASF: - </w:t>
      </w:r>
      <w:r w:rsidRPr="00FD7A58">
        <w:rPr>
          <w:rFonts w:ascii="Arial" w:hAnsi="Arial" w:cs="Arial"/>
          <w:b/>
          <w:bCs/>
          <w:sz w:val="24"/>
          <w:szCs w:val="24"/>
          <w:bdr w:val="none" w:sz="0" w:space="0" w:color="auto" w:frame="1"/>
        </w:rPr>
        <w:tab/>
        <w:t>26</w:t>
      </w:r>
      <w:r w:rsidRPr="00A77210">
        <w:rPr>
          <w:rFonts w:ascii="Arial" w:hAnsi="Arial" w:cs="Arial"/>
          <w:bCs/>
          <w:sz w:val="24"/>
          <w:szCs w:val="24"/>
          <w:bdr w:val="none" w:sz="0" w:space="0" w:color="auto" w:frame="1"/>
        </w:rPr>
        <w:t>, din care: 21 în mediul urban și 5 în mediul rural</w:t>
      </w:r>
      <w:r w:rsidR="00A77210">
        <w:rPr>
          <w:rFonts w:ascii="Arial" w:hAnsi="Arial" w:cs="Arial"/>
          <w:b/>
          <w:bCs/>
          <w:sz w:val="24"/>
          <w:szCs w:val="24"/>
          <w:bdr w:val="none" w:sz="0" w:space="0" w:color="auto" w:frame="1"/>
        </w:rPr>
        <w:t>.</w:t>
      </w:r>
      <w:r w:rsidRPr="00A77210">
        <w:rPr>
          <w:rFonts w:ascii="Arial" w:hAnsi="Arial" w:cs="Arial"/>
          <w:b/>
          <w:bCs/>
          <w:sz w:val="24"/>
          <w:szCs w:val="24"/>
          <w:bdr w:val="none" w:sz="0" w:space="0" w:color="auto" w:frame="1"/>
        </w:rPr>
        <w:t xml:space="preserve"> </w:t>
      </w:r>
    </w:p>
    <w:p w:rsidR="00FD7A58" w:rsidRPr="00FD7A58" w:rsidRDefault="00FD7A58" w:rsidP="00FD7A58">
      <w:pPr>
        <w:spacing w:after="0" w:line="240" w:lineRule="auto"/>
        <w:contextualSpacing/>
        <w:jc w:val="both"/>
        <w:rPr>
          <w:rFonts w:ascii="Arial" w:hAnsi="Arial" w:cs="Arial"/>
          <w:bCs/>
          <w:sz w:val="24"/>
          <w:szCs w:val="24"/>
        </w:rPr>
      </w:pPr>
      <w:r w:rsidRPr="00FD7A58">
        <w:rPr>
          <w:rFonts w:ascii="Arial" w:hAnsi="Arial" w:cs="Arial"/>
          <w:b/>
          <w:bCs/>
          <w:sz w:val="24"/>
          <w:szCs w:val="24"/>
          <w:bdr w:val="none" w:sz="0" w:space="0" w:color="auto" w:frame="1"/>
        </w:rPr>
        <w:t xml:space="preserve">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lang w:val="ro-RO"/>
        </w:rPr>
      </w:pPr>
      <w:r w:rsidRPr="00FD7A58">
        <w:rPr>
          <w:rFonts w:ascii="Arial" w:hAnsi="Arial" w:cs="Arial"/>
          <w:b/>
          <w:bCs/>
          <w:sz w:val="24"/>
          <w:szCs w:val="24"/>
          <w:bdr w:val="none" w:sz="0" w:space="0" w:color="auto" w:frame="1"/>
        </w:rPr>
        <w:t xml:space="preserve">5. </w:t>
      </w:r>
      <w:r w:rsidR="00EE5978">
        <w:rPr>
          <w:rFonts w:ascii="Arial" w:hAnsi="Arial" w:cs="Arial"/>
          <w:b/>
          <w:bCs/>
          <w:sz w:val="24"/>
          <w:szCs w:val="24"/>
          <w:bdr w:val="none" w:sz="0" w:space="0" w:color="auto" w:frame="1"/>
          <w:lang w:val="ro-RO"/>
        </w:rPr>
        <w:t>Alte unități catagrafiate (</w:t>
      </w:r>
      <w:r w:rsidRPr="00FD7A58">
        <w:rPr>
          <w:rFonts w:ascii="Arial" w:hAnsi="Arial" w:cs="Arial"/>
          <w:b/>
          <w:bCs/>
          <w:sz w:val="24"/>
          <w:szCs w:val="24"/>
          <w:bdr w:val="none" w:sz="0" w:space="0" w:color="auto" w:frame="1"/>
          <w:lang w:val="ro-RO"/>
        </w:rPr>
        <w:t>unități de educare precum scoli speciale și scoli profesionale, precum și de îngrijire a copiilor pe timp de zi de tipul after school, before school):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lang w:val="ro-RO"/>
        </w:rPr>
      </w:pPr>
    </w:p>
    <w:p w:rsidR="00FD7A58" w:rsidRPr="00FD7A58" w:rsidRDefault="00FD7A58" w:rsidP="000271E2">
      <w:pPr>
        <w:numPr>
          <w:ilvl w:val="0"/>
          <w:numId w:val="2"/>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Nr. scoli speciale catagrafiate: 138</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A77210" w:rsidRDefault="00A77210" w:rsidP="00FD7A58">
      <w:pPr>
        <w:spacing w:after="0" w:line="240" w:lineRule="auto"/>
        <w:contextualSpacing/>
        <w:jc w:val="both"/>
        <w:rPr>
          <w:rFonts w:ascii="Arial" w:hAnsi="Arial" w:cs="Arial"/>
          <w:bCs/>
          <w:sz w:val="24"/>
          <w:szCs w:val="24"/>
          <w:bdr w:val="none" w:sz="0" w:space="0" w:color="auto" w:frame="1"/>
        </w:rPr>
      </w:pPr>
      <w:r>
        <w:rPr>
          <w:rFonts w:ascii="Arial" w:hAnsi="Arial" w:cs="Arial"/>
          <w:bCs/>
          <w:sz w:val="24"/>
          <w:szCs w:val="24"/>
          <w:bdr w:val="none" w:sz="0" w:space="0" w:color="auto" w:frame="1"/>
        </w:rPr>
        <w:t>d</w:t>
      </w:r>
      <w:r w:rsidR="00FD7A58" w:rsidRPr="00A77210">
        <w:rPr>
          <w:rFonts w:ascii="Arial" w:hAnsi="Arial" w:cs="Arial"/>
          <w:bCs/>
          <w:sz w:val="24"/>
          <w:szCs w:val="24"/>
          <w:bdr w:val="none" w:sz="0" w:space="0" w:color="auto" w:frame="1"/>
        </w:rPr>
        <w:t>in care: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cu ASF </w:t>
      </w:r>
      <w:r w:rsidR="00EE5978" w:rsidRPr="00FD7A58">
        <w:rPr>
          <w:rFonts w:ascii="Arial" w:hAnsi="Arial" w:cs="Arial"/>
          <w:b/>
          <w:bCs/>
          <w:sz w:val="24"/>
          <w:szCs w:val="24"/>
          <w:bdr w:val="none" w:sz="0" w:space="0" w:color="auto" w:frame="1"/>
        </w:rPr>
        <w:t xml:space="preserve">pe </w:t>
      </w:r>
      <w:r w:rsidR="00EE5978">
        <w:rPr>
          <w:rFonts w:ascii="Arial" w:hAnsi="Arial" w:cs="Arial"/>
          <w:b/>
          <w:bCs/>
          <w:sz w:val="24"/>
          <w:szCs w:val="24"/>
          <w:bdr w:val="none" w:sz="0" w:space="0" w:color="auto" w:frame="1"/>
        </w:rPr>
        <w:t>declaratie pe propria r</w:t>
      </w:r>
      <w:r w:rsidR="00EE5978">
        <w:rPr>
          <w:rFonts w:ascii="Arial" w:hAnsi="Arial" w:cs="Arial"/>
          <w:b/>
          <w:bCs/>
          <w:sz w:val="24"/>
          <w:szCs w:val="24"/>
          <w:bdr w:val="none" w:sz="0" w:space="0" w:color="auto" w:frame="1"/>
          <w:lang w:val="ro-RO"/>
        </w:rPr>
        <w:t>ăspundere</w:t>
      </w:r>
      <w:r w:rsidRPr="00FD7A58">
        <w:rPr>
          <w:rFonts w:ascii="Arial" w:hAnsi="Arial" w:cs="Arial"/>
          <w:b/>
          <w:bCs/>
          <w:sz w:val="24"/>
          <w:szCs w:val="24"/>
          <w:bdr w:val="none" w:sz="0" w:space="0" w:color="auto" w:frame="1"/>
        </w:rPr>
        <w:t>: 135</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făra ASF: - 3</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b). Nr. școli profesionale catagrafiate: 215</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A77210" w:rsidRDefault="00A77210" w:rsidP="00FD7A58">
      <w:pPr>
        <w:spacing w:after="0" w:line="240" w:lineRule="auto"/>
        <w:contextualSpacing/>
        <w:jc w:val="both"/>
        <w:rPr>
          <w:rFonts w:ascii="Arial" w:hAnsi="Arial" w:cs="Arial"/>
          <w:bCs/>
          <w:sz w:val="24"/>
          <w:szCs w:val="24"/>
          <w:bdr w:val="none" w:sz="0" w:space="0" w:color="auto" w:frame="1"/>
        </w:rPr>
      </w:pPr>
      <w:r w:rsidRPr="00A77210">
        <w:rPr>
          <w:rFonts w:ascii="Arial" w:hAnsi="Arial" w:cs="Arial"/>
          <w:bCs/>
          <w:sz w:val="24"/>
          <w:szCs w:val="24"/>
          <w:bdr w:val="none" w:sz="0" w:space="0" w:color="auto" w:frame="1"/>
        </w:rPr>
        <w:t>d</w:t>
      </w:r>
      <w:r w:rsidR="00FD7A58" w:rsidRPr="00A77210">
        <w:rPr>
          <w:rFonts w:ascii="Arial" w:hAnsi="Arial" w:cs="Arial"/>
          <w:bCs/>
          <w:sz w:val="24"/>
          <w:szCs w:val="24"/>
          <w:bdr w:val="none" w:sz="0" w:space="0" w:color="auto" w:frame="1"/>
        </w:rPr>
        <w:t>in care: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cu ASF pe </w:t>
      </w:r>
      <w:r w:rsidR="00EE5978">
        <w:rPr>
          <w:rFonts w:ascii="Arial" w:hAnsi="Arial" w:cs="Arial"/>
          <w:b/>
          <w:bCs/>
          <w:sz w:val="24"/>
          <w:szCs w:val="24"/>
          <w:bdr w:val="none" w:sz="0" w:space="0" w:color="auto" w:frame="1"/>
        </w:rPr>
        <w:t>declaratie pe propria r</w:t>
      </w:r>
      <w:r w:rsidR="00EE5978">
        <w:rPr>
          <w:rFonts w:ascii="Arial" w:hAnsi="Arial" w:cs="Arial"/>
          <w:b/>
          <w:bCs/>
          <w:sz w:val="24"/>
          <w:szCs w:val="24"/>
          <w:bdr w:val="none" w:sz="0" w:space="0" w:color="auto" w:frame="1"/>
          <w:lang w:val="ro-RO"/>
        </w:rPr>
        <w:t>ăspundere</w:t>
      </w:r>
      <w:r w:rsidRPr="00FD7A58">
        <w:rPr>
          <w:rFonts w:ascii="Arial" w:hAnsi="Arial" w:cs="Arial"/>
          <w:b/>
          <w:bCs/>
          <w:sz w:val="24"/>
          <w:szCs w:val="24"/>
          <w:bdr w:val="none" w:sz="0" w:space="0" w:color="auto" w:frame="1"/>
        </w:rPr>
        <w:t>: 206</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fără ASF:  - 9</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c) Nr. unități de îngrijire a copiilor pe timp de zi cu sau fără semiinternat de tipul "after school", "before school", </w:t>
      </w:r>
      <w:r w:rsidR="00EE5978">
        <w:rPr>
          <w:rFonts w:ascii="Arial" w:hAnsi="Arial" w:cs="Arial"/>
          <w:b/>
          <w:bCs/>
          <w:sz w:val="24"/>
          <w:szCs w:val="24"/>
          <w:bdr w:val="none" w:sz="0" w:space="0" w:color="auto" w:frame="1"/>
        </w:rPr>
        <w:t xml:space="preserve">"baby- sitting" catagrafiate: </w:t>
      </w:r>
      <w:r w:rsidRPr="00FD7A58">
        <w:rPr>
          <w:rFonts w:ascii="Arial" w:hAnsi="Arial" w:cs="Arial"/>
          <w:b/>
          <w:bCs/>
          <w:sz w:val="24"/>
          <w:szCs w:val="24"/>
          <w:bdr w:val="none" w:sz="0" w:space="0" w:color="auto" w:frame="1"/>
        </w:rPr>
        <w:t>555</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A77210" w:rsidRDefault="00A77210" w:rsidP="00FD7A58">
      <w:pPr>
        <w:spacing w:after="0" w:line="240" w:lineRule="auto"/>
        <w:contextualSpacing/>
        <w:jc w:val="both"/>
        <w:rPr>
          <w:rFonts w:ascii="Arial" w:hAnsi="Arial" w:cs="Arial"/>
          <w:bCs/>
          <w:sz w:val="24"/>
          <w:szCs w:val="24"/>
          <w:bdr w:val="none" w:sz="0" w:space="0" w:color="auto" w:frame="1"/>
        </w:rPr>
      </w:pPr>
      <w:r w:rsidRPr="00A77210">
        <w:rPr>
          <w:rFonts w:ascii="Arial" w:hAnsi="Arial" w:cs="Arial"/>
          <w:bCs/>
          <w:sz w:val="24"/>
          <w:szCs w:val="24"/>
          <w:bdr w:val="none" w:sz="0" w:space="0" w:color="auto" w:frame="1"/>
        </w:rPr>
        <w:t>d</w:t>
      </w:r>
      <w:r w:rsidR="00FD7A58" w:rsidRPr="00A77210">
        <w:rPr>
          <w:rFonts w:ascii="Arial" w:hAnsi="Arial" w:cs="Arial"/>
          <w:bCs/>
          <w:sz w:val="24"/>
          <w:szCs w:val="24"/>
          <w:bdr w:val="none" w:sz="0" w:space="0" w:color="auto" w:frame="1"/>
        </w:rPr>
        <w:t>in care:</w:t>
      </w:r>
    </w:p>
    <w:p w:rsidR="00FD7A58" w:rsidRPr="00FD7A58" w:rsidRDefault="00FD7A58" w:rsidP="000271E2">
      <w:pPr>
        <w:numPr>
          <w:ilvl w:val="0"/>
          <w:numId w:val="1"/>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cu ASF </w:t>
      </w:r>
      <w:r w:rsidR="00EE5978" w:rsidRPr="00FD7A58">
        <w:rPr>
          <w:rFonts w:ascii="Arial" w:hAnsi="Arial" w:cs="Arial"/>
          <w:b/>
          <w:bCs/>
          <w:sz w:val="24"/>
          <w:szCs w:val="24"/>
          <w:bdr w:val="none" w:sz="0" w:space="0" w:color="auto" w:frame="1"/>
        </w:rPr>
        <w:t xml:space="preserve">pe </w:t>
      </w:r>
      <w:r w:rsidR="00EE5978">
        <w:rPr>
          <w:rFonts w:ascii="Arial" w:hAnsi="Arial" w:cs="Arial"/>
          <w:b/>
          <w:bCs/>
          <w:sz w:val="24"/>
          <w:szCs w:val="24"/>
          <w:bdr w:val="none" w:sz="0" w:space="0" w:color="auto" w:frame="1"/>
        </w:rPr>
        <w:t>declaratie pe propria r</w:t>
      </w:r>
      <w:r w:rsidR="00EE5978">
        <w:rPr>
          <w:rFonts w:ascii="Arial" w:hAnsi="Arial" w:cs="Arial"/>
          <w:b/>
          <w:bCs/>
          <w:sz w:val="24"/>
          <w:szCs w:val="24"/>
          <w:bdr w:val="none" w:sz="0" w:space="0" w:color="auto" w:frame="1"/>
          <w:lang w:val="ro-RO"/>
        </w:rPr>
        <w:t>ăspundere</w:t>
      </w:r>
      <w:r w:rsidR="00EE5978">
        <w:rPr>
          <w:rFonts w:ascii="Arial" w:hAnsi="Arial" w:cs="Arial"/>
          <w:b/>
          <w:bCs/>
          <w:sz w:val="24"/>
          <w:szCs w:val="24"/>
          <w:bdr w:val="none" w:sz="0" w:space="0" w:color="auto" w:frame="1"/>
        </w:rPr>
        <w:t>:</w:t>
      </w:r>
      <w:r w:rsidRPr="00FD7A58">
        <w:rPr>
          <w:rFonts w:ascii="Arial" w:hAnsi="Arial" w:cs="Arial"/>
          <w:b/>
          <w:bCs/>
          <w:sz w:val="24"/>
          <w:szCs w:val="24"/>
          <w:bdr w:val="none" w:sz="0" w:space="0" w:color="auto" w:frame="1"/>
        </w:rPr>
        <w:t xml:space="preserve"> 546</w:t>
      </w:r>
    </w:p>
    <w:p w:rsidR="00FD7A58" w:rsidRPr="00FD7A58" w:rsidRDefault="00FD7A58" w:rsidP="000271E2">
      <w:pPr>
        <w:numPr>
          <w:ilvl w:val="0"/>
          <w:numId w:val="1"/>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fără ASF: - 9</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jc w:val="both"/>
        <w:rPr>
          <w:rFonts w:ascii="Arial" w:hAnsi="Arial" w:cs="Arial"/>
          <w:b/>
          <w:sz w:val="24"/>
          <w:szCs w:val="24"/>
          <w:lang w:val="fr-FR"/>
        </w:rPr>
      </w:pPr>
      <w:r w:rsidRPr="00FD7A58">
        <w:rPr>
          <w:rFonts w:ascii="Arial" w:hAnsi="Arial" w:cs="Arial"/>
          <w:b/>
          <w:sz w:val="24"/>
          <w:szCs w:val="24"/>
          <w:lang w:val="fr-FR"/>
        </w:rPr>
        <w:t>II RAPORTAREA DATELOR PRIVIND UNITAȚILOR DE INVAȚAMANT PREUNIVERSITAR CONTROLATE în CADRUL ACȚIUNII TEMATICE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Au fost controlate un număr total de 4.416 unități de învățământ preuniversitar, din care 4.316 unități învățământ din categoria: creșe, gradinite, școli și licee și 100 controale în alte categorii de unități de învățământ și îngrijire</w:t>
      </w:r>
      <w:r w:rsidRPr="00FD7A58">
        <w:rPr>
          <w:rFonts w:ascii="Arial" w:hAnsi="Arial" w:cs="Arial"/>
          <w:bCs/>
          <w:sz w:val="24"/>
          <w:szCs w:val="24"/>
          <w:bdr w:val="none" w:sz="0" w:space="0" w:color="auto" w:frame="1"/>
        </w:rPr>
        <w:t>,</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descrise mai jos.</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10B1"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Din cele</w:t>
      </w:r>
      <w:r w:rsidRPr="00FD7A58">
        <w:rPr>
          <w:rFonts w:ascii="Arial" w:hAnsi="Arial" w:cs="Arial"/>
          <w:b/>
          <w:bCs/>
          <w:sz w:val="24"/>
          <w:szCs w:val="24"/>
          <w:bdr w:val="none" w:sz="0" w:space="0" w:color="auto" w:frame="1"/>
        </w:rPr>
        <w:t xml:space="preserve"> 4.</w:t>
      </w:r>
      <w:r w:rsidR="007B5072">
        <w:rPr>
          <w:rFonts w:ascii="Arial" w:hAnsi="Arial" w:cs="Arial"/>
          <w:b/>
          <w:bCs/>
          <w:sz w:val="24"/>
          <w:szCs w:val="24"/>
          <w:bdr w:val="none" w:sz="0" w:space="0" w:color="auto" w:frame="1"/>
        </w:rPr>
        <w:t>4</w:t>
      </w:r>
      <w:r w:rsidRPr="00FD7A58">
        <w:rPr>
          <w:rFonts w:ascii="Arial" w:hAnsi="Arial" w:cs="Arial"/>
          <w:b/>
          <w:bCs/>
          <w:sz w:val="24"/>
          <w:szCs w:val="24"/>
          <w:bdr w:val="none" w:sz="0" w:space="0" w:color="auto" w:frame="1"/>
        </w:rPr>
        <w:t xml:space="preserve">16 </w:t>
      </w:r>
      <w:r w:rsidRPr="00FD7A58">
        <w:rPr>
          <w:rFonts w:ascii="Arial" w:hAnsi="Arial" w:cs="Arial"/>
          <w:bCs/>
          <w:sz w:val="24"/>
          <w:szCs w:val="24"/>
          <w:bdr w:val="none" w:sz="0" w:space="0" w:color="auto" w:frame="1"/>
        </w:rPr>
        <w:t xml:space="preserve">unități controlate </w:t>
      </w:r>
      <w:r w:rsidRPr="00FD7A58">
        <w:rPr>
          <w:rFonts w:ascii="Arial" w:hAnsi="Arial" w:cs="Arial"/>
          <w:bCs/>
          <w:sz w:val="24"/>
          <w:szCs w:val="24"/>
          <w:bdr w:val="none" w:sz="0" w:space="0" w:color="auto" w:frame="1"/>
          <w:lang w:val="ro-RO"/>
        </w:rPr>
        <w:t>î</w:t>
      </w:r>
      <w:r w:rsidRPr="00FD7A58">
        <w:rPr>
          <w:rFonts w:ascii="Arial" w:hAnsi="Arial" w:cs="Arial"/>
          <w:bCs/>
          <w:sz w:val="24"/>
          <w:szCs w:val="24"/>
          <w:bdr w:val="none" w:sz="0" w:space="0" w:color="auto" w:frame="1"/>
        </w:rPr>
        <w:t xml:space="preserve">n total, </w:t>
      </w:r>
      <w:r w:rsidR="00DE73FD">
        <w:rPr>
          <w:rFonts w:ascii="Arial" w:hAnsi="Arial" w:cs="Arial"/>
          <w:bCs/>
          <w:sz w:val="24"/>
          <w:szCs w:val="24"/>
          <w:bdr w:val="none" w:sz="0" w:space="0" w:color="auto" w:frame="1"/>
        </w:rPr>
        <w:t xml:space="preserve">un numar de </w:t>
      </w:r>
      <w:r w:rsidRPr="00FD7A58">
        <w:rPr>
          <w:rFonts w:ascii="Arial" w:hAnsi="Arial" w:cs="Arial"/>
          <w:b/>
          <w:bCs/>
          <w:sz w:val="24"/>
          <w:szCs w:val="24"/>
          <w:bdr w:val="none" w:sz="0" w:space="0" w:color="auto" w:frame="1"/>
        </w:rPr>
        <w:t xml:space="preserve">3.774 unități </w:t>
      </w:r>
      <w:r w:rsidR="007B5072" w:rsidRPr="00FD7A58">
        <w:rPr>
          <w:rFonts w:ascii="Arial" w:hAnsi="Arial" w:cs="Arial"/>
          <w:b/>
          <w:bCs/>
          <w:sz w:val="24"/>
          <w:szCs w:val="24"/>
          <w:bdr w:val="none" w:sz="0" w:space="0" w:color="auto" w:frame="1"/>
        </w:rPr>
        <w:t xml:space="preserve">învățământ </w:t>
      </w:r>
      <w:r w:rsidR="008D0A13">
        <w:rPr>
          <w:rFonts w:ascii="Arial" w:hAnsi="Arial" w:cs="Arial"/>
          <w:b/>
          <w:bCs/>
          <w:sz w:val="24"/>
          <w:szCs w:val="24"/>
          <w:bdr w:val="none" w:sz="0" w:space="0" w:color="auto" w:frame="1"/>
        </w:rPr>
        <w:t>si ingrijire</w:t>
      </w:r>
      <w:r w:rsidR="00DE73FD">
        <w:rPr>
          <w:rFonts w:ascii="Arial" w:hAnsi="Arial" w:cs="Arial"/>
          <w:b/>
          <w:bCs/>
          <w:sz w:val="24"/>
          <w:szCs w:val="24"/>
          <w:bdr w:val="none" w:sz="0" w:space="0" w:color="auto" w:frame="1"/>
        </w:rPr>
        <w:t xml:space="preserve"> controlate </w:t>
      </w:r>
      <w:r w:rsidRPr="00FD7A58">
        <w:rPr>
          <w:rFonts w:ascii="Arial" w:hAnsi="Arial" w:cs="Arial"/>
          <w:b/>
          <w:bCs/>
          <w:sz w:val="24"/>
          <w:szCs w:val="24"/>
          <w:bdr w:val="none" w:sz="0" w:space="0" w:color="auto" w:frame="1"/>
        </w:rPr>
        <w:t xml:space="preserve">dețin ASF pe declaratie pe propria raspundere (DPR)/certificat constatator </w:t>
      </w:r>
      <w:r w:rsidRPr="00FD7A58">
        <w:rPr>
          <w:rFonts w:ascii="Arial" w:hAnsi="Arial" w:cs="Arial"/>
          <w:bCs/>
          <w:sz w:val="24"/>
          <w:szCs w:val="24"/>
          <w:bdr w:val="none" w:sz="0" w:space="0" w:color="auto" w:frame="1"/>
        </w:rPr>
        <w:t>și un număr de</w:t>
      </w:r>
      <w:r w:rsidRPr="00FD7A58">
        <w:rPr>
          <w:rFonts w:ascii="Arial" w:hAnsi="Arial" w:cs="Arial"/>
          <w:b/>
          <w:bCs/>
          <w:sz w:val="24"/>
          <w:szCs w:val="24"/>
          <w:bdr w:val="none" w:sz="0" w:space="0" w:color="auto" w:frame="1"/>
        </w:rPr>
        <w:t xml:space="preserve"> 642 unități nu dețineau ASF pe </w:t>
      </w:r>
      <w:r w:rsidR="0049729A" w:rsidRPr="00FD7A58">
        <w:rPr>
          <w:rFonts w:ascii="Arial" w:hAnsi="Arial" w:cs="Arial"/>
          <w:b/>
          <w:bCs/>
          <w:sz w:val="24"/>
          <w:szCs w:val="24"/>
          <w:bdr w:val="none" w:sz="0" w:space="0" w:color="auto" w:frame="1"/>
        </w:rPr>
        <w:t xml:space="preserve">pe </w:t>
      </w:r>
      <w:r w:rsidR="0049729A">
        <w:rPr>
          <w:rFonts w:ascii="Arial" w:hAnsi="Arial" w:cs="Arial"/>
          <w:b/>
          <w:bCs/>
          <w:sz w:val="24"/>
          <w:szCs w:val="24"/>
          <w:bdr w:val="none" w:sz="0" w:space="0" w:color="auto" w:frame="1"/>
        </w:rPr>
        <w:t>declaratie pe propria r</w:t>
      </w:r>
      <w:r w:rsidR="0049729A">
        <w:rPr>
          <w:rFonts w:ascii="Arial" w:hAnsi="Arial" w:cs="Arial"/>
          <w:b/>
          <w:bCs/>
          <w:sz w:val="24"/>
          <w:szCs w:val="24"/>
          <w:bdr w:val="none" w:sz="0" w:space="0" w:color="auto" w:frame="1"/>
          <w:lang w:val="ro-RO"/>
        </w:rPr>
        <w:t>ăspundere</w:t>
      </w:r>
      <w:r w:rsidR="008D0A13">
        <w:rPr>
          <w:rFonts w:ascii="Arial" w:hAnsi="Arial" w:cs="Arial"/>
          <w:b/>
          <w:bCs/>
          <w:sz w:val="24"/>
          <w:szCs w:val="24"/>
          <w:bdr w:val="none" w:sz="0" w:space="0" w:color="auto" w:frame="1"/>
        </w:rPr>
        <w:t>.</w:t>
      </w:r>
      <w:r w:rsidRPr="00FD7A58">
        <w:rPr>
          <w:rFonts w:ascii="Arial" w:hAnsi="Arial" w:cs="Arial"/>
          <w:b/>
          <w:bCs/>
          <w:sz w:val="24"/>
          <w:szCs w:val="24"/>
          <w:bdr w:val="none" w:sz="0" w:space="0" w:color="auto" w:frame="1"/>
        </w:rPr>
        <w:t xml:space="preserve"> </w:t>
      </w:r>
      <w:r w:rsidR="00DE73FD">
        <w:rPr>
          <w:rFonts w:ascii="Arial" w:hAnsi="Arial" w:cs="Arial"/>
          <w:b/>
          <w:bCs/>
          <w:sz w:val="24"/>
          <w:szCs w:val="24"/>
          <w:bdr w:val="none" w:sz="0" w:space="0" w:color="auto" w:frame="1"/>
        </w:rPr>
        <w:t xml:space="preserve">Din cele 642 unitati fara ASF, un numar de </w:t>
      </w:r>
      <w:r w:rsidRPr="00FD7A58">
        <w:rPr>
          <w:rFonts w:ascii="Arial" w:hAnsi="Arial" w:cs="Arial"/>
          <w:b/>
          <w:bCs/>
          <w:sz w:val="24"/>
          <w:szCs w:val="24"/>
          <w:bdr w:val="none" w:sz="0" w:space="0" w:color="auto" w:frame="1"/>
        </w:rPr>
        <w:t xml:space="preserve">622 </w:t>
      </w:r>
      <w:r w:rsidR="00DE73FD">
        <w:rPr>
          <w:rFonts w:ascii="Arial" w:hAnsi="Arial" w:cs="Arial"/>
          <w:b/>
          <w:bCs/>
          <w:sz w:val="24"/>
          <w:szCs w:val="24"/>
          <w:bdr w:val="none" w:sz="0" w:space="0" w:color="auto" w:frame="1"/>
        </w:rPr>
        <w:t xml:space="preserve">unitati fara ASF </w:t>
      </w:r>
      <w:r w:rsidRPr="00FD7A58">
        <w:rPr>
          <w:rFonts w:ascii="Arial" w:hAnsi="Arial" w:cs="Arial"/>
          <w:b/>
          <w:bCs/>
          <w:sz w:val="24"/>
          <w:szCs w:val="24"/>
          <w:bdr w:val="none" w:sz="0" w:space="0" w:color="auto" w:frame="1"/>
        </w:rPr>
        <w:t xml:space="preserve">sunt </w:t>
      </w:r>
      <w:r w:rsidR="00DE73FD">
        <w:rPr>
          <w:rFonts w:ascii="Arial" w:hAnsi="Arial" w:cs="Arial"/>
          <w:b/>
          <w:bCs/>
          <w:sz w:val="24"/>
          <w:szCs w:val="24"/>
          <w:bdr w:val="none" w:sz="0" w:space="0" w:color="auto" w:frame="1"/>
        </w:rPr>
        <w:t xml:space="preserve"> reprezentate de </w:t>
      </w:r>
      <w:r w:rsidRPr="00FD7A58">
        <w:rPr>
          <w:rFonts w:ascii="Arial" w:hAnsi="Arial" w:cs="Arial"/>
          <w:b/>
          <w:bCs/>
          <w:sz w:val="24"/>
          <w:szCs w:val="24"/>
          <w:bdr w:val="none" w:sz="0" w:space="0" w:color="auto" w:frame="1"/>
        </w:rPr>
        <w:t xml:space="preserve">unitati </w:t>
      </w:r>
      <w:r w:rsidRPr="00FD7A58">
        <w:rPr>
          <w:rFonts w:ascii="Arial" w:hAnsi="Arial" w:cs="Arial"/>
          <w:b/>
          <w:bCs/>
          <w:sz w:val="24"/>
          <w:szCs w:val="24"/>
          <w:bdr w:val="none" w:sz="0" w:space="0" w:color="auto" w:frame="1"/>
        </w:rPr>
        <w:lastRenderedPageBreak/>
        <w:t>de invatamant preuniversitar din categoria: crese, gradinte, școli primare</w:t>
      </w:r>
      <w:r w:rsidR="00DE73FD">
        <w:rPr>
          <w:rFonts w:ascii="Arial" w:hAnsi="Arial" w:cs="Arial"/>
          <w:b/>
          <w:bCs/>
          <w:sz w:val="24"/>
          <w:szCs w:val="24"/>
          <w:bdr w:val="none" w:sz="0" w:space="0" w:color="auto" w:frame="1"/>
        </w:rPr>
        <w:t xml:space="preserve"> și gimnaziale și licee/colegii</w:t>
      </w:r>
      <w:r w:rsidR="00045132">
        <w:rPr>
          <w:rFonts w:ascii="Arial" w:hAnsi="Arial" w:cs="Arial"/>
          <w:b/>
          <w:bCs/>
          <w:sz w:val="24"/>
          <w:szCs w:val="24"/>
          <w:bdr w:val="none" w:sz="0" w:space="0" w:color="auto" w:frame="1"/>
        </w:rPr>
        <w:t xml:space="preserve"> </w:t>
      </w:r>
      <w:r w:rsidR="00045132" w:rsidRPr="00FD10B1">
        <w:rPr>
          <w:rFonts w:ascii="Arial" w:hAnsi="Arial" w:cs="Arial"/>
          <w:bCs/>
          <w:sz w:val="24"/>
          <w:szCs w:val="24"/>
          <w:bdr w:val="none" w:sz="0" w:space="0" w:color="auto" w:frame="1"/>
        </w:rPr>
        <w:t>(cu exceptia after school, before school, scoli speciale, scoli profesi</w:t>
      </w:r>
      <w:r w:rsidR="003B5868" w:rsidRPr="00FD10B1">
        <w:rPr>
          <w:rFonts w:ascii="Arial" w:hAnsi="Arial" w:cs="Arial"/>
          <w:bCs/>
          <w:sz w:val="24"/>
          <w:szCs w:val="24"/>
          <w:bdr w:val="none" w:sz="0" w:space="0" w:color="auto" w:frame="1"/>
        </w:rPr>
        <w:t>onale care reprezinta diferenta</w:t>
      </w:r>
      <w:r w:rsidR="00FD10B1" w:rsidRPr="00FD10B1">
        <w:rPr>
          <w:rFonts w:ascii="Arial" w:hAnsi="Arial" w:cs="Arial"/>
          <w:bCs/>
          <w:sz w:val="24"/>
          <w:szCs w:val="24"/>
          <w:bdr w:val="none" w:sz="0" w:space="0" w:color="auto" w:frame="1"/>
        </w:rPr>
        <w:t xml:space="preserve"> de 20 unitati fara ASF</w:t>
      </w:r>
      <w:r w:rsidR="00045132" w:rsidRPr="00FD10B1">
        <w:rPr>
          <w:rFonts w:ascii="Arial" w:hAnsi="Arial" w:cs="Arial"/>
          <w:bCs/>
          <w:sz w:val="24"/>
          <w:szCs w:val="24"/>
          <w:bdr w:val="none" w:sz="0" w:space="0" w:color="auto" w:frame="1"/>
        </w:rPr>
        <w:t>)</w:t>
      </w:r>
      <w:r w:rsidR="00DE73FD" w:rsidRPr="00FD10B1">
        <w:rPr>
          <w:rFonts w:ascii="Arial" w:hAnsi="Arial" w:cs="Arial"/>
          <w:bCs/>
          <w:sz w:val="24"/>
          <w:szCs w:val="24"/>
          <w:bdr w:val="none" w:sz="0" w:space="0" w:color="auto" w:frame="1"/>
        </w:rPr>
        <w:t>.</w:t>
      </w:r>
      <w:r w:rsidRPr="00FD10B1">
        <w:rPr>
          <w:rFonts w:ascii="Arial" w:hAnsi="Arial" w:cs="Arial"/>
          <w:bCs/>
          <w:sz w:val="24"/>
          <w:szCs w:val="24"/>
          <w:bdr w:val="none" w:sz="0" w:space="0" w:color="auto" w:frame="1"/>
        </w:rPr>
        <w:t xml:space="preserve"> </w:t>
      </w:r>
    </w:p>
    <w:p w:rsidR="00DE73FD" w:rsidRPr="00FD7A58" w:rsidRDefault="00DE73FD" w:rsidP="00FD7A58">
      <w:pPr>
        <w:spacing w:after="0" w:line="240" w:lineRule="auto"/>
        <w:contextualSpacing/>
        <w:jc w:val="both"/>
        <w:rPr>
          <w:rFonts w:ascii="Arial" w:hAnsi="Arial" w:cs="Arial"/>
          <w:b/>
          <w:bCs/>
          <w:sz w:val="24"/>
          <w:szCs w:val="24"/>
          <w:bdr w:val="none" w:sz="0" w:space="0" w:color="auto" w:frame="1"/>
        </w:rPr>
      </w:pPr>
    </w:p>
    <w:p w:rsidR="00FD7A58" w:rsidRPr="006F5766" w:rsidRDefault="00FD7A58" w:rsidP="006F5766">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Motivul pentru care cele </w:t>
      </w:r>
      <w:r w:rsidRPr="00FD7A58">
        <w:rPr>
          <w:rFonts w:ascii="Arial" w:hAnsi="Arial" w:cs="Arial"/>
          <w:b/>
          <w:bCs/>
          <w:sz w:val="24"/>
          <w:szCs w:val="24"/>
          <w:bdr w:val="none" w:sz="0" w:space="0" w:color="auto" w:frame="1"/>
        </w:rPr>
        <w:t>622 unități învățământ preuniversitar din categoria</w:t>
      </w:r>
      <w:r w:rsidRPr="00FD7A58">
        <w:rPr>
          <w:rFonts w:ascii="Arial" w:hAnsi="Arial" w:cs="Arial"/>
          <w:bCs/>
          <w:sz w:val="24"/>
          <w:szCs w:val="24"/>
          <w:bdr w:val="none" w:sz="0" w:space="0" w:color="auto" w:frame="1"/>
        </w:rPr>
        <w:t xml:space="preserve">: </w:t>
      </w:r>
      <w:r w:rsidRPr="00DE73FD">
        <w:rPr>
          <w:rFonts w:ascii="Arial" w:hAnsi="Arial" w:cs="Arial"/>
          <w:b/>
          <w:bCs/>
          <w:sz w:val="24"/>
          <w:szCs w:val="24"/>
          <w:bdr w:val="none" w:sz="0" w:space="0" w:color="auto" w:frame="1"/>
        </w:rPr>
        <w:t>crese, gradinte, scoli primare și gimnaziale și licee/colegii nu dețin autorizație sanitară</w:t>
      </w:r>
      <w:r w:rsidRPr="00FD7A58">
        <w:rPr>
          <w:rFonts w:ascii="Arial" w:hAnsi="Arial" w:cs="Arial"/>
          <w:bCs/>
          <w:sz w:val="24"/>
          <w:szCs w:val="24"/>
          <w:bdr w:val="none" w:sz="0" w:space="0" w:color="auto" w:frame="1"/>
        </w:rPr>
        <w:t xml:space="preserve"> este acela că acestea nu îndeplinesc condițiile igienico-sanitare de funcționare, </w:t>
      </w:r>
      <w:r w:rsidR="006F5766">
        <w:rPr>
          <w:rFonts w:ascii="Arial" w:hAnsi="Arial" w:cs="Arial"/>
          <w:bCs/>
          <w:sz w:val="24"/>
          <w:szCs w:val="24"/>
          <w:bdr w:val="none" w:sz="0" w:space="0" w:color="auto" w:frame="1"/>
        </w:rPr>
        <w:t xml:space="preserve">ca de exemplu </w:t>
      </w:r>
      <w:r w:rsidRPr="00FD7A58">
        <w:rPr>
          <w:rFonts w:ascii="Arial" w:eastAsia="Calibri" w:hAnsi="Arial" w:cs="Arial"/>
          <w:sz w:val="24"/>
          <w:szCs w:val="24"/>
          <w:lang w:val="ro-RO"/>
        </w:rPr>
        <w:t>apa</w:t>
      </w:r>
      <w:r w:rsidR="006F5766">
        <w:rPr>
          <w:rFonts w:ascii="Arial" w:eastAsia="Calibri" w:hAnsi="Arial" w:cs="Arial"/>
          <w:sz w:val="24"/>
          <w:szCs w:val="24"/>
          <w:lang w:val="ro-RO"/>
        </w:rPr>
        <w:t xml:space="preserve"> din localitate este nepotabilă.</w:t>
      </w:r>
    </w:p>
    <w:p w:rsidR="00FD7A58" w:rsidRPr="00FD7A58" w:rsidRDefault="00FD7A58" w:rsidP="00FD7A58">
      <w:pPr>
        <w:spacing w:after="0" w:line="240" w:lineRule="auto"/>
        <w:contextualSpacing/>
        <w:jc w:val="both"/>
        <w:rPr>
          <w:rFonts w:ascii="Arial" w:hAnsi="Arial" w:cs="Arial"/>
          <w:b/>
          <w:bCs/>
          <w:sz w:val="24"/>
          <w:szCs w:val="24"/>
          <w:u w:val="single"/>
          <w:bdr w:val="none" w:sz="0" w:space="0" w:color="auto" w:frame="1"/>
        </w:rPr>
      </w:pPr>
    </w:p>
    <w:p w:rsidR="00FD7A58" w:rsidRPr="00FD7A58" w:rsidRDefault="00FD7A58" w:rsidP="000271E2">
      <w:pPr>
        <w:numPr>
          <w:ilvl w:val="0"/>
          <w:numId w:val="8"/>
        </w:numPr>
        <w:spacing w:after="0" w:line="240" w:lineRule="auto"/>
        <w:ind w:left="0" w:firstLine="0"/>
        <w:contextualSpacing/>
        <w:jc w:val="both"/>
        <w:rPr>
          <w:rFonts w:ascii="Arial" w:hAnsi="Arial" w:cs="Arial"/>
          <w:b/>
          <w:bCs/>
          <w:sz w:val="24"/>
          <w:szCs w:val="24"/>
          <w:u w:val="single"/>
          <w:bdr w:val="none" w:sz="0" w:space="0" w:color="auto" w:frame="1"/>
        </w:rPr>
      </w:pPr>
      <w:r w:rsidRPr="00FD7A58">
        <w:rPr>
          <w:rFonts w:ascii="Arial" w:hAnsi="Arial" w:cs="Arial"/>
          <w:b/>
          <w:bCs/>
          <w:sz w:val="24"/>
          <w:szCs w:val="24"/>
          <w:bdr w:val="none" w:sz="0" w:space="0" w:color="auto" w:frame="1"/>
        </w:rPr>
        <w:t xml:space="preserve">Situatia pe tipuri de unitati de învățământ preuniversitar și de îngrijire </w:t>
      </w:r>
      <w:r w:rsidRPr="00FD7A58">
        <w:rPr>
          <w:rFonts w:ascii="Arial" w:hAnsi="Arial" w:cs="Arial"/>
          <w:b/>
          <w:bCs/>
          <w:sz w:val="24"/>
          <w:szCs w:val="24"/>
          <w:u w:val="single"/>
          <w:bdr w:val="none" w:sz="0" w:space="0" w:color="auto" w:frame="1"/>
        </w:rPr>
        <w:t>controlate: 4.416 unități de învațamânt preuniversitar</w:t>
      </w:r>
    </w:p>
    <w:p w:rsidR="00FD7A58" w:rsidRPr="00FD7A58" w:rsidRDefault="00FD7A58" w:rsidP="00FD7A58">
      <w:pPr>
        <w:spacing w:after="0" w:line="240" w:lineRule="auto"/>
        <w:jc w:val="both"/>
        <w:rPr>
          <w:rFonts w:ascii="Arial" w:hAnsi="Arial" w:cs="Arial"/>
          <w:b/>
          <w:bCs/>
          <w:sz w:val="24"/>
          <w:szCs w:val="24"/>
          <w:bdr w:val="none" w:sz="0" w:space="0" w:color="auto" w:frame="1"/>
        </w:rPr>
      </w:pPr>
    </w:p>
    <w:p w:rsidR="00FD7A58" w:rsidRPr="00FD7A58" w:rsidRDefault="00FD7A58" w:rsidP="00FD7A58">
      <w:pPr>
        <w:spacing w:after="0" w:line="240" w:lineRule="auto"/>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Un număr de:</w:t>
      </w:r>
    </w:p>
    <w:p w:rsidR="00FD7A58" w:rsidRPr="00FD7A58" w:rsidRDefault="00264800" w:rsidP="00FD7A58">
      <w:pPr>
        <w:spacing w:after="0" w:line="240" w:lineRule="auto"/>
        <w:jc w:val="both"/>
        <w:rPr>
          <w:rFonts w:ascii="Arial" w:hAnsi="Arial" w:cs="Arial"/>
          <w:b/>
          <w:bCs/>
          <w:sz w:val="24"/>
          <w:szCs w:val="24"/>
          <w:u w:val="single"/>
          <w:bdr w:val="none" w:sz="0" w:space="0" w:color="auto" w:frame="1"/>
        </w:rPr>
      </w:pPr>
      <w:r>
        <w:rPr>
          <w:rFonts w:ascii="Arial" w:hAnsi="Arial" w:cs="Arial"/>
          <w:b/>
          <w:bCs/>
          <w:sz w:val="24"/>
          <w:szCs w:val="24"/>
          <w:bdr w:val="none" w:sz="0" w:space="0" w:color="auto" w:frame="1"/>
        </w:rPr>
        <w:t>-</w:t>
      </w:r>
      <w:r w:rsidR="00FD7A58" w:rsidRPr="00FD7A58">
        <w:rPr>
          <w:rFonts w:ascii="Arial" w:hAnsi="Arial" w:cs="Arial"/>
          <w:b/>
          <w:bCs/>
          <w:sz w:val="24"/>
          <w:szCs w:val="24"/>
          <w:bdr w:val="none" w:sz="0" w:space="0" w:color="auto" w:frame="1"/>
        </w:rPr>
        <w:t xml:space="preserve"> 4.316 unități învățământ controlate au fost din categoria: creșe, gradinite, școli și licee;</w:t>
      </w:r>
    </w:p>
    <w:p w:rsidR="00FD7A58" w:rsidRPr="00FD7A58" w:rsidRDefault="00FD7A58" w:rsidP="000271E2">
      <w:pPr>
        <w:numPr>
          <w:ilvl w:val="0"/>
          <w:numId w:val="1"/>
        </w:numPr>
        <w:spacing w:after="0" w:line="240" w:lineRule="auto"/>
        <w:ind w:left="0" w:firstLine="0"/>
        <w:contextualSpacing/>
        <w:jc w:val="both"/>
        <w:rPr>
          <w:rFonts w:ascii="Arial" w:hAnsi="Arial" w:cs="Arial"/>
          <w:b/>
          <w:bCs/>
          <w:sz w:val="24"/>
          <w:szCs w:val="24"/>
          <w:u w:val="single"/>
          <w:bdr w:val="none" w:sz="0" w:space="0" w:color="auto" w:frame="1"/>
        </w:rPr>
      </w:pPr>
      <w:r w:rsidRPr="00FD7A58">
        <w:rPr>
          <w:rFonts w:ascii="Arial" w:hAnsi="Arial" w:cs="Arial"/>
          <w:b/>
          <w:bCs/>
          <w:sz w:val="24"/>
          <w:szCs w:val="24"/>
          <w:bdr w:val="none" w:sz="0" w:space="0" w:color="auto" w:frame="1"/>
        </w:rPr>
        <w:t xml:space="preserve">100 unități controale au fost din alte categorii de unități de învătământ și îngrijire (50 </w:t>
      </w:r>
      <w:r w:rsidR="00FD10B1">
        <w:rPr>
          <w:rFonts w:ascii="Arial" w:hAnsi="Arial" w:cs="Arial"/>
          <w:b/>
          <w:bCs/>
          <w:sz w:val="24"/>
          <w:szCs w:val="24"/>
          <w:bdr w:val="none" w:sz="0" w:space="0" w:color="auto" w:frame="1"/>
        </w:rPr>
        <w:t>ș</w:t>
      </w:r>
      <w:r w:rsidRPr="00FD7A58">
        <w:rPr>
          <w:rFonts w:ascii="Arial" w:hAnsi="Arial" w:cs="Arial"/>
          <w:b/>
          <w:bCs/>
          <w:sz w:val="24"/>
          <w:szCs w:val="24"/>
          <w:bdr w:val="none" w:sz="0" w:space="0" w:color="auto" w:frame="1"/>
        </w:rPr>
        <w:t>coli profesionale și s</w:t>
      </w:r>
      <w:r w:rsidR="00FD10B1">
        <w:rPr>
          <w:rFonts w:ascii="Arial" w:hAnsi="Arial" w:cs="Arial"/>
          <w:b/>
          <w:bCs/>
          <w:sz w:val="24"/>
          <w:szCs w:val="24"/>
          <w:bdr w:val="none" w:sz="0" w:space="0" w:color="auto" w:frame="1"/>
        </w:rPr>
        <w:t>coli speciale și 50 unitati de î</w:t>
      </w:r>
      <w:r w:rsidRPr="00FD7A58">
        <w:rPr>
          <w:rFonts w:ascii="Arial" w:hAnsi="Arial" w:cs="Arial"/>
          <w:b/>
          <w:bCs/>
          <w:sz w:val="24"/>
          <w:szCs w:val="24"/>
          <w:bdr w:val="none" w:sz="0" w:space="0" w:color="auto" w:frame="1"/>
        </w:rPr>
        <w:t>ngrijire copii).</w:t>
      </w:r>
    </w:p>
    <w:p w:rsidR="00FD7A58" w:rsidRPr="00FD7A58" w:rsidRDefault="00FD7A58" w:rsidP="00FD7A58">
      <w:pPr>
        <w:spacing w:after="0" w:line="240" w:lineRule="auto"/>
        <w:contextualSpacing/>
        <w:jc w:val="both"/>
        <w:rPr>
          <w:rFonts w:ascii="Arial" w:hAnsi="Arial" w:cs="Arial"/>
          <w:b/>
          <w:bCs/>
          <w:sz w:val="24"/>
          <w:szCs w:val="24"/>
          <w:u w:val="single"/>
          <w:bdr w:val="none" w:sz="0" w:space="0" w:color="auto" w:frame="1"/>
        </w:rPr>
      </w:pPr>
    </w:p>
    <w:p w:rsidR="00FD7A58" w:rsidRPr="00FD7A58" w:rsidRDefault="00FD7A58" w:rsidP="000271E2">
      <w:pPr>
        <w:numPr>
          <w:ilvl w:val="0"/>
          <w:numId w:val="6"/>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Au fost controlate un număr de 4.316 unități învățământ din categoria: creșe, gradinite, școli și licee, dintre care: </w:t>
      </w:r>
    </w:p>
    <w:p w:rsidR="00FD7A58" w:rsidRPr="00FD7A58" w:rsidRDefault="00FD7A58" w:rsidP="00FD7A58">
      <w:pPr>
        <w:spacing w:after="0" w:line="240" w:lineRule="auto"/>
        <w:contextualSpacing/>
        <w:jc w:val="both"/>
        <w:rPr>
          <w:rFonts w:ascii="Arial" w:hAnsi="Arial" w:cs="Arial"/>
          <w:b/>
          <w:bCs/>
          <w:sz w:val="24"/>
          <w:szCs w:val="24"/>
          <w:highlight w:val="yellow"/>
          <w:u w:val="single"/>
          <w:bdr w:val="none" w:sz="0" w:space="0" w:color="auto" w:frame="1"/>
        </w:rPr>
      </w:pPr>
    </w:p>
    <w:p w:rsidR="00FD7A58" w:rsidRPr="00FD7A58" w:rsidRDefault="00FD7A58" w:rsidP="00FD7A58">
      <w:pPr>
        <w:spacing w:after="0" w:line="240" w:lineRule="auto"/>
        <w:jc w:val="both"/>
        <w:rPr>
          <w:rFonts w:ascii="Arial" w:hAnsi="Arial" w:cs="Arial"/>
          <w:b/>
          <w:bCs/>
          <w:sz w:val="24"/>
          <w:szCs w:val="24"/>
          <w:bdr w:val="none" w:sz="0" w:space="0" w:color="auto" w:frame="1"/>
        </w:rPr>
      </w:pPr>
      <w:r w:rsidRPr="00FD7A58">
        <w:rPr>
          <w:rFonts w:ascii="Arial" w:hAnsi="Arial" w:cs="Arial"/>
          <w:bCs/>
          <w:sz w:val="24"/>
          <w:szCs w:val="24"/>
          <w:bdr w:val="none" w:sz="0" w:space="0" w:color="auto" w:frame="1"/>
        </w:rPr>
        <w:t xml:space="preserve">a) - nr. unități cu ASF </w:t>
      </w:r>
      <w:r w:rsidR="0049729A" w:rsidRPr="00FD7A58">
        <w:rPr>
          <w:rFonts w:ascii="Arial" w:hAnsi="Arial" w:cs="Arial"/>
          <w:b/>
          <w:bCs/>
          <w:sz w:val="24"/>
          <w:szCs w:val="24"/>
          <w:bdr w:val="none" w:sz="0" w:space="0" w:color="auto" w:frame="1"/>
        </w:rPr>
        <w:t xml:space="preserve">pe </w:t>
      </w:r>
      <w:r w:rsidR="0049729A">
        <w:rPr>
          <w:rFonts w:ascii="Arial" w:hAnsi="Arial" w:cs="Arial"/>
          <w:b/>
          <w:bCs/>
          <w:sz w:val="24"/>
          <w:szCs w:val="24"/>
          <w:bdr w:val="none" w:sz="0" w:space="0" w:color="auto" w:frame="1"/>
        </w:rPr>
        <w:t>declaratie pe propria r</w:t>
      </w:r>
      <w:r w:rsidR="0049729A">
        <w:rPr>
          <w:rFonts w:ascii="Arial" w:hAnsi="Arial" w:cs="Arial"/>
          <w:b/>
          <w:bCs/>
          <w:sz w:val="24"/>
          <w:szCs w:val="24"/>
          <w:bdr w:val="none" w:sz="0" w:space="0" w:color="auto" w:frame="1"/>
          <w:lang w:val="ro-RO"/>
        </w:rPr>
        <w:t>ăspundere</w:t>
      </w:r>
      <w:r w:rsidR="0049729A">
        <w:rPr>
          <w:rFonts w:ascii="Arial" w:hAnsi="Arial" w:cs="Arial"/>
          <w:bCs/>
          <w:sz w:val="24"/>
          <w:szCs w:val="24"/>
          <w:bdr w:val="none" w:sz="0" w:space="0" w:color="auto" w:frame="1"/>
        </w:rPr>
        <w:t>:</w:t>
      </w:r>
      <w:r w:rsidRPr="00FD7A58">
        <w:rPr>
          <w:rFonts w:ascii="Arial" w:hAnsi="Arial" w:cs="Arial"/>
          <w:bCs/>
          <w:sz w:val="24"/>
          <w:szCs w:val="24"/>
          <w:bdr w:val="none" w:sz="0" w:space="0" w:color="auto" w:frame="1"/>
        </w:rPr>
        <w:t xml:space="preserve"> </w:t>
      </w:r>
      <w:r w:rsidRPr="00FD7A58">
        <w:rPr>
          <w:rFonts w:ascii="Arial" w:hAnsi="Arial" w:cs="Arial"/>
          <w:b/>
          <w:bCs/>
          <w:sz w:val="24"/>
          <w:szCs w:val="24"/>
          <w:bdr w:val="none" w:sz="0" w:space="0" w:color="auto" w:frame="1"/>
        </w:rPr>
        <w:t xml:space="preserve">3.694, </w:t>
      </w:r>
      <w:r w:rsidRPr="00FD7A58">
        <w:rPr>
          <w:rFonts w:ascii="Arial" w:hAnsi="Arial" w:cs="Arial"/>
          <w:bCs/>
          <w:sz w:val="24"/>
          <w:szCs w:val="24"/>
          <w:bdr w:val="none" w:sz="0" w:space="0" w:color="auto" w:frame="1"/>
        </w:rPr>
        <w:t>dintre care:</w:t>
      </w:r>
      <w:r w:rsidRPr="00FD7A58">
        <w:rPr>
          <w:rFonts w:ascii="Arial" w:hAnsi="Arial" w:cs="Arial"/>
          <w:b/>
          <w:bCs/>
          <w:sz w:val="24"/>
          <w:szCs w:val="24"/>
          <w:bdr w:val="none" w:sz="0" w:space="0" w:color="auto" w:frame="1"/>
        </w:rPr>
        <w:t xml:space="preserve"> 1.633 </w:t>
      </w:r>
      <w:r w:rsidRPr="00FD7A58">
        <w:rPr>
          <w:rFonts w:ascii="Arial" w:hAnsi="Arial" w:cs="Arial"/>
          <w:bCs/>
          <w:sz w:val="24"/>
          <w:szCs w:val="24"/>
          <w:bdr w:val="none" w:sz="0" w:space="0" w:color="auto" w:frame="1"/>
        </w:rPr>
        <w:t>în</w:t>
      </w:r>
      <w:r w:rsidRPr="00FD7A58">
        <w:rPr>
          <w:rFonts w:ascii="Arial" w:hAnsi="Arial" w:cs="Arial"/>
          <w:b/>
          <w:bCs/>
          <w:sz w:val="24"/>
          <w:szCs w:val="24"/>
          <w:bdr w:val="none" w:sz="0" w:space="0" w:color="auto" w:frame="1"/>
        </w:rPr>
        <w:t xml:space="preserve"> mediul urban </w:t>
      </w:r>
      <w:r w:rsidRPr="00FD7A58">
        <w:rPr>
          <w:rFonts w:ascii="Arial" w:hAnsi="Arial" w:cs="Arial"/>
          <w:bCs/>
          <w:sz w:val="24"/>
          <w:szCs w:val="24"/>
          <w:bdr w:val="none" w:sz="0" w:space="0" w:color="auto" w:frame="1"/>
        </w:rPr>
        <w:t>și</w:t>
      </w:r>
      <w:r w:rsidRPr="00FD7A58">
        <w:rPr>
          <w:rFonts w:ascii="Arial" w:hAnsi="Arial" w:cs="Arial"/>
          <w:b/>
          <w:bCs/>
          <w:sz w:val="24"/>
          <w:szCs w:val="24"/>
          <w:bdr w:val="none" w:sz="0" w:space="0" w:color="auto" w:frame="1"/>
        </w:rPr>
        <w:t xml:space="preserve"> 2.061</w:t>
      </w:r>
      <w:r w:rsidRPr="00FD7A58">
        <w:rPr>
          <w:rFonts w:ascii="Arial" w:hAnsi="Arial" w:cs="Arial"/>
          <w:bCs/>
          <w:sz w:val="24"/>
          <w:szCs w:val="24"/>
          <w:bdr w:val="none" w:sz="0" w:space="0" w:color="auto" w:frame="1"/>
        </w:rPr>
        <w:t xml:space="preserve"> în</w:t>
      </w:r>
      <w:r w:rsidRPr="00FD7A58">
        <w:rPr>
          <w:rFonts w:ascii="Arial" w:hAnsi="Arial" w:cs="Arial"/>
          <w:b/>
          <w:bCs/>
          <w:sz w:val="24"/>
          <w:szCs w:val="24"/>
          <w:bdr w:val="none" w:sz="0" w:space="0" w:color="auto" w:frame="1"/>
        </w:rPr>
        <w:t xml:space="preserve"> mediul rural</w:t>
      </w:r>
      <w:r w:rsidRPr="00FD7A58">
        <w:rPr>
          <w:rFonts w:ascii="Arial" w:hAnsi="Arial" w:cs="Arial"/>
          <w:bCs/>
          <w:sz w:val="24"/>
          <w:szCs w:val="24"/>
          <w:bdr w:val="none" w:sz="0" w:space="0" w:color="auto" w:frame="1"/>
        </w:rPr>
        <w:t>;</w:t>
      </w:r>
    </w:p>
    <w:p w:rsidR="00FD7A58" w:rsidRPr="00FD7A58" w:rsidRDefault="00045132" w:rsidP="00FD7A58">
      <w:pPr>
        <w:spacing w:after="0" w:line="240" w:lineRule="auto"/>
        <w:jc w:val="both"/>
        <w:rPr>
          <w:rFonts w:ascii="Arial" w:hAnsi="Arial" w:cs="Arial"/>
          <w:b/>
          <w:bCs/>
          <w:sz w:val="24"/>
          <w:szCs w:val="24"/>
          <w:bdr w:val="none" w:sz="0" w:space="0" w:color="auto" w:frame="1"/>
        </w:rPr>
      </w:pPr>
      <w:r>
        <w:rPr>
          <w:rFonts w:ascii="Arial" w:hAnsi="Arial" w:cs="Arial"/>
          <w:bCs/>
          <w:sz w:val="24"/>
          <w:szCs w:val="24"/>
          <w:bdr w:val="none" w:sz="0" w:space="0" w:color="auto" w:frame="1"/>
        </w:rPr>
        <w:t xml:space="preserve">b) - nr. unități fără ASF: </w:t>
      </w:r>
      <w:r w:rsidR="00FD7A58" w:rsidRPr="00FD7A58">
        <w:rPr>
          <w:rFonts w:ascii="Arial" w:hAnsi="Arial" w:cs="Arial"/>
          <w:bCs/>
          <w:sz w:val="24"/>
          <w:szCs w:val="24"/>
          <w:bdr w:val="none" w:sz="0" w:space="0" w:color="auto" w:frame="1"/>
        </w:rPr>
        <w:t xml:space="preserve"> </w:t>
      </w:r>
      <w:r w:rsidR="00FD7A58" w:rsidRPr="00FD7A58">
        <w:rPr>
          <w:rFonts w:ascii="Arial" w:hAnsi="Arial" w:cs="Arial"/>
          <w:b/>
          <w:bCs/>
          <w:sz w:val="24"/>
          <w:szCs w:val="24"/>
          <w:bdr w:val="none" w:sz="0" w:space="0" w:color="auto" w:frame="1"/>
        </w:rPr>
        <w:t xml:space="preserve">622, </w:t>
      </w:r>
      <w:r w:rsidR="00FD7A58" w:rsidRPr="00FD7A58">
        <w:rPr>
          <w:rFonts w:ascii="Arial" w:hAnsi="Arial" w:cs="Arial"/>
          <w:bCs/>
          <w:sz w:val="24"/>
          <w:szCs w:val="24"/>
          <w:bdr w:val="none" w:sz="0" w:space="0" w:color="auto" w:frame="1"/>
        </w:rPr>
        <w:t>dintre care:</w:t>
      </w:r>
      <w:r w:rsidR="00FD7A58" w:rsidRPr="00FD7A58">
        <w:rPr>
          <w:rFonts w:ascii="Arial" w:hAnsi="Arial" w:cs="Arial"/>
          <w:b/>
          <w:bCs/>
          <w:sz w:val="24"/>
          <w:szCs w:val="24"/>
          <w:bdr w:val="none" w:sz="0" w:space="0" w:color="auto" w:frame="1"/>
        </w:rPr>
        <w:t xml:space="preserve"> 48 în mediul urban </w:t>
      </w:r>
      <w:r w:rsidR="00FD7A58" w:rsidRPr="00FD7A58">
        <w:rPr>
          <w:rFonts w:ascii="Arial" w:hAnsi="Arial" w:cs="Arial"/>
          <w:bCs/>
          <w:sz w:val="24"/>
          <w:szCs w:val="24"/>
          <w:bdr w:val="none" w:sz="0" w:space="0" w:color="auto" w:frame="1"/>
        </w:rPr>
        <w:t>și</w:t>
      </w:r>
      <w:r w:rsidR="00FD7A58" w:rsidRPr="00FD7A58">
        <w:rPr>
          <w:rFonts w:ascii="Arial" w:hAnsi="Arial" w:cs="Arial"/>
          <w:b/>
          <w:bCs/>
          <w:sz w:val="24"/>
          <w:szCs w:val="24"/>
          <w:bdr w:val="none" w:sz="0" w:space="0" w:color="auto" w:frame="1"/>
        </w:rPr>
        <w:t xml:space="preserve"> 574 </w:t>
      </w:r>
      <w:r w:rsidR="00FD7A58" w:rsidRPr="00FD7A58">
        <w:rPr>
          <w:rFonts w:ascii="Arial" w:hAnsi="Arial" w:cs="Arial"/>
          <w:bCs/>
          <w:sz w:val="24"/>
          <w:szCs w:val="24"/>
          <w:bdr w:val="none" w:sz="0" w:space="0" w:color="auto" w:frame="1"/>
        </w:rPr>
        <w:t>în</w:t>
      </w:r>
      <w:r w:rsidR="00FD7A58" w:rsidRPr="00FD7A58">
        <w:rPr>
          <w:rFonts w:ascii="Arial" w:hAnsi="Arial" w:cs="Arial"/>
          <w:b/>
          <w:bCs/>
          <w:sz w:val="24"/>
          <w:szCs w:val="24"/>
          <w:bdr w:val="none" w:sz="0" w:space="0" w:color="auto" w:frame="1"/>
        </w:rPr>
        <w:t xml:space="preserve"> mediul rural.</w:t>
      </w:r>
    </w:p>
    <w:p w:rsidR="00FD7A58" w:rsidRPr="00FD7A58" w:rsidRDefault="00FD7A58" w:rsidP="00FD7A58">
      <w:pPr>
        <w:spacing w:after="0" w:line="240" w:lineRule="auto"/>
        <w:contextualSpacing/>
        <w:jc w:val="both"/>
        <w:rPr>
          <w:rFonts w:ascii="Arial" w:hAnsi="Arial" w:cs="Arial"/>
          <w:b/>
          <w:bCs/>
          <w:sz w:val="24"/>
          <w:szCs w:val="24"/>
          <w:highlight w:val="yellow"/>
          <w:bdr w:val="none" w:sz="0" w:space="0" w:color="auto" w:frame="1"/>
        </w:rPr>
      </w:pPr>
    </w:p>
    <w:p w:rsidR="00FD7A58" w:rsidRPr="00FD7A58" w:rsidRDefault="00FD7A58" w:rsidP="000271E2">
      <w:pPr>
        <w:numPr>
          <w:ilvl w:val="0"/>
          <w:numId w:val="4"/>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Din cele 4.316 unități controlate din categoria: creșe, gradinite, școli și licee: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7"/>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un număr de: 1.681 unitati au fost în mediul urban, din care:</w:t>
      </w:r>
    </w:p>
    <w:p w:rsidR="00FD7A58" w:rsidRPr="00FD7A58" w:rsidRDefault="00FD7A58" w:rsidP="000271E2">
      <w:pPr>
        <w:numPr>
          <w:ilvl w:val="0"/>
          <w:numId w:val="1"/>
        </w:numPr>
        <w:spacing w:after="0" w:line="240" w:lineRule="auto"/>
        <w:ind w:left="0" w:firstLine="0"/>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Cu ASF: </w:t>
      </w:r>
      <w:r w:rsidRPr="00FD7A58">
        <w:rPr>
          <w:rFonts w:ascii="Arial" w:hAnsi="Arial" w:cs="Arial"/>
          <w:b/>
          <w:bCs/>
          <w:sz w:val="24"/>
          <w:szCs w:val="24"/>
          <w:bdr w:val="none" w:sz="0" w:space="0" w:color="auto" w:frame="1"/>
        </w:rPr>
        <w:t>1633</w:t>
      </w:r>
    </w:p>
    <w:p w:rsidR="00FD7A58" w:rsidRPr="00FD7A58" w:rsidRDefault="00FD7A58" w:rsidP="000271E2">
      <w:pPr>
        <w:numPr>
          <w:ilvl w:val="0"/>
          <w:numId w:val="1"/>
        </w:numPr>
        <w:spacing w:after="0" w:line="240" w:lineRule="auto"/>
        <w:ind w:left="0" w:firstLine="0"/>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Fara ASF </w:t>
      </w:r>
      <w:r w:rsidRPr="00FD7A58">
        <w:rPr>
          <w:rFonts w:ascii="Arial" w:hAnsi="Arial" w:cs="Arial"/>
          <w:b/>
          <w:bCs/>
          <w:sz w:val="24"/>
          <w:szCs w:val="24"/>
          <w:bdr w:val="none" w:sz="0" w:space="0" w:color="auto" w:frame="1"/>
        </w:rPr>
        <w:t>48</w:t>
      </w:r>
      <w:r w:rsidRPr="00FD7A58">
        <w:rPr>
          <w:rFonts w:ascii="Arial" w:hAnsi="Arial" w:cs="Arial"/>
          <w:bCs/>
          <w:sz w:val="24"/>
          <w:szCs w:val="24"/>
          <w:bdr w:val="none" w:sz="0" w:space="0" w:color="auto" w:frame="1"/>
        </w:rPr>
        <w:t>.</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36199A" w:rsidRDefault="00FD7A58" w:rsidP="000271E2">
      <w:pPr>
        <w:numPr>
          <w:ilvl w:val="0"/>
          <w:numId w:val="7"/>
        </w:numPr>
        <w:spacing w:after="0" w:line="240" w:lineRule="auto"/>
        <w:ind w:left="0" w:firstLine="0"/>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în mediul rural au fost controlate 2.635 unități, </w:t>
      </w:r>
      <w:r w:rsidRPr="0036199A">
        <w:rPr>
          <w:rFonts w:ascii="Arial" w:hAnsi="Arial" w:cs="Arial"/>
          <w:bCs/>
          <w:sz w:val="24"/>
          <w:szCs w:val="24"/>
          <w:bdr w:val="none" w:sz="0" w:space="0" w:color="auto" w:frame="1"/>
        </w:rPr>
        <w:t>din care:</w:t>
      </w:r>
    </w:p>
    <w:p w:rsidR="00FD7A58" w:rsidRPr="00FD7A58" w:rsidRDefault="00FD7A58" w:rsidP="000271E2">
      <w:pPr>
        <w:numPr>
          <w:ilvl w:val="0"/>
          <w:numId w:val="1"/>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Cs/>
          <w:sz w:val="24"/>
          <w:szCs w:val="24"/>
          <w:bdr w:val="none" w:sz="0" w:space="0" w:color="auto" w:frame="1"/>
        </w:rPr>
        <w:t xml:space="preserve">Cu ASF: </w:t>
      </w:r>
      <w:r w:rsidRPr="00FD7A58">
        <w:rPr>
          <w:rFonts w:ascii="Arial" w:hAnsi="Arial" w:cs="Arial"/>
          <w:b/>
          <w:bCs/>
          <w:sz w:val="24"/>
          <w:szCs w:val="24"/>
          <w:bdr w:val="none" w:sz="0" w:space="0" w:color="auto" w:frame="1"/>
        </w:rPr>
        <w:t>2.061</w:t>
      </w:r>
    </w:p>
    <w:p w:rsidR="00FD7A58" w:rsidRPr="00FD7A58" w:rsidRDefault="00FD7A58" w:rsidP="000271E2">
      <w:pPr>
        <w:numPr>
          <w:ilvl w:val="0"/>
          <w:numId w:val="1"/>
        </w:numPr>
        <w:spacing w:after="0" w:line="240" w:lineRule="auto"/>
        <w:ind w:left="0" w:firstLine="0"/>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Fără ASF: </w:t>
      </w:r>
      <w:r w:rsidRPr="00FD7A58">
        <w:rPr>
          <w:rFonts w:ascii="Arial" w:hAnsi="Arial" w:cs="Arial"/>
          <w:b/>
          <w:bCs/>
          <w:sz w:val="24"/>
          <w:szCs w:val="24"/>
          <w:bdr w:val="none" w:sz="0" w:space="0" w:color="auto" w:frame="1"/>
        </w:rPr>
        <w:t>574.</w:t>
      </w:r>
    </w:p>
    <w:p w:rsidR="00FD7A58" w:rsidRPr="00FD7A58" w:rsidRDefault="00FD7A58" w:rsidP="00FD7A58">
      <w:pPr>
        <w:spacing w:after="0" w:line="240" w:lineRule="auto"/>
        <w:contextualSpacing/>
        <w:jc w:val="both"/>
        <w:rPr>
          <w:rFonts w:ascii="Arial" w:hAnsi="Arial" w:cs="Arial"/>
          <w:b/>
          <w:bCs/>
          <w:sz w:val="24"/>
          <w:szCs w:val="24"/>
          <w:highlight w:val="yellow"/>
          <w:bdr w:val="none" w:sz="0" w:space="0" w:color="auto" w:frame="1"/>
        </w:rPr>
      </w:pPr>
    </w:p>
    <w:p w:rsidR="00FD7A58" w:rsidRPr="0036199A" w:rsidRDefault="00FD7A58" w:rsidP="000271E2">
      <w:pPr>
        <w:numPr>
          <w:ilvl w:val="0"/>
          <w:numId w:val="6"/>
        </w:numPr>
        <w:spacing w:after="0" w:line="240" w:lineRule="auto"/>
        <w:ind w:left="0" w:firstLine="0"/>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La cele 4.316 unitati învățământ preuniversitar se mai adaugă 100 controale, </w:t>
      </w:r>
      <w:r w:rsidRPr="0036199A">
        <w:rPr>
          <w:rFonts w:ascii="Arial" w:hAnsi="Arial" w:cs="Arial"/>
          <w:bCs/>
          <w:sz w:val="24"/>
          <w:szCs w:val="24"/>
          <w:bdr w:val="none" w:sz="0" w:space="0" w:color="auto" w:frame="1"/>
        </w:rPr>
        <w:t xml:space="preserve">efectuate în: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3"/>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unități de îngrijire a copiilor pe timp de zi cu sau fără semiinternat de tipul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"after school" , "before school", "baby- sitting: 50 </w:t>
      </w:r>
    </w:p>
    <w:p w:rsidR="00FD7A58" w:rsidRPr="00FD7A58" w:rsidRDefault="00FD7A58" w:rsidP="000271E2">
      <w:pPr>
        <w:numPr>
          <w:ilvl w:val="0"/>
          <w:numId w:val="3"/>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Nr. școli speciale controlate:</w:t>
      </w:r>
      <w:r w:rsidRPr="00FD7A58">
        <w:rPr>
          <w:rFonts w:ascii="Arial" w:hAnsi="Arial" w:cs="Arial"/>
          <w:b/>
          <w:bCs/>
          <w:sz w:val="24"/>
          <w:szCs w:val="24"/>
          <w:bdr w:val="none" w:sz="0" w:space="0" w:color="auto" w:frame="1"/>
        </w:rPr>
        <w:tab/>
        <w:t xml:space="preserve"> 22</w:t>
      </w:r>
    </w:p>
    <w:p w:rsidR="00FD7A58" w:rsidRPr="00FD7A58" w:rsidRDefault="00FD7A58" w:rsidP="000271E2">
      <w:pPr>
        <w:numPr>
          <w:ilvl w:val="0"/>
          <w:numId w:val="3"/>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Nr. școli profesionale controlate: </w:t>
      </w:r>
      <w:r w:rsidRPr="00FD7A58">
        <w:rPr>
          <w:rFonts w:ascii="Arial" w:hAnsi="Arial" w:cs="Arial"/>
          <w:b/>
          <w:bCs/>
          <w:sz w:val="24"/>
          <w:szCs w:val="24"/>
          <w:bdr w:val="none" w:sz="0" w:space="0" w:color="auto" w:frame="1"/>
        </w:rPr>
        <w:tab/>
        <w:t>28</w:t>
      </w:r>
    </w:p>
    <w:p w:rsidR="00043E60" w:rsidRPr="0036199A" w:rsidRDefault="00FD7A58" w:rsidP="00FD7A58">
      <w:pPr>
        <w:spacing w:after="0" w:line="240" w:lineRule="auto"/>
        <w:jc w:val="both"/>
        <w:rPr>
          <w:rFonts w:ascii="Arial" w:hAnsi="Arial" w:cs="Arial"/>
          <w:sz w:val="24"/>
          <w:szCs w:val="24"/>
          <w:lang w:val="it-IT"/>
        </w:rPr>
      </w:pPr>
      <w:r w:rsidRPr="00FD7A58">
        <w:rPr>
          <w:rFonts w:ascii="Arial" w:hAnsi="Arial" w:cs="Arial"/>
          <w:sz w:val="24"/>
          <w:szCs w:val="24"/>
          <w:highlight w:val="yellow"/>
          <w:lang w:val="it-IT"/>
        </w:rPr>
        <w:t xml:space="preserve"> </w:t>
      </w:r>
    </w:p>
    <w:p w:rsidR="00043E60" w:rsidRDefault="00043E60" w:rsidP="00FD7A58">
      <w:pPr>
        <w:spacing w:after="0" w:line="240" w:lineRule="auto"/>
        <w:contextualSpacing/>
        <w:jc w:val="both"/>
        <w:rPr>
          <w:rFonts w:ascii="Arial" w:hAnsi="Arial" w:cs="Arial"/>
          <w:b/>
          <w:bCs/>
          <w:sz w:val="24"/>
          <w:szCs w:val="24"/>
          <w:bdr w:val="none" w:sz="0" w:space="0" w:color="auto" w:frame="1"/>
        </w:rPr>
      </w:pPr>
    </w:p>
    <w:p w:rsidR="00043E60" w:rsidRPr="005B5033" w:rsidRDefault="00043E60" w:rsidP="00043E60">
      <w:pPr>
        <w:spacing w:after="0" w:line="240" w:lineRule="auto"/>
        <w:contextualSpacing/>
        <w:jc w:val="both"/>
        <w:rPr>
          <w:rFonts w:ascii="Arial" w:hAnsi="Arial" w:cs="Arial"/>
          <w:bCs/>
          <w:sz w:val="24"/>
          <w:szCs w:val="24"/>
          <w:bdr w:val="none" w:sz="0" w:space="0" w:color="auto" w:frame="1"/>
        </w:rPr>
      </w:pPr>
      <w:r>
        <w:rPr>
          <w:rFonts w:ascii="Arial" w:hAnsi="Arial" w:cs="Arial"/>
          <w:b/>
          <w:bCs/>
          <w:sz w:val="24"/>
          <w:szCs w:val="24"/>
          <w:bdr w:val="none" w:sz="0" w:space="0" w:color="auto" w:frame="1"/>
        </w:rPr>
        <w:t xml:space="preserve">         </w:t>
      </w:r>
      <w:r w:rsidRPr="0031684B">
        <w:rPr>
          <w:rFonts w:ascii="Arial" w:hAnsi="Arial" w:cs="Arial"/>
          <w:bCs/>
          <w:sz w:val="24"/>
          <w:szCs w:val="24"/>
          <w:bdr w:val="none" w:sz="0" w:space="0" w:color="auto" w:frame="1"/>
        </w:rPr>
        <w:t>Totodată, mai jos prezentam</w:t>
      </w:r>
      <w:r w:rsidR="0031684B">
        <w:rPr>
          <w:rFonts w:ascii="Arial" w:hAnsi="Arial" w:cs="Arial"/>
          <w:b/>
          <w:bCs/>
          <w:sz w:val="24"/>
          <w:szCs w:val="24"/>
          <w:bdr w:val="none" w:sz="0" w:space="0" w:color="auto" w:frame="1"/>
        </w:rPr>
        <w:t xml:space="preserve"> situatia unităților de î</w:t>
      </w:r>
      <w:r>
        <w:rPr>
          <w:rFonts w:ascii="Arial" w:hAnsi="Arial" w:cs="Arial"/>
          <w:b/>
          <w:bCs/>
          <w:sz w:val="24"/>
          <w:szCs w:val="24"/>
          <w:bdr w:val="none" w:sz="0" w:space="0" w:color="auto" w:frame="1"/>
        </w:rPr>
        <w:t>n</w:t>
      </w:r>
      <w:r w:rsidR="0031684B">
        <w:rPr>
          <w:rFonts w:ascii="Arial" w:hAnsi="Arial" w:cs="Arial"/>
          <w:b/>
          <w:bCs/>
          <w:sz w:val="24"/>
          <w:szCs w:val="24"/>
          <w:bdr w:val="none" w:sz="0" w:space="0" w:color="auto" w:frame="1"/>
        </w:rPr>
        <w:t>vățamâ</w:t>
      </w:r>
      <w:r>
        <w:rPr>
          <w:rFonts w:ascii="Arial" w:hAnsi="Arial" w:cs="Arial"/>
          <w:b/>
          <w:bCs/>
          <w:sz w:val="24"/>
          <w:szCs w:val="24"/>
          <w:bdr w:val="none" w:sz="0" w:space="0" w:color="auto" w:frame="1"/>
        </w:rPr>
        <w:t xml:space="preserve">nt controlate </w:t>
      </w:r>
      <w:r w:rsidR="005B5033" w:rsidRPr="005B5033">
        <w:rPr>
          <w:rFonts w:ascii="Arial" w:hAnsi="Arial" w:cs="Arial"/>
          <w:bCs/>
          <w:sz w:val="24"/>
          <w:szCs w:val="24"/>
          <w:bdr w:val="none" w:sz="0" w:space="0" w:color="auto" w:frame="1"/>
        </w:rPr>
        <w:t xml:space="preserve">care functioneaza pe baza autorizatiei sanitare de functionare/certificat constatator </w:t>
      </w:r>
      <w:r w:rsidRPr="005B5033">
        <w:rPr>
          <w:rFonts w:ascii="Arial" w:hAnsi="Arial" w:cs="Arial"/>
          <w:bCs/>
          <w:sz w:val="24"/>
          <w:szCs w:val="24"/>
          <w:bdr w:val="none" w:sz="0" w:space="0" w:color="auto" w:frame="1"/>
        </w:rPr>
        <w:t>si</w:t>
      </w:r>
      <w:r w:rsidR="005B5033" w:rsidRPr="005B5033">
        <w:rPr>
          <w:rFonts w:ascii="Arial" w:hAnsi="Arial" w:cs="Arial"/>
          <w:bCs/>
          <w:sz w:val="24"/>
          <w:szCs w:val="24"/>
          <w:bdr w:val="none" w:sz="0" w:space="0" w:color="auto" w:frame="1"/>
        </w:rPr>
        <w:t xml:space="preserve"> a unitatilor de învățamânt controlate care functioneaza fă</w:t>
      </w:r>
      <w:r w:rsidRPr="005B5033">
        <w:rPr>
          <w:rFonts w:ascii="Arial" w:hAnsi="Arial" w:cs="Arial"/>
          <w:bCs/>
          <w:sz w:val="24"/>
          <w:szCs w:val="24"/>
          <w:bdr w:val="none" w:sz="0" w:space="0" w:color="auto" w:frame="1"/>
        </w:rPr>
        <w:t>r</w:t>
      </w:r>
      <w:r w:rsidR="005B5033" w:rsidRPr="005B5033">
        <w:rPr>
          <w:rFonts w:ascii="Arial" w:hAnsi="Arial" w:cs="Arial"/>
          <w:bCs/>
          <w:sz w:val="24"/>
          <w:szCs w:val="24"/>
          <w:bdr w:val="none" w:sz="0" w:space="0" w:color="auto" w:frame="1"/>
        </w:rPr>
        <w:t>ă</w:t>
      </w:r>
      <w:r w:rsidRPr="005B5033">
        <w:rPr>
          <w:rFonts w:ascii="Arial" w:hAnsi="Arial" w:cs="Arial"/>
          <w:bCs/>
          <w:sz w:val="24"/>
          <w:szCs w:val="24"/>
          <w:bdr w:val="none" w:sz="0" w:space="0" w:color="auto" w:frame="1"/>
        </w:rPr>
        <w:t xml:space="preserve"> </w:t>
      </w:r>
      <w:r w:rsidR="005B5033" w:rsidRPr="005B5033">
        <w:rPr>
          <w:rFonts w:ascii="Arial" w:hAnsi="Arial" w:cs="Arial"/>
          <w:bCs/>
          <w:sz w:val="24"/>
          <w:szCs w:val="24"/>
          <w:bdr w:val="none" w:sz="0" w:space="0" w:color="auto" w:frame="1"/>
        </w:rPr>
        <w:t>autorizatie sanitara de functionare</w:t>
      </w:r>
      <w:r w:rsidRPr="005B5033">
        <w:rPr>
          <w:rFonts w:ascii="Arial" w:hAnsi="Arial" w:cs="Arial"/>
          <w:bCs/>
          <w:sz w:val="24"/>
          <w:szCs w:val="24"/>
          <w:bdr w:val="none" w:sz="0" w:space="0" w:color="auto" w:frame="1"/>
        </w:rPr>
        <w:t>, din  mediul urban si mediul rural,</w:t>
      </w:r>
      <w:r>
        <w:rPr>
          <w:rFonts w:ascii="Arial" w:hAnsi="Arial" w:cs="Arial"/>
          <w:b/>
          <w:bCs/>
          <w:sz w:val="24"/>
          <w:szCs w:val="24"/>
          <w:bdr w:val="none" w:sz="0" w:space="0" w:color="auto" w:frame="1"/>
        </w:rPr>
        <w:t xml:space="preserve"> separat pe fiecare tip de unitate de învațământ din cele 4</w:t>
      </w:r>
      <w:r w:rsidR="00056E85">
        <w:rPr>
          <w:rFonts w:ascii="Arial" w:hAnsi="Arial" w:cs="Arial"/>
          <w:b/>
          <w:bCs/>
          <w:sz w:val="24"/>
          <w:szCs w:val="24"/>
          <w:bdr w:val="none" w:sz="0" w:space="0" w:color="auto" w:frame="1"/>
        </w:rPr>
        <w:t>.</w:t>
      </w:r>
      <w:r>
        <w:rPr>
          <w:rFonts w:ascii="Arial" w:hAnsi="Arial" w:cs="Arial"/>
          <w:b/>
          <w:bCs/>
          <w:sz w:val="24"/>
          <w:szCs w:val="24"/>
          <w:bdr w:val="none" w:sz="0" w:space="0" w:color="auto" w:frame="1"/>
        </w:rPr>
        <w:t xml:space="preserve">316 </w:t>
      </w:r>
      <w:r w:rsidRPr="00FD7A58">
        <w:rPr>
          <w:rFonts w:ascii="Arial" w:hAnsi="Arial" w:cs="Arial"/>
          <w:b/>
          <w:bCs/>
          <w:sz w:val="24"/>
          <w:szCs w:val="24"/>
          <w:bdr w:val="none" w:sz="0" w:space="0" w:color="auto" w:frame="1"/>
        </w:rPr>
        <w:t xml:space="preserve">unități învățământ </w:t>
      </w:r>
      <w:r>
        <w:rPr>
          <w:rFonts w:ascii="Arial" w:hAnsi="Arial" w:cs="Arial"/>
          <w:b/>
          <w:bCs/>
          <w:sz w:val="24"/>
          <w:szCs w:val="24"/>
          <w:bdr w:val="none" w:sz="0" w:space="0" w:color="auto" w:frame="1"/>
        </w:rPr>
        <w:t xml:space="preserve">controlate </w:t>
      </w:r>
      <w:r w:rsidRPr="005B5033">
        <w:rPr>
          <w:rFonts w:ascii="Arial" w:hAnsi="Arial" w:cs="Arial"/>
          <w:bCs/>
          <w:sz w:val="24"/>
          <w:szCs w:val="24"/>
          <w:bdr w:val="none" w:sz="0" w:space="0" w:color="auto" w:frame="1"/>
        </w:rPr>
        <w:t>din categoria: creșe, gradinite, școli și licee</w:t>
      </w:r>
      <w:r w:rsidR="006E1021" w:rsidRPr="005B5033">
        <w:rPr>
          <w:rFonts w:ascii="Arial" w:hAnsi="Arial" w:cs="Arial"/>
          <w:bCs/>
          <w:sz w:val="24"/>
          <w:szCs w:val="24"/>
          <w:bdr w:val="none" w:sz="0" w:space="0" w:color="auto" w:frame="1"/>
        </w:rPr>
        <w:t>,</w:t>
      </w:r>
      <w:r w:rsidRPr="005B5033">
        <w:rPr>
          <w:rFonts w:ascii="Arial" w:hAnsi="Arial" w:cs="Arial"/>
          <w:bCs/>
          <w:sz w:val="24"/>
          <w:szCs w:val="24"/>
          <w:bdr w:val="none" w:sz="0" w:space="0" w:color="auto" w:frame="1"/>
        </w:rPr>
        <w:t xml:space="preserve"> </w:t>
      </w:r>
      <w:r w:rsidR="006E1021" w:rsidRPr="005B5033">
        <w:rPr>
          <w:rFonts w:ascii="Arial" w:hAnsi="Arial" w:cs="Arial"/>
          <w:bCs/>
          <w:sz w:val="24"/>
          <w:szCs w:val="24"/>
          <w:bdr w:val="none" w:sz="0" w:space="0" w:color="auto" w:frame="1"/>
        </w:rPr>
        <w:t>respectiv</w:t>
      </w:r>
      <w:r w:rsidRPr="005B5033">
        <w:rPr>
          <w:rFonts w:ascii="Arial" w:hAnsi="Arial" w:cs="Arial"/>
          <w:bCs/>
          <w:sz w:val="24"/>
          <w:szCs w:val="24"/>
          <w:bdr w:val="none" w:sz="0" w:space="0" w:color="auto" w:frame="1"/>
        </w:rPr>
        <w:t xml:space="preserve">: </w:t>
      </w:r>
    </w:p>
    <w:p w:rsidR="00043E60" w:rsidRDefault="00043E60"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1. Nr. creșe controlate: 140</w:t>
      </w:r>
      <w:r w:rsidRPr="00FD7A58">
        <w:rPr>
          <w:rFonts w:ascii="Arial" w:hAnsi="Arial" w:cs="Arial"/>
          <w:bCs/>
          <w:sz w:val="24"/>
          <w:szCs w:val="24"/>
          <w:bdr w:val="none" w:sz="0" w:space="0" w:color="auto" w:frame="1"/>
        </w:rPr>
        <w:t>,</w:t>
      </w:r>
      <w:r w:rsidRPr="00FD7A58">
        <w:rPr>
          <w:rFonts w:ascii="Arial" w:hAnsi="Arial" w:cs="Arial"/>
          <w:b/>
          <w:bCs/>
          <w:sz w:val="24"/>
          <w:szCs w:val="24"/>
          <w:bdr w:val="none" w:sz="0" w:space="0" w:color="auto" w:frame="1"/>
        </w:rPr>
        <w:t xml:space="preserve"> din care: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7436B6"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cu ASF </w:t>
      </w:r>
      <w:r w:rsidR="0049729A" w:rsidRPr="00FD7A58">
        <w:rPr>
          <w:rFonts w:ascii="Arial" w:hAnsi="Arial" w:cs="Arial"/>
          <w:b/>
          <w:bCs/>
          <w:sz w:val="24"/>
          <w:szCs w:val="24"/>
          <w:bdr w:val="none" w:sz="0" w:space="0" w:color="auto" w:frame="1"/>
        </w:rPr>
        <w:t xml:space="preserve">pe </w:t>
      </w:r>
      <w:r w:rsidR="0049729A">
        <w:rPr>
          <w:rFonts w:ascii="Arial" w:hAnsi="Arial" w:cs="Arial"/>
          <w:b/>
          <w:bCs/>
          <w:sz w:val="24"/>
          <w:szCs w:val="24"/>
          <w:bdr w:val="none" w:sz="0" w:space="0" w:color="auto" w:frame="1"/>
        </w:rPr>
        <w:t>declaratie pe propria r</w:t>
      </w:r>
      <w:r w:rsidR="0049729A">
        <w:rPr>
          <w:rFonts w:ascii="Arial" w:hAnsi="Arial" w:cs="Arial"/>
          <w:b/>
          <w:bCs/>
          <w:sz w:val="24"/>
          <w:szCs w:val="24"/>
          <w:bdr w:val="none" w:sz="0" w:space="0" w:color="auto" w:frame="1"/>
          <w:lang w:val="ro-RO"/>
        </w:rPr>
        <w:t>ăspundere</w:t>
      </w:r>
      <w:r w:rsidR="0049729A">
        <w:rPr>
          <w:rFonts w:ascii="Arial" w:hAnsi="Arial" w:cs="Arial"/>
          <w:b/>
          <w:bCs/>
          <w:sz w:val="24"/>
          <w:szCs w:val="24"/>
          <w:bdr w:val="none" w:sz="0" w:space="0" w:color="auto" w:frame="1"/>
        </w:rPr>
        <w:t xml:space="preserve"> </w:t>
      </w:r>
      <w:r w:rsidR="005B5033">
        <w:rPr>
          <w:rFonts w:ascii="Arial" w:hAnsi="Arial" w:cs="Arial"/>
          <w:b/>
          <w:bCs/>
          <w:sz w:val="24"/>
          <w:szCs w:val="24"/>
          <w:bdr w:val="none" w:sz="0" w:space="0" w:color="auto" w:frame="1"/>
        </w:rPr>
        <w:t>/</w:t>
      </w:r>
      <w:r w:rsidR="005B5033" w:rsidRPr="005B5033">
        <w:rPr>
          <w:rFonts w:ascii="Arial" w:hAnsi="Arial" w:cs="Arial"/>
          <w:b/>
          <w:bCs/>
          <w:sz w:val="24"/>
          <w:szCs w:val="24"/>
          <w:bdr w:val="none" w:sz="0" w:space="0" w:color="auto" w:frame="1"/>
        </w:rPr>
        <w:t xml:space="preserve"> </w:t>
      </w:r>
      <w:r w:rsidR="005B5033">
        <w:rPr>
          <w:rFonts w:ascii="Arial" w:hAnsi="Arial" w:cs="Arial"/>
          <w:b/>
          <w:bCs/>
          <w:sz w:val="24"/>
          <w:szCs w:val="24"/>
          <w:bdr w:val="none" w:sz="0" w:space="0" w:color="auto" w:frame="1"/>
        </w:rPr>
        <w:t xml:space="preserve">certificat constatator: </w:t>
      </w:r>
      <w:r w:rsidRPr="00FD7A58">
        <w:rPr>
          <w:rFonts w:ascii="Arial" w:hAnsi="Arial" w:cs="Arial"/>
          <w:b/>
          <w:bCs/>
          <w:sz w:val="24"/>
          <w:szCs w:val="24"/>
          <w:bdr w:val="none" w:sz="0" w:space="0" w:color="auto" w:frame="1"/>
        </w:rPr>
        <w:t xml:space="preserve">135, </w:t>
      </w:r>
      <w:r w:rsidRPr="007436B6">
        <w:rPr>
          <w:rFonts w:ascii="Arial" w:hAnsi="Arial" w:cs="Arial"/>
          <w:bCs/>
          <w:sz w:val="24"/>
          <w:szCs w:val="24"/>
          <w:bdr w:val="none" w:sz="0" w:space="0" w:color="auto" w:frame="1"/>
        </w:rPr>
        <w:t>dintre care 126 în mediul urban și 9 în mediul rural</w:t>
      </w:r>
    </w:p>
    <w:p w:rsidR="00FD7A58" w:rsidRPr="007436B6"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fără ASF:</w:t>
      </w:r>
      <w:r w:rsidRPr="00FD7A58">
        <w:rPr>
          <w:rFonts w:ascii="Arial" w:hAnsi="Arial" w:cs="Arial"/>
          <w:b/>
          <w:bCs/>
          <w:sz w:val="24"/>
          <w:szCs w:val="24"/>
          <w:bdr w:val="none" w:sz="0" w:space="0" w:color="auto" w:frame="1"/>
        </w:rPr>
        <w:tab/>
        <w:t xml:space="preserve">5, </w:t>
      </w:r>
      <w:r w:rsidRPr="007436B6">
        <w:rPr>
          <w:rFonts w:ascii="Arial" w:hAnsi="Arial" w:cs="Arial"/>
          <w:bCs/>
          <w:sz w:val="24"/>
          <w:szCs w:val="24"/>
          <w:bdr w:val="none" w:sz="0" w:space="0" w:color="auto" w:frame="1"/>
        </w:rPr>
        <w:t>din care 1 în mediul urban și 4 în mediul rural.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2. Nr. grădinițe controlate: 2.016</w:t>
      </w:r>
      <w:r w:rsidRPr="00FD7A58">
        <w:rPr>
          <w:rFonts w:ascii="Arial" w:hAnsi="Arial" w:cs="Arial"/>
          <w:bCs/>
          <w:sz w:val="24"/>
          <w:szCs w:val="24"/>
          <w:bdr w:val="none" w:sz="0" w:space="0" w:color="auto" w:frame="1"/>
        </w:rPr>
        <w:t>,</w:t>
      </w:r>
      <w:r w:rsidRPr="00FD7A58">
        <w:rPr>
          <w:rFonts w:ascii="Arial" w:hAnsi="Arial" w:cs="Arial"/>
          <w:b/>
          <w:bCs/>
          <w:sz w:val="24"/>
          <w:szCs w:val="24"/>
          <w:bdr w:val="none" w:sz="0" w:space="0" w:color="auto" w:frame="1"/>
        </w:rPr>
        <w:t xml:space="preserve"> din care: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7436B6" w:rsidRDefault="007436B6" w:rsidP="00FD7A58">
      <w:pPr>
        <w:spacing w:after="0" w:line="240" w:lineRule="auto"/>
        <w:contextualSpacing/>
        <w:jc w:val="both"/>
        <w:rPr>
          <w:rFonts w:ascii="Arial" w:hAnsi="Arial" w:cs="Arial"/>
          <w:bCs/>
          <w:sz w:val="24"/>
          <w:szCs w:val="24"/>
          <w:bdr w:val="none" w:sz="0" w:space="0" w:color="auto" w:frame="1"/>
        </w:rPr>
      </w:pPr>
      <w:r>
        <w:rPr>
          <w:rFonts w:ascii="Arial" w:hAnsi="Arial" w:cs="Arial"/>
          <w:b/>
          <w:bCs/>
          <w:sz w:val="24"/>
          <w:szCs w:val="24"/>
          <w:bdr w:val="none" w:sz="0" w:space="0" w:color="auto" w:frame="1"/>
        </w:rPr>
        <w:t xml:space="preserve">- cu ASF </w:t>
      </w:r>
      <w:r w:rsidR="0049729A" w:rsidRPr="00FD7A58">
        <w:rPr>
          <w:rFonts w:ascii="Arial" w:hAnsi="Arial" w:cs="Arial"/>
          <w:b/>
          <w:bCs/>
          <w:sz w:val="24"/>
          <w:szCs w:val="24"/>
          <w:bdr w:val="none" w:sz="0" w:space="0" w:color="auto" w:frame="1"/>
        </w:rPr>
        <w:t xml:space="preserve">pe </w:t>
      </w:r>
      <w:r w:rsidR="0049729A">
        <w:rPr>
          <w:rFonts w:ascii="Arial" w:hAnsi="Arial" w:cs="Arial"/>
          <w:b/>
          <w:bCs/>
          <w:sz w:val="24"/>
          <w:szCs w:val="24"/>
          <w:bdr w:val="none" w:sz="0" w:space="0" w:color="auto" w:frame="1"/>
        </w:rPr>
        <w:t>declaratie pe propria r</w:t>
      </w:r>
      <w:r w:rsidR="0049729A">
        <w:rPr>
          <w:rFonts w:ascii="Arial" w:hAnsi="Arial" w:cs="Arial"/>
          <w:b/>
          <w:bCs/>
          <w:sz w:val="24"/>
          <w:szCs w:val="24"/>
          <w:bdr w:val="none" w:sz="0" w:space="0" w:color="auto" w:frame="1"/>
          <w:lang w:val="ro-RO"/>
        </w:rPr>
        <w:t>ăspundere</w:t>
      </w:r>
      <w:r w:rsidR="0049729A">
        <w:rPr>
          <w:rFonts w:ascii="Arial" w:hAnsi="Arial" w:cs="Arial"/>
          <w:b/>
          <w:bCs/>
          <w:sz w:val="24"/>
          <w:szCs w:val="24"/>
          <w:bdr w:val="none" w:sz="0" w:space="0" w:color="auto" w:frame="1"/>
        </w:rPr>
        <w:t xml:space="preserve"> </w:t>
      </w:r>
      <w:r>
        <w:rPr>
          <w:rFonts w:ascii="Arial" w:hAnsi="Arial" w:cs="Arial"/>
          <w:b/>
          <w:bCs/>
          <w:sz w:val="24"/>
          <w:szCs w:val="24"/>
          <w:bdr w:val="none" w:sz="0" w:space="0" w:color="auto" w:frame="1"/>
        </w:rPr>
        <w:t>/</w:t>
      </w:r>
      <w:r w:rsidRPr="005B5033">
        <w:rPr>
          <w:rFonts w:ascii="Arial" w:hAnsi="Arial" w:cs="Arial"/>
          <w:b/>
          <w:bCs/>
          <w:sz w:val="24"/>
          <w:szCs w:val="24"/>
          <w:bdr w:val="none" w:sz="0" w:space="0" w:color="auto" w:frame="1"/>
        </w:rPr>
        <w:t xml:space="preserve"> </w:t>
      </w:r>
      <w:r>
        <w:rPr>
          <w:rFonts w:ascii="Arial" w:hAnsi="Arial" w:cs="Arial"/>
          <w:b/>
          <w:bCs/>
          <w:sz w:val="24"/>
          <w:szCs w:val="24"/>
          <w:bdr w:val="none" w:sz="0" w:space="0" w:color="auto" w:frame="1"/>
        </w:rPr>
        <w:t xml:space="preserve">certificat constatator: </w:t>
      </w:r>
      <w:r w:rsidR="00FD7A58" w:rsidRPr="00FD7A58">
        <w:rPr>
          <w:rFonts w:ascii="Arial" w:hAnsi="Arial" w:cs="Arial"/>
          <w:b/>
          <w:bCs/>
          <w:sz w:val="24"/>
          <w:szCs w:val="24"/>
          <w:bdr w:val="none" w:sz="0" w:space="0" w:color="auto" w:frame="1"/>
        </w:rPr>
        <w:t xml:space="preserve">1.666, </w:t>
      </w:r>
      <w:r w:rsidR="00FD7A58" w:rsidRPr="007436B6">
        <w:rPr>
          <w:rFonts w:ascii="Arial" w:hAnsi="Arial" w:cs="Arial"/>
          <w:bCs/>
          <w:sz w:val="24"/>
          <w:szCs w:val="24"/>
          <w:bdr w:val="none" w:sz="0" w:space="0" w:color="auto" w:frame="1"/>
        </w:rPr>
        <w:t>din care 723 în mediul urban și 943 în mediul rural</w:t>
      </w:r>
    </w:p>
    <w:p w:rsidR="00FD7A58" w:rsidRPr="007436B6" w:rsidRDefault="0036199A" w:rsidP="00FD7A58">
      <w:pPr>
        <w:spacing w:after="0" w:line="240" w:lineRule="auto"/>
        <w:contextualSpacing/>
        <w:jc w:val="both"/>
        <w:rPr>
          <w:rFonts w:ascii="Arial" w:hAnsi="Arial" w:cs="Arial"/>
          <w:bCs/>
          <w:sz w:val="24"/>
          <w:szCs w:val="24"/>
          <w:bdr w:val="none" w:sz="0" w:space="0" w:color="auto" w:frame="1"/>
        </w:rPr>
      </w:pPr>
      <w:r>
        <w:rPr>
          <w:rFonts w:ascii="Arial" w:hAnsi="Arial" w:cs="Arial"/>
          <w:b/>
          <w:bCs/>
          <w:sz w:val="24"/>
          <w:szCs w:val="24"/>
          <w:bdr w:val="none" w:sz="0" w:space="0" w:color="auto" w:frame="1"/>
        </w:rPr>
        <w:t xml:space="preserve">- fără ASF: </w:t>
      </w:r>
      <w:r w:rsidR="00FD7A58" w:rsidRPr="00FD7A58">
        <w:rPr>
          <w:rFonts w:ascii="Arial" w:hAnsi="Arial" w:cs="Arial"/>
          <w:b/>
          <w:bCs/>
          <w:sz w:val="24"/>
          <w:szCs w:val="24"/>
          <w:bdr w:val="none" w:sz="0" w:space="0" w:color="auto" w:frame="1"/>
        </w:rPr>
        <w:t xml:space="preserve">350, </w:t>
      </w:r>
      <w:r w:rsidR="00FD7A58" w:rsidRPr="007436B6">
        <w:rPr>
          <w:rFonts w:ascii="Arial" w:hAnsi="Arial" w:cs="Arial"/>
          <w:bCs/>
          <w:sz w:val="24"/>
          <w:szCs w:val="24"/>
          <w:bdr w:val="none" w:sz="0" w:space="0" w:color="auto" w:frame="1"/>
        </w:rPr>
        <w:t>din care 33 în mediul urban și 317 în mediul rural.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w:t>
      </w:r>
    </w:p>
    <w:p w:rsidR="00FD7A58" w:rsidRPr="007436B6" w:rsidRDefault="007436B6" w:rsidP="00FD7A58">
      <w:pPr>
        <w:spacing w:after="0" w:line="240" w:lineRule="auto"/>
        <w:jc w:val="both"/>
        <w:rPr>
          <w:rFonts w:ascii="Arial" w:hAnsi="Arial" w:cs="Arial"/>
          <w:bCs/>
          <w:sz w:val="24"/>
          <w:szCs w:val="24"/>
          <w:bdr w:val="none" w:sz="0" w:space="0" w:color="auto" w:frame="1"/>
        </w:rPr>
      </w:pPr>
      <w:r>
        <w:rPr>
          <w:rFonts w:ascii="Arial" w:hAnsi="Arial" w:cs="Arial"/>
          <w:b/>
          <w:bCs/>
          <w:sz w:val="24"/>
          <w:szCs w:val="24"/>
          <w:bdr w:val="none" w:sz="0" w:space="0" w:color="auto" w:frame="1"/>
        </w:rPr>
        <w:t xml:space="preserve">          </w:t>
      </w:r>
      <w:r w:rsidR="00FD7A58" w:rsidRPr="00FD7A58">
        <w:rPr>
          <w:rFonts w:ascii="Arial" w:hAnsi="Arial" w:cs="Arial"/>
          <w:b/>
          <w:bCs/>
          <w:sz w:val="24"/>
          <w:szCs w:val="24"/>
          <w:bdr w:val="none" w:sz="0" w:space="0" w:color="auto" w:frame="1"/>
        </w:rPr>
        <w:t>Referitor la gradinite, din cele 2</w:t>
      </w:r>
      <w:r>
        <w:rPr>
          <w:rFonts w:ascii="Arial" w:hAnsi="Arial" w:cs="Arial"/>
          <w:b/>
          <w:bCs/>
          <w:sz w:val="24"/>
          <w:szCs w:val="24"/>
          <w:bdr w:val="none" w:sz="0" w:space="0" w:color="auto" w:frame="1"/>
        </w:rPr>
        <w:t>.</w:t>
      </w:r>
      <w:r w:rsidR="00FD7A58" w:rsidRPr="00FD7A58">
        <w:rPr>
          <w:rFonts w:ascii="Arial" w:hAnsi="Arial" w:cs="Arial"/>
          <w:b/>
          <w:bCs/>
          <w:sz w:val="24"/>
          <w:szCs w:val="24"/>
          <w:bdr w:val="none" w:sz="0" w:space="0" w:color="auto" w:frame="1"/>
        </w:rPr>
        <w:t xml:space="preserve">016 controlate, </w:t>
      </w:r>
      <w:r w:rsidR="00FD7A58" w:rsidRPr="007436B6">
        <w:rPr>
          <w:rFonts w:ascii="Arial" w:hAnsi="Arial" w:cs="Arial"/>
          <w:bCs/>
          <w:sz w:val="24"/>
          <w:szCs w:val="24"/>
          <w:bdr w:val="none" w:sz="0" w:space="0" w:color="auto" w:frame="1"/>
        </w:rPr>
        <w:t>un numar de 527 au fost gradinite cu program prelungit și 1</w:t>
      </w:r>
      <w:r w:rsidRPr="007436B6">
        <w:rPr>
          <w:rFonts w:ascii="Arial" w:hAnsi="Arial" w:cs="Arial"/>
          <w:bCs/>
          <w:sz w:val="24"/>
          <w:szCs w:val="24"/>
          <w:bdr w:val="none" w:sz="0" w:space="0" w:color="auto" w:frame="1"/>
        </w:rPr>
        <w:t>.</w:t>
      </w:r>
      <w:r w:rsidR="00FD7A58" w:rsidRPr="007436B6">
        <w:rPr>
          <w:rFonts w:ascii="Arial" w:hAnsi="Arial" w:cs="Arial"/>
          <w:bCs/>
          <w:sz w:val="24"/>
          <w:szCs w:val="24"/>
          <w:bdr w:val="none" w:sz="0" w:space="0" w:color="auto" w:frame="1"/>
        </w:rPr>
        <w:t>489 au fost gradinite cu program normal, după cum rezultă situa</w:t>
      </w:r>
      <w:r w:rsidR="00A75AFA">
        <w:rPr>
          <w:rFonts w:ascii="Arial" w:hAnsi="Arial" w:cs="Arial"/>
          <w:bCs/>
          <w:sz w:val="24"/>
          <w:szCs w:val="24"/>
          <w:bdr w:val="none" w:sz="0" w:space="0" w:color="auto" w:frame="1"/>
        </w:rPr>
        <w:t>ț</w:t>
      </w:r>
      <w:r w:rsidR="00FD7A58" w:rsidRPr="007436B6">
        <w:rPr>
          <w:rFonts w:ascii="Arial" w:hAnsi="Arial" w:cs="Arial"/>
          <w:bCs/>
          <w:sz w:val="24"/>
          <w:szCs w:val="24"/>
          <w:bdr w:val="none" w:sz="0" w:space="0" w:color="auto" w:frame="1"/>
        </w:rPr>
        <w:t>ia prezentată mai jos, și anume: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8B228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2</w:t>
      </w:r>
      <w:r w:rsidRPr="00FD7A58">
        <w:rPr>
          <w:rFonts w:ascii="Arial" w:hAnsi="Arial" w:cs="Arial"/>
          <w:b/>
          <w:bCs/>
          <w:sz w:val="24"/>
          <w:szCs w:val="24"/>
          <w:bdr w:val="none" w:sz="0" w:space="0" w:color="auto" w:frame="1"/>
          <w:vertAlign w:val="superscript"/>
        </w:rPr>
        <w:t>1</w:t>
      </w:r>
      <w:r w:rsidRPr="00FD7A58">
        <w:rPr>
          <w:rFonts w:ascii="Arial" w:hAnsi="Arial" w:cs="Arial"/>
          <w:b/>
          <w:bCs/>
          <w:sz w:val="24"/>
          <w:szCs w:val="24"/>
          <w:bdr w:val="none" w:sz="0" w:space="0" w:color="auto" w:frame="1"/>
        </w:rPr>
        <w:t>. Nr. grădinițe cu program prelungit controlate: 527</w:t>
      </w:r>
      <w:r w:rsidRPr="00FD7A58">
        <w:rPr>
          <w:rFonts w:ascii="Arial" w:hAnsi="Arial" w:cs="Arial"/>
          <w:bCs/>
          <w:sz w:val="24"/>
          <w:szCs w:val="24"/>
          <w:bdr w:val="none" w:sz="0" w:space="0" w:color="auto" w:frame="1"/>
        </w:rPr>
        <w:t>,</w:t>
      </w:r>
      <w:r w:rsidRPr="00FD7A58">
        <w:rPr>
          <w:rFonts w:ascii="Arial" w:hAnsi="Arial" w:cs="Arial"/>
          <w:b/>
          <w:bCs/>
          <w:sz w:val="24"/>
          <w:szCs w:val="24"/>
          <w:bdr w:val="none" w:sz="0" w:space="0" w:color="auto" w:frame="1"/>
        </w:rPr>
        <w:t xml:space="preserve"> </w:t>
      </w:r>
      <w:r w:rsidRPr="008B2288">
        <w:rPr>
          <w:rFonts w:ascii="Arial" w:hAnsi="Arial" w:cs="Arial"/>
          <w:bCs/>
          <w:sz w:val="24"/>
          <w:szCs w:val="24"/>
          <w:bdr w:val="none" w:sz="0" w:space="0" w:color="auto" w:frame="1"/>
        </w:rPr>
        <w:t>din care: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7436B6"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cu ASF </w:t>
      </w:r>
      <w:r w:rsidR="0049729A" w:rsidRPr="00FD7A58">
        <w:rPr>
          <w:rFonts w:ascii="Arial" w:hAnsi="Arial" w:cs="Arial"/>
          <w:b/>
          <w:bCs/>
          <w:sz w:val="24"/>
          <w:szCs w:val="24"/>
          <w:bdr w:val="none" w:sz="0" w:space="0" w:color="auto" w:frame="1"/>
        </w:rPr>
        <w:t xml:space="preserve">pe </w:t>
      </w:r>
      <w:r w:rsidR="0049729A">
        <w:rPr>
          <w:rFonts w:ascii="Arial" w:hAnsi="Arial" w:cs="Arial"/>
          <w:b/>
          <w:bCs/>
          <w:sz w:val="24"/>
          <w:szCs w:val="24"/>
          <w:bdr w:val="none" w:sz="0" w:space="0" w:color="auto" w:frame="1"/>
        </w:rPr>
        <w:t>declaratie pe propria r</w:t>
      </w:r>
      <w:r w:rsidR="0049729A">
        <w:rPr>
          <w:rFonts w:ascii="Arial" w:hAnsi="Arial" w:cs="Arial"/>
          <w:b/>
          <w:bCs/>
          <w:sz w:val="24"/>
          <w:szCs w:val="24"/>
          <w:bdr w:val="none" w:sz="0" w:space="0" w:color="auto" w:frame="1"/>
          <w:lang w:val="ro-RO"/>
        </w:rPr>
        <w:t>ăspundere</w:t>
      </w:r>
      <w:r w:rsidR="0049729A">
        <w:rPr>
          <w:rFonts w:ascii="Arial" w:hAnsi="Arial" w:cs="Arial"/>
          <w:b/>
          <w:bCs/>
          <w:sz w:val="24"/>
          <w:szCs w:val="24"/>
          <w:bdr w:val="none" w:sz="0" w:space="0" w:color="auto" w:frame="1"/>
        </w:rPr>
        <w:t xml:space="preserve"> </w:t>
      </w:r>
      <w:r w:rsidR="007436B6">
        <w:rPr>
          <w:rFonts w:ascii="Arial" w:hAnsi="Arial" w:cs="Arial"/>
          <w:b/>
          <w:bCs/>
          <w:sz w:val="24"/>
          <w:szCs w:val="24"/>
          <w:bdr w:val="none" w:sz="0" w:space="0" w:color="auto" w:frame="1"/>
        </w:rPr>
        <w:t>/</w:t>
      </w:r>
      <w:r w:rsidR="007436B6" w:rsidRPr="005B5033">
        <w:rPr>
          <w:rFonts w:ascii="Arial" w:hAnsi="Arial" w:cs="Arial"/>
          <w:b/>
          <w:bCs/>
          <w:sz w:val="24"/>
          <w:szCs w:val="24"/>
          <w:bdr w:val="none" w:sz="0" w:space="0" w:color="auto" w:frame="1"/>
        </w:rPr>
        <w:t xml:space="preserve"> </w:t>
      </w:r>
      <w:r w:rsidR="007436B6">
        <w:rPr>
          <w:rFonts w:ascii="Arial" w:hAnsi="Arial" w:cs="Arial"/>
          <w:b/>
          <w:bCs/>
          <w:sz w:val="24"/>
          <w:szCs w:val="24"/>
          <w:bdr w:val="none" w:sz="0" w:space="0" w:color="auto" w:frame="1"/>
        </w:rPr>
        <w:t xml:space="preserve">certificat constatator: </w:t>
      </w:r>
      <w:r w:rsidRPr="00FD7A58">
        <w:rPr>
          <w:rFonts w:ascii="Arial" w:hAnsi="Arial" w:cs="Arial"/>
          <w:b/>
          <w:bCs/>
          <w:sz w:val="24"/>
          <w:szCs w:val="24"/>
          <w:bdr w:val="none" w:sz="0" w:space="0" w:color="auto" w:frame="1"/>
        </w:rPr>
        <w:t xml:space="preserve">505, </w:t>
      </w:r>
      <w:r w:rsidRPr="007436B6">
        <w:rPr>
          <w:rFonts w:ascii="Arial" w:hAnsi="Arial" w:cs="Arial"/>
          <w:bCs/>
          <w:sz w:val="24"/>
          <w:szCs w:val="24"/>
          <w:bdr w:val="none" w:sz="0" w:space="0" w:color="auto" w:frame="1"/>
        </w:rPr>
        <w:t>din care 399 în mediul urban și 106 în mediul rural</w:t>
      </w:r>
    </w:p>
    <w:p w:rsidR="00FD7A58" w:rsidRPr="00FD7A58" w:rsidRDefault="00FD7DCB" w:rsidP="00FD7A58">
      <w:pPr>
        <w:spacing w:after="0" w:line="240" w:lineRule="auto"/>
        <w:contextualSpacing/>
        <w:jc w:val="both"/>
        <w:rPr>
          <w:rFonts w:ascii="Arial" w:hAnsi="Arial" w:cs="Arial"/>
          <w:b/>
          <w:bCs/>
          <w:sz w:val="24"/>
          <w:szCs w:val="24"/>
          <w:bdr w:val="none" w:sz="0" w:space="0" w:color="auto" w:frame="1"/>
        </w:rPr>
      </w:pPr>
      <w:r>
        <w:rPr>
          <w:rFonts w:ascii="Arial" w:hAnsi="Arial" w:cs="Arial"/>
          <w:b/>
          <w:bCs/>
          <w:sz w:val="24"/>
          <w:szCs w:val="24"/>
          <w:bdr w:val="none" w:sz="0" w:space="0" w:color="auto" w:frame="1"/>
        </w:rPr>
        <w:t xml:space="preserve">- fără ASF: </w:t>
      </w:r>
      <w:r w:rsidR="00FD7A58" w:rsidRPr="00FD7A58">
        <w:rPr>
          <w:rFonts w:ascii="Arial" w:hAnsi="Arial" w:cs="Arial"/>
          <w:b/>
          <w:bCs/>
          <w:sz w:val="24"/>
          <w:szCs w:val="24"/>
          <w:bdr w:val="none" w:sz="0" w:space="0" w:color="auto" w:frame="1"/>
        </w:rPr>
        <w:t xml:space="preserve">22, </w:t>
      </w:r>
      <w:r w:rsidR="00FD7A58" w:rsidRPr="007436B6">
        <w:rPr>
          <w:rFonts w:ascii="Arial" w:hAnsi="Arial" w:cs="Arial"/>
          <w:bCs/>
          <w:sz w:val="24"/>
          <w:szCs w:val="24"/>
          <w:bdr w:val="none" w:sz="0" w:space="0" w:color="auto" w:frame="1"/>
        </w:rPr>
        <w:t>din care 13 în mediul urban și 9 în mediul rural.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w:t>
      </w:r>
    </w:p>
    <w:p w:rsidR="00FD7A58" w:rsidRPr="007436B6"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2</w:t>
      </w:r>
      <w:r w:rsidRPr="00FD7A58">
        <w:rPr>
          <w:rFonts w:ascii="Arial" w:hAnsi="Arial" w:cs="Arial"/>
          <w:b/>
          <w:bCs/>
          <w:sz w:val="24"/>
          <w:szCs w:val="24"/>
          <w:bdr w:val="none" w:sz="0" w:space="0" w:color="auto" w:frame="1"/>
          <w:vertAlign w:val="superscript"/>
        </w:rPr>
        <w:t>2</w:t>
      </w:r>
      <w:r w:rsidRPr="00FD7A58">
        <w:rPr>
          <w:rFonts w:ascii="Arial" w:hAnsi="Arial" w:cs="Arial"/>
          <w:b/>
          <w:bCs/>
          <w:sz w:val="24"/>
          <w:szCs w:val="24"/>
          <w:bdr w:val="none" w:sz="0" w:space="0" w:color="auto" w:frame="1"/>
        </w:rPr>
        <w:t xml:space="preserve">. Nr. grădinițe cu program normal controlate: 1.489 </w:t>
      </w:r>
      <w:r w:rsidRPr="007436B6">
        <w:rPr>
          <w:rFonts w:ascii="Arial" w:hAnsi="Arial" w:cs="Arial"/>
          <w:bCs/>
          <w:sz w:val="24"/>
          <w:szCs w:val="24"/>
          <w:bdr w:val="none" w:sz="0" w:space="0" w:color="auto" w:frame="1"/>
        </w:rPr>
        <w:t>din care: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cu ASF </w:t>
      </w:r>
      <w:r w:rsidR="0049729A" w:rsidRPr="00FD7A58">
        <w:rPr>
          <w:rFonts w:ascii="Arial" w:hAnsi="Arial" w:cs="Arial"/>
          <w:b/>
          <w:bCs/>
          <w:sz w:val="24"/>
          <w:szCs w:val="24"/>
          <w:bdr w:val="none" w:sz="0" w:space="0" w:color="auto" w:frame="1"/>
        </w:rPr>
        <w:t xml:space="preserve">pe </w:t>
      </w:r>
      <w:r w:rsidR="0049729A">
        <w:rPr>
          <w:rFonts w:ascii="Arial" w:hAnsi="Arial" w:cs="Arial"/>
          <w:b/>
          <w:bCs/>
          <w:sz w:val="24"/>
          <w:szCs w:val="24"/>
          <w:bdr w:val="none" w:sz="0" w:space="0" w:color="auto" w:frame="1"/>
        </w:rPr>
        <w:t>declaratie pe propria r</w:t>
      </w:r>
      <w:r w:rsidR="0049729A">
        <w:rPr>
          <w:rFonts w:ascii="Arial" w:hAnsi="Arial" w:cs="Arial"/>
          <w:b/>
          <w:bCs/>
          <w:sz w:val="24"/>
          <w:szCs w:val="24"/>
          <w:bdr w:val="none" w:sz="0" w:space="0" w:color="auto" w:frame="1"/>
          <w:lang w:val="ro-RO"/>
        </w:rPr>
        <w:t>ăspundere</w:t>
      </w:r>
      <w:r w:rsidR="0049729A">
        <w:rPr>
          <w:rFonts w:ascii="Arial" w:hAnsi="Arial" w:cs="Arial"/>
          <w:b/>
          <w:bCs/>
          <w:sz w:val="24"/>
          <w:szCs w:val="24"/>
          <w:bdr w:val="none" w:sz="0" w:space="0" w:color="auto" w:frame="1"/>
        </w:rPr>
        <w:t xml:space="preserve"> </w:t>
      </w:r>
      <w:r w:rsidR="007436B6">
        <w:rPr>
          <w:rFonts w:ascii="Arial" w:hAnsi="Arial" w:cs="Arial"/>
          <w:b/>
          <w:bCs/>
          <w:sz w:val="24"/>
          <w:szCs w:val="24"/>
          <w:bdr w:val="none" w:sz="0" w:space="0" w:color="auto" w:frame="1"/>
        </w:rPr>
        <w:t>/</w:t>
      </w:r>
      <w:r w:rsidR="007436B6" w:rsidRPr="005B5033">
        <w:rPr>
          <w:rFonts w:ascii="Arial" w:hAnsi="Arial" w:cs="Arial"/>
          <w:b/>
          <w:bCs/>
          <w:sz w:val="24"/>
          <w:szCs w:val="24"/>
          <w:bdr w:val="none" w:sz="0" w:space="0" w:color="auto" w:frame="1"/>
        </w:rPr>
        <w:t xml:space="preserve"> </w:t>
      </w:r>
      <w:r w:rsidR="007436B6">
        <w:rPr>
          <w:rFonts w:ascii="Arial" w:hAnsi="Arial" w:cs="Arial"/>
          <w:b/>
          <w:bCs/>
          <w:sz w:val="24"/>
          <w:szCs w:val="24"/>
          <w:bdr w:val="none" w:sz="0" w:space="0" w:color="auto" w:frame="1"/>
        </w:rPr>
        <w:t xml:space="preserve">certificat constatator: </w:t>
      </w:r>
      <w:r w:rsidRPr="00FD7A58">
        <w:rPr>
          <w:rFonts w:ascii="Arial" w:hAnsi="Arial" w:cs="Arial"/>
          <w:b/>
          <w:bCs/>
          <w:sz w:val="24"/>
          <w:szCs w:val="24"/>
          <w:bdr w:val="none" w:sz="0" w:space="0" w:color="auto" w:frame="1"/>
        </w:rPr>
        <w:t xml:space="preserve">1.161, </w:t>
      </w:r>
      <w:r w:rsidRPr="007436B6">
        <w:rPr>
          <w:rFonts w:ascii="Arial" w:hAnsi="Arial" w:cs="Arial"/>
          <w:bCs/>
          <w:sz w:val="24"/>
          <w:szCs w:val="24"/>
          <w:bdr w:val="none" w:sz="0" w:space="0" w:color="auto" w:frame="1"/>
        </w:rPr>
        <w:t>din care 324 în mediul urban și 837 în mediul rural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fără ASF: -</w:t>
      </w:r>
      <w:r w:rsidRPr="00FD7A58">
        <w:rPr>
          <w:rFonts w:ascii="Arial" w:hAnsi="Arial" w:cs="Arial"/>
          <w:b/>
          <w:bCs/>
          <w:sz w:val="24"/>
          <w:szCs w:val="24"/>
          <w:bdr w:val="none" w:sz="0" w:space="0" w:color="auto" w:frame="1"/>
        </w:rPr>
        <w:tab/>
        <w:t xml:space="preserve"> 328, din care 20 în mediul urban și 308 în mediul rural.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E45BB1"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3. Nr. unități de învățământ școlar primar și gimnazial controlate: 1.784 </w:t>
      </w:r>
      <w:r w:rsidRPr="008B2288">
        <w:rPr>
          <w:rFonts w:ascii="Arial" w:hAnsi="Arial" w:cs="Arial"/>
          <w:bCs/>
          <w:sz w:val="24"/>
          <w:szCs w:val="24"/>
          <w:bdr w:val="none" w:sz="0" w:space="0" w:color="auto" w:frame="1"/>
        </w:rPr>
        <w:t>din care:</w:t>
      </w:r>
    </w:p>
    <w:p w:rsidR="00FD7A58" w:rsidRPr="007436B6"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cu ASF </w:t>
      </w:r>
      <w:r w:rsidR="0049729A" w:rsidRPr="00FD7A58">
        <w:rPr>
          <w:rFonts w:ascii="Arial" w:hAnsi="Arial" w:cs="Arial"/>
          <w:b/>
          <w:bCs/>
          <w:sz w:val="24"/>
          <w:szCs w:val="24"/>
          <w:bdr w:val="none" w:sz="0" w:space="0" w:color="auto" w:frame="1"/>
        </w:rPr>
        <w:t xml:space="preserve">pe </w:t>
      </w:r>
      <w:r w:rsidR="0049729A">
        <w:rPr>
          <w:rFonts w:ascii="Arial" w:hAnsi="Arial" w:cs="Arial"/>
          <w:b/>
          <w:bCs/>
          <w:sz w:val="24"/>
          <w:szCs w:val="24"/>
          <w:bdr w:val="none" w:sz="0" w:space="0" w:color="auto" w:frame="1"/>
        </w:rPr>
        <w:t>declaratie pe propria r</w:t>
      </w:r>
      <w:r w:rsidR="0049729A">
        <w:rPr>
          <w:rFonts w:ascii="Arial" w:hAnsi="Arial" w:cs="Arial"/>
          <w:b/>
          <w:bCs/>
          <w:sz w:val="24"/>
          <w:szCs w:val="24"/>
          <w:bdr w:val="none" w:sz="0" w:space="0" w:color="auto" w:frame="1"/>
          <w:lang w:val="ro-RO"/>
        </w:rPr>
        <w:t>ăspundere</w:t>
      </w:r>
      <w:r w:rsidR="0049729A">
        <w:rPr>
          <w:rFonts w:ascii="Arial" w:hAnsi="Arial" w:cs="Arial"/>
          <w:b/>
          <w:bCs/>
          <w:sz w:val="24"/>
          <w:szCs w:val="24"/>
          <w:bdr w:val="none" w:sz="0" w:space="0" w:color="auto" w:frame="1"/>
        </w:rPr>
        <w:t xml:space="preserve"> </w:t>
      </w:r>
      <w:r w:rsidR="007436B6">
        <w:rPr>
          <w:rFonts w:ascii="Arial" w:hAnsi="Arial" w:cs="Arial"/>
          <w:b/>
          <w:bCs/>
          <w:sz w:val="24"/>
          <w:szCs w:val="24"/>
          <w:bdr w:val="none" w:sz="0" w:space="0" w:color="auto" w:frame="1"/>
        </w:rPr>
        <w:t>/</w:t>
      </w:r>
      <w:r w:rsidR="007436B6" w:rsidRPr="005B5033">
        <w:rPr>
          <w:rFonts w:ascii="Arial" w:hAnsi="Arial" w:cs="Arial"/>
          <w:b/>
          <w:bCs/>
          <w:sz w:val="24"/>
          <w:szCs w:val="24"/>
          <w:bdr w:val="none" w:sz="0" w:space="0" w:color="auto" w:frame="1"/>
        </w:rPr>
        <w:t xml:space="preserve"> </w:t>
      </w:r>
      <w:r w:rsidR="007436B6">
        <w:rPr>
          <w:rFonts w:ascii="Arial" w:hAnsi="Arial" w:cs="Arial"/>
          <w:b/>
          <w:bCs/>
          <w:sz w:val="24"/>
          <w:szCs w:val="24"/>
          <w:bdr w:val="none" w:sz="0" w:space="0" w:color="auto" w:frame="1"/>
        </w:rPr>
        <w:t>certificat constatator:</w:t>
      </w:r>
      <w:r w:rsidRPr="00FD7A58">
        <w:rPr>
          <w:rFonts w:ascii="Arial" w:hAnsi="Arial" w:cs="Arial"/>
          <w:b/>
          <w:bCs/>
          <w:sz w:val="24"/>
          <w:szCs w:val="24"/>
          <w:bdr w:val="none" w:sz="0" w:space="0" w:color="auto" w:frame="1"/>
        </w:rPr>
        <w:t xml:space="preserve"> 1.524, </w:t>
      </w:r>
      <w:r w:rsidRPr="007436B6">
        <w:rPr>
          <w:rFonts w:ascii="Arial" w:hAnsi="Arial" w:cs="Arial"/>
          <w:bCs/>
          <w:sz w:val="24"/>
          <w:szCs w:val="24"/>
          <w:bdr w:val="none" w:sz="0" w:space="0" w:color="auto" w:frame="1"/>
        </w:rPr>
        <w:t>din care 474 în mediul urban și 1.050 în mediul rural</w:t>
      </w:r>
    </w:p>
    <w:p w:rsidR="00BC22B8" w:rsidRPr="007436B6" w:rsidRDefault="0049729A" w:rsidP="00FD7A58">
      <w:pPr>
        <w:spacing w:after="0" w:line="240" w:lineRule="auto"/>
        <w:contextualSpacing/>
        <w:jc w:val="both"/>
        <w:rPr>
          <w:rFonts w:ascii="Arial" w:hAnsi="Arial" w:cs="Arial"/>
          <w:bCs/>
          <w:sz w:val="24"/>
          <w:szCs w:val="24"/>
          <w:bdr w:val="none" w:sz="0" w:space="0" w:color="auto" w:frame="1"/>
        </w:rPr>
      </w:pPr>
      <w:r>
        <w:rPr>
          <w:rFonts w:ascii="Arial" w:hAnsi="Arial" w:cs="Arial"/>
          <w:b/>
          <w:bCs/>
          <w:sz w:val="24"/>
          <w:szCs w:val="24"/>
          <w:bdr w:val="none" w:sz="0" w:space="0" w:color="auto" w:frame="1"/>
        </w:rPr>
        <w:t xml:space="preserve">- fără ASF: </w:t>
      </w:r>
      <w:r w:rsidR="00FD7A58" w:rsidRPr="00FD7A58">
        <w:rPr>
          <w:rFonts w:ascii="Arial" w:hAnsi="Arial" w:cs="Arial"/>
          <w:b/>
          <w:bCs/>
          <w:sz w:val="24"/>
          <w:szCs w:val="24"/>
          <w:bdr w:val="none" w:sz="0" w:space="0" w:color="auto" w:frame="1"/>
        </w:rPr>
        <w:t xml:space="preserve">260, </w:t>
      </w:r>
      <w:r w:rsidR="00FD7A58" w:rsidRPr="007436B6">
        <w:rPr>
          <w:rFonts w:ascii="Arial" w:hAnsi="Arial" w:cs="Arial"/>
          <w:bCs/>
          <w:sz w:val="24"/>
          <w:szCs w:val="24"/>
          <w:bdr w:val="none" w:sz="0" w:space="0" w:color="auto" w:frame="1"/>
        </w:rPr>
        <w:t>din care: 10 în mediul urban și 250 în mediul rural</w:t>
      </w:r>
      <w:r w:rsidR="007436B6">
        <w:rPr>
          <w:rFonts w:ascii="Arial" w:hAnsi="Arial" w:cs="Arial"/>
          <w:bCs/>
          <w:sz w:val="24"/>
          <w:szCs w:val="24"/>
          <w:bdr w:val="none" w:sz="0" w:space="0" w:color="auto" w:frame="1"/>
        </w:rPr>
        <w:t>.</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4. Nr. unități de învățământ liceal (licee/colegii/etc) controlate: </w:t>
      </w:r>
      <w:r w:rsidRPr="00FD7A58">
        <w:rPr>
          <w:rFonts w:ascii="Arial" w:hAnsi="Arial" w:cs="Arial"/>
          <w:b/>
          <w:bCs/>
          <w:sz w:val="24"/>
          <w:szCs w:val="24"/>
          <w:bdr w:val="none" w:sz="0" w:space="0" w:color="auto" w:frame="1"/>
        </w:rPr>
        <w:tab/>
        <w:t xml:space="preserve">376, </w:t>
      </w:r>
      <w:r w:rsidRPr="00FD7A58">
        <w:rPr>
          <w:rFonts w:ascii="Arial" w:hAnsi="Arial" w:cs="Arial"/>
          <w:bCs/>
          <w:sz w:val="24"/>
          <w:szCs w:val="24"/>
          <w:bdr w:val="none" w:sz="0" w:space="0" w:color="auto" w:frame="1"/>
        </w:rPr>
        <w:t>din care: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w:t>
      </w:r>
    </w:p>
    <w:p w:rsidR="00FD7A58" w:rsidRPr="007436B6" w:rsidRDefault="00FD7A58" w:rsidP="000271E2">
      <w:pPr>
        <w:numPr>
          <w:ilvl w:val="0"/>
          <w:numId w:val="1"/>
        </w:numPr>
        <w:spacing w:after="0" w:line="240" w:lineRule="auto"/>
        <w:ind w:left="0" w:firstLine="0"/>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lastRenderedPageBreak/>
        <w:t xml:space="preserve">cu ASF </w:t>
      </w:r>
      <w:r w:rsidR="0049729A" w:rsidRPr="00FD7A58">
        <w:rPr>
          <w:rFonts w:ascii="Arial" w:hAnsi="Arial" w:cs="Arial"/>
          <w:b/>
          <w:bCs/>
          <w:sz w:val="24"/>
          <w:szCs w:val="24"/>
          <w:bdr w:val="none" w:sz="0" w:space="0" w:color="auto" w:frame="1"/>
        </w:rPr>
        <w:t xml:space="preserve">pe </w:t>
      </w:r>
      <w:r w:rsidR="0049729A">
        <w:rPr>
          <w:rFonts w:ascii="Arial" w:hAnsi="Arial" w:cs="Arial"/>
          <w:b/>
          <w:bCs/>
          <w:sz w:val="24"/>
          <w:szCs w:val="24"/>
          <w:bdr w:val="none" w:sz="0" w:space="0" w:color="auto" w:frame="1"/>
        </w:rPr>
        <w:t>declaratie pe propria r</w:t>
      </w:r>
      <w:r w:rsidR="0049729A">
        <w:rPr>
          <w:rFonts w:ascii="Arial" w:hAnsi="Arial" w:cs="Arial"/>
          <w:b/>
          <w:bCs/>
          <w:sz w:val="24"/>
          <w:szCs w:val="24"/>
          <w:bdr w:val="none" w:sz="0" w:space="0" w:color="auto" w:frame="1"/>
          <w:lang w:val="ro-RO"/>
        </w:rPr>
        <w:t>ăspundere</w:t>
      </w:r>
      <w:r w:rsidR="0049729A">
        <w:rPr>
          <w:rFonts w:ascii="Arial" w:hAnsi="Arial" w:cs="Arial"/>
          <w:b/>
          <w:bCs/>
          <w:sz w:val="24"/>
          <w:szCs w:val="24"/>
          <w:bdr w:val="none" w:sz="0" w:space="0" w:color="auto" w:frame="1"/>
        </w:rPr>
        <w:t xml:space="preserve"> </w:t>
      </w:r>
      <w:r w:rsidR="007436B6">
        <w:rPr>
          <w:rFonts w:ascii="Arial" w:hAnsi="Arial" w:cs="Arial"/>
          <w:b/>
          <w:bCs/>
          <w:sz w:val="24"/>
          <w:szCs w:val="24"/>
          <w:bdr w:val="none" w:sz="0" w:space="0" w:color="auto" w:frame="1"/>
        </w:rPr>
        <w:t>/</w:t>
      </w:r>
      <w:r w:rsidR="007436B6" w:rsidRPr="005B5033">
        <w:rPr>
          <w:rFonts w:ascii="Arial" w:hAnsi="Arial" w:cs="Arial"/>
          <w:b/>
          <w:bCs/>
          <w:sz w:val="24"/>
          <w:szCs w:val="24"/>
          <w:bdr w:val="none" w:sz="0" w:space="0" w:color="auto" w:frame="1"/>
        </w:rPr>
        <w:t xml:space="preserve"> </w:t>
      </w:r>
      <w:r w:rsidR="007436B6">
        <w:rPr>
          <w:rFonts w:ascii="Arial" w:hAnsi="Arial" w:cs="Arial"/>
          <w:b/>
          <w:bCs/>
          <w:sz w:val="24"/>
          <w:szCs w:val="24"/>
          <w:bdr w:val="none" w:sz="0" w:space="0" w:color="auto" w:frame="1"/>
        </w:rPr>
        <w:t xml:space="preserve">certificat constatator: </w:t>
      </w:r>
      <w:r w:rsidRPr="00FD7A58">
        <w:rPr>
          <w:rFonts w:ascii="Arial" w:hAnsi="Arial" w:cs="Arial"/>
          <w:b/>
          <w:bCs/>
          <w:sz w:val="24"/>
          <w:szCs w:val="24"/>
          <w:bdr w:val="none" w:sz="0" w:space="0" w:color="auto" w:frame="1"/>
        </w:rPr>
        <w:t xml:space="preserve">369, </w:t>
      </w:r>
      <w:r w:rsidRPr="007436B6">
        <w:rPr>
          <w:rFonts w:ascii="Arial" w:hAnsi="Arial" w:cs="Arial"/>
          <w:bCs/>
          <w:sz w:val="24"/>
          <w:szCs w:val="24"/>
          <w:bdr w:val="none" w:sz="0" w:space="0" w:color="auto" w:frame="1"/>
        </w:rPr>
        <w:t>din care 310 în mediul urban și 59 în mediul rural</w:t>
      </w:r>
    </w:p>
    <w:p w:rsidR="00FD7A58" w:rsidRPr="007436B6"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w:t>
      </w:r>
      <w:r w:rsidRPr="00FD7A58">
        <w:rPr>
          <w:rFonts w:ascii="Arial" w:hAnsi="Arial" w:cs="Arial"/>
          <w:b/>
          <w:bCs/>
          <w:sz w:val="24"/>
          <w:szCs w:val="24"/>
          <w:bdr w:val="none" w:sz="0" w:space="0" w:color="auto" w:frame="1"/>
        </w:rPr>
        <w:t xml:space="preserve"> fără ASF: - 7, </w:t>
      </w:r>
      <w:r w:rsidRPr="007436B6">
        <w:rPr>
          <w:rFonts w:ascii="Arial" w:hAnsi="Arial" w:cs="Arial"/>
          <w:bCs/>
          <w:sz w:val="24"/>
          <w:szCs w:val="24"/>
          <w:bdr w:val="none" w:sz="0" w:space="0" w:color="auto" w:frame="1"/>
        </w:rPr>
        <w:t>din care: 4 în mediul urban și 3 în mediul rural.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lang w:val="ro-RO"/>
        </w:rPr>
      </w:pPr>
      <w:r w:rsidRPr="00FD7A58">
        <w:rPr>
          <w:rFonts w:ascii="Arial" w:hAnsi="Arial" w:cs="Arial"/>
          <w:b/>
          <w:bCs/>
          <w:sz w:val="24"/>
          <w:szCs w:val="24"/>
          <w:bdr w:val="none" w:sz="0" w:space="0" w:color="auto" w:frame="1"/>
        </w:rPr>
        <w:t xml:space="preserve">5. </w:t>
      </w:r>
      <w:r w:rsidRPr="00FD7A58">
        <w:rPr>
          <w:rFonts w:ascii="Arial" w:hAnsi="Arial" w:cs="Arial"/>
          <w:b/>
          <w:bCs/>
          <w:sz w:val="24"/>
          <w:szCs w:val="24"/>
          <w:bdr w:val="none" w:sz="0" w:space="0" w:color="auto" w:frame="1"/>
          <w:lang w:val="ro-RO"/>
        </w:rPr>
        <w:t>În totalul unităților controlate sunt incluse și alte unități de educare precum scoli speciale, profesionale și postliceale, precum și de îngrijire a copiilor pe timp de zi de tipul after school, before school, astfel: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5"/>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Nr. unități de îngrijire a copiilor pe timp de zi cu sau fără semiinternat de tipul </w:t>
      </w:r>
    </w:p>
    <w:p w:rsidR="00FD7A58" w:rsidRPr="00FD7A58" w:rsidRDefault="00FD7A58" w:rsidP="00FD7A58">
      <w:pPr>
        <w:spacing w:after="0" w:line="240" w:lineRule="auto"/>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"after school" , "before school", "baby- sitting" controlate: </w:t>
      </w:r>
      <w:r w:rsidR="00316B23">
        <w:rPr>
          <w:rFonts w:ascii="Arial" w:hAnsi="Arial" w:cs="Arial"/>
          <w:b/>
          <w:bCs/>
          <w:sz w:val="24"/>
          <w:szCs w:val="24"/>
          <w:bdr w:val="none" w:sz="0" w:space="0" w:color="auto" w:frame="1"/>
        </w:rPr>
        <w:t xml:space="preserve">    </w:t>
      </w:r>
      <w:r w:rsidRPr="00FD7A58">
        <w:rPr>
          <w:rFonts w:ascii="Arial" w:hAnsi="Arial" w:cs="Arial"/>
          <w:b/>
          <w:bCs/>
          <w:sz w:val="24"/>
          <w:szCs w:val="24"/>
          <w:bdr w:val="none" w:sz="0" w:space="0" w:color="auto" w:frame="1"/>
        </w:rPr>
        <w:t>50</w:t>
      </w:r>
      <w:r w:rsidR="00316B23">
        <w:rPr>
          <w:rFonts w:ascii="Arial" w:hAnsi="Arial" w:cs="Arial"/>
          <w:b/>
          <w:bCs/>
          <w:sz w:val="24"/>
          <w:szCs w:val="24"/>
          <w:bdr w:val="none" w:sz="0" w:space="0" w:color="auto" w:frame="1"/>
        </w:rPr>
        <w:t>.</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Din care: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cu ASF </w:t>
      </w:r>
      <w:r w:rsidR="0049729A" w:rsidRPr="00FD7A58">
        <w:rPr>
          <w:rFonts w:ascii="Arial" w:hAnsi="Arial" w:cs="Arial"/>
          <w:b/>
          <w:bCs/>
          <w:sz w:val="24"/>
          <w:szCs w:val="24"/>
          <w:bdr w:val="none" w:sz="0" w:space="0" w:color="auto" w:frame="1"/>
        </w:rPr>
        <w:t xml:space="preserve">pe </w:t>
      </w:r>
      <w:r w:rsidR="0049729A">
        <w:rPr>
          <w:rFonts w:ascii="Arial" w:hAnsi="Arial" w:cs="Arial"/>
          <w:b/>
          <w:bCs/>
          <w:sz w:val="24"/>
          <w:szCs w:val="24"/>
          <w:bdr w:val="none" w:sz="0" w:space="0" w:color="auto" w:frame="1"/>
        </w:rPr>
        <w:t>declaratie pe propria r</w:t>
      </w:r>
      <w:r w:rsidR="0049729A">
        <w:rPr>
          <w:rFonts w:ascii="Arial" w:hAnsi="Arial" w:cs="Arial"/>
          <w:b/>
          <w:bCs/>
          <w:sz w:val="24"/>
          <w:szCs w:val="24"/>
          <w:bdr w:val="none" w:sz="0" w:space="0" w:color="auto" w:frame="1"/>
          <w:lang w:val="ro-RO"/>
        </w:rPr>
        <w:t>ăspundere</w:t>
      </w:r>
      <w:r w:rsidR="0049729A">
        <w:rPr>
          <w:rFonts w:ascii="Arial" w:hAnsi="Arial" w:cs="Arial"/>
          <w:b/>
          <w:bCs/>
          <w:sz w:val="24"/>
          <w:szCs w:val="24"/>
          <w:bdr w:val="none" w:sz="0" w:space="0" w:color="auto" w:frame="1"/>
        </w:rPr>
        <w:t xml:space="preserve"> </w:t>
      </w:r>
      <w:r w:rsidR="00316B23">
        <w:rPr>
          <w:rFonts w:ascii="Arial" w:hAnsi="Arial" w:cs="Arial"/>
          <w:b/>
          <w:bCs/>
          <w:sz w:val="24"/>
          <w:szCs w:val="24"/>
          <w:bdr w:val="none" w:sz="0" w:space="0" w:color="auto" w:frame="1"/>
        </w:rPr>
        <w:t>/</w:t>
      </w:r>
      <w:r w:rsidR="00316B23" w:rsidRPr="005B5033">
        <w:rPr>
          <w:rFonts w:ascii="Arial" w:hAnsi="Arial" w:cs="Arial"/>
          <w:b/>
          <w:bCs/>
          <w:sz w:val="24"/>
          <w:szCs w:val="24"/>
          <w:bdr w:val="none" w:sz="0" w:space="0" w:color="auto" w:frame="1"/>
        </w:rPr>
        <w:t xml:space="preserve"> </w:t>
      </w:r>
      <w:r w:rsidR="00316B23">
        <w:rPr>
          <w:rFonts w:ascii="Arial" w:hAnsi="Arial" w:cs="Arial"/>
          <w:b/>
          <w:bCs/>
          <w:sz w:val="24"/>
          <w:szCs w:val="24"/>
          <w:bdr w:val="none" w:sz="0" w:space="0" w:color="auto" w:frame="1"/>
        </w:rPr>
        <w:t xml:space="preserve">certificat constatator: </w:t>
      </w:r>
      <w:r w:rsidRPr="00FD7A58">
        <w:rPr>
          <w:rFonts w:ascii="Arial" w:hAnsi="Arial" w:cs="Arial"/>
          <w:b/>
          <w:bCs/>
          <w:sz w:val="24"/>
          <w:szCs w:val="24"/>
          <w:bdr w:val="none" w:sz="0" w:space="0" w:color="auto" w:frame="1"/>
        </w:rPr>
        <w:t>40</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fără ASF: - 10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b) Nr. școli speciale controlate:</w:t>
      </w:r>
      <w:r w:rsidRPr="00FD7A58">
        <w:rPr>
          <w:rFonts w:ascii="Arial" w:hAnsi="Arial" w:cs="Arial"/>
          <w:b/>
          <w:bCs/>
          <w:sz w:val="24"/>
          <w:szCs w:val="24"/>
          <w:bdr w:val="none" w:sz="0" w:space="0" w:color="auto" w:frame="1"/>
        </w:rPr>
        <w:tab/>
        <w:t xml:space="preserve">22 </w:t>
      </w:r>
      <w:r w:rsidRPr="00FD7A58">
        <w:rPr>
          <w:rFonts w:ascii="Arial" w:hAnsi="Arial" w:cs="Arial"/>
          <w:bCs/>
          <w:sz w:val="24"/>
          <w:szCs w:val="24"/>
          <w:bdr w:val="none" w:sz="0" w:space="0" w:color="auto" w:frame="1"/>
        </w:rPr>
        <w:t>din care: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Cs/>
          <w:sz w:val="24"/>
          <w:szCs w:val="24"/>
          <w:bdr w:val="none" w:sz="0" w:space="0" w:color="auto" w:frame="1"/>
        </w:rPr>
        <w:t xml:space="preserve">- cu </w:t>
      </w:r>
      <w:r w:rsidRPr="00FD7A58">
        <w:rPr>
          <w:rFonts w:ascii="Arial" w:hAnsi="Arial" w:cs="Arial"/>
          <w:b/>
          <w:bCs/>
          <w:sz w:val="24"/>
          <w:szCs w:val="24"/>
          <w:bdr w:val="none" w:sz="0" w:space="0" w:color="auto" w:frame="1"/>
        </w:rPr>
        <w:t xml:space="preserve">ASF </w:t>
      </w:r>
      <w:r w:rsidR="0049729A" w:rsidRPr="00FD7A58">
        <w:rPr>
          <w:rFonts w:ascii="Arial" w:hAnsi="Arial" w:cs="Arial"/>
          <w:b/>
          <w:bCs/>
          <w:sz w:val="24"/>
          <w:szCs w:val="24"/>
          <w:bdr w:val="none" w:sz="0" w:space="0" w:color="auto" w:frame="1"/>
        </w:rPr>
        <w:t xml:space="preserve">pe </w:t>
      </w:r>
      <w:r w:rsidR="0049729A">
        <w:rPr>
          <w:rFonts w:ascii="Arial" w:hAnsi="Arial" w:cs="Arial"/>
          <w:b/>
          <w:bCs/>
          <w:sz w:val="24"/>
          <w:szCs w:val="24"/>
          <w:bdr w:val="none" w:sz="0" w:space="0" w:color="auto" w:frame="1"/>
        </w:rPr>
        <w:t>declaratie pe propria r</w:t>
      </w:r>
      <w:r w:rsidR="0049729A">
        <w:rPr>
          <w:rFonts w:ascii="Arial" w:hAnsi="Arial" w:cs="Arial"/>
          <w:b/>
          <w:bCs/>
          <w:sz w:val="24"/>
          <w:szCs w:val="24"/>
          <w:bdr w:val="none" w:sz="0" w:space="0" w:color="auto" w:frame="1"/>
          <w:lang w:val="ro-RO"/>
        </w:rPr>
        <w:t>ăspundere</w:t>
      </w:r>
      <w:r w:rsidR="0049729A">
        <w:rPr>
          <w:rFonts w:ascii="Arial" w:hAnsi="Arial" w:cs="Arial"/>
          <w:b/>
          <w:bCs/>
          <w:sz w:val="24"/>
          <w:szCs w:val="24"/>
          <w:bdr w:val="none" w:sz="0" w:space="0" w:color="auto" w:frame="1"/>
        </w:rPr>
        <w:t xml:space="preserve"> /</w:t>
      </w:r>
      <w:r w:rsidR="00E84FE1">
        <w:rPr>
          <w:rFonts w:ascii="Arial" w:hAnsi="Arial" w:cs="Arial"/>
          <w:b/>
          <w:bCs/>
          <w:sz w:val="24"/>
          <w:szCs w:val="24"/>
          <w:bdr w:val="none" w:sz="0" w:space="0" w:color="auto" w:frame="1"/>
        </w:rPr>
        <w:t>certificat constatator</w:t>
      </w:r>
      <w:r w:rsidRPr="00FD7A58">
        <w:rPr>
          <w:rFonts w:ascii="Arial" w:hAnsi="Arial" w:cs="Arial"/>
          <w:b/>
          <w:bCs/>
          <w:sz w:val="24"/>
          <w:szCs w:val="24"/>
          <w:bdr w:val="none" w:sz="0" w:space="0" w:color="auto" w:frame="1"/>
        </w:rPr>
        <w:t>: 19</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fără ASF: 3</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c) Nr. școli profesionale controlate: </w:t>
      </w:r>
      <w:r w:rsidRPr="00FD7A58">
        <w:rPr>
          <w:rFonts w:ascii="Arial" w:hAnsi="Arial" w:cs="Arial"/>
          <w:b/>
          <w:bCs/>
          <w:sz w:val="24"/>
          <w:szCs w:val="24"/>
          <w:bdr w:val="none" w:sz="0" w:space="0" w:color="auto" w:frame="1"/>
        </w:rPr>
        <w:tab/>
        <w:t>28</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Din care: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cu ASF </w:t>
      </w:r>
      <w:r w:rsidR="0049729A" w:rsidRPr="00FD7A58">
        <w:rPr>
          <w:rFonts w:ascii="Arial" w:hAnsi="Arial" w:cs="Arial"/>
          <w:b/>
          <w:bCs/>
          <w:sz w:val="24"/>
          <w:szCs w:val="24"/>
          <w:bdr w:val="none" w:sz="0" w:space="0" w:color="auto" w:frame="1"/>
        </w:rPr>
        <w:t xml:space="preserve">pe </w:t>
      </w:r>
      <w:r w:rsidR="0049729A">
        <w:rPr>
          <w:rFonts w:ascii="Arial" w:hAnsi="Arial" w:cs="Arial"/>
          <w:b/>
          <w:bCs/>
          <w:sz w:val="24"/>
          <w:szCs w:val="24"/>
          <w:bdr w:val="none" w:sz="0" w:space="0" w:color="auto" w:frame="1"/>
        </w:rPr>
        <w:t>declaratie pe propria r</w:t>
      </w:r>
      <w:r w:rsidR="0049729A">
        <w:rPr>
          <w:rFonts w:ascii="Arial" w:hAnsi="Arial" w:cs="Arial"/>
          <w:b/>
          <w:bCs/>
          <w:sz w:val="24"/>
          <w:szCs w:val="24"/>
          <w:bdr w:val="none" w:sz="0" w:space="0" w:color="auto" w:frame="1"/>
          <w:lang w:val="ro-RO"/>
        </w:rPr>
        <w:t>ăspundere</w:t>
      </w:r>
      <w:r w:rsidR="0049729A">
        <w:rPr>
          <w:rFonts w:ascii="Arial" w:hAnsi="Arial" w:cs="Arial"/>
          <w:b/>
          <w:bCs/>
          <w:sz w:val="24"/>
          <w:szCs w:val="24"/>
          <w:bdr w:val="none" w:sz="0" w:space="0" w:color="auto" w:frame="1"/>
        </w:rPr>
        <w:t xml:space="preserve"> /</w:t>
      </w:r>
      <w:r w:rsidR="00E84FE1">
        <w:rPr>
          <w:rFonts w:ascii="Arial" w:hAnsi="Arial" w:cs="Arial"/>
          <w:b/>
          <w:bCs/>
          <w:sz w:val="24"/>
          <w:szCs w:val="24"/>
          <w:bdr w:val="none" w:sz="0" w:space="0" w:color="auto" w:frame="1"/>
        </w:rPr>
        <w:t xml:space="preserve">certificat constatator: </w:t>
      </w:r>
      <w:r w:rsidRPr="00FD7A58">
        <w:rPr>
          <w:rFonts w:ascii="Arial" w:hAnsi="Arial" w:cs="Arial"/>
          <w:b/>
          <w:bCs/>
          <w:sz w:val="24"/>
          <w:szCs w:val="24"/>
          <w:bdr w:val="none" w:sz="0" w:space="0" w:color="auto" w:frame="1"/>
        </w:rPr>
        <w:t>21</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fără ASF: - </w:t>
      </w:r>
      <w:r w:rsidRPr="00FD7A58">
        <w:rPr>
          <w:rFonts w:ascii="Arial" w:hAnsi="Arial" w:cs="Arial"/>
          <w:b/>
          <w:bCs/>
          <w:sz w:val="24"/>
          <w:szCs w:val="24"/>
          <w:bdr w:val="none" w:sz="0" w:space="0" w:color="auto" w:frame="1"/>
        </w:rPr>
        <w:tab/>
        <w:t xml:space="preserve"> 7.</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8"/>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sz w:val="24"/>
          <w:szCs w:val="24"/>
          <w:lang w:val="fr-FR"/>
        </w:rPr>
        <w:t>SITUATIA CONDITIILOR DE FUNCTIONARE A UNIT</w:t>
      </w:r>
      <w:r w:rsidRPr="00FD7A58">
        <w:rPr>
          <w:rFonts w:ascii="Arial" w:hAnsi="Arial" w:cs="Arial"/>
          <w:b/>
          <w:sz w:val="24"/>
          <w:szCs w:val="24"/>
          <w:lang w:val="ro-RO"/>
        </w:rPr>
        <w:t>ĂȚILOR DE ÎNVĂȚĂMÂNT PREUNIVERSITAR CONTROLATE (</w:t>
      </w:r>
      <w:r w:rsidRPr="00FD7A58">
        <w:rPr>
          <w:rFonts w:ascii="Arial" w:hAnsi="Arial" w:cs="Arial"/>
          <w:b/>
          <w:bCs/>
          <w:sz w:val="24"/>
          <w:szCs w:val="24"/>
          <w:bdr w:val="none" w:sz="0" w:space="0" w:color="auto" w:frame="1"/>
        </w:rPr>
        <w:t>4</w:t>
      </w:r>
      <w:r w:rsidR="00646B01">
        <w:rPr>
          <w:rFonts w:ascii="Arial" w:hAnsi="Arial" w:cs="Arial"/>
          <w:b/>
          <w:bCs/>
          <w:sz w:val="24"/>
          <w:szCs w:val="24"/>
          <w:bdr w:val="none" w:sz="0" w:space="0" w:color="auto" w:frame="1"/>
        </w:rPr>
        <w:t>.</w:t>
      </w:r>
      <w:r w:rsidRPr="00FD7A58">
        <w:rPr>
          <w:rFonts w:ascii="Arial" w:hAnsi="Arial" w:cs="Arial"/>
          <w:b/>
          <w:bCs/>
          <w:sz w:val="24"/>
          <w:szCs w:val="24"/>
          <w:bdr w:val="none" w:sz="0" w:space="0" w:color="auto" w:frame="1"/>
        </w:rPr>
        <w:t>316</w:t>
      </w:r>
      <w:r w:rsidRPr="00FD7A58">
        <w:rPr>
          <w:rFonts w:ascii="Arial" w:hAnsi="Arial" w:cs="Arial"/>
          <w:bCs/>
          <w:sz w:val="24"/>
          <w:szCs w:val="24"/>
          <w:bdr w:val="none" w:sz="0" w:space="0" w:color="auto" w:frame="1"/>
        </w:rPr>
        <w:t xml:space="preserve"> </w:t>
      </w:r>
      <w:r w:rsidRPr="00FD7A58">
        <w:rPr>
          <w:rFonts w:ascii="Arial" w:hAnsi="Arial" w:cs="Arial"/>
          <w:b/>
          <w:bCs/>
          <w:sz w:val="24"/>
          <w:szCs w:val="24"/>
          <w:bdr w:val="none" w:sz="0" w:space="0" w:color="auto" w:frame="1"/>
        </w:rPr>
        <w:t>unități controlate)</w:t>
      </w:r>
    </w:p>
    <w:p w:rsidR="00FD7A58" w:rsidRPr="00FD7A58" w:rsidRDefault="00FD7A58" w:rsidP="00FD7A58">
      <w:pPr>
        <w:spacing w:after="0" w:line="240" w:lineRule="auto"/>
        <w:jc w:val="both"/>
        <w:rPr>
          <w:rFonts w:ascii="Arial" w:hAnsi="Arial" w:cs="Arial"/>
          <w:b/>
          <w:bCs/>
          <w:sz w:val="24"/>
          <w:szCs w:val="24"/>
          <w:bdr w:val="none" w:sz="0" w:space="0" w:color="auto" w:frame="1"/>
        </w:rPr>
      </w:pPr>
    </w:p>
    <w:p w:rsidR="00FD7A58" w:rsidRPr="00FD7A58" w:rsidRDefault="00FD7A58" w:rsidP="00FD7A58">
      <w:pPr>
        <w:spacing w:after="0" w:line="240" w:lineRule="auto"/>
        <w:jc w:val="both"/>
        <w:rPr>
          <w:rFonts w:ascii="Arial" w:hAnsi="Arial" w:cs="Arial"/>
          <w:b/>
          <w:bCs/>
          <w:sz w:val="24"/>
          <w:szCs w:val="24"/>
          <w:bdr w:val="none" w:sz="0" w:space="0" w:color="auto" w:frame="1"/>
        </w:rPr>
      </w:pPr>
    </w:p>
    <w:p w:rsidR="00FD7A58" w:rsidRPr="00FD7A58" w:rsidRDefault="00FD7A58" w:rsidP="000271E2">
      <w:pPr>
        <w:numPr>
          <w:ilvl w:val="0"/>
          <w:numId w:val="10"/>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CONDIȚII GENERALE DE FUNCȚIONARE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jc w:val="both"/>
        <w:rPr>
          <w:rFonts w:ascii="Arial" w:eastAsia="Calibri" w:hAnsi="Arial" w:cs="Arial"/>
          <w:b/>
          <w:bCs/>
          <w:sz w:val="24"/>
          <w:szCs w:val="24"/>
        </w:rPr>
      </w:pPr>
      <w:r w:rsidRPr="00FD7A58">
        <w:rPr>
          <w:rFonts w:ascii="Arial" w:hAnsi="Arial" w:cs="Arial"/>
          <w:b/>
          <w:bCs/>
          <w:sz w:val="24"/>
          <w:szCs w:val="24"/>
          <w:bdr w:val="none" w:sz="0" w:space="0" w:color="auto" w:frame="1"/>
        </w:rPr>
        <w:t>1. Amplasarea unităților</w:t>
      </w:r>
      <w:r w:rsidRPr="00FD7A58">
        <w:rPr>
          <w:rFonts w:ascii="Arial" w:hAnsi="Arial" w:cs="Arial"/>
          <w:bCs/>
          <w:sz w:val="24"/>
          <w:szCs w:val="24"/>
          <w:bdr w:val="none" w:sz="0" w:space="0" w:color="auto" w:frame="1"/>
        </w:rPr>
        <w:t xml:space="preserve"> de învățământ controlate era </w:t>
      </w:r>
      <w:r w:rsidRPr="00FD7A58">
        <w:rPr>
          <w:rFonts w:ascii="Arial" w:hAnsi="Arial" w:cs="Arial"/>
          <w:b/>
          <w:bCs/>
          <w:sz w:val="24"/>
          <w:szCs w:val="24"/>
          <w:bdr w:val="none" w:sz="0" w:space="0" w:color="auto" w:frame="1"/>
        </w:rPr>
        <w:t>necorespunzătoare</w:t>
      </w:r>
      <w:r w:rsidRPr="00FD7A58">
        <w:rPr>
          <w:rFonts w:ascii="Arial" w:hAnsi="Arial" w:cs="Arial"/>
          <w:bCs/>
          <w:sz w:val="24"/>
          <w:szCs w:val="24"/>
          <w:bdr w:val="none" w:sz="0" w:space="0" w:color="auto" w:frame="1"/>
        </w:rPr>
        <w:t xml:space="preserve"> în</w:t>
      </w:r>
      <w:r w:rsidRPr="00FD7A58">
        <w:rPr>
          <w:rFonts w:ascii="Arial" w:hAnsi="Arial" w:cs="Arial"/>
          <w:b/>
          <w:bCs/>
          <w:sz w:val="24"/>
          <w:szCs w:val="24"/>
          <w:bdr w:val="none" w:sz="0" w:space="0" w:color="auto" w:frame="1"/>
        </w:rPr>
        <w:t xml:space="preserve"> </w:t>
      </w:r>
      <w:r w:rsidR="00B64C82">
        <w:rPr>
          <w:rFonts w:ascii="Arial" w:hAnsi="Arial" w:cs="Arial"/>
          <w:b/>
          <w:bCs/>
          <w:sz w:val="24"/>
          <w:szCs w:val="24"/>
          <w:bdr w:val="none" w:sz="0" w:space="0" w:color="auto" w:frame="1"/>
        </w:rPr>
        <w:t>2</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unit</w:t>
      </w:r>
      <w:r w:rsidR="00B64C82">
        <w:rPr>
          <w:rFonts w:ascii="Arial" w:hAnsi="Arial" w:cs="Arial"/>
          <w:bCs/>
          <w:sz w:val="24"/>
          <w:szCs w:val="24"/>
          <w:bdr w:val="none" w:sz="0" w:space="0" w:color="auto" w:frame="1"/>
        </w:rPr>
        <w:t xml:space="preserve">ăți </w:t>
      </w:r>
      <w:r w:rsidRPr="00FD7A58">
        <w:rPr>
          <w:rFonts w:ascii="Arial" w:hAnsi="Arial" w:cs="Arial"/>
          <w:bCs/>
          <w:sz w:val="24"/>
          <w:szCs w:val="24"/>
          <w:bdr w:val="none" w:sz="0" w:space="0" w:color="auto" w:frame="1"/>
        </w:rPr>
        <w:t>(1 unit</w:t>
      </w:r>
      <w:r w:rsidR="00B64C82">
        <w:rPr>
          <w:rFonts w:ascii="Arial" w:hAnsi="Arial" w:cs="Arial"/>
          <w:bCs/>
          <w:sz w:val="24"/>
          <w:szCs w:val="24"/>
          <w:bdr w:val="none" w:sz="0" w:space="0" w:color="auto" w:frame="1"/>
        </w:rPr>
        <w:t>ate</w:t>
      </w:r>
      <w:r w:rsidRPr="00FD7A58">
        <w:rPr>
          <w:rFonts w:ascii="Arial" w:hAnsi="Arial" w:cs="Arial"/>
          <w:bCs/>
          <w:sz w:val="24"/>
          <w:szCs w:val="24"/>
          <w:bdr w:val="none" w:sz="0" w:space="0" w:color="auto" w:frame="1"/>
        </w:rPr>
        <w:t xml:space="preserve"> din județul Tulcea în care </w:t>
      </w:r>
      <w:r w:rsidRPr="00FD7A58">
        <w:rPr>
          <w:rFonts w:ascii="Arial" w:hAnsi="Arial" w:cs="Arial"/>
          <w:sz w:val="24"/>
          <w:szCs w:val="24"/>
        </w:rPr>
        <w:t xml:space="preserve">perimetrul unității nu </w:t>
      </w:r>
      <w:r w:rsidR="00B64C82">
        <w:rPr>
          <w:rFonts w:ascii="Arial" w:hAnsi="Arial" w:cs="Arial"/>
          <w:sz w:val="24"/>
          <w:szCs w:val="24"/>
        </w:rPr>
        <w:t>este</w:t>
      </w:r>
      <w:r w:rsidRPr="00FD7A58">
        <w:rPr>
          <w:rFonts w:ascii="Arial" w:hAnsi="Arial" w:cs="Arial"/>
          <w:sz w:val="24"/>
          <w:szCs w:val="24"/>
        </w:rPr>
        <w:t xml:space="preserve"> împrejmuit, iar vegetația nu este tăiată</w:t>
      </w:r>
      <w:r w:rsidRPr="00FD7A58">
        <w:rPr>
          <w:rFonts w:ascii="Arial" w:hAnsi="Arial" w:cs="Arial"/>
          <w:bCs/>
          <w:sz w:val="24"/>
          <w:szCs w:val="24"/>
          <w:bdr w:val="none" w:sz="0" w:space="0" w:color="auto" w:frame="1"/>
        </w:rPr>
        <w:t xml:space="preserve"> și </w:t>
      </w:r>
      <w:r w:rsidRPr="00FD7A58">
        <w:rPr>
          <w:rFonts w:ascii="Arial" w:hAnsi="Arial" w:cs="Arial"/>
          <w:bCs/>
          <w:sz w:val="24"/>
          <w:szCs w:val="24"/>
        </w:rPr>
        <w:t>1 unitate din județul Sălaj</w:t>
      </w:r>
      <w:r w:rsidRPr="00FD7A58">
        <w:rPr>
          <w:rFonts w:ascii="Arial" w:eastAsia="Calibri" w:hAnsi="Arial" w:cs="Arial"/>
          <w:bCs/>
          <w:sz w:val="24"/>
          <w:szCs w:val="24"/>
        </w:rPr>
        <w:t xml:space="preserve"> în care o grădinița cu</w:t>
      </w:r>
      <w:r w:rsidR="00B64C82">
        <w:rPr>
          <w:rFonts w:ascii="Arial" w:eastAsia="Calibri" w:hAnsi="Arial" w:cs="Arial"/>
          <w:bCs/>
          <w:sz w:val="24"/>
          <w:szCs w:val="24"/>
        </w:rPr>
        <w:t xml:space="preserve"> program normal are curte comună</w:t>
      </w:r>
      <w:r w:rsidRPr="00FD7A58">
        <w:rPr>
          <w:rFonts w:ascii="Arial" w:eastAsia="Calibri" w:hAnsi="Arial" w:cs="Arial"/>
          <w:bCs/>
          <w:sz w:val="24"/>
          <w:szCs w:val="24"/>
        </w:rPr>
        <w:t xml:space="preserve"> cu căminul cultural).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2. Terenul </w:t>
      </w:r>
      <w:r w:rsidRPr="00FD7A58">
        <w:rPr>
          <w:rFonts w:ascii="Arial" w:hAnsi="Arial" w:cs="Arial"/>
          <w:bCs/>
          <w:sz w:val="24"/>
          <w:szCs w:val="24"/>
          <w:bdr w:val="none" w:sz="0" w:space="0" w:color="auto" w:frame="1"/>
        </w:rPr>
        <w:t>aferent</w:t>
      </w:r>
      <w:r w:rsidRPr="00FD7A58">
        <w:rPr>
          <w:rFonts w:ascii="Arial" w:hAnsi="Arial" w:cs="Arial"/>
          <w:b/>
          <w:bCs/>
          <w:sz w:val="24"/>
          <w:szCs w:val="24"/>
          <w:bdr w:val="none" w:sz="0" w:space="0" w:color="auto" w:frame="1"/>
        </w:rPr>
        <w:t xml:space="preserve"> a 109 unității nu îndeplinea </w:t>
      </w:r>
      <w:r w:rsidRPr="00FD7A58">
        <w:rPr>
          <w:rFonts w:ascii="Arial" w:hAnsi="Arial" w:cs="Arial"/>
          <w:bCs/>
          <w:sz w:val="24"/>
          <w:szCs w:val="24"/>
          <w:bdr w:val="none" w:sz="0" w:space="0" w:color="auto" w:frame="1"/>
        </w:rPr>
        <w:t>conditiile de la art. 4, alin. 4 și alin. 7 din Anexa la Ord. MS nr. 1456 /2020, cu modificările și completările ulterioare,</w:t>
      </w:r>
      <w:r w:rsidRPr="00FD7A58">
        <w:rPr>
          <w:rFonts w:ascii="Arial" w:hAnsi="Arial" w:cs="Arial"/>
          <w:b/>
          <w:bCs/>
          <w:sz w:val="24"/>
          <w:szCs w:val="24"/>
          <w:bdr w:val="none" w:sz="0" w:space="0" w:color="auto" w:frame="1"/>
        </w:rPr>
        <w:t xml:space="preserve"> </w:t>
      </w:r>
      <w:r w:rsidRPr="00FD7A58">
        <w:rPr>
          <w:rFonts w:ascii="Arial" w:eastAsia="Calibri" w:hAnsi="Arial" w:cs="Arial"/>
          <w:sz w:val="24"/>
          <w:szCs w:val="24"/>
        </w:rPr>
        <w:t xml:space="preserve">în sensul că nu </w:t>
      </w:r>
      <w:r w:rsidRPr="00FD7A58">
        <w:rPr>
          <w:rFonts w:ascii="Arial" w:eastAsia="Calibri" w:hAnsi="Arial" w:cs="Arial"/>
          <w:bCs/>
          <w:sz w:val="24"/>
          <w:szCs w:val="24"/>
        </w:rPr>
        <w:t>permitea</w:t>
      </w:r>
      <w:r w:rsidRPr="00FD7A58">
        <w:rPr>
          <w:rFonts w:ascii="Arial" w:eastAsia="Calibri" w:hAnsi="Arial" w:cs="Arial"/>
          <w:sz w:val="24"/>
          <w:szCs w:val="24"/>
        </w:rPr>
        <w:t xml:space="preserve"> desfășurarea în aer liber a activităților recreative și sportive a copiilor și tinerilor, sau nu era amenajat astfel încât să împiedice băltirea apei pluviale, sau </w:t>
      </w:r>
      <w:r w:rsidRPr="00FD7A58">
        <w:rPr>
          <w:rFonts w:ascii="Arial" w:eastAsia="Calibri" w:hAnsi="Arial" w:cs="Arial"/>
          <w:b/>
          <w:sz w:val="24"/>
          <w:szCs w:val="24"/>
        </w:rPr>
        <w:t>terenul nu este împrejmuit cu gard</w:t>
      </w:r>
      <w:r w:rsidRPr="00FD7A58">
        <w:rPr>
          <w:rFonts w:ascii="Arial" w:eastAsia="Calibri" w:hAnsi="Arial" w:cs="Arial"/>
          <w:bCs/>
          <w:sz w:val="24"/>
          <w:szCs w:val="24"/>
        </w:rPr>
        <w:t xml:space="preserve"> (</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de exemplu:</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3 în județul Alba,</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3 în Arad,</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9 în Arges</w:t>
      </w:r>
      <w:r w:rsidRPr="00FD7A58">
        <w:rPr>
          <w:rFonts w:ascii="Arial" w:hAnsi="Arial" w:cs="Arial"/>
          <w:sz w:val="24"/>
          <w:szCs w:val="24"/>
        </w:rPr>
        <w:t>,</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3 Bihor,</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5 în Constanța, 5 în Galati, etc</w:t>
      </w:r>
      <w:r w:rsidRPr="00FD7A58">
        <w:rPr>
          <w:rFonts w:ascii="Arial" w:hAnsi="Arial" w:cs="Arial"/>
          <w:sz w:val="24"/>
          <w:szCs w:val="24"/>
        </w:rPr>
        <w:t xml:space="preserve">) </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lastRenderedPageBreak/>
        <w:t xml:space="preserve">3. </w:t>
      </w:r>
      <w:r w:rsidRPr="00FD7A58">
        <w:rPr>
          <w:rFonts w:ascii="Arial" w:hAnsi="Arial" w:cs="Arial"/>
          <w:bCs/>
          <w:sz w:val="24"/>
          <w:szCs w:val="24"/>
          <w:bdr w:val="none" w:sz="0" w:space="0" w:color="auto" w:frame="1"/>
        </w:rPr>
        <w:t>Un număr de</w:t>
      </w:r>
      <w:r w:rsidRPr="00FD7A58">
        <w:rPr>
          <w:rFonts w:ascii="Arial" w:hAnsi="Arial" w:cs="Arial"/>
          <w:b/>
          <w:bCs/>
          <w:sz w:val="24"/>
          <w:szCs w:val="24"/>
          <w:bdr w:val="none" w:sz="0" w:space="0" w:color="auto" w:frame="1"/>
        </w:rPr>
        <w:t xml:space="preserve"> 102 gradinițe</w:t>
      </w:r>
      <w:r w:rsidRPr="00FD7A58">
        <w:rPr>
          <w:rFonts w:ascii="Arial" w:hAnsi="Arial" w:cs="Arial"/>
          <w:bCs/>
          <w:sz w:val="24"/>
          <w:szCs w:val="24"/>
          <w:bdr w:val="none" w:sz="0" w:space="0" w:color="auto" w:frame="1"/>
        </w:rPr>
        <w:t xml:space="preserve"> care functionează în incinta unor unități școlare</w:t>
      </w:r>
      <w:r w:rsidRPr="00FD7A58">
        <w:rPr>
          <w:rFonts w:ascii="Arial" w:hAnsi="Arial" w:cs="Arial"/>
          <w:b/>
          <w:bCs/>
          <w:sz w:val="24"/>
          <w:szCs w:val="24"/>
          <w:bdr w:val="none" w:sz="0" w:space="0" w:color="auto" w:frame="1"/>
        </w:rPr>
        <w:t xml:space="preserve"> nu aveau </w:t>
      </w:r>
      <w:r w:rsidRPr="00FD7A58">
        <w:rPr>
          <w:rFonts w:ascii="Arial" w:hAnsi="Arial" w:cs="Arial"/>
          <w:bCs/>
          <w:sz w:val="24"/>
          <w:szCs w:val="24"/>
          <w:bdr w:val="none" w:sz="0" w:space="0" w:color="auto" w:frame="1"/>
        </w:rPr>
        <w:t>cai de acces, spatii de joacă, separate și despărțite de gard imprejmuitor fața de curtea destinata elevilor (</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exemplu: 16 unitati în judetul Vaslui, 14 în judetul Arges, 3 în judetul Bacău, etc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435E8C" w:rsidRDefault="00FD7A58" w:rsidP="00FD7A58">
      <w:pPr>
        <w:numPr>
          <w:ilvl w:val="0"/>
          <w:numId w:val="17"/>
        </w:numPr>
        <w:spacing w:after="0" w:line="240" w:lineRule="auto"/>
        <w:ind w:left="0" w:firstLine="0"/>
        <w:jc w:val="both"/>
        <w:rPr>
          <w:rFonts w:ascii="Arial" w:eastAsia="Times New Roman" w:hAnsi="Arial" w:cs="Arial"/>
          <w:sz w:val="24"/>
          <w:szCs w:val="24"/>
          <w:lang w:val="ro-RO" w:eastAsia="ro-RO"/>
        </w:rPr>
      </w:pPr>
      <w:r w:rsidRPr="00FD7A58">
        <w:rPr>
          <w:rFonts w:ascii="Arial" w:eastAsia="Times New Roman" w:hAnsi="Arial" w:cs="Arial"/>
          <w:bCs/>
          <w:sz w:val="24"/>
          <w:szCs w:val="24"/>
          <w:lang w:val="ro-RO" w:eastAsia="ro-RO"/>
        </w:rPr>
        <w:t xml:space="preserve">Referitor la asistența medicală preventivă, curativă și de urgență, în </w:t>
      </w:r>
      <w:r w:rsidRPr="00FD7A58">
        <w:rPr>
          <w:rFonts w:ascii="Arial" w:eastAsia="Times New Roman" w:hAnsi="Arial" w:cs="Arial"/>
          <w:b/>
          <w:bCs/>
          <w:sz w:val="24"/>
          <w:szCs w:val="24"/>
          <w:lang w:val="ro-RO" w:eastAsia="ro-RO"/>
        </w:rPr>
        <w:t>319</w:t>
      </w:r>
      <w:r w:rsidRPr="00FD7A58">
        <w:rPr>
          <w:rFonts w:ascii="Arial" w:eastAsia="Times New Roman" w:hAnsi="Arial" w:cs="Arial"/>
          <w:bCs/>
          <w:sz w:val="24"/>
          <w:szCs w:val="24"/>
          <w:lang w:val="ro-RO" w:eastAsia="ro-RO"/>
        </w:rPr>
        <w:t xml:space="preserve"> unități de învățământ preuniversitar nu se respectau prevederile art. 18, alin. (1), lit. b), din Anexa la Ord. MS nr. 1456/2020, cu modificările și completările ulterioare, în ceea ce privește </w:t>
      </w:r>
      <w:r w:rsidRPr="00FD7A58">
        <w:rPr>
          <w:rFonts w:ascii="Arial" w:eastAsia="Times New Roman" w:hAnsi="Arial" w:cs="Arial"/>
          <w:b/>
          <w:bCs/>
          <w:sz w:val="24"/>
          <w:szCs w:val="24"/>
          <w:lang w:val="ro-RO" w:eastAsia="ro-RO"/>
        </w:rPr>
        <w:t>asigurarea izolatorului</w:t>
      </w:r>
      <w:r w:rsidRPr="00FD7A58">
        <w:rPr>
          <w:rFonts w:ascii="Arial" w:eastAsia="Times New Roman" w:hAnsi="Arial" w:cs="Arial"/>
          <w:bCs/>
          <w:sz w:val="24"/>
          <w:szCs w:val="24"/>
          <w:lang w:val="ro-RO" w:eastAsia="ro-RO"/>
        </w:rPr>
        <w:t xml:space="preserve"> pentru izolarea asistată a copiilor și tinerilor suspecți sau depistați cu boli transmisibile, până la preluarea lor (exemplu: în </w:t>
      </w:r>
      <w:r w:rsidRPr="00FD7A58">
        <w:rPr>
          <w:rFonts w:ascii="Arial" w:eastAsia="Times New Roman" w:hAnsi="Arial" w:cs="Arial"/>
          <w:sz w:val="24"/>
          <w:szCs w:val="24"/>
          <w:lang w:val="ro-RO" w:eastAsia="ro-RO"/>
        </w:rPr>
        <w:t>193 unități de învățământ din mediul rural controlate din judetul Dâmbovița nu sunt amenajate spații pentru acordarea asistenţei medicale preventive, curative şi de urgenţă, 13 unități din mediul rural din în județul Ilfov, 33 unități în judetul Mehedinți, etc</w:t>
      </w:r>
      <w:r w:rsidRPr="00FD7A58">
        <w:rPr>
          <w:rFonts w:ascii="Arial" w:eastAsia="Times New Roman" w:hAnsi="Arial" w:cs="Arial"/>
          <w:bCs/>
          <w:sz w:val="24"/>
          <w:szCs w:val="24"/>
          <w:lang w:val="ro-RO" w:eastAsia="ro-RO"/>
        </w:rPr>
        <w:t>).</w:t>
      </w:r>
      <w:r w:rsidRPr="00FD7A58">
        <w:rPr>
          <w:rFonts w:ascii="Arial" w:eastAsia="Times New Roman" w:hAnsi="Arial" w:cs="Arial"/>
          <w:sz w:val="24"/>
          <w:szCs w:val="24"/>
          <w:lang w:val="ro-RO" w:eastAsia="ro-RO"/>
        </w:rPr>
        <w:t xml:space="preserve">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11"/>
        </w:numPr>
        <w:spacing w:after="0" w:line="240" w:lineRule="auto"/>
        <w:ind w:left="0" w:firstLine="0"/>
        <w:contextualSpacing/>
        <w:jc w:val="both"/>
        <w:rPr>
          <w:rFonts w:ascii="Arial" w:hAnsi="Arial" w:cs="Arial"/>
          <w:sz w:val="24"/>
          <w:szCs w:val="24"/>
        </w:rPr>
      </w:pPr>
      <w:r w:rsidRPr="00FD7A58">
        <w:rPr>
          <w:rFonts w:ascii="Arial" w:hAnsi="Arial" w:cs="Arial"/>
          <w:sz w:val="24"/>
          <w:szCs w:val="24"/>
        </w:rPr>
        <w:t xml:space="preserve">În </w:t>
      </w:r>
      <w:r w:rsidRPr="00FD7A58">
        <w:rPr>
          <w:rFonts w:ascii="Arial" w:hAnsi="Arial" w:cs="Arial"/>
          <w:b/>
          <w:sz w:val="24"/>
          <w:szCs w:val="24"/>
        </w:rPr>
        <w:t xml:space="preserve">156 unități </w:t>
      </w:r>
      <w:r w:rsidRPr="00FD7A58">
        <w:rPr>
          <w:rFonts w:ascii="Arial" w:hAnsi="Arial" w:cs="Arial"/>
          <w:sz w:val="24"/>
          <w:szCs w:val="24"/>
        </w:rPr>
        <w:t xml:space="preserve">din cele </w:t>
      </w:r>
      <w:r w:rsidRPr="00FD7A58">
        <w:rPr>
          <w:rFonts w:ascii="Arial" w:hAnsi="Arial" w:cs="Arial"/>
          <w:b/>
          <w:sz w:val="24"/>
          <w:szCs w:val="24"/>
        </w:rPr>
        <w:t>4.416 unități controlate</w:t>
      </w:r>
      <w:r w:rsidRPr="00FD7A58">
        <w:rPr>
          <w:rFonts w:ascii="Arial" w:hAnsi="Arial" w:cs="Arial"/>
          <w:sz w:val="24"/>
          <w:szCs w:val="24"/>
        </w:rPr>
        <w:t xml:space="preserve"> nu se asigurau măsurile de</w:t>
      </w:r>
      <w:r w:rsidRPr="00FD7A58">
        <w:rPr>
          <w:rFonts w:ascii="Arial" w:hAnsi="Arial" w:cs="Arial"/>
          <w:b/>
          <w:sz w:val="24"/>
          <w:szCs w:val="24"/>
        </w:rPr>
        <w:t xml:space="preserve"> </w:t>
      </w:r>
      <w:r w:rsidRPr="00FD7A58">
        <w:rPr>
          <w:rFonts w:ascii="Arial" w:hAnsi="Arial" w:cs="Arial"/>
          <w:sz w:val="24"/>
          <w:szCs w:val="24"/>
        </w:rPr>
        <w:t xml:space="preserve">protecţie necesare la ferestre/ casa scării şi oriunde era necesar pentru prevenirea accidentelor prin cădere ale copiilor de la nivelul încăperilor situate la etaj (de exemplu: 17 unități din județul Bacău, 6 unitati din județul Brăila, 6 unități din judetul Buzău, 8 unități în judetul Constanta, 21 unități în județul Hunedoara, 22 unități în judetul Iași, 11 unități în județul Olt, 12 unități în judetul Tulcea, 20 unități în județul Valcea, 7 unități în județul Vaslui, 32 unități în judetul Vrancea, etc ).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11"/>
        </w:numPr>
        <w:spacing w:after="0" w:line="240" w:lineRule="auto"/>
        <w:ind w:left="0" w:firstLine="0"/>
        <w:contextualSpacing/>
        <w:jc w:val="both"/>
        <w:rPr>
          <w:rFonts w:ascii="Arial" w:hAnsi="Arial" w:cs="Arial"/>
          <w:sz w:val="24"/>
          <w:szCs w:val="24"/>
        </w:rPr>
      </w:pP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 xml:space="preserve">Dotarea cu mobilier </w:t>
      </w:r>
      <w:r w:rsidRPr="00FD7A58">
        <w:rPr>
          <w:rFonts w:ascii="Arial" w:hAnsi="Arial" w:cs="Arial"/>
          <w:b/>
          <w:bCs/>
          <w:sz w:val="24"/>
          <w:szCs w:val="24"/>
          <w:bdr w:val="none" w:sz="0" w:space="0" w:color="auto" w:frame="1"/>
        </w:rPr>
        <w:t>nu era corespunzătoare</w:t>
      </w:r>
      <w:r w:rsidR="008000EC">
        <w:rPr>
          <w:rFonts w:ascii="Arial" w:hAnsi="Arial" w:cs="Arial"/>
          <w:b/>
          <w:bCs/>
          <w:sz w:val="24"/>
          <w:szCs w:val="24"/>
          <w:bdr w:val="none" w:sz="0" w:space="0" w:color="auto" w:frame="1"/>
        </w:rPr>
        <w:t xml:space="preserve">, </w:t>
      </w:r>
      <w:r w:rsidR="008000EC" w:rsidRPr="008000EC">
        <w:rPr>
          <w:rFonts w:ascii="Arial" w:hAnsi="Arial" w:cs="Arial"/>
          <w:bCs/>
          <w:sz w:val="24"/>
          <w:szCs w:val="24"/>
          <w:bdr w:val="none" w:sz="0" w:space="0" w:color="auto" w:frame="1"/>
        </w:rPr>
        <w:t>conform</w:t>
      </w:r>
      <w:r w:rsidRPr="00FD7A58">
        <w:rPr>
          <w:rFonts w:ascii="Arial" w:hAnsi="Arial" w:cs="Arial"/>
          <w:bCs/>
          <w:sz w:val="24"/>
          <w:szCs w:val="24"/>
          <w:bdr w:val="none" w:sz="0" w:space="0" w:color="auto" w:frame="1"/>
        </w:rPr>
        <w:t xml:space="preserve"> prevederilor art. 8 din Anexa la Ord. MS nr. 1456/2020, cu modificările și completările ulterioare în</w:t>
      </w:r>
      <w:r w:rsidRPr="00FD7A58">
        <w:rPr>
          <w:rFonts w:ascii="Arial" w:hAnsi="Arial" w:cs="Arial"/>
          <w:b/>
          <w:bCs/>
          <w:sz w:val="24"/>
          <w:szCs w:val="24"/>
          <w:bdr w:val="none" w:sz="0" w:space="0" w:color="auto" w:frame="1"/>
        </w:rPr>
        <w:t xml:space="preserve"> 28 unități</w:t>
      </w:r>
      <w:r w:rsidRPr="00FD7A58">
        <w:rPr>
          <w:rFonts w:ascii="Arial" w:hAnsi="Arial" w:cs="Arial"/>
          <w:bCs/>
          <w:sz w:val="24"/>
          <w:szCs w:val="24"/>
          <w:bdr w:val="none" w:sz="0" w:space="0" w:color="auto" w:frame="1"/>
        </w:rPr>
        <w:t>,</w:t>
      </w:r>
      <w:r w:rsidRPr="00FD7A58">
        <w:rPr>
          <w:rFonts w:ascii="Arial" w:hAnsi="Arial" w:cs="Arial"/>
          <w:b/>
          <w:bCs/>
          <w:sz w:val="24"/>
          <w:szCs w:val="24"/>
          <w:bdr w:val="none" w:sz="0" w:space="0" w:color="auto" w:frame="1"/>
        </w:rPr>
        <w:t xml:space="preserve"> </w:t>
      </w:r>
      <w:r w:rsidRPr="00FD7A58">
        <w:rPr>
          <w:rFonts w:ascii="Arial" w:hAnsi="Arial" w:cs="Arial"/>
          <w:sz w:val="24"/>
          <w:szCs w:val="24"/>
        </w:rPr>
        <w:t>în sensul că, mobilierul nu era corespunzător vârstei și dezvoltării fizice copiilor și tinerilor, în funcție de numărul acestora, caracterul activității și destinația încăperilor (exemplu: în 14 unități din judetul Valui, în 3 unități din judetul Sibiu, etc).</w:t>
      </w:r>
      <w:r w:rsidRPr="00FD7A58">
        <w:rPr>
          <w:rFonts w:ascii="Arial" w:hAnsi="Arial" w:cs="Arial"/>
          <w:b/>
          <w:bCs/>
          <w:sz w:val="24"/>
          <w:szCs w:val="24"/>
          <w:bdr w:val="none" w:sz="0" w:space="0" w:color="auto" w:frame="1"/>
        </w:rPr>
        <w:tab/>
      </w:r>
    </w:p>
    <w:p w:rsidR="00FD7A58" w:rsidRPr="00FD7A58" w:rsidRDefault="00FD7A58" w:rsidP="00FD7A58">
      <w:pPr>
        <w:spacing w:after="0" w:line="240" w:lineRule="auto"/>
        <w:contextualSpacing/>
        <w:jc w:val="both"/>
        <w:rPr>
          <w:rFonts w:ascii="Arial" w:hAnsi="Arial" w:cs="Arial"/>
          <w:sz w:val="24"/>
          <w:szCs w:val="24"/>
        </w:rPr>
      </w:pPr>
    </w:p>
    <w:p w:rsidR="00FD7A58" w:rsidRPr="00FD7A58" w:rsidRDefault="00CF41F9" w:rsidP="000271E2">
      <w:pPr>
        <w:numPr>
          <w:ilvl w:val="0"/>
          <w:numId w:val="11"/>
        </w:numPr>
        <w:spacing w:after="0" w:line="240" w:lineRule="auto"/>
        <w:ind w:left="0" w:firstLine="0"/>
        <w:contextualSpacing/>
        <w:jc w:val="both"/>
        <w:rPr>
          <w:rFonts w:ascii="Arial" w:hAnsi="Arial" w:cs="Arial"/>
          <w:sz w:val="24"/>
          <w:szCs w:val="24"/>
        </w:rPr>
      </w:pPr>
      <w:r>
        <w:rPr>
          <w:rFonts w:ascii="Arial" w:hAnsi="Arial" w:cs="Arial"/>
          <w:sz w:val="24"/>
          <w:szCs w:val="24"/>
          <w:shd w:val="clear" w:color="auto" w:fill="FFFFFF"/>
        </w:rPr>
        <w:t>Nu erau respectate p</w:t>
      </w:r>
      <w:r w:rsidR="00FD7A58" w:rsidRPr="00FD7A58">
        <w:rPr>
          <w:rFonts w:ascii="Arial" w:hAnsi="Arial" w:cs="Arial"/>
          <w:sz w:val="24"/>
          <w:szCs w:val="24"/>
          <w:shd w:val="clear" w:color="auto" w:fill="FFFFFF"/>
        </w:rPr>
        <w:t>revederile art. 13 din Anexa la Ord. MS nr. 1456/201020 cu modificarile și completaril</w:t>
      </w:r>
      <w:r>
        <w:rPr>
          <w:rFonts w:ascii="Arial" w:hAnsi="Arial" w:cs="Arial"/>
          <w:sz w:val="24"/>
          <w:szCs w:val="24"/>
          <w:shd w:val="clear" w:color="auto" w:fill="FFFFFF"/>
        </w:rPr>
        <w:t>e ulterioare privind j</w:t>
      </w:r>
      <w:r w:rsidR="00FD7A58" w:rsidRPr="00FD7A58">
        <w:rPr>
          <w:rFonts w:ascii="Arial" w:hAnsi="Arial" w:cs="Arial"/>
          <w:sz w:val="24"/>
          <w:szCs w:val="24"/>
          <w:shd w:val="clear" w:color="auto" w:fill="FFFFFF"/>
        </w:rPr>
        <w:t xml:space="preserve">ucăriile şi materialele didactice utilizate în unităţile pentru copii şi tineri </w:t>
      </w:r>
      <w:r w:rsidR="00FD7A58" w:rsidRPr="00FD7A58">
        <w:rPr>
          <w:rFonts w:ascii="Arial" w:hAnsi="Arial" w:cs="Arial"/>
          <w:b/>
          <w:sz w:val="24"/>
          <w:szCs w:val="24"/>
          <w:shd w:val="clear" w:color="auto" w:fill="FFFFFF"/>
        </w:rPr>
        <w:t>în 16 unități</w:t>
      </w:r>
      <w:r w:rsidR="00FD7A58" w:rsidRPr="00FD7A58">
        <w:rPr>
          <w:rFonts w:ascii="Arial" w:hAnsi="Arial" w:cs="Arial"/>
          <w:sz w:val="24"/>
          <w:szCs w:val="24"/>
          <w:shd w:val="clear" w:color="auto" w:fill="FFFFFF"/>
        </w:rPr>
        <w:t xml:space="preserve"> controlate (de exemplu: în 7 unități din judetul Vaslui, în 5 unități din municipiul Bucuresti</w:t>
      </w:r>
      <w:r>
        <w:rPr>
          <w:rFonts w:ascii="Arial" w:hAnsi="Arial" w:cs="Arial"/>
          <w:sz w:val="24"/>
          <w:szCs w:val="24"/>
          <w:shd w:val="clear" w:color="auto" w:fill="FFFFFF"/>
        </w:rPr>
        <w:t>, etc</w:t>
      </w:r>
      <w:r w:rsidR="00FD7A58" w:rsidRPr="00FD7A58">
        <w:rPr>
          <w:rFonts w:ascii="Arial" w:hAnsi="Arial" w:cs="Arial"/>
          <w:sz w:val="24"/>
          <w:szCs w:val="24"/>
          <w:shd w:val="clear" w:color="auto" w:fill="FFFFFF"/>
        </w:rPr>
        <w:t>).</w:t>
      </w:r>
    </w:p>
    <w:p w:rsidR="00FD7A58" w:rsidRPr="00FD7A58" w:rsidRDefault="00FD7A58" w:rsidP="00FD7A58">
      <w:pPr>
        <w:spacing w:after="0" w:line="240" w:lineRule="auto"/>
        <w:contextualSpacing/>
        <w:jc w:val="both"/>
        <w:rPr>
          <w:rFonts w:ascii="Arial" w:hAnsi="Arial" w:cs="Arial"/>
          <w:sz w:val="24"/>
          <w:szCs w:val="24"/>
        </w:rPr>
      </w:pPr>
    </w:p>
    <w:p w:rsidR="00FD7A58" w:rsidRPr="00FD7A58" w:rsidRDefault="00FD7A58" w:rsidP="000271E2">
      <w:pPr>
        <w:numPr>
          <w:ilvl w:val="0"/>
          <w:numId w:val="10"/>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VESTIARE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11"/>
        </w:numPr>
        <w:spacing w:after="0" w:line="240" w:lineRule="auto"/>
        <w:ind w:left="0" w:firstLine="0"/>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Asigurarea vestiarelor, conform art. 15, alin. 3 din Anexa la Ord. MS nr. 1456/2020, cu modificările și completările ulterioare era</w:t>
      </w:r>
      <w:r w:rsidR="001164B1">
        <w:rPr>
          <w:rFonts w:ascii="Arial" w:hAnsi="Arial" w:cs="Arial"/>
          <w:b/>
          <w:bCs/>
          <w:sz w:val="24"/>
          <w:szCs w:val="24"/>
          <w:bdr w:val="none" w:sz="0" w:space="0" w:color="auto" w:frame="1"/>
        </w:rPr>
        <w:t xml:space="preserve"> </w:t>
      </w:r>
      <w:r w:rsidRPr="00FD7A58">
        <w:rPr>
          <w:rFonts w:ascii="Arial" w:hAnsi="Arial" w:cs="Arial"/>
          <w:b/>
          <w:bCs/>
          <w:sz w:val="24"/>
          <w:szCs w:val="24"/>
          <w:bdr w:val="none" w:sz="0" w:space="0" w:color="auto" w:frame="1"/>
        </w:rPr>
        <w:t xml:space="preserve">necorespunzatoare în 40 unități </w:t>
      </w:r>
      <w:r w:rsidRPr="00FD7A58">
        <w:rPr>
          <w:rFonts w:ascii="Arial" w:hAnsi="Arial" w:cs="Arial"/>
          <w:bCs/>
          <w:sz w:val="24"/>
          <w:szCs w:val="24"/>
          <w:bdr w:val="none" w:sz="0" w:space="0" w:color="auto" w:frame="1"/>
        </w:rPr>
        <w:t>(de exemplu: în 25 unități din județul Vrancea, etc).</w:t>
      </w:r>
    </w:p>
    <w:p w:rsidR="00C04DD2" w:rsidRDefault="00C04DD2" w:rsidP="00FD7A58">
      <w:pPr>
        <w:spacing w:after="0" w:line="240" w:lineRule="auto"/>
        <w:contextualSpacing/>
        <w:jc w:val="both"/>
        <w:rPr>
          <w:rFonts w:ascii="Arial" w:hAnsi="Arial" w:cs="Arial"/>
          <w:b/>
          <w:bCs/>
          <w:sz w:val="24"/>
          <w:szCs w:val="24"/>
          <w:bdr w:val="none" w:sz="0" w:space="0" w:color="auto" w:frame="1"/>
        </w:rPr>
      </w:pPr>
    </w:p>
    <w:p w:rsidR="00C04DD2" w:rsidRDefault="00C04DD2"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III. MICROCLIMAT</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11"/>
        </w:numPr>
        <w:spacing w:after="0" w:line="240" w:lineRule="auto"/>
        <w:ind w:left="0" w:firstLine="0"/>
        <w:jc w:val="both"/>
        <w:rPr>
          <w:rFonts w:ascii="Arial" w:eastAsia="Times New Roman" w:hAnsi="Arial" w:cs="Arial"/>
          <w:b/>
          <w:i/>
          <w:sz w:val="24"/>
          <w:szCs w:val="24"/>
          <w:lang w:val="ro-RO" w:eastAsia="ro-RO"/>
        </w:rPr>
      </w:pPr>
      <w:r w:rsidRPr="00FD7A58">
        <w:rPr>
          <w:rFonts w:ascii="Arial" w:eastAsia="Times New Roman" w:hAnsi="Arial" w:cs="Arial"/>
          <w:bCs/>
          <w:sz w:val="24"/>
          <w:szCs w:val="24"/>
          <w:bdr w:val="none" w:sz="0" w:space="0" w:color="auto" w:frame="1"/>
          <w:lang w:val="ro-RO" w:eastAsia="ro-RO"/>
        </w:rPr>
        <w:t>Asigurarea condițiilor privind regimul de încălzire, conform prevederilor art. 9 din Anexa la Ord. MS nr. 1456/2020, cu modificările și completările ulterioare era</w:t>
      </w:r>
      <w:r w:rsidRPr="00FD7A58">
        <w:rPr>
          <w:rFonts w:ascii="Arial" w:eastAsia="Times New Roman" w:hAnsi="Arial" w:cs="Arial"/>
          <w:b/>
          <w:bCs/>
          <w:sz w:val="24"/>
          <w:szCs w:val="24"/>
          <w:bdr w:val="none" w:sz="0" w:space="0" w:color="auto" w:frame="1"/>
          <w:lang w:val="ro-RO" w:eastAsia="ro-RO"/>
        </w:rPr>
        <w:t xml:space="preserve"> necorespunzătoare </w:t>
      </w:r>
      <w:r w:rsidRPr="00FD7A58">
        <w:rPr>
          <w:rFonts w:ascii="Arial" w:eastAsia="Times New Roman" w:hAnsi="Arial" w:cs="Arial"/>
          <w:bCs/>
          <w:sz w:val="24"/>
          <w:szCs w:val="24"/>
          <w:bdr w:val="none" w:sz="0" w:space="0" w:color="auto" w:frame="1"/>
          <w:lang w:val="ro-RO" w:eastAsia="ro-RO"/>
        </w:rPr>
        <w:t>în</w:t>
      </w:r>
      <w:r w:rsidRPr="00FD7A58">
        <w:rPr>
          <w:rFonts w:ascii="Arial" w:eastAsia="Times New Roman" w:hAnsi="Arial" w:cs="Arial"/>
          <w:b/>
          <w:bCs/>
          <w:sz w:val="24"/>
          <w:szCs w:val="24"/>
          <w:bdr w:val="none" w:sz="0" w:space="0" w:color="auto" w:frame="1"/>
          <w:lang w:val="ro-RO" w:eastAsia="ro-RO"/>
        </w:rPr>
        <w:t xml:space="preserve"> </w:t>
      </w:r>
      <w:r w:rsidRPr="00FD7A58">
        <w:rPr>
          <w:rFonts w:ascii="Arial" w:eastAsia="Times New Roman" w:hAnsi="Arial" w:cs="Arial"/>
          <w:b/>
          <w:bCs/>
          <w:sz w:val="24"/>
          <w:szCs w:val="24"/>
          <w:bdr w:val="none" w:sz="0" w:space="0" w:color="auto" w:frame="1"/>
          <w:lang w:val="ro-RO" w:eastAsia="ro-RO"/>
        </w:rPr>
        <w:lastRenderedPageBreak/>
        <w:t xml:space="preserve">41 unități </w:t>
      </w:r>
      <w:r w:rsidRPr="00FD7A58">
        <w:rPr>
          <w:rFonts w:ascii="Arial" w:eastAsia="Times New Roman" w:hAnsi="Arial" w:cs="Arial"/>
          <w:bCs/>
          <w:sz w:val="24"/>
          <w:szCs w:val="24"/>
          <w:bdr w:val="none" w:sz="0" w:space="0" w:color="auto" w:frame="1"/>
          <w:lang w:val="ro-RO" w:eastAsia="ro-RO"/>
        </w:rPr>
        <w:t>(de exemplu: în 27 unități în judetul Dâmbovita</w:t>
      </w:r>
      <w:r w:rsidRPr="00FD7A58">
        <w:rPr>
          <w:rFonts w:ascii="Arial" w:eastAsia="Times New Roman" w:hAnsi="Arial" w:cs="Arial"/>
          <w:i/>
          <w:sz w:val="24"/>
          <w:szCs w:val="24"/>
          <w:lang w:val="ro-RO" w:eastAsia="ro-RO"/>
        </w:rPr>
        <w:t xml:space="preserve">, </w:t>
      </w:r>
      <w:r w:rsidRPr="00FD7A58">
        <w:rPr>
          <w:rFonts w:ascii="Arial" w:eastAsia="Times New Roman" w:hAnsi="Arial" w:cs="Arial"/>
          <w:sz w:val="24"/>
          <w:szCs w:val="24"/>
          <w:lang w:val="ro-RO" w:eastAsia="ro-RO"/>
        </w:rPr>
        <w:t>pe holuri și în grupurile sanitare nu există surse de căldură care să asigure condițiile adecvate de microclimat,</w:t>
      </w:r>
      <w:r w:rsidRPr="00FD7A58">
        <w:rPr>
          <w:rFonts w:ascii="Arial" w:eastAsia="Times New Roman" w:hAnsi="Arial" w:cs="Arial"/>
          <w:b/>
          <w:i/>
          <w:sz w:val="24"/>
          <w:szCs w:val="24"/>
          <w:lang w:val="ro-RO" w:eastAsia="ro-RO"/>
        </w:rPr>
        <w:t xml:space="preserve"> </w:t>
      </w:r>
      <w:r w:rsidRPr="00FD7A58">
        <w:rPr>
          <w:rFonts w:ascii="Arial" w:eastAsia="Times New Roman" w:hAnsi="Arial" w:cs="Arial"/>
          <w:bCs/>
          <w:sz w:val="24"/>
          <w:szCs w:val="24"/>
          <w:bdr w:val="none" w:sz="0" w:space="0" w:color="auto" w:frame="1"/>
          <w:lang w:val="ro-RO" w:eastAsia="ro-RO"/>
        </w:rPr>
        <w:t>6 unități în judetul Bistrița Năsăud, 6 unități în judțul Sălaj, etc. ).</w:t>
      </w:r>
    </w:p>
    <w:p w:rsidR="00FD7A58" w:rsidRPr="00FD7A58" w:rsidRDefault="00FD7A58" w:rsidP="00FD7A58">
      <w:pPr>
        <w:spacing w:after="0" w:line="240" w:lineRule="auto"/>
        <w:jc w:val="both"/>
        <w:rPr>
          <w:rFonts w:ascii="Arial" w:hAnsi="Arial" w:cs="Arial"/>
          <w:b/>
          <w:bCs/>
          <w:sz w:val="24"/>
          <w:szCs w:val="24"/>
          <w:bdr w:val="none" w:sz="0" w:space="0" w:color="auto" w:frame="1"/>
          <w:lang w:val="ro-RO"/>
        </w:rPr>
      </w:pPr>
    </w:p>
    <w:p w:rsidR="00FD7A58" w:rsidRPr="00FD7A58" w:rsidRDefault="00FD7A58" w:rsidP="000271E2">
      <w:pPr>
        <w:numPr>
          <w:ilvl w:val="0"/>
          <w:numId w:val="11"/>
        </w:numPr>
        <w:spacing w:after="0" w:line="240" w:lineRule="auto"/>
        <w:ind w:left="0" w:firstLine="0"/>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În 222 unități nu se asigurau </w:t>
      </w:r>
      <w:r w:rsidRPr="00FD7A58">
        <w:rPr>
          <w:rFonts w:ascii="Arial" w:hAnsi="Arial" w:cs="Arial"/>
          <w:bCs/>
          <w:sz w:val="24"/>
          <w:szCs w:val="24"/>
          <w:bdr w:val="none" w:sz="0" w:space="0" w:color="auto" w:frame="1"/>
        </w:rPr>
        <w:t>corpurile de încalzire centrală cu grilaje de protecție împotriva accidentelor (exemplu: în 84 unități din județul Prahova, în 38 unități din județul Bacău, în 32 unități din județul Vrancea, etc).</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IV.ILUMINATUL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w:t>
      </w:r>
      <w:r w:rsidRPr="00FD7A58">
        <w:rPr>
          <w:rFonts w:ascii="Arial" w:hAnsi="Arial" w:cs="Arial"/>
          <w:b/>
          <w:bCs/>
          <w:sz w:val="24"/>
          <w:szCs w:val="24"/>
          <w:bdr w:val="none" w:sz="0" w:space="0" w:color="auto" w:frame="1"/>
        </w:rPr>
        <w:t xml:space="preserve">11. Iluminatul natural nu era conform </w:t>
      </w:r>
      <w:r w:rsidRPr="00FD7A58">
        <w:rPr>
          <w:rFonts w:ascii="Arial" w:hAnsi="Arial" w:cs="Arial"/>
          <w:bCs/>
          <w:sz w:val="24"/>
          <w:szCs w:val="24"/>
          <w:bdr w:val="none" w:sz="0" w:space="0" w:color="auto" w:frame="1"/>
        </w:rPr>
        <w:t xml:space="preserve">prevederilor art. 11 alin. 1 și 2 din Anexa la Ord. MS nr. 1456/2020, cu modificările și completările ulterioare </w:t>
      </w:r>
      <w:r w:rsidRPr="00FD7A58">
        <w:rPr>
          <w:rFonts w:ascii="Arial" w:hAnsi="Arial" w:cs="Arial"/>
          <w:b/>
          <w:bCs/>
          <w:sz w:val="24"/>
          <w:szCs w:val="24"/>
          <w:bdr w:val="none" w:sz="0" w:space="0" w:color="auto" w:frame="1"/>
        </w:rPr>
        <w:t xml:space="preserve">în 18 unități </w:t>
      </w:r>
      <w:r w:rsidRPr="00FD7A58">
        <w:rPr>
          <w:rFonts w:ascii="Arial" w:hAnsi="Arial" w:cs="Arial"/>
          <w:bCs/>
          <w:sz w:val="24"/>
          <w:szCs w:val="24"/>
          <w:bdr w:val="none" w:sz="0" w:space="0" w:color="auto" w:frame="1"/>
        </w:rPr>
        <w:t>(exemplu: Argeș -3 unități, Vaslui -9 unități, etc).</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12. Iluminatul artificial nu era corespunzător</w:t>
      </w:r>
      <w:r w:rsidRPr="00FD7A58">
        <w:rPr>
          <w:rFonts w:ascii="Arial" w:hAnsi="Arial" w:cs="Arial"/>
          <w:bCs/>
          <w:sz w:val="24"/>
          <w:szCs w:val="24"/>
          <w:bdr w:val="none" w:sz="0" w:space="0" w:color="auto" w:frame="1"/>
        </w:rPr>
        <w:t xml:space="preserve"> prevederilor art. 11, alin. 3, 4 și 5 din Anexa la Ord. MS nr. 1456/2020, cu modificările și completările ulterioare în</w:t>
      </w:r>
      <w:r w:rsidRPr="00FD7A58">
        <w:rPr>
          <w:rFonts w:ascii="Arial" w:hAnsi="Arial" w:cs="Arial"/>
          <w:b/>
          <w:bCs/>
          <w:sz w:val="24"/>
          <w:szCs w:val="24"/>
          <w:bdr w:val="none" w:sz="0" w:space="0" w:color="auto" w:frame="1"/>
        </w:rPr>
        <w:t xml:space="preserve"> 6 unități </w:t>
      </w:r>
      <w:r w:rsidRPr="00FD7A58">
        <w:rPr>
          <w:rFonts w:ascii="Arial" w:hAnsi="Arial" w:cs="Arial"/>
          <w:bCs/>
          <w:sz w:val="24"/>
          <w:szCs w:val="24"/>
          <w:bdr w:val="none" w:sz="0" w:space="0" w:color="auto" w:frame="1"/>
        </w:rPr>
        <w:t>(Bacău-1, Iasi-2, Caras Severin-2, etc).</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12"/>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ASIGURAREA APEI POTABILE</w:t>
      </w:r>
    </w:p>
    <w:p w:rsidR="00FD7A58" w:rsidRPr="00FD7A58" w:rsidRDefault="00FD7A58" w:rsidP="00FD7A58">
      <w:pPr>
        <w:spacing w:after="0" w:line="240" w:lineRule="auto"/>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w:t>
      </w:r>
      <w:r w:rsidRPr="00FD7A58">
        <w:rPr>
          <w:rFonts w:ascii="Arial" w:hAnsi="Arial" w:cs="Arial"/>
          <w:b/>
          <w:bCs/>
          <w:sz w:val="24"/>
          <w:szCs w:val="24"/>
          <w:bdr w:val="none" w:sz="0" w:space="0" w:color="auto" w:frame="1"/>
        </w:rPr>
        <w:t xml:space="preserve">13. </w:t>
      </w:r>
      <w:r w:rsidRPr="00FD7A58">
        <w:rPr>
          <w:rFonts w:ascii="Arial" w:hAnsi="Arial" w:cs="Arial"/>
          <w:bCs/>
          <w:sz w:val="24"/>
          <w:szCs w:val="24"/>
          <w:bdr w:val="none" w:sz="0" w:space="0" w:color="auto" w:frame="1"/>
        </w:rPr>
        <w:t>Asigurarea apei potabile în sistem centralizat era</w:t>
      </w:r>
      <w:r w:rsidRPr="00FD7A58">
        <w:rPr>
          <w:rFonts w:ascii="Arial" w:hAnsi="Arial" w:cs="Arial"/>
          <w:b/>
          <w:bCs/>
          <w:sz w:val="24"/>
          <w:szCs w:val="24"/>
          <w:bdr w:val="none" w:sz="0" w:space="0" w:color="auto" w:frame="1"/>
        </w:rPr>
        <w:t xml:space="preserve"> necorespunzatoare </w:t>
      </w:r>
      <w:r w:rsidRPr="00FD7A58">
        <w:rPr>
          <w:rFonts w:ascii="Arial" w:hAnsi="Arial" w:cs="Arial"/>
          <w:bCs/>
          <w:sz w:val="24"/>
          <w:szCs w:val="24"/>
          <w:bdr w:val="none" w:sz="0" w:space="0" w:color="auto" w:frame="1"/>
        </w:rPr>
        <w:t>în</w:t>
      </w:r>
      <w:r w:rsidRPr="00FD7A58">
        <w:rPr>
          <w:rFonts w:ascii="Arial" w:hAnsi="Arial" w:cs="Arial"/>
          <w:b/>
          <w:bCs/>
          <w:sz w:val="24"/>
          <w:szCs w:val="24"/>
          <w:bdr w:val="none" w:sz="0" w:space="0" w:color="auto" w:frame="1"/>
        </w:rPr>
        <w:t xml:space="preserve"> 61 unități </w:t>
      </w:r>
      <w:r w:rsidRPr="00FD7A58">
        <w:rPr>
          <w:rFonts w:ascii="Arial" w:hAnsi="Arial" w:cs="Arial"/>
          <w:bCs/>
          <w:sz w:val="24"/>
          <w:szCs w:val="24"/>
          <w:bdr w:val="none" w:sz="0" w:space="0" w:color="auto" w:frame="1"/>
        </w:rPr>
        <w:t>(exemplu: în 19 unități din judetul Br</w:t>
      </w:r>
      <w:r w:rsidRPr="00FD7A58">
        <w:rPr>
          <w:rFonts w:ascii="Arial" w:hAnsi="Arial" w:cs="Arial"/>
          <w:bCs/>
          <w:sz w:val="24"/>
          <w:szCs w:val="24"/>
          <w:bdr w:val="none" w:sz="0" w:space="0" w:color="auto" w:frame="1"/>
          <w:lang w:val="ro-RO"/>
        </w:rPr>
        <w:t xml:space="preserve">ăila, </w:t>
      </w:r>
      <w:r w:rsidRPr="00FD7A58">
        <w:rPr>
          <w:rFonts w:ascii="Arial" w:hAnsi="Arial" w:cs="Arial"/>
          <w:bCs/>
          <w:sz w:val="24"/>
          <w:szCs w:val="24"/>
          <w:bdr w:val="none" w:sz="0" w:space="0" w:color="auto" w:frame="1"/>
        </w:rPr>
        <w:t>în 4 unități din judetul</w:t>
      </w:r>
      <w:r w:rsidRPr="00FD7A58">
        <w:rPr>
          <w:rFonts w:ascii="Arial" w:hAnsi="Arial" w:cs="Arial"/>
          <w:bCs/>
          <w:sz w:val="24"/>
          <w:szCs w:val="24"/>
          <w:bdr w:val="none" w:sz="0" w:space="0" w:color="auto" w:frame="1"/>
          <w:lang w:val="ro-RO"/>
        </w:rPr>
        <w:t xml:space="preserve"> </w:t>
      </w:r>
      <w:r w:rsidRPr="00FD7A58">
        <w:rPr>
          <w:rFonts w:ascii="Arial" w:hAnsi="Arial" w:cs="Arial"/>
          <w:bCs/>
          <w:sz w:val="24"/>
          <w:szCs w:val="24"/>
          <w:bdr w:val="none" w:sz="0" w:space="0" w:color="auto" w:frame="1"/>
        </w:rPr>
        <w:t>Cluj, în 16 unități din județul Olt, în 10 unități din judetul Sălaj, etc.).</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w:t>
      </w:r>
      <w:r w:rsidRPr="00FD7A58">
        <w:rPr>
          <w:rFonts w:ascii="Arial" w:hAnsi="Arial" w:cs="Arial"/>
          <w:b/>
          <w:bCs/>
          <w:sz w:val="24"/>
          <w:szCs w:val="24"/>
          <w:bdr w:val="none" w:sz="0" w:space="0" w:color="auto" w:frame="1"/>
        </w:rPr>
        <w:t>15</w:t>
      </w:r>
      <w:r w:rsidRPr="00FD7A58">
        <w:rPr>
          <w:rFonts w:ascii="Arial" w:hAnsi="Arial" w:cs="Arial"/>
          <w:bCs/>
          <w:sz w:val="24"/>
          <w:szCs w:val="24"/>
          <w:bdr w:val="none" w:sz="0" w:space="0" w:color="auto" w:frame="1"/>
        </w:rPr>
        <w:t>.</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Asigurarea ap</w:t>
      </w:r>
      <w:r w:rsidR="006E57C7">
        <w:rPr>
          <w:rFonts w:ascii="Arial" w:hAnsi="Arial" w:cs="Arial"/>
          <w:bCs/>
          <w:sz w:val="24"/>
          <w:szCs w:val="24"/>
          <w:bdr w:val="none" w:sz="0" w:space="0" w:color="auto" w:frame="1"/>
        </w:rPr>
        <w:t>ei potabile în sistem propriu este</w:t>
      </w:r>
      <w:r w:rsidRPr="00FD7A58">
        <w:rPr>
          <w:rFonts w:ascii="Arial" w:hAnsi="Arial" w:cs="Arial"/>
          <w:b/>
          <w:bCs/>
          <w:sz w:val="24"/>
          <w:szCs w:val="24"/>
          <w:bdr w:val="none" w:sz="0" w:space="0" w:color="auto" w:frame="1"/>
        </w:rPr>
        <w:t xml:space="preserve"> necorespunzatoare </w:t>
      </w:r>
      <w:r w:rsidRPr="00FD7A58">
        <w:rPr>
          <w:rFonts w:ascii="Arial" w:hAnsi="Arial" w:cs="Arial"/>
          <w:bCs/>
          <w:sz w:val="24"/>
          <w:szCs w:val="24"/>
          <w:bdr w:val="none" w:sz="0" w:space="0" w:color="auto" w:frame="1"/>
        </w:rPr>
        <w:t>în</w:t>
      </w:r>
      <w:r w:rsidRPr="00FD7A58">
        <w:rPr>
          <w:rFonts w:ascii="Arial" w:hAnsi="Arial" w:cs="Arial"/>
          <w:b/>
          <w:bCs/>
          <w:sz w:val="24"/>
          <w:szCs w:val="24"/>
          <w:bdr w:val="none" w:sz="0" w:space="0" w:color="auto" w:frame="1"/>
        </w:rPr>
        <w:t xml:space="preserve"> 266 unități </w:t>
      </w:r>
      <w:r w:rsidRPr="00FD7A58">
        <w:rPr>
          <w:rFonts w:ascii="Arial" w:hAnsi="Arial" w:cs="Arial"/>
          <w:bCs/>
          <w:sz w:val="24"/>
          <w:szCs w:val="24"/>
          <w:bdr w:val="none" w:sz="0" w:space="0" w:color="auto" w:frame="1"/>
        </w:rPr>
        <w:t xml:space="preserve">(exemplu: </w:t>
      </w:r>
      <w:r w:rsidR="006E57C7">
        <w:rPr>
          <w:rFonts w:ascii="Arial" w:hAnsi="Arial" w:cs="Arial"/>
          <w:bCs/>
          <w:sz w:val="24"/>
          <w:szCs w:val="24"/>
          <w:bdr w:val="none" w:sz="0" w:space="0" w:color="auto" w:frame="1"/>
        </w:rPr>
        <w:t xml:space="preserve">în </w:t>
      </w:r>
      <w:r w:rsidR="006E57C7" w:rsidRPr="00FD7A58">
        <w:rPr>
          <w:rFonts w:ascii="Arial" w:hAnsi="Arial" w:cs="Arial"/>
          <w:bCs/>
          <w:sz w:val="24"/>
          <w:szCs w:val="24"/>
          <w:bdr w:val="none" w:sz="0" w:space="0" w:color="auto" w:frame="1"/>
        </w:rPr>
        <w:t>154 unități din judetul Suceava</w:t>
      </w:r>
      <w:r w:rsidR="006E57C7">
        <w:rPr>
          <w:rFonts w:ascii="Arial" w:hAnsi="Arial" w:cs="Arial"/>
          <w:bCs/>
          <w:sz w:val="24"/>
          <w:szCs w:val="24"/>
          <w:bdr w:val="none" w:sz="0" w:space="0" w:color="auto" w:frame="1"/>
        </w:rPr>
        <w:t xml:space="preserve">, </w:t>
      </w:r>
      <w:r w:rsidR="006E57C7" w:rsidRPr="00FD7A58">
        <w:rPr>
          <w:rFonts w:ascii="Arial" w:hAnsi="Arial" w:cs="Arial"/>
          <w:bCs/>
          <w:sz w:val="24"/>
          <w:szCs w:val="24"/>
          <w:bdr w:val="none" w:sz="0" w:space="0" w:color="auto" w:frame="1"/>
        </w:rPr>
        <w:t xml:space="preserve"> în 33 unități din judetul Dâmbovița</w:t>
      </w:r>
      <w:r w:rsidR="006E57C7">
        <w:rPr>
          <w:rFonts w:ascii="Arial" w:hAnsi="Arial" w:cs="Arial"/>
          <w:bCs/>
          <w:sz w:val="24"/>
          <w:szCs w:val="24"/>
          <w:bdr w:val="none" w:sz="0" w:space="0" w:color="auto" w:frame="1"/>
        </w:rPr>
        <w:t>,</w:t>
      </w:r>
      <w:r w:rsidR="006E57C7" w:rsidRPr="00FD7A58">
        <w:rPr>
          <w:rFonts w:ascii="Arial" w:hAnsi="Arial" w:cs="Arial"/>
          <w:bCs/>
          <w:sz w:val="24"/>
          <w:szCs w:val="24"/>
          <w:bdr w:val="none" w:sz="0" w:space="0" w:color="auto" w:frame="1"/>
        </w:rPr>
        <w:t xml:space="preserve"> </w:t>
      </w:r>
      <w:r w:rsidRPr="00FD7A58">
        <w:rPr>
          <w:rFonts w:ascii="Arial" w:hAnsi="Arial" w:cs="Arial"/>
          <w:bCs/>
          <w:sz w:val="24"/>
          <w:szCs w:val="24"/>
          <w:bdr w:val="none" w:sz="0" w:space="0" w:color="auto" w:frame="1"/>
        </w:rPr>
        <w:t>în 14 unități din judetul Botoșani, în 6 unități din judetul Neamț</w:t>
      </w:r>
      <w:r w:rsidR="006E57C7">
        <w:rPr>
          <w:rFonts w:ascii="Arial" w:hAnsi="Arial" w:cs="Arial"/>
          <w:bCs/>
          <w:sz w:val="24"/>
          <w:szCs w:val="24"/>
          <w:bdr w:val="none" w:sz="0" w:space="0" w:color="auto" w:frame="1"/>
        </w:rPr>
        <w:t>, în 7 unități din judetul Olt,</w:t>
      </w:r>
      <w:r w:rsidRPr="00FD7A58">
        <w:rPr>
          <w:rFonts w:ascii="Arial" w:hAnsi="Arial" w:cs="Arial"/>
          <w:bCs/>
          <w:sz w:val="24"/>
          <w:szCs w:val="24"/>
          <w:bdr w:val="none" w:sz="0" w:space="0" w:color="auto" w:frame="1"/>
        </w:rPr>
        <w:t xml:space="preserve"> etc.)</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12"/>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GRUPURI SANITARE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16. Într-un număr de</w:t>
      </w:r>
      <w:r w:rsidRPr="00FD7A58">
        <w:rPr>
          <w:rFonts w:ascii="Arial" w:hAnsi="Arial" w:cs="Arial"/>
          <w:b/>
          <w:bCs/>
          <w:sz w:val="24"/>
          <w:szCs w:val="24"/>
          <w:bdr w:val="none" w:sz="0" w:space="0" w:color="auto" w:frame="1"/>
        </w:rPr>
        <w:t xml:space="preserve"> 144 unități de învățământ, grupurile sanitare erau necorespunzătoare</w:t>
      </w:r>
      <w:r w:rsidRPr="00FD7A58">
        <w:rPr>
          <w:rFonts w:ascii="Arial" w:hAnsi="Arial" w:cs="Arial"/>
          <w:bCs/>
          <w:sz w:val="24"/>
          <w:szCs w:val="24"/>
          <w:bdr w:val="none" w:sz="0" w:space="0" w:color="auto" w:frame="1"/>
        </w:rPr>
        <w:t>, în sensul că unele dintre acestea nu aveau asigura</w:t>
      </w:r>
      <w:r w:rsidR="00441826">
        <w:rPr>
          <w:rFonts w:ascii="Arial" w:hAnsi="Arial" w:cs="Arial"/>
          <w:bCs/>
          <w:sz w:val="24"/>
          <w:szCs w:val="24"/>
          <w:bdr w:val="none" w:sz="0" w:space="0" w:color="auto" w:frame="1"/>
        </w:rPr>
        <w:t>tă apă potabilă, altele erau co</w:t>
      </w:r>
      <w:r w:rsidRPr="00FD7A58">
        <w:rPr>
          <w:rFonts w:ascii="Arial" w:hAnsi="Arial" w:cs="Arial"/>
          <w:bCs/>
          <w:sz w:val="24"/>
          <w:szCs w:val="24"/>
          <w:bdr w:val="none" w:sz="0" w:space="0" w:color="auto" w:frame="1"/>
        </w:rPr>
        <w:t>mune pentru prescolari și scolari, etc. (exemplu: Alba-6, Suceava-24, Caras Severin -15, Vrancea -10, etc).</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17.</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Asigurarea cu materiale necesare igienei personale, corespunzator numarului de copii și tineri, conform art. 15, alin. 4 din Ord. MS nr. 1456/2020 era</w:t>
      </w:r>
      <w:r w:rsidRPr="00FD7A58">
        <w:rPr>
          <w:rFonts w:ascii="Arial" w:hAnsi="Arial" w:cs="Arial"/>
          <w:b/>
          <w:bCs/>
          <w:sz w:val="24"/>
          <w:szCs w:val="24"/>
          <w:bdr w:val="none" w:sz="0" w:space="0" w:color="auto" w:frame="1"/>
        </w:rPr>
        <w:t xml:space="preserve"> necorespunzătoare în 41 unități </w:t>
      </w:r>
      <w:r w:rsidRPr="00FD7A58">
        <w:rPr>
          <w:rFonts w:ascii="Arial" w:hAnsi="Arial" w:cs="Arial"/>
          <w:bCs/>
          <w:sz w:val="24"/>
          <w:szCs w:val="24"/>
          <w:bdr w:val="none" w:sz="0" w:space="0" w:color="auto" w:frame="1"/>
        </w:rPr>
        <w:t>(exemplu: Vaslui-10, Alba -3, Botoșani-3, Călărași -5, etc) .</w:t>
      </w:r>
    </w:p>
    <w:p w:rsidR="00D33170" w:rsidRDefault="00D33170" w:rsidP="00FD7A58">
      <w:pPr>
        <w:spacing w:after="0" w:line="240" w:lineRule="auto"/>
        <w:contextualSpacing/>
        <w:jc w:val="both"/>
        <w:rPr>
          <w:rFonts w:ascii="Arial" w:hAnsi="Arial" w:cs="Arial"/>
          <w:bCs/>
          <w:sz w:val="24"/>
          <w:szCs w:val="24"/>
          <w:bdr w:val="none" w:sz="0" w:space="0" w:color="auto" w:frame="1"/>
        </w:rPr>
      </w:pPr>
    </w:p>
    <w:p w:rsidR="00D33170" w:rsidRDefault="00D33170" w:rsidP="00FD7A58">
      <w:pPr>
        <w:spacing w:after="0" w:line="240" w:lineRule="auto"/>
        <w:contextualSpacing/>
        <w:jc w:val="both"/>
        <w:rPr>
          <w:rFonts w:ascii="Arial" w:hAnsi="Arial" w:cs="Arial"/>
          <w:bCs/>
          <w:sz w:val="24"/>
          <w:szCs w:val="24"/>
          <w:bdr w:val="none" w:sz="0" w:space="0" w:color="auto" w:frame="1"/>
        </w:rPr>
      </w:pPr>
    </w:p>
    <w:p w:rsidR="00D33170" w:rsidRDefault="00D33170" w:rsidP="00FD7A58">
      <w:pPr>
        <w:spacing w:after="0" w:line="240" w:lineRule="auto"/>
        <w:contextualSpacing/>
        <w:jc w:val="both"/>
        <w:rPr>
          <w:rFonts w:ascii="Arial" w:hAnsi="Arial" w:cs="Arial"/>
          <w:bCs/>
          <w:sz w:val="24"/>
          <w:szCs w:val="24"/>
          <w:bdr w:val="none" w:sz="0" w:space="0" w:color="auto" w:frame="1"/>
        </w:rPr>
      </w:pPr>
    </w:p>
    <w:p w:rsidR="00D33170" w:rsidRPr="00FD7A58" w:rsidRDefault="00D33170" w:rsidP="00FD7A58">
      <w:pPr>
        <w:spacing w:after="0" w:line="240" w:lineRule="auto"/>
        <w:contextualSpacing/>
        <w:jc w:val="both"/>
        <w:rPr>
          <w:rFonts w:ascii="Arial" w:hAnsi="Arial" w:cs="Arial"/>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lastRenderedPageBreak/>
        <w:t>VII. BLOC ALIMENTAR</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19. </w:t>
      </w:r>
      <w:r w:rsidRPr="00FD7A58">
        <w:rPr>
          <w:rFonts w:ascii="Arial" w:hAnsi="Arial" w:cs="Arial"/>
          <w:bCs/>
          <w:sz w:val="24"/>
          <w:szCs w:val="24"/>
          <w:bdr w:val="none" w:sz="0" w:space="0" w:color="auto" w:frame="1"/>
        </w:rPr>
        <w:t xml:space="preserve">Au fost controlate un număr de </w:t>
      </w:r>
      <w:r w:rsidRPr="00FD7A58">
        <w:rPr>
          <w:rFonts w:ascii="Arial" w:hAnsi="Arial" w:cs="Arial"/>
          <w:b/>
          <w:bCs/>
          <w:sz w:val="24"/>
          <w:szCs w:val="24"/>
          <w:bdr w:val="none" w:sz="0" w:space="0" w:color="auto" w:frame="1"/>
        </w:rPr>
        <w:t xml:space="preserve">500 blocuri alimentare din cadrul unităților de învățământ, </w:t>
      </w:r>
      <w:r w:rsidRPr="00FD7A58">
        <w:rPr>
          <w:rFonts w:ascii="Arial" w:hAnsi="Arial" w:cs="Arial"/>
          <w:bCs/>
          <w:sz w:val="24"/>
          <w:szCs w:val="24"/>
          <w:bdr w:val="none" w:sz="0" w:space="0" w:color="auto" w:frame="1"/>
        </w:rPr>
        <w:t>dintre care</w:t>
      </w:r>
      <w:r w:rsidRPr="00FD7A58">
        <w:rPr>
          <w:rFonts w:ascii="Arial" w:hAnsi="Arial" w:cs="Arial"/>
          <w:b/>
          <w:bCs/>
          <w:sz w:val="24"/>
          <w:szCs w:val="24"/>
          <w:bdr w:val="none" w:sz="0" w:space="0" w:color="auto" w:frame="1"/>
        </w:rPr>
        <w:t xml:space="preserve"> 10 erau necorespunzătoare </w:t>
      </w:r>
      <w:r w:rsidRPr="00FD7A58">
        <w:rPr>
          <w:rFonts w:ascii="Arial" w:hAnsi="Arial" w:cs="Arial"/>
          <w:bCs/>
          <w:sz w:val="24"/>
          <w:szCs w:val="24"/>
          <w:bdr w:val="none" w:sz="0" w:space="0" w:color="auto" w:frame="1"/>
        </w:rPr>
        <w:t>din punct de vedere al circuitelor funcționale (</w:t>
      </w:r>
      <w:r w:rsidR="00B91DBD">
        <w:rPr>
          <w:rFonts w:ascii="Arial" w:hAnsi="Arial" w:cs="Arial"/>
          <w:bCs/>
          <w:sz w:val="24"/>
          <w:szCs w:val="24"/>
          <w:bdr w:val="none" w:sz="0" w:space="0" w:color="auto" w:frame="1"/>
        </w:rPr>
        <w:t xml:space="preserve"> exemplu: </w:t>
      </w:r>
      <w:r w:rsidRPr="00FD7A58">
        <w:rPr>
          <w:rFonts w:ascii="Arial" w:hAnsi="Arial" w:cs="Arial"/>
          <w:bCs/>
          <w:sz w:val="24"/>
          <w:szCs w:val="24"/>
          <w:bdr w:val="none" w:sz="0" w:space="0" w:color="auto" w:frame="1"/>
        </w:rPr>
        <w:t xml:space="preserve">Arad-1, Iasi - 5, Vaslui </w:t>
      </w:r>
      <w:r w:rsidR="00B91DBD">
        <w:rPr>
          <w:rFonts w:ascii="Arial" w:hAnsi="Arial" w:cs="Arial"/>
          <w:bCs/>
          <w:sz w:val="24"/>
          <w:szCs w:val="24"/>
          <w:bdr w:val="none" w:sz="0" w:space="0" w:color="auto" w:frame="1"/>
        </w:rPr>
        <w:t>–</w:t>
      </w:r>
      <w:r w:rsidRPr="00FD7A58">
        <w:rPr>
          <w:rFonts w:ascii="Arial" w:hAnsi="Arial" w:cs="Arial"/>
          <w:bCs/>
          <w:sz w:val="24"/>
          <w:szCs w:val="24"/>
          <w:bdr w:val="none" w:sz="0" w:space="0" w:color="auto" w:frame="1"/>
        </w:rPr>
        <w:t xml:space="preserve"> 3</w:t>
      </w:r>
      <w:r w:rsidR="00B91DBD">
        <w:rPr>
          <w:rFonts w:ascii="Arial" w:hAnsi="Arial" w:cs="Arial"/>
          <w:bCs/>
          <w:sz w:val="24"/>
          <w:szCs w:val="24"/>
          <w:bdr w:val="none" w:sz="0" w:space="0" w:color="auto" w:frame="1"/>
        </w:rPr>
        <w:t xml:space="preserve">, </w:t>
      </w:r>
      <w:r w:rsidR="00467903">
        <w:rPr>
          <w:rFonts w:ascii="Arial" w:hAnsi="Arial" w:cs="Arial"/>
          <w:bCs/>
          <w:sz w:val="24"/>
          <w:szCs w:val="24"/>
          <w:bdr w:val="none" w:sz="0" w:space="0" w:color="auto" w:frame="1"/>
        </w:rPr>
        <w:t>Prahova-1</w:t>
      </w:r>
      <w:r w:rsidRPr="00FD7A58">
        <w:rPr>
          <w:rFonts w:ascii="Arial" w:hAnsi="Arial" w:cs="Arial"/>
          <w:bCs/>
          <w:sz w:val="24"/>
          <w:szCs w:val="24"/>
          <w:bdr w:val="none" w:sz="0" w:space="0" w:color="auto" w:frame="1"/>
        </w:rPr>
        <w:t>).</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p>
    <w:p w:rsidR="00FD7A58" w:rsidRDefault="00FD7A58" w:rsidP="00FD7A58">
      <w:pPr>
        <w:spacing w:after="0" w:line="240" w:lineRule="auto"/>
        <w:jc w:val="both"/>
        <w:rPr>
          <w:rFonts w:ascii="Arial" w:eastAsia="Times New Roman" w:hAnsi="Arial" w:cs="Arial"/>
          <w:sz w:val="24"/>
          <w:szCs w:val="24"/>
          <w:lang w:val="ro-RO" w:eastAsia="ro-RO"/>
        </w:rPr>
      </w:pPr>
      <w:r w:rsidRPr="00FD7A58">
        <w:rPr>
          <w:rFonts w:ascii="Arial" w:eastAsia="Times New Roman" w:hAnsi="Arial" w:cs="Arial"/>
          <w:sz w:val="24"/>
          <w:szCs w:val="24"/>
          <w:lang w:val="ro-RO" w:eastAsia="ro-RO"/>
        </w:rPr>
        <w:t xml:space="preserve"> </w:t>
      </w:r>
      <w:r w:rsidRPr="00FD7A58">
        <w:rPr>
          <w:rFonts w:ascii="Arial" w:eastAsia="Times New Roman" w:hAnsi="Arial" w:cs="Arial"/>
          <w:b/>
          <w:sz w:val="24"/>
          <w:szCs w:val="24"/>
          <w:lang w:val="ro-RO" w:eastAsia="ro-RO"/>
        </w:rPr>
        <w:t>20.</w:t>
      </w:r>
      <w:r w:rsidRPr="00FD7A58">
        <w:rPr>
          <w:rFonts w:ascii="Arial" w:eastAsia="Times New Roman" w:hAnsi="Arial" w:cs="Arial"/>
          <w:sz w:val="24"/>
          <w:szCs w:val="24"/>
          <w:lang w:val="ro-RO" w:eastAsia="ro-RO"/>
        </w:rPr>
        <w:t xml:space="preserve"> </w:t>
      </w:r>
      <w:r w:rsidRPr="00FD7A58">
        <w:rPr>
          <w:rFonts w:ascii="Arial" w:eastAsia="Times New Roman" w:hAnsi="Arial" w:cs="Arial"/>
          <w:b/>
          <w:sz w:val="24"/>
          <w:szCs w:val="24"/>
          <w:lang w:val="ro-RO" w:eastAsia="ro-RO"/>
        </w:rPr>
        <w:t>Meniurile</w:t>
      </w:r>
      <w:r w:rsidRPr="00FD7A58">
        <w:rPr>
          <w:rFonts w:ascii="Arial" w:eastAsia="Times New Roman" w:hAnsi="Arial" w:cs="Arial"/>
          <w:sz w:val="24"/>
          <w:szCs w:val="24"/>
          <w:lang w:val="ro-RO" w:eastAsia="ro-RO"/>
        </w:rPr>
        <w:t xml:space="preserve"> erau corespunzător întocmite conform Legii 123/2008, anchetele alimentare efectuate în luna mai, nu relevă abateri semnificative de la valorile normale ale principiilor alimentare corespunzătoare vârstei, cu </w:t>
      </w:r>
      <w:r w:rsidRPr="00FD7A58">
        <w:rPr>
          <w:rFonts w:ascii="Arial" w:eastAsia="Times New Roman" w:hAnsi="Arial" w:cs="Arial"/>
          <w:b/>
          <w:sz w:val="24"/>
          <w:szCs w:val="24"/>
          <w:lang w:val="ro-RO" w:eastAsia="ro-RO"/>
        </w:rPr>
        <w:t xml:space="preserve">excepția </w:t>
      </w:r>
      <w:r w:rsidRPr="00B70A62">
        <w:rPr>
          <w:rFonts w:ascii="Arial" w:eastAsia="Times New Roman" w:hAnsi="Arial" w:cs="Arial"/>
          <w:sz w:val="24"/>
          <w:szCs w:val="24"/>
          <w:lang w:val="ro-RO" w:eastAsia="ro-RO"/>
        </w:rPr>
        <w:t>a</w:t>
      </w:r>
      <w:r w:rsidRPr="00FD7A58">
        <w:rPr>
          <w:rFonts w:ascii="Arial" w:eastAsia="Times New Roman" w:hAnsi="Arial" w:cs="Arial"/>
          <w:b/>
          <w:sz w:val="24"/>
          <w:szCs w:val="24"/>
          <w:lang w:val="ro-RO" w:eastAsia="ro-RO"/>
        </w:rPr>
        <w:t xml:space="preserve"> 3 unități</w:t>
      </w:r>
      <w:r w:rsidRPr="00FD7A58">
        <w:rPr>
          <w:rFonts w:ascii="Arial" w:eastAsia="Times New Roman" w:hAnsi="Arial" w:cs="Arial"/>
          <w:sz w:val="24"/>
          <w:szCs w:val="24"/>
          <w:lang w:val="ro-RO" w:eastAsia="ro-RO"/>
        </w:rPr>
        <w:t xml:space="preserve"> (exemplu: Harghita -1, Ilfov-1, Iași -1).</w:t>
      </w:r>
    </w:p>
    <w:p w:rsidR="00B91DBD" w:rsidRPr="00FD7A58" w:rsidRDefault="00B91DBD" w:rsidP="00FD7A58">
      <w:pPr>
        <w:spacing w:after="0" w:line="240" w:lineRule="auto"/>
        <w:jc w:val="both"/>
        <w:rPr>
          <w:rFonts w:ascii="Arial" w:eastAsia="Times New Roman" w:hAnsi="Arial" w:cs="Arial"/>
          <w:sz w:val="24"/>
          <w:szCs w:val="24"/>
          <w:lang w:val="ro-RO" w:eastAsia="ro-RO"/>
        </w:rPr>
      </w:pPr>
    </w:p>
    <w:p w:rsidR="00FD7A58" w:rsidRPr="00FD7A58" w:rsidRDefault="00FD7A58" w:rsidP="00FD7A58">
      <w:pPr>
        <w:spacing w:after="0" w:line="240" w:lineRule="auto"/>
        <w:jc w:val="both"/>
        <w:rPr>
          <w:rFonts w:ascii="Arial" w:eastAsia="Times New Roman" w:hAnsi="Arial" w:cs="Arial"/>
          <w:sz w:val="24"/>
          <w:szCs w:val="24"/>
          <w:lang w:val="ro-RO" w:eastAsia="ro-RO"/>
        </w:rPr>
      </w:pPr>
      <w:r w:rsidRPr="00FD7A58">
        <w:rPr>
          <w:rFonts w:ascii="Arial" w:eastAsia="Times New Roman" w:hAnsi="Arial" w:cs="Arial"/>
          <w:b/>
          <w:sz w:val="24"/>
          <w:szCs w:val="24"/>
          <w:lang w:val="ro-RO" w:eastAsia="ro-RO"/>
        </w:rPr>
        <w:t>21.</w:t>
      </w:r>
      <w:r w:rsidRPr="00FD7A58">
        <w:rPr>
          <w:rFonts w:ascii="Arial" w:eastAsia="Times New Roman" w:hAnsi="Arial" w:cs="Arial"/>
          <w:sz w:val="24"/>
          <w:szCs w:val="24"/>
          <w:lang w:val="ro-RO" w:eastAsia="ro-RO"/>
        </w:rPr>
        <w:t xml:space="preserve"> În </w:t>
      </w:r>
      <w:r w:rsidRPr="00FD7A58">
        <w:rPr>
          <w:rFonts w:ascii="Arial" w:eastAsia="Times New Roman" w:hAnsi="Arial" w:cs="Arial"/>
          <w:b/>
          <w:sz w:val="24"/>
          <w:szCs w:val="24"/>
          <w:lang w:val="ro-RO" w:eastAsia="ro-RO"/>
        </w:rPr>
        <w:t>12 blocuri alimentare</w:t>
      </w:r>
      <w:r w:rsidRPr="00FD7A58">
        <w:rPr>
          <w:rFonts w:ascii="Arial" w:eastAsia="Times New Roman" w:hAnsi="Arial" w:cs="Arial"/>
          <w:sz w:val="24"/>
          <w:szCs w:val="24"/>
          <w:lang w:val="ro-RO" w:eastAsia="ro-RO"/>
        </w:rPr>
        <w:t xml:space="preserve"> nu se păstrau probe alimentare (Ilfov- 6, Bucuresti -2, Iași-1, Mehedinți-1, Suceava -1, Vaslui-1).</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12"/>
        </w:numPr>
        <w:spacing w:after="0" w:line="240" w:lineRule="auto"/>
        <w:ind w:left="0" w:firstLine="0"/>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CONDITII PENTRU UNITĂŢILE FĂRĂ BLOC ALIMENTAR</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Cs/>
          <w:sz w:val="24"/>
          <w:szCs w:val="24"/>
          <w:bdr w:val="none" w:sz="0" w:space="0" w:color="auto" w:frame="1"/>
        </w:rPr>
        <w:t xml:space="preserve"> </w:t>
      </w:r>
      <w:r w:rsidRPr="00FD7A58">
        <w:rPr>
          <w:rFonts w:ascii="Arial" w:hAnsi="Arial" w:cs="Arial"/>
          <w:b/>
          <w:bCs/>
          <w:sz w:val="24"/>
          <w:szCs w:val="24"/>
          <w:bdr w:val="none" w:sz="0" w:space="0" w:color="auto" w:frame="1"/>
        </w:rPr>
        <w:t>22</w:t>
      </w:r>
      <w:r w:rsidRPr="00FD7A58">
        <w:rPr>
          <w:rFonts w:ascii="Arial" w:hAnsi="Arial" w:cs="Arial"/>
          <w:bCs/>
          <w:sz w:val="24"/>
          <w:szCs w:val="24"/>
          <w:bdr w:val="none" w:sz="0" w:space="0" w:color="auto" w:frame="1"/>
        </w:rPr>
        <w:t xml:space="preserve">. În </w:t>
      </w:r>
      <w:r w:rsidRPr="00FD7A58">
        <w:rPr>
          <w:rFonts w:ascii="Arial" w:hAnsi="Arial" w:cs="Arial"/>
          <w:b/>
          <w:bCs/>
          <w:sz w:val="24"/>
          <w:szCs w:val="24"/>
          <w:bdr w:val="none" w:sz="0" w:space="0" w:color="auto" w:frame="1"/>
        </w:rPr>
        <w:t>112 unități</w:t>
      </w:r>
      <w:r w:rsidRPr="00FD7A58">
        <w:rPr>
          <w:rFonts w:ascii="Arial" w:hAnsi="Arial" w:cs="Arial"/>
          <w:bCs/>
          <w:sz w:val="24"/>
          <w:szCs w:val="24"/>
          <w:bdr w:val="none" w:sz="0" w:space="0" w:color="auto" w:frame="1"/>
        </w:rPr>
        <w:t xml:space="preserve"> de învățământ </w:t>
      </w:r>
      <w:r w:rsidRPr="00FD7A58">
        <w:rPr>
          <w:rFonts w:ascii="Arial" w:hAnsi="Arial" w:cs="Arial"/>
          <w:b/>
          <w:bCs/>
          <w:sz w:val="24"/>
          <w:szCs w:val="24"/>
          <w:bdr w:val="none" w:sz="0" w:space="0" w:color="auto" w:frame="1"/>
        </w:rPr>
        <w:t>servirea mesei se făcea în sistem de catering.</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 xml:space="preserve">Dintre firmele de catering care acordau masa copiilor în unități de învățământ, un număr de </w:t>
      </w:r>
      <w:r w:rsidRPr="00FD7A58">
        <w:rPr>
          <w:rFonts w:ascii="Arial" w:hAnsi="Arial" w:cs="Arial"/>
          <w:b/>
          <w:bCs/>
          <w:sz w:val="24"/>
          <w:szCs w:val="24"/>
          <w:bdr w:val="none" w:sz="0" w:space="0" w:color="auto" w:frame="1"/>
        </w:rPr>
        <w:t>3 unitati nu detineau ASF</w:t>
      </w:r>
      <w:r w:rsidRPr="00FD7A58">
        <w:rPr>
          <w:rFonts w:ascii="Arial" w:hAnsi="Arial" w:cs="Arial"/>
          <w:bCs/>
          <w:sz w:val="24"/>
          <w:szCs w:val="24"/>
          <w:bdr w:val="none" w:sz="0" w:space="0" w:color="auto" w:frame="1"/>
        </w:rPr>
        <w:t xml:space="preserve"> (Brăila -3).</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23.</w:t>
      </w:r>
      <w:r w:rsidRPr="00FD7A58">
        <w:rPr>
          <w:rFonts w:ascii="Arial" w:hAnsi="Arial" w:cs="Arial"/>
          <w:bCs/>
          <w:sz w:val="24"/>
          <w:szCs w:val="24"/>
          <w:bdr w:val="none" w:sz="0" w:space="0" w:color="auto" w:frame="1"/>
        </w:rPr>
        <w:t xml:space="preserve"> Oficiu pentru primirea hranei și spațiu pentru servirea mesei e</w:t>
      </w:r>
      <w:r w:rsidR="00DC286C">
        <w:rPr>
          <w:rFonts w:ascii="Arial" w:hAnsi="Arial" w:cs="Arial"/>
          <w:bCs/>
          <w:sz w:val="24"/>
          <w:szCs w:val="24"/>
          <w:bdr w:val="none" w:sz="0" w:space="0" w:color="auto" w:frame="1"/>
        </w:rPr>
        <w:t>ste</w:t>
      </w:r>
      <w:r w:rsidRPr="00FD7A58">
        <w:rPr>
          <w:rFonts w:ascii="Arial" w:hAnsi="Arial" w:cs="Arial"/>
          <w:bCs/>
          <w:sz w:val="24"/>
          <w:szCs w:val="24"/>
          <w:bdr w:val="none" w:sz="0" w:space="0" w:color="auto" w:frame="1"/>
        </w:rPr>
        <w:t xml:space="preserve"> </w:t>
      </w:r>
      <w:r w:rsidRPr="00FD7A58">
        <w:rPr>
          <w:rFonts w:ascii="Arial" w:hAnsi="Arial" w:cs="Arial"/>
          <w:b/>
          <w:bCs/>
          <w:sz w:val="24"/>
          <w:szCs w:val="24"/>
          <w:bdr w:val="none" w:sz="0" w:space="0" w:color="auto" w:frame="1"/>
        </w:rPr>
        <w:t>ne</w:t>
      </w:r>
      <w:r w:rsidR="00B41323">
        <w:rPr>
          <w:rFonts w:ascii="Arial" w:hAnsi="Arial" w:cs="Arial"/>
          <w:b/>
          <w:bCs/>
          <w:sz w:val="24"/>
          <w:szCs w:val="24"/>
          <w:bdr w:val="none" w:sz="0" w:space="0" w:color="auto" w:frame="1"/>
        </w:rPr>
        <w:t>corespunzător</w:t>
      </w:r>
      <w:r w:rsidR="00414713">
        <w:rPr>
          <w:rFonts w:ascii="Arial" w:hAnsi="Arial" w:cs="Arial"/>
          <w:b/>
          <w:bCs/>
          <w:sz w:val="24"/>
          <w:szCs w:val="24"/>
          <w:bdr w:val="none" w:sz="0" w:space="0" w:color="auto" w:frame="1"/>
        </w:rPr>
        <w:t xml:space="preserve">, </w:t>
      </w:r>
      <w:r w:rsidR="00414713" w:rsidRPr="00414713">
        <w:rPr>
          <w:rFonts w:ascii="Arial" w:hAnsi="Arial" w:cs="Arial"/>
          <w:bCs/>
          <w:sz w:val="24"/>
          <w:szCs w:val="24"/>
          <w:bdr w:val="none" w:sz="0" w:space="0" w:color="auto" w:frame="1"/>
        </w:rPr>
        <w:t>conform</w:t>
      </w:r>
      <w:r w:rsidR="00B41323">
        <w:rPr>
          <w:rFonts w:ascii="Arial" w:hAnsi="Arial" w:cs="Arial"/>
          <w:b/>
          <w:bCs/>
          <w:sz w:val="24"/>
          <w:szCs w:val="24"/>
          <w:bdr w:val="none" w:sz="0" w:space="0" w:color="auto" w:frame="1"/>
        </w:rPr>
        <w:t xml:space="preserve"> </w:t>
      </w:r>
      <w:r w:rsidR="00B41323">
        <w:rPr>
          <w:rFonts w:ascii="Arial" w:hAnsi="Arial" w:cs="Arial"/>
          <w:bCs/>
          <w:sz w:val="24"/>
          <w:szCs w:val="24"/>
          <w:bdr w:val="none" w:sz="0" w:space="0" w:color="auto" w:frame="1"/>
        </w:rPr>
        <w:t>prevederilor</w:t>
      </w:r>
      <w:r w:rsidRPr="00FD7A58">
        <w:rPr>
          <w:rFonts w:ascii="Arial" w:hAnsi="Arial" w:cs="Arial"/>
          <w:bCs/>
          <w:sz w:val="24"/>
          <w:szCs w:val="24"/>
          <w:bdr w:val="none" w:sz="0" w:space="0" w:color="auto" w:frame="1"/>
        </w:rPr>
        <w:t xml:space="preserve"> art. 34, alin. 1, lit. a) în</w:t>
      </w:r>
      <w:r w:rsidRPr="00FD7A58">
        <w:rPr>
          <w:rFonts w:ascii="Arial" w:hAnsi="Arial" w:cs="Arial"/>
          <w:b/>
          <w:bCs/>
          <w:sz w:val="24"/>
          <w:szCs w:val="24"/>
          <w:bdr w:val="none" w:sz="0" w:space="0" w:color="auto" w:frame="1"/>
        </w:rPr>
        <w:t xml:space="preserve"> 2 unități </w:t>
      </w:r>
      <w:r w:rsidRPr="00FD7A58">
        <w:rPr>
          <w:rFonts w:ascii="Arial" w:hAnsi="Arial" w:cs="Arial"/>
          <w:bCs/>
          <w:sz w:val="24"/>
          <w:szCs w:val="24"/>
          <w:bdr w:val="none" w:sz="0" w:space="0" w:color="auto" w:frame="1"/>
        </w:rPr>
        <w:t>de învățământ (Covasna -1 și Prahova-1).</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w:t>
      </w:r>
      <w:r w:rsidRPr="00FD7A58">
        <w:rPr>
          <w:rFonts w:ascii="Arial" w:hAnsi="Arial" w:cs="Arial"/>
          <w:b/>
          <w:bCs/>
          <w:sz w:val="24"/>
          <w:szCs w:val="24"/>
          <w:bdr w:val="none" w:sz="0" w:space="0" w:color="auto" w:frame="1"/>
        </w:rPr>
        <w:t>24.</w:t>
      </w:r>
      <w:r w:rsidRPr="00FD7A58">
        <w:rPr>
          <w:rFonts w:ascii="Arial" w:hAnsi="Arial" w:cs="Arial"/>
          <w:bCs/>
          <w:sz w:val="24"/>
          <w:szCs w:val="24"/>
          <w:bdr w:val="none" w:sz="0" w:space="0" w:color="auto" w:frame="1"/>
        </w:rPr>
        <w:t xml:space="preserve"> Asigurarea echipamentului protecţie pentru personalul care asigură servirea mesei în sistem de catering, conform art. 34, alin. 1, lit. k) era</w:t>
      </w:r>
      <w:r w:rsidRPr="00FD7A58">
        <w:rPr>
          <w:rFonts w:ascii="Arial" w:hAnsi="Arial" w:cs="Arial"/>
          <w:b/>
          <w:bCs/>
          <w:sz w:val="24"/>
          <w:szCs w:val="24"/>
          <w:bdr w:val="none" w:sz="0" w:space="0" w:color="auto" w:frame="1"/>
        </w:rPr>
        <w:t xml:space="preserve"> necorespunzator </w:t>
      </w:r>
      <w:r w:rsidRPr="00FD7A58">
        <w:rPr>
          <w:rFonts w:ascii="Arial" w:hAnsi="Arial" w:cs="Arial"/>
          <w:bCs/>
          <w:sz w:val="24"/>
          <w:szCs w:val="24"/>
          <w:bdr w:val="none" w:sz="0" w:space="0" w:color="auto" w:frame="1"/>
        </w:rPr>
        <w:t>în</w:t>
      </w:r>
      <w:r w:rsidRPr="00FD7A58">
        <w:rPr>
          <w:rFonts w:ascii="Arial" w:hAnsi="Arial" w:cs="Arial"/>
          <w:b/>
          <w:bCs/>
          <w:sz w:val="24"/>
          <w:szCs w:val="24"/>
          <w:bdr w:val="none" w:sz="0" w:space="0" w:color="auto" w:frame="1"/>
        </w:rPr>
        <w:t xml:space="preserve"> 1 unitate </w:t>
      </w:r>
      <w:r w:rsidRPr="00FD7A58">
        <w:rPr>
          <w:rFonts w:ascii="Arial" w:hAnsi="Arial" w:cs="Arial"/>
          <w:bCs/>
          <w:sz w:val="24"/>
          <w:szCs w:val="24"/>
          <w:bdr w:val="none" w:sz="0" w:space="0" w:color="auto" w:frame="1"/>
        </w:rPr>
        <w:t>(Prahova -1).</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25.</w:t>
      </w:r>
      <w:r w:rsidRPr="00FD7A58">
        <w:rPr>
          <w:rFonts w:ascii="Arial" w:hAnsi="Arial" w:cs="Arial"/>
          <w:bCs/>
          <w:sz w:val="24"/>
          <w:szCs w:val="24"/>
          <w:bdr w:val="none" w:sz="0" w:space="0" w:color="auto" w:frame="1"/>
        </w:rPr>
        <w:t xml:space="preserve"> Păstrarea de probe alimentare, conform art. 34, alin. 1, lit. l) era</w:t>
      </w:r>
      <w:r w:rsidRPr="00FD7A58">
        <w:rPr>
          <w:rFonts w:ascii="Arial" w:hAnsi="Arial" w:cs="Arial"/>
          <w:b/>
          <w:bCs/>
          <w:sz w:val="24"/>
          <w:szCs w:val="24"/>
          <w:bdr w:val="none" w:sz="0" w:space="0" w:color="auto" w:frame="1"/>
        </w:rPr>
        <w:t xml:space="preserve"> necorespunzătoare </w:t>
      </w:r>
      <w:r w:rsidRPr="00FD7A58">
        <w:rPr>
          <w:rFonts w:ascii="Arial" w:hAnsi="Arial" w:cs="Arial"/>
          <w:bCs/>
          <w:sz w:val="24"/>
          <w:szCs w:val="24"/>
          <w:bdr w:val="none" w:sz="0" w:space="0" w:color="auto" w:frame="1"/>
        </w:rPr>
        <w:t>în</w:t>
      </w:r>
      <w:r w:rsidRPr="00FD7A58">
        <w:rPr>
          <w:rFonts w:ascii="Arial" w:hAnsi="Arial" w:cs="Arial"/>
          <w:b/>
          <w:bCs/>
          <w:sz w:val="24"/>
          <w:szCs w:val="24"/>
          <w:bdr w:val="none" w:sz="0" w:space="0" w:color="auto" w:frame="1"/>
        </w:rPr>
        <w:t xml:space="preserve"> 7 unități</w:t>
      </w:r>
      <w:r w:rsidRPr="00FD7A58">
        <w:rPr>
          <w:rFonts w:ascii="Arial" w:hAnsi="Arial" w:cs="Arial"/>
          <w:bCs/>
          <w:sz w:val="24"/>
          <w:szCs w:val="24"/>
          <w:bdr w:val="none" w:sz="0" w:space="0" w:color="auto" w:frame="1"/>
        </w:rPr>
        <w:t xml:space="preserve"> ( Brașov -3, Harghita -1, Prahova - 2, Satu Mare -1, Bucuresti - 2).</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26.</w:t>
      </w:r>
      <w:r w:rsidRPr="00FD7A58">
        <w:rPr>
          <w:rFonts w:ascii="Arial" w:hAnsi="Arial" w:cs="Arial"/>
          <w:bCs/>
          <w:sz w:val="24"/>
          <w:szCs w:val="24"/>
          <w:bdr w:val="none" w:sz="0" w:space="0" w:color="auto" w:frame="1"/>
        </w:rPr>
        <w:t xml:space="preserve"> Avizarea meniului pentru firmele de catering era</w:t>
      </w:r>
      <w:r w:rsidRPr="00FD7A58">
        <w:rPr>
          <w:rFonts w:ascii="Arial" w:hAnsi="Arial" w:cs="Arial"/>
          <w:b/>
          <w:bCs/>
          <w:sz w:val="24"/>
          <w:szCs w:val="24"/>
          <w:bdr w:val="none" w:sz="0" w:space="0" w:color="auto" w:frame="1"/>
        </w:rPr>
        <w:t xml:space="preserve"> necorespunzătoare </w:t>
      </w:r>
      <w:r w:rsidRPr="00FD7A58">
        <w:rPr>
          <w:rFonts w:ascii="Arial" w:hAnsi="Arial" w:cs="Arial"/>
          <w:bCs/>
          <w:sz w:val="24"/>
          <w:szCs w:val="24"/>
          <w:bdr w:val="none" w:sz="0" w:space="0" w:color="auto" w:frame="1"/>
        </w:rPr>
        <w:t xml:space="preserve">în </w:t>
      </w:r>
      <w:r w:rsidRPr="00FD7A58">
        <w:rPr>
          <w:rFonts w:ascii="Arial" w:hAnsi="Arial" w:cs="Arial"/>
          <w:b/>
          <w:bCs/>
          <w:sz w:val="24"/>
          <w:szCs w:val="24"/>
          <w:bdr w:val="none" w:sz="0" w:space="0" w:color="auto" w:frame="1"/>
        </w:rPr>
        <w:t xml:space="preserve">12 unități </w:t>
      </w:r>
      <w:r w:rsidRPr="00FD7A58">
        <w:rPr>
          <w:rFonts w:ascii="Arial" w:hAnsi="Arial" w:cs="Arial"/>
          <w:bCs/>
          <w:sz w:val="24"/>
          <w:szCs w:val="24"/>
          <w:bdr w:val="none" w:sz="0" w:space="0" w:color="auto" w:frame="1"/>
        </w:rPr>
        <w:t xml:space="preserve">( Bacău -3, Constanța -2, Harghita -1, Ilfov -1, Prahova -2, Valcea - 1), în sensul că acesta nu era </w:t>
      </w:r>
      <w:r w:rsidRPr="00FD7A58">
        <w:rPr>
          <w:rFonts w:ascii="Arial" w:hAnsi="Arial" w:cs="Arial"/>
          <w:sz w:val="24"/>
          <w:szCs w:val="24"/>
        </w:rPr>
        <w:t>avizat săptămânal.</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w:t>
      </w:r>
      <w:r w:rsidRPr="00FD7A58">
        <w:rPr>
          <w:rFonts w:ascii="Arial" w:hAnsi="Arial" w:cs="Arial"/>
          <w:b/>
          <w:bCs/>
          <w:sz w:val="24"/>
          <w:szCs w:val="24"/>
          <w:bdr w:val="none" w:sz="0" w:space="0" w:color="auto" w:frame="1"/>
        </w:rPr>
        <w:t>27.</w:t>
      </w:r>
      <w:r w:rsidRPr="00FD7A58">
        <w:rPr>
          <w:rFonts w:ascii="Arial" w:hAnsi="Arial" w:cs="Arial"/>
          <w:bCs/>
          <w:sz w:val="24"/>
          <w:szCs w:val="24"/>
          <w:bdr w:val="none" w:sz="0" w:space="0" w:color="auto" w:frame="1"/>
        </w:rPr>
        <w:t xml:space="preserve"> Meniul zilnic </w:t>
      </w:r>
      <w:r w:rsidRPr="00FD7A58">
        <w:rPr>
          <w:rFonts w:ascii="Arial" w:hAnsi="Arial" w:cs="Arial"/>
          <w:b/>
          <w:bCs/>
          <w:sz w:val="24"/>
          <w:szCs w:val="24"/>
          <w:bdr w:val="none" w:sz="0" w:space="0" w:color="auto" w:frame="1"/>
        </w:rPr>
        <w:t>nu era</w:t>
      </w:r>
      <w:r w:rsidRPr="00FD7A58">
        <w:rPr>
          <w:rFonts w:ascii="Arial" w:hAnsi="Arial" w:cs="Arial"/>
          <w:bCs/>
          <w:sz w:val="24"/>
          <w:szCs w:val="24"/>
          <w:bdr w:val="none" w:sz="0" w:space="0" w:color="auto" w:frame="1"/>
        </w:rPr>
        <w:t xml:space="preserve"> însoțit de lista ingredientelor în </w:t>
      </w:r>
      <w:r w:rsidRPr="00FD7A58">
        <w:rPr>
          <w:rFonts w:ascii="Arial" w:hAnsi="Arial" w:cs="Arial"/>
          <w:b/>
          <w:bCs/>
          <w:sz w:val="24"/>
          <w:szCs w:val="24"/>
          <w:bdr w:val="none" w:sz="0" w:space="0" w:color="auto" w:frame="1"/>
        </w:rPr>
        <w:t>10 unități</w:t>
      </w:r>
      <w:r w:rsidRPr="00FD7A58">
        <w:rPr>
          <w:rFonts w:ascii="Arial" w:hAnsi="Arial" w:cs="Arial"/>
          <w:bCs/>
          <w:sz w:val="24"/>
          <w:szCs w:val="24"/>
          <w:bdr w:val="none" w:sz="0" w:space="0" w:color="auto" w:frame="1"/>
        </w:rPr>
        <w:t xml:space="preserve"> (Bacău-3, Caras Severin -1, Constanța-2, Harghita -2, Prahova-2).</w:t>
      </w:r>
    </w:p>
    <w:p w:rsidR="00FD7A58" w:rsidRDefault="00FD7A58" w:rsidP="00FD7A58">
      <w:pPr>
        <w:spacing w:after="0" w:line="240" w:lineRule="auto"/>
        <w:contextualSpacing/>
        <w:jc w:val="both"/>
        <w:rPr>
          <w:rFonts w:ascii="Arial" w:hAnsi="Arial" w:cs="Arial"/>
          <w:bCs/>
          <w:sz w:val="24"/>
          <w:szCs w:val="24"/>
          <w:bdr w:val="none" w:sz="0" w:space="0" w:color="auto" w:frame="1"/>
        </w:rPr>
      </w:pPr>
    </w:p>
    <w:p w:rsidR="00D33170" w:rsidRPr="00FD7A58" w:rsidRDefault="00D33170"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VIII INTERNATE CONTROLATE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857850"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28. </w:t>
      </w:r>
      <w:r w:rsidRPr="00FD7A58">
        <w:rPr>
          <w:rFonts w:ascii="Arial" w:hAnsi="Arial" w:cs="Arial"/>
          <w:bCs/>
          <w:sz w:val="24"/>
          <w:szCs w:val="24"/>
          <w:bdr w:val="none" w:sz="0" w:space="0" w:color="auto" w:frame="1"/>
        </w:rPr>
        <w:t xml:space="preserve">Au fost controlate un număr de </w:t>
      </w:r>
      <w:r w:rsidRPr="00FD7A58">
        <w:rPr>
          <w:rFonts w:ascii="Arial" w:hAnsi="Arial" w:cs="Arial"/>
          <w:b/>
          <w:bCs/>
          <w:sz w:val="24"/>
          <w:szCs w:val="24"/>
          <w:bdr w:val="none" w:sz="0" w:space="0" w:color="auto" w:frame="1"/>
        </w:rPr>
        <w:t>118 internate școlare</w:t>
      </w:r>
      <w:r w:rsidR="00857850">
        <w:rPr>
          <w:rFonts w:ascii="Arial" w:hAnsi="Arial" w:cs="Arial"/>
          <w:b/>
          <w:bCs/>
          <w:sz w:val="24"/>
          <w:szCs w:val="24"/>
          <w:bdr w:val="none" w:sz="0" w:space="0" w:color="auto" w:frame="1"/>
        </w:rPr>
        <w:t>.</w:t>
      </w:r>
    </w:p>
    <w:p w:rsidR="00FD7A58" w:rsidRPr="00857850" w:rsidRDefault="00857850" w:rsidP="00FD7A58">
      <w:pPr>
        <w:spacing w:after="0" w:line="240" w:lineRule="auto"/>
        <w:contextualSpacing/>
        <w:jc w:val="both"/>
        <w:rPr>
          <w:rFonts w:ascii="Arial" w:hAnsi="Arial" w:cs="Arial"/>
          <w:b/>
          <w:bCs/>
          <w:sz w:val="24"/>
          <w:szCs w:val="24"/>
          <w:bdr w:val="none" w:sz="0" w:space="0" w:color="auto" w:frame="1"/>
        </w:rPr>
      </w:pPr>
      <w:r w:rsidRPr="00857850">
        <w:rPr>
          <w:rFonts w:ascii="Arial" w:hAnsi="Arial" w:cs="Arial"/>
          <w:bCs/>
          <w:sz w:val="24"/>
          <w:szCs w:val="24"/>
          <w:bdr w:val="none" w:sz="0" w:space="0" w:color="auto" w:frame="1"/>
        </w:rPr>
        <w:lastRenderedPageBreak/>
        <w:t>Acestea erau</w:t>
      </w:r>
      <w:r w:rsidR="00FD7A58" w:rsidRPr="00FD7A58">
        <w:rPr>
          <w:rFonts w:ascii="Arial" w:hAnsi="Arial" w:cs="Arial"/>
          <w:b/>
          <w:bCs/>
          <w:sz w:val="24"/>
          <w:szCs w:val="24"/>
          <w:bdr w:val="none" w:sz="0" w:space="0" w:color="auto" w:frame="1"/>
        </w:rPr>
        <w:t xml:space="preserve"> </w:t>
      </w:r>
      <w:r w:rsidR="00FD7A58" w:rsidRPr="00FD7A58">
        <w:rPr>
          <w:rFonts w:ascii="Arial" w:hAnsi="Arial" w:cs="Arial"/>
          <w:bCs/>
          <w:sz w:val="24"/>
          <w:szCs w:val="24"/>
          <w:bdr w:val="none" w:sz="0" w:space="0" w:color="auto" w:frame="1"/>
        </w:rPr>
        <w:t>dotate cu mobilier corespunzător în 114 unități și</w:t>
      </w:r>
      <w:r w:rsidR="00FD7A58" w:rsidRPr="00FD7A58">
        <w:rPr>
          <w:rFonts w:ascii="Arial" w:hAnsi="Arial" w:cs="Arial"/>
          <w:b/>
          <w:bCs/>
          <w:sz w:val="24"/>
          <w:szCs w:val="24"/>
          <w:bdr w:val="none" w:sz="0" w:space="0" w:color="auto" w:frame="1"/>
        </w:rPr>
        <w:t xml:space="preserve"> necorespunzător </w:t>
      </w:r>
      <w:r w:rsidR="00FD7A58" w:rsidRPr="00FD7A58">
        <w:rPr>
          <w:rFonts w:ascii="Arial" w:hAnsi="Arial" w:cs="Arial"/>
          <w:bCs/>
          <w:sz w:val="24"/>
          <w:szCs w:val="24"/>
          <w:bdr w:val="none" w:sz="0" w:space="0" w:color="auto" w:frame="1"/>
        </w:rPr>
        <w:t xml:space="preserve">în </w:t>
      </w:r>
      <w:r w:rsidR="00FD7A58" w:rsidRPr="00FD7A58">
        <w:rPr>
          <w:rFonts w:ascii="Arial" w:hAnsi="Arial" w:cs="Arial"/>
          <w:b/>
          <w:bCs/>
          <w:sz w:val="24"/>
          <w:szCs w:val="24"/>
          <w:bdr w:val="none" w:sz="0" w:space="0" w:color="auto" w:frame="1"/>
        </w:rPr>
        <w:t xml:space="preserve">4 unități </w:t>
      </w:r>
      <w:r>
        <w:rPr>
          <w:rFonts w:ascii="Arial" w:hAnsi="Arial" w:cs="Arial"/>
          <w:b/>
          <w:bCs/>
          <w:sz w:val="24"/>
          <w:szCs w:val="24"/>
          <w:bdr w:val="none" w:sz="0" w:space="0" w:color="auto" w:frame="1"/>
        </w:rPr>
        <w:t>ș</w:t>
      </w:r>
      <w:r w:rsidR="00FD7A58" w:rsidRPr="00FD7A58">
        <w:rPr>
          <w:rFonts w:ascii="Arial" w:hAnsi="Arial" w:cs="Arial"/>
          <w:b/>
          <w:bCs/>
          <w:sz w:val="24"/>
          <w:szCs w:val="24"/>
          <w:bdr w:val="none" w:sz="0" w:space="0" w:color="auto" w:frame="1"/>
        </w:rPr>
        <w:t xml:space="preserve">colare </w:t>
      </w:r>
      <w:r w:rsidR="00FD7A58" w:rsidRPr="00FD7A58">
        <w:rPr>
          <w:rFonts w:ascii="Arial" w:hAnsi="Arial" w:cs="Arial"/>
          <w:bCs/>
          <w:sz w:val="24"/>
          <w:szCs w:val="24"/>
          <w:bdr w:val="none" w:sz="0" w:space="0" w:color="auto" w:frame="1"/>
        </w:rPr>
        <w:t>(Prahova- 1, Sibiu-1, Vaslui -2).</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563AAC"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IX CABINETE MEDICALE ȘCOLARE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29. </w:t>
      </w:r>
      <w:r w:rsidRPr="00FD7A58">
        <w:rPr>
          <w:rFonts w:ascii="Arial" w:hAnsi="Arial" w:cs="Arial"/>
          <w:sz w:val="24"/>
          <w:szCs w:val="24"/>
        </w:rPr>
        <w:t>Au fost controlate un număr de</w:t>
      </w:r>
      <w:r w:rsidRPr="00FD7A58">
        <w:rPr>
          <w:rFonts w:ascii="Arial" w:hAnsi="Arial" w:cs="Arial"/>
          <w:b/>
          <w:sz w:val="24"/>
          <w:szCs w:val="24"/>
        </w:rPr>
        <w:t xml:space="preserve"> </w:t>
      </w:r>
      <w:r w:rsidRPr="00FD7A58">
        <w:rPr>
          <w:rFonts w:ascii="Arial" w:hAnsi="Arial" w:cs="Arial"/>
          <w:b/>
          <w:bCs/>
          <w:sz w:val="24"/>
          <w:szCs w:val="24"/>
          <w:bdr w:val="none" w:sz="0" w:space="0" w:color="auto" w:frame="1"/>
        </w:rPr>
        <w:t xml:space="preserve">962 controale în cabinete medicale școlare, </w:t>
      </w:r>
      <w:r w:rsidRPr="00FD7A58">
        <w:rPr>
          <w:rFonts w:ascii="Arial" w:hAnsi="Arial" w:cs="Arial"/>
          <w:bCs/>
          <w:sz w:val="24"/>
          <w:szCs w:val="24"/>
          <w:bdr w:val="none" w:sz="0" w:space="0" w:color="auto" w:frame="1"/>
        </w:rPr>
        <w:t xml:space="preserve">unde </w:t>
      </w:r>
      <w:r w:rsidR="00B1451D">
        <w:rPr>
          <w:rFonts w:ascii="Arial" w:hAnsi="Arial" w:cs="Arial"/>
          <w:bCs/>
          <w:sz w:val="24"/>
          <w:szCs w:val="24"/>
          <w:bdr w:val="none" w:sz="0" w:space="0" w:color="auto" w:frame="1"/>
        </w:rPr>
        <w:t xml:space="preserve">s-a </w:t>
      </w:r>
      <w:r w:rsidRPr="00FD7A58">
        <w:rPr>
          <w:rFonts w:ascii="Arial" w:hAnsi="Arial" w:cs="Arial"/>
          <w:bCs/>
          <w:sz w:val="24"/>
          <w:szCs w:val="24"/>
          <w:bdr w:val="none" w:sz="0" w:space="0" w:color="auto" w:frame="1"/>
        </w:rPr>
        <w:t xml:space="preserve"> constat faptul că:</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- 923 dețineau ASF,</w:t>
      </w:r>
      <w:r w:rsidRPr="00FD7A58">
        <w:rPr>
          <w:rFonts w:ascii="Arial" w:hAnsi="Arial" w:cs="Arial"/>
          <w:b/>
          <w:bCs/>
          <w:sz w:val="24"/>
          <w:szCs w:val="24"/>
          <w:bdr w:val="none" w:sz="0" w:space="0" w:color="auto" w:frame="1"/>
        </w:rPr>
        <w:tab/>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- 39 nu aveau ASF </w:t>
      </w:r>
      <w:r w:rsidRPr="00FD7A58">
        <w:rPr>
          <w:rFonts w:ascii="Arial" w:hAnsi="Arial" w:cs="Arial"/>
          <w:bCs/>
          <w:sz w:val="24"/>
          <w:szCs w:val="24"/>
          <w:bdr w:val="none" w:sz="0" w:space="0" w:color="auto" w:frame="1"/>
        </w:rPr>
        <w:t>(Alba- 3, Botoșani- 2, Constanța - 11, Ilfov- 4, Iasi - 3, Mehedinți - 6, Timis - 3).</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p>
    <w:p w:rsidR="00FD7A58" w:rsidRPr="00FD7A58" w:rsidRDefault="00FD7A58" w:rsidP="000271E2">
      <w:pPr>
        <w:numPr>
          <w:ilvl w:val="0"/>
          <w:numId w:val="18"/>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Cs/>
          <w:sz w:val="24"/>
          <w:szCs w:val="24"/>
          <w:bdr w:val="none" w:sz="0" w:space="0" w:color="auto" w:frame="1"/>
        </w:rPr>
        <w:t xml:space="preserve">Dotarea cabinetelor medicale din unitatile de învățământ </w:t>
      </w:r>
      <w:r w:rsidRPr="00FD7A58">
        <w:rPr>
          <w:rFonts w:ascii="Arial" w:hAnsi="Arial" w:cs="Arial"/>
          <w:b/>
          <w:bCs/>
          <w:sz w:val="24"/>
          <w:szCs w:val="24"/>
          <w:bdr w:val="none" w:sz="0" w:space="0" w:color="auto" w:frame="1"/>
        </w:rPr>
        <w:t xml:space="preserve">nu era în conformitate </w:t>
      </w:r>
      <w:r w:rsidRPr="00FD7A58">
        <w:rPr>
          <w:rFonts w:ascii="Arial" w:hAnsi="Arial" w:cs="Arial"/>
          <w:bCs/>
          <w:sz w:val="24"/>
          <w:szCs w:val="24"/>
          <w:bdr w:val="none" w:sz="0" w:space="0" w:color="auto" w:frame="1"/>
        </w:rPr>
        <w:t>cu prevederile art. 18, alin. (2) din Ord. MS nr. 1456/2020 în</w:t>
      </w:r>
      <w:r w:rsidRPr="00FD7A58">
        <w:rPr>
          <w:rFonts w:ascii="Arial" w:hAnsi="Arial" w:cs="Arial"/>
          <w:b/>
          <w:bCs/>
          <w:sz w:val="24"/>
          <w:szCs w:val="24"/>
          <w:bdr w:val="none" w:sz="0" w:space="0" w:color="auto" w:frame="1"/>
        </w:rPr>
        <w:t xml:space="preserve"> 55 cabinete școlare </w:t>
      </w:r>
      <w:r w:rsidRPr="00FD7A58">
        <w:rPr>
          <w:rFonts w:ascii="Arial" w:hAnsi="Arial" w:cs="Arial"/>
          <w:bCs/>
          <w:sz w:val="24"/>
          <w:szCs w:val="24"/>
          <w:bdr w:val="none" w:sz="0" w:space="0" w:color="auto" w:frame="1"/>
        </w:rPr>
        <w:t>(exemplu: Alba - 4,</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Argeș-8, Buzău-5, Constanța- 11, Iasi-4, Mehedinti-11, Vaslui- 4, etc).</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31</w:t>
      </w:r>
      <w:r w:rsidRPr="00FD7A58">
        <w:rPr>
          <w:rFonts w:ascii="Arial" w:hAnsi="Arial" w:cs="Arial"/>
          <w:bCs/>
          <w:sz w:val="24"/>
          <w:szCs w:val="24"/>
          <w:bdr w:val="none" w:sz="0" w:space="0" w:color="auto" w:frame="1"/>
        </w:rPr>
        <w:t>.</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În</w:t>
      </w:r>
      <w:r w:rsidRPr="00FD7A58">
        <w:rPr>
          <w:rFonts w:ascii="Arial" w:hAnsi="Arial" w:cs="Arial"/>
          <w:b/>
          <w:bCs/>
          <w:sz w:val="24"/>
          <w:szCs w:val="24"/>
          <w:bdr w:val="none" w:sz="0" w:space="0" w:color="auto" w:frame="1"/>
        </w:rPr>
        <w:t xml:space="preserve"> 7 cabinete medicale școlare </w:t>
      </w:r>
      <w:r w:rsidRPr="00FD7A58">
        <w:rPr>
          <w:rFonts w:ascii="Arial" w:hAnsi="Arial" w:cs="Arial"/>
          <w:bCs/>
          <w:sz w:val="24"/>
          <w:szCs w:val="24"/>
          <w:bdr w:val="none" w:sz="0" w:space="0" w:color="auto" w:frame="1"/>
        </w:rPr>
        <w:t xml:space="preserve">(Ilfov-4, Mehedinți-1, Galați-1 și Vaslui -1), </w:t>
      </w:r>
      <w:r w:rsidRPr="00FD7A58">
        <w:rPr>
          <w:rFonts w:ascii="Arial" w:hAnsi="Arial" w:cs="Arial"/>
          <w:b/>
          <w:bCs/>
          <w:sz w:val="24"/>
          <w:szCs w:val="24"/>
          <w:bdr w:val="none" w:sz="0" w:space="0" w:color="auto" w:frame="1"/>
        </w:rPr>
        <w:t xml:space="preserve">nu erau respectate </w:t>
      </w:r>
      <w:r w:rsidRPr="00FD7A58">
        <w:rPr>
          <w:rFonts w:ascii="Arial" w:hAnsi="Arial" w:cs="Arial"/>
          <w:bCs/>
          <w:sz w:val="24"/>
          <w:szCs w:val="24"/>
          <w:bdr w:val="none" w:sz="0" w:space="0" w:color="auto" w:frame="1"/>
        </w:rPr>
        <w:t xml:space="preserve">prevederile art. 18 alin. 3 din Anexa la Ord. MS nr. 1456/2020 privind aprovizionarea cu materiale de curațenie și dezinfecție a cabinetului medical/efectuarea curățeniei și dezinfecției .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w:t>
      </w:r>
      <w:r w:rsidRPr="00FD7A58">
        <w:rPr>
          <w:rFonts w:ascii="Arial" w:hAnsi="Arial" w:cs="Arial"/>
          <w:b/>
          <w:bCs/>
          <w:sz w:val="24"/>
          <w:szCs w:val="24"/>
          <w:bdr w:val="none" w:sz="0" w:space="0" w:color="auto" w:frame="1"/>
        </w:rPr>
        <w:t xml:space="preserve">32. </w:t>
      </w:r>
      <w:r w:rsidRPr="00FD7A58">
        <w:rPr>
          <w:rFonts w:ascii="Arial" w:hAnsi="Arial" w:cs="Arial"/>
          <w:bCs/>
          <w:sz w:val="24"/>
          <w:szCs w:val="24"/>
          <w:bdr w:val="none" w:sz="0" w:space="0" w:color="auto" w:frame="1"/>
        </w:rPr>
        <w:t xml:space="preserve">Gestionarea deșeurilor periculoase era </w:t>
      </w:r>
      <w:r w:rsidRPr="00FD7A58">
        <w:rPr>
          <w:rFonts w:ascii="Arial" w:hAnsi="Arial" w:cs="Arial"/>
          <w:b/>
          <w:bCs/>
          <w:sz w:val="24"/>
          <w:szCs w:val="24"/>
          <w:bdr w:val="none" w:sz="0" w:space="0" w:color="auto" w:frame="1"/>
        </w:rPr>
        <w:t>necorespunzătoare</w:t>
      </w:r>
      <w:r w:rsidRPr="00FD7A58">
        <w:rPr>
          <w:rFonts w:ascii="Arial" w:hAnsi="Arial" w:cs="Arial"/>
          <w:bCs/>
          <w:sz w:val="24"/>
          <w:szCs w:val="24"/>
          <w:bdr w:val="none" w:sz="0" w:space="0" w:color="auto" w:frame="1"/>
        </w:rPr>
        <w:t xml:space="preserve"> prevederilor art. 18 alin. 4 din Anexa la Ord. MS nr. 1456/2020 în</w:t>
      </w:r>
      <w:r w:rsidRPr="00FD7A58">
        <w:rPr>
          <w:rFonts w:ascii="Arial" w:hAnsi="Arial" w:cs="Arial"/>
          <w:b/>
          <w:bCs/>
          <w:sz w:val="24"/>
          <w:szCs w:val="24"/>
          <w:bdr w:val="none" w:sz="0" w:space="0" w:color="auto" w:frame="1"/>
        </w:rPr>
        <w:t xml:space="preserve"> 20 unități </w:t>
      </w:r>
      <w:r w:rsidRPr="00FD7A58">
        <w:rPr>
          <w:rFonts w:ascii="Arial" w:hAnsi="Arial" w:cs="Arial"/>
          <w:bCs/>
          <w:sz w:val="24"/>
          <w:szCs w:val="24"/>
          <w:bdr w:val="none" w:sz="0" w:space="0" w:color="auto" w:frame="1"/>
        </w:rPr>
        <w:t xml:space="preserve">învățământ ( de exemplu: Alba -6, Ilfov-4, etc). </w:t>
      </w:r>
    </w:p>
    <w:p w:rsidR="00FD7A58" w:rsidRPr="00FD7A58" w:rsidRDefault="00FD7A58" w:rsidP="00FD7A58">
      <w:pPr>
        <w:spacing w:after="0" w:line="240" w:lineRule="auto"/>
        <w:jc w:val="both"/>
        <w:rPr>
          <w:rFonts w:ascii="Arial" w:hAnsi="Arial" w:cs="Arial"/>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33.</w:t>
      </w:r>
      <w:r w:rsidRPr="00FD7A58">
        <w:rPr>
          <w:rFonts w:ascii="Arial" w:hAnsi="Arial" w:cs="Arial"/>
          <w:bCs/>
          <w:sz w:val="24"/>
          <w:szCs w:val="24"/>
          <w:bdr w:val="none" w:sz="0" w:space="0" w:color="auto" w:frame="1"/>
        </w:rPr>
        <w:t xml:space="preserve"> Într-un număr de</w:t>
      </w:r>
      <w:r w:rsidRPr="00FD7A58">
        <w:rPr>
          <w:rFonts w:ascii="Arial" w:hAnsi="Arial" w:cs="Arial"/>
          <w:b/>
          <w:bCs/>
          <w:sz w:val="24"/>
          <w:szCs w:val="24"/>
          <w:bdr w:val="none" w:sz="0" w:space="0" w:color="auto" w:frame="1"/>
        </w:rPr>
        <w:t xml:space="preserve"> 18 cabinete medicale școlare nu se respectau </w:t>
      </w:r>
      <w:r w:rsidRPr="00FD7A58">
        <w:rPr>
          <w:rFonts w:ascii="Arial" w:hAnsi="Arial" w:cs="Arial"/>
          <w:bCs/>
          <w:sz w:val="24"/>
          <w:szCs w:val="24"/>
          <w:bdr w:val="none" w:sz="0" w:space="0" w:color="auto" w:frame="1"/>
        </w:rPr>
        <w:t>prevederile art. 18 alin. 5 din Anexa la Ord. MS nr. 1456/2020 în ceea ce priveste asigurarea cu apa curentă caldă și rece (Braila-1, Constanâa-2, Galați-1, Gorj-1, Iași-5, Ilfov-5, Prahova-1 și Vaslui-2).</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X. DOTARE CU MATERIALE DE CURĂȚENIE ȘI DEZINFECȚIE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ȘI PRODUSE BIOCIDE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34</w:t>
      </w:r>
      <w:r w:rsidRPr="00FD7A58">
        <w:rPr>
          <w:rFonts w:ascii="Arial" w:hAnsi="Arial" w:cs="Arial"/>
          <w:bCs/>
          <w:sz w:val="24"/>
          <w:szCs w:val="24"/>
          <w:bdr w:val="none" w:sz="0" w:space="0" w:color="auto" w:frame="1"/>
        </w:rPr>
        <w:t xml:space="preserve">. Dotarea cu materiale de curățenie era necorespunzătoare în </w:t>
      </w:r>
      <w:r w:rsidRPr="00FD7A58">
        <w:rPr>
          <w:rFonts w:ascii="Arial" w:hAnsi="Arial" w:cs="Arial"/>
          <w:b/>
          <w:bCs/>
          <w:sz w:val="24"/>
          <w:szCs w:val="24"/>
          <w:bdr w:val="none" w:sz="0" w:space="0" w:color="auto" w:frame="1"/>
        </w:rPr>
        <w:t>9 unități</w:t>
      </w:r>
      <w:r w:rsidRPr="00FD7A58">
        <w:rPr>
          <w:rFonts w:ascii="Arial" w:hAnsi="Arial" w:cs="Arial"/>
          <w:bCs/>
          <w:sz w:val="24"/>
          <w:szCs w:val="24"/>
          <w:bdr w:val="none" w:sz="0" w:space="0" w:color="auto" w:frame="1"/>
        </w:rPr>
        <w:t xml:space="preserve"> (Calarasi-5, Olt-1 și Vaslui-1) iar aprovizionare cu produse biocide era necorespunzătoare în</w:t>
      </w:r>
      <w:r w:rsidRPr="00FD7A58">
        <w:rPr>
          <w:rFonts w:ascii="Arial" w:hAnsi="Arial" w:cs="Arial"/>
          <w:b/>
          <w:bCs/>
          <w:sz w:val="24"/>
          <w:szCs w:val="24"/>
          <w:bdr w:val="none" w:sz="0" w:space="0" w:color="auto" w:frame="1"/>
        </w:rPr>
        <w:t xml:space="preserve"> 48 unități de învățământ </w:t>
      </w:r>
      <w:r w:rsidRPr="00FD7A58">
        <w:rPr>
          <w:rFonts w:ascii="Arial" w:hAnsi="Arial" w:cs="Arial"/>
          <w:bCs/>
          <w:sz w:val="24"/>
          <w:szCs w:val="24"/>
          <w:bdr w:val="none" w:sz="0" w:space="0" w:color="auto" w:frame="1"/>
        </w:rPr>
        <w:t>( exemplu: Arad-3, Brăila-8, Galați-2, Calarași-5, Iași-4, Vaslui-4, etc).</w:t>
      </w:r>
    </w:p>
    <w:p w:rsidR="00FD7A58" w:rsidRDefault="00FD7A58" w:rsidP="00FD7A58">
      <w:pPr>
        <w:spacing w:after="0" w:line="240" w:lineRule="auto"/>
        <w:contextualSpacing/>
        <w:jc w:val="both"/>
        <w:rPr>
          <w:rFonts w:ascii="Arial" w:hAnsi="Arial" w:cs="Arial"/>
          <w:bCs/>
          <w:sz w:val="24"/>
          <w:szCs w:val="24"/>
          <w:bdr w:val="none" w:sz="0" w:space="0" w:color="auto" w:frame="1"/>
        </w:rPr>
      </w:pPr>
    </w:p>
    <w:p w:rsidR="00D33170" w:rsidRPr="00FD7A58" w:rsidRDefault="00D33170"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XI. DEŞEURI MENAJERE</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35.</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Colectarea şi depozitarea deşeurilor menajere</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era</w:t>
      </w:r>
      <w:r w:rsidRPr="00FD7A58">
        <w:rPr>
          <w:rFonts w:ascii="Arial" w:hAnsi="Arial" w:cs="Arial"/>
          <w:b/>
          <w:bCs/>
          <w:sz w:val="24"/>
          <w:szCs w:val="24"/>
          <w:bdr w:val="none" w:sz="0" w:space="0" w:color="auto" w:frame="1"/>
        </w:rPr>
        <w:t xml:space="preserve"> necorespunzătoare în 26 unități</w:t>
      </w:r>
      <w:r w:rsidRPr="00FD7A58">
        <w:rPr>
          <w:rFonts w:ascii="Arial" w:hAnsi="Arial" w:cs="Arial"/>
          <w:bCs/>
          <w:sz w:val="24"/>
          <w:szCs w:val="24"/>
          <w:bdr w:val="none" w:sz="0" w:space="0" w:color="auto" w:frame="1"/>
        </w:rPr>
        <w:t>,</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în unele dintre acestea</w:t>
      </w:r>
      <w:r w:rsidRPr="00FD7A58">
        <w:rPr>
          <w:rFonts w:ascii="Arial" w:hAnsi="Arial" w:cs="Arial"/>
          <w:b/>
          <w:bCs/>
          <w:sz w:val="24"/>
          <w:szCs w:val="24"/>
          <w:bdr w:val="none" w:sz="0" w:space="0" w:color="auto" w:frame="1"/>
        </w:rPr>
        <w:t xml:space="preserve"> </w:t>
      </w:r>
      <w:r w:rsidRPr="00FD7A58">
        <w:rPr>
          <w:rFonts w:ascii="Arial" w:hAnsi="Arial" w:cs="Arial"/>
          <w:sz w:val="24"/>
          <w:szCs w:val="24"/>
        </w:rPr>
        <w:t xml:space="preserve">neexistând </w:t>
      </w:r>
      <w:r w:rsidRPr="00FD7A58">
        <w:rPr>
          <w:rFonts w:ascii="Arial" w:hAnsi="Arial" w:cs="Arial"/>
          <w:bCs/>
          <w:sz w:val="24"/>
          <w:szCs w:val="24"/>
        </w:rPr>
        <w:t xml:space="preserve">amenajate platforme de stocare temporară a deșeurilor </w:t>
      </w:r>
      <w:r w:rsidRPr="00FD7A58">
        <w:rPr>
          <w:rFonts w:ascii="Arial" w:hAnsi="Arial" w:cs="Arial"/>
          <w:bCs/>
          <w:sz w:val="24"/>
          <w:szCs w:val="24"/>
        </w:rPr>
        <w:lastRenderedPageBreak/>
        <w:t xml:space="preserve">menajere, dotate cu hidrant și sifon de scurgere, nerespectându-se prevederile art. 7, alin.8 din Anexa la Ordin MS nr.1456/2020 </w:t>
      </w:r>
      <w:r w:rsidRPr="00FD7A58">
        <w:rPr>
          <w:rFonts w:ascii="Arial" w:hAnsi="Arial" w:cs="Arial"/>
          <w:bCs/>
          <w:sz w:val="24"/>
          <w:szCs w:val="24"/>
          <w:bdr w:val="none" w:sz="0" w:space="0" w:color="auto" w:frame="1"/>
        </w:rPr>
        <w:t xml:space="preserve">( de exemplu: Arges -11, Constanța-4, Vrancea-7, etc). </w:t>
      </w:r>
    </w:p>
    <w:p w:rsidR="00563AAC" w:rsidRPr="00A66382"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w:t>
      </w:r>
    </w:p>
    <w:p w:rsidR="00563AAC" w:rsidRDefault="00563AAC"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XII. DEZINSECŢIE ŞI DERATIZĂRE</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38</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Efectuarea dezinsecţiei şi deratizării era</w:t>
      </w:r>
      <w:r w:rsidRPr="00FD7A58">
        <w:rPr>
          <w:rFonts w:ascii="Arial" w:hAnsi="Arial" w:cs="Arial"/>
          <w:b/>
          <w:bCs/>
          <w:sz w:val="24"/>
          <w:szCs w:val="24"/>
          <w:bdr w:val="none" w:sz="0" w:space="0" w:color="auto" w:frame="1"/>
        </w:rPr>
        <w:t xml:space="preserve"> necorespunzătoare </w:t>
      </w:r>
      <w:r w:rsidRPr="00FD7A58">
        <w:rPr>
          <w:rFonts w:ascii="Arial" w:hAnsi="Arial" w:cs="Arial"/>
          <w:bCs/>
          <w:sz w:val="24"/>
          <w:szCs w:val="24"/>
          <w:bdr w:val="none" w:sz="0" w:space="0" w:color="auto" w:frame="1"/>
        </w:rPr>
        <w:t>în</w:t>
      </w:r>
      <w:r w:rsidRPr="00FD7A58">
        <w:rPr>
          <w:rFonts w:ascii="Arial" w:hAnsi="Arial" w:cs="Arial"/>
          <w:b/>
          <w:bCs/>
          <w:sz w:val="24"/>
          <w:szCs w:val="24"/>
          <w:bdr w:val="none" w:sz="0" w:space="0" w:color="auto" w:frame="1"/>
        </w:rPr>
        <w:t xml:space="preserve"> 110 unități </w:t>
      </w:r>
      <w:r w:rsidRPr="00FD7A58">
        <w:rPr>
          <w:rFonts w:ascii="Arial" w:hAnsi="Arial" w:cs="Arial"/>
          <w:bCs/>
          <w:sz w:val="24"/>
          <w:szCs w:val="24"/>
          <w:bdr w:val="none" w:sz="0" w:space="0" w:color="auto" w:frame="1"/>
        </w:rPr>
        <w:t>de învățământ (exemplu: Argeș-6, Bistrița-Năsăud - 3, Braila -24, Vrancea-17, etc.).</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IV. SANCȚIUNI</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AD1B4C" w:rsidRDefault="00AD1B4C" w:rsidP="00FD7A58">
      <w:pPr>
        <w:spacing w:after="0" w:line="240" w:lineRule="auto"/>
        <w:contextualSpacing/>
        <w:jc w:val="both"/>
        <w:rPr>
          <w:rFonts w:ascii="Arial" w:hAnsi="Arial" w:cs="Arial"/>
          <w:bCs/>
          <w:sz w:val="24"/>
          <w:szCs w:val="24"/>
          <w:bdr w:val="none" w:sz="0" w:space="0" w:color="auto" w:frame="1"/>
        </w:rPr>
      </w:pPr>
      <w:r>
        <w:rPr>
          <w:rFonts w:ascii="Arial" w:hAnsi="Arial" w:cs="Arial"/>
          <w:b/>
          <w:bCs/>
          <w:sz w:val="24"/>
          <w:szCs w:val="24"/>
          <w:bdr w:val="none" w:sz="0" w:space="0" w:color="auto" w:frame="1"/>
        </w:rPr>
        <w:t xml:space="preserve"> Pentru neconformită</w:t>
      </w:r>
      <w:r w:rsidR="00FD7A58" w:rsidRPr="00FD7A58">
        <w:rPr>
          <w:rFonts w:ascii="Arial" w:hAnsi="Arial" w:cs="Arial"/>
          <w:b/>
          <w:bCs/>
          <w:sz w:val="24"/>
          <w:szCs w:val="24"/>
          <w:bdr w:val="none" w:sz="0" w:space="0" w:color="auto" w:frame="1"/>
        </w:rPr>
        <w:t>țil</w:t>
      </w:r>
      <w:r>
        <w:rPr>
          <w:rFonts w:ascii="Arial" w:hAnsi="Arial" w:cs="Arial"/>
          <w:b/>
          <w:bCs/>
          <w:sz w:val="24"/>
          <w:szCs w:val="24"/>
          <w:bdr w:val="none" w:sz="0" w:space="0" w:color="auto" w:frame="1"/>
        </w:rPr>
        <w:t>e mai sus menționate, au fost a</w:t>
      </w:r>
      <w:r w:rsidR="00FD7A58" w:rsidRPr="00FD7A58">
        <w:rPr>
          <w:rFonts w:ascii="Arial" w:hAnsi="Arial" w:cs="Arial"/>
          <w:b/>
          <w:bCs/>
          <w:sz w:val="24"/>
          <w:szCs w:val="24"/>
          <w:bdr w:val="none" w:sz="0" w:space="0" w:color="auto" w:frame="1"/>
        </w:rPr>
        <w:t xml:space="preserve">plicate 436 sancțiuni contravenționale, </w:t>
      </w:r>
      <w:r w:rsidR="00FD7A58" w:rsidRPr="00AD1B4C">
        <w:rPr>
          <w:rFonts w:ascii="Arial" w:hAnsi="Arial" w:cs="Arial"/>
          <w:bCs/>
          <w:sz w:val="24"/>
          <w:szCs w:val="24"/>
          <w:bdr w:val="none" w:sz="0" w:space="0" w:color="auto" w:frame="1"/>
        </w:rPr>
        <w:t>din care:</w:t>
      </w:r>
    </w:p>
    <w:p w:rsidR="00FD7A58" w:rsidRPr="00FD7A58" w:rsidRDefault="00FD7A58" w:rsidP="000271E2">
      <w:pPr>
        <w:numPr>
          <w:ilvl w:val="0"/>
          <w:numId w:val="9"/>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Nr. avertismente:</w:t>
      </w:r>
      <w:r w:rsidRPr="00FD7A58">
        <w:rPr>
          <w:rFonts w:ascii="Arial" w:hAnsi="Arial" w:cs="Arial"/>
          <w:b/>
          <w:bCs/>
          <w:sz w:val="24"/>
          <w:szCs w:val="24"/>
          <w:bdr w:val="none" w:sz="0" w:space="0" w:color="auto" w:frame="1"/>
        </w:rPr>
        <w:tab/>
        <w:t>304</w:t>
      </w:r>
    </w:p>
    <w:p w:rsidR="00FD7A58" w:rsidRPr="00FD7A58" w:rsidRDefault="00FD7A58" w:rsidP="000271E2">
      <w:pPr>
        <w:numPr>
          <w:ilvl w:val="0"/>
          <w:numId w:val="9"/>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Nr. amenzi:</w:t>
      </w:r>
      <w:r w:rsidRPr="00FD7A58">
        <w:rPr>
          <w:rFonts w:ascii="Arial" w:hAnsi="Arial" w:cs="Arial"/>
          <w:b/>
          <w:bCs/>
          <w:sz w:val="24"/>
          <w:szCs w:val="24"/>
          <w:bdr w:val="none" w:sz="0" w:space="0" w:color="auto" w:frame="1"/>
        </w:rPr>
        <w:tab/>
        <w:t>132</w:t>
      </w:r>
    </w:p>
    <w:p w:rsidR="00FD7A58" w:rsidRPr="00FD7A58" w:rsidRDefault="00FD7A58" w:rsidP="000271E2">
      <w:pPr>
        <w:numPr>
          <w:ilvl w:val="0"/>
          <w:numId w:val="9"/>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Valoare amenzi</w:t>
      </w:r>
      <w:r w:rsidRPr="00FD7A58">
        <w:rPr>
          <w:rFonts w:ascii="Arial" w:hAnsi="Arial" w:cs="Arial"/>
          <w:b/>
          <w:bCs/>
          <w:sz w:val="24"/>
          <w:szCs w:val="24"/>
          <w:bdr w:val="none" w:sz="0" w:space="0" w:color="auto" w:frame="1"/>
        </w:rPr>
        <w:tab/>
        <w:t>491</w:t>
      </w:r>
      <w:r w:rsidR="001B7CD2">
        <w:rPr>
          <w:rFonts w:ascii="Arial" w:hAnsi="Arial" w:cs="Arial"/>
          <w:b/>
          <w:bCs/>
          <w:sz w:val="24"/>
          <w:szCs w:val="24"/>
          <w:bdr w:val="none" w:sz="0" w:space="0" w:color="auto" w:frame="1"/>
        </w:rPr>
        <w:t>.</w:t>
      </w:r>
      <w:r w:rsidRPr="00FD7A58">
        <w:rPr>
          <w:rFonts w:ascii="Arial" w:hAnsi="Arial" w:cs="Arial"/>
          <w:b/>
          <w:bCs/>
          <w:sz w:val="24"/>
          <w:szCs w:val="24"/>
          <w:bdr w:val="none" w:sz="0" w:space="0" w:color="auto" w:frame="1"/>
        </w:rPr>
        <w:t>200 lei.</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Au fost dispuse </w:t>
      </w:r>
      <w:r w:rsidRPr="00FD7A58">
        <w:rPr>
          <w:rFonts w:ascii="Arial" w:hAnsi="Arial" w:cs="Arial"/>
          <w:b/>
          <w:bCs/>
          <w:sz w:val="24"/>
          <w:szCs w:val="24"/>
          <w:u w:val="single"/>
          <w:bdr w:val="none" w:sz="0" w:space="0" w:color="auto" w:frame="1"/>
        </w:rPr>
        <w:t>8 supendări de activitate și 10 retrageri de ASF</w:t>
      </w:r>
      <w:r w:rsidRPr="00FD7A58">
        <w:rPr>
          <w:rFonts w:ascii="Arial" w:hAnsi="Arial" w:cs="Arial"/>
          <w:b/>
          <w:bCs/>
          <w:sz w:val="24"/>
          <w:szCs w:val="24"/>
          <w:bdr w:val="none" w:sz="0" w:space="0" w:color="auto" w:frame="1"/>
        </w:rPr>
        <w:t>, astfel:</w:t>
      </w:r>
    </w:p>
    <w:p w:rsidR="00FD7A58" w:rsidRPr="00FD7A58" w:rsidRDefault="00FD7A58" w:rsidP="000271E2">
      <w:pPr>
        <w:numPr>
          <w:ilvl w:val="0"/>
          <w:numId w:val="19"/>
        </w:numPr>
        <w:spacing w:after="0" w:line="240" w:lineRule="auto"/>
        <w:ind w:left="0" w:firstLine="0"/>
        <w:contextualSpacing/>
        <w:jc w:val="both"/>
        <w:rPr>
          <w:rFonts w:ascii="Arial" w:hAnsi="Arial" w:cs="Arial"/>
          <w:sz w:val="24"/>
          <w:szCs w:val="24"/>
          <w:lang w:val="ro-RO"/>
        </w:rPr>
      </w:pPr>
      <w:r w:rsidRPr="00FD7A58">
        <w:rPr>
          <w:rFonts w:ascii="Arial" w:hAnsi="Arial" w:cs="Arial"/>
          <w:b/>
          <w:bCs/>
          <w:sz w:val="24"/>
          <w:szCs w:val="24"/>
          <w:bdr w:val="none" w:sz="0" w:space="0" w:color="auto" w:frame="1"/>
        </w:rPr>
        <w:t>Nr. suspendări de activitate: 8</w:t>
      </w:r>
      <w:r w:rsidRPr="00FD7A58">
        <w:rPr>
          <w:rFonts w:ascii="Arial" w:hAnsi="Arial" w:cs="Arial"/>
          <w:bCs/>
          <w:sz w:val="24"/>
          <w:szCs w:val="24"/>
          <w:bdr w:val="none" w:sz="0" w:space="0" w:color="auto" w:frame="1"/>
        </w:rPr>
        <w:t>,</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astfel:</w:t>
      </w:r>
    </w:p>
    <w:p w:rsidR="00FD7A58" w:rsidRPr="00FD7A58" w:rsidRDefault="00FD7A58" w:rsidP="00FD7A58">
      <w:pPr>
        <w:spacing w:after="0" w:line="240" w:lineRule="auto"/>
        <w:contextualSpacing/>
        <w:jc w:val="both"/>
        <w:rPr>
          <w:rFonts w:ascii="Arial" w:hAnsi="Arial" w:cs="Arial"/>
          <w:sz w:val="24"/>
          <w:szCs w:val="24"/>
          <w:lang w:val="ro-RO"/>
        </w:rPr>
      </w:pPr>
    </w:p>
    <w:p w:rsidR="00FD7A58" w:rsidRPr="00FD7A58" w:rsidRDefault="00FD7A58" w:rsidP="000271E2">
      <w:pPr>
        <w:numPr>
          <w:ilvl w:val="0"/>
          <w:numId w:val="4"/>
        </w:numPr>
        <w:spacing w:after="0" w:line="240" w:lineRule="auto"/>
        <w:ind w:left="0" w:firstLine="0"/>
        <w:contextualSpacing/>
        <w:jc w:val="both"/>
        <w:rPr>
          <w:rFonts w:ascii="Arial" w:eastAsia="Times New Roman" w:hAnsi="Arial" w:cs="Arial"/>
          <w:i/>
          <w:sz w:val="24"/>
          <w:szCs w:val="24"/>
        </w:rPr>
      </w:pPr>
      <w:r w:rsidRPr="00FD7A58">
        <w:rPr>
          <w:rFonts w:ascii="Arial" w:hAnsi="Arial" w:cs="Arial"/>
          <w:b/>
          <w:bCs/>
          <w:sz w:val="24"/>
          <w:szCs w:val="24"/>
          <w:bdr w:val="none" w:sz="0" w:space="0" w:color="auto" w:frame="1"/>
        </w:rPr>
        <w:t xml:space="preserve">DSP Arges </w:t>
      </w:r>
      <w:r w:rsidRPr="00FD7A58">
        <w:rPr>
          <w:rFonts w:ascii="Arial" w:hAnsi="Arial" w:cs="Arial"/>
          <w:bCs/>
          <w:sz w:val="24"/>
          <w:szCs w:val="24"/>
          <w:bdr w:val="none" w:sz="0" w:space="0" w:color="auto" w:frame="1"/>
        </w:rPr>
        <w:t>-</w:t>
      </w:r>
      <w:r w:rsidRPr="00FD7A58">
        <w:rPr>
          <w:rFonts w:ascii="Arial" w:hAnsi="Arial" w:cs="Arial"/>
          <w:b/>
          <w:bCs/>
          <w:sz w:val="24"/>
          <w:szCs w:val="24"/>
          <w:bdr w:val="none" w:sz="0" w:space="0" w:color="auto" w:frame="1"/>
        </w:rPr>
        <w:t>1</w:t>
      </w:r>
      <w:r w:rsidRPr="00FD7A58">
        <w:rPr>
          <w:rFonts w:ascii="Arial" w:hAnsi="Arial" w:cs="Arial"/>
          <w:bCs/>
          <w:sz w:val="24"/>
          <w:szCs w:val="24"/>
        </w:rPr>
        <w:t xml:space="preserve"> suspendare de activitate dispusă unei gradinite</w:t>
      </w:r>
      <w:r w:rsidRPr="00FD7A58">
        <w:rPr>
          <w:rFonts w:ascii="Arial" w:eastAsia="Times New Roman" w:hAnsi="Arial" w:cs="Arial"/>
          <w:b/>
          <w:i/>
          <w:sz w:val="24"/>
          <w:szCs w:val="24"/>
        </w:rPr>
        <w:t xml:space="preserve"> </w:t>
      </w:r>
      <w:r w:rsidRPr="00FD7A58">
        <w:rPr>
          <w:rFonts w:ascii="Arial" w:eastAsia="Times New Roman" w:hAnsi="Arial" w:cs="Arial"/>
          <w:sz w:val="24"/>
          <w:szCs w:val="24"/>
        </w:rPr>
        <w:t xml:space="preserve">cu program prelungit deoarece nu deținea Autorizație Sanitară de Funcționare și </w:t>
      </w:r>
      <w:r w:rsidRPr="00FD7A58">
        <w:rPr>
          <w:rFonts w:ascii="Arial" w:hAnsi="Arial" w:cs="Arial"/>
          <w:sz w:val="24"/>
          <w:szCs w:val="24"/>
        </w:rPr>
        <w:t>nu erau efectuate lucrări de igienizare și recondiționare a clădirii și revizuire a instalațiilor.</w:t>
      </w:r>
    </w:p>
    <w:p w:rsidR="00FD7A58" w:rsidRPr="00FD7A58" w:rsidRDefault="00FD7A58" w:rsidP="00FD7A58">
      <w:pPr>
        <w:spacing w:after="0" w:line="240" w:lineRule="auto"/>
        <w:contextualSpacing/>
        <w:jc w:val="both"/>
        <w:rPr>
          <w:rFonts w:ascii="Arial" w:eastAsia="Times New Roman" w:hAnsi="Arial" w:cs="Arial"/>
          <w:i/>
          <w:sz w:val="24"/>
          <w:szCs w:val="24"/>
        </w:rPr>
      </w:pPr>
    </w:p>
    <w:p w:rsidR="00FD7A58" w:rsidRPr="00FD7A58" w:rsidRDefault="00FD7A58" w:rsidP="000271E2">
      <w:pPr>
        <w:numPr>
          <w:ilvl w:val="0"/>
          <w:numId w:val="4"/>
        </w:numPr>
        <w:spacing w:after="0" w:line="240" w:lineRule="auto"/>
        <w:ind w:left="0" w:firstLine="0"/>
        <w:contextualSpacing/>
        <w:jc w:val="both"/>
        <w:rPr>
          <w:rFonts w:ascii="Arial" w:hAnsi="Arial" w:cs="Arial"/>
          <w:bCs/>
          <w:sz w:val="24"/>
          <w:szCs w:val="24"/>
        </w:rPr>
      </w:pPr>
      <w:r w:rsidRPr="00FD7A58">
        <w:rPr>
          <w:rFonts w:ascii="Arial" w:hAnsi="Arial" w:cs="Arial"/>
          <w:b/>
          <w:bCs/>
          <w:sz w:val="24"/>
          <w:szCs w:val="24"/>
          <w:bdr w:val="none" w:sz="0" w:space="0" w:color="auto" w:frame="1"/>
        </w:rPr>
        <w:t xml:space="preserve">DSP Botoșani - 1 </w:t>
      </w:r>
      <w:r w:rsidRPr="00FD7A58">
        <w:rPr>
          <w:rFonts w:ascii="Arial" w:hAnsi="Arial" w:cs="Arial"/>
          <w:bCs/>
          <w:sz w:val="24"/>
          <w:szCs w:val="24"/>
        </w:rPr>
        <w:t>suspendare de activitate</w:t>
      </w:r>
      <w:r w:rsidRPr="00FD7A58">
        <w:rPr>
          <w:rFonts w:ascii="Arial" w:hAnsi="Arial" w:cs="Arial"/>
          <w:sz w:val="24"/>
          <w:szCs w:val="24"/>
        </w:rPr>
        <w:t xml:space="preserve"> a spălătoriei unei gradinite cu program prelungit, pentru instalați sanitare vechi și conducte neizolate , căzi emailate uzate lipsă personal calificat).</w:t>
      </w:r>
    </w:p>
    <w:p w:rsidR="00FD7A58" w:rsidRPr="00FD7A58" w:rsidRDefault="00FD7A58" w:rsidP="00FD7A58">
      <w:pPr>
        <w:spacing w:after="0" w:line="240" w:lineRule="auto"/>
        <w:contextualSpacing/>
        <w:jc w:val="both"/>
        <w:rPr>
          <w:rFonts w:ascii="Arial" w:hAnsi="Arial" w:cs="Arial"/>
          <w:sz w:val="24"/>
          <w:szCs w:val="24"/>
          <w:lang w:val="ro-RO"/>
        </w:rPr>
      </w:pPr>
    </w:p>
    <w:p w:rsidR="00FD7A58" w:rsidRPr="00FD7A58" w:rsidRDefault="00FD7A58" w:rsidP="00FD7A58">
      <w:pPr>
        <w:spacing w:after="0" w:line="240" w:lineRule="auto"/>
        <w:jc w:val="both"/>
        <w:rPr>
          <w:rFonts w:ascii="Arial" w:hAnsi="Arial" w:cs="Arial"/>
          <w:b/>
          <w:sz w:val="24"/>
          <w:szCs w:val="24"/>
        </w:rPr>
      </w:pPr>
      <w:r w:rsidRPr="00FD7A58">
        <w:rPr>
          <w:rFonts w:ascii="Arial" w:hAnsi="Arial" w:cs="Arial"/>
          <w:b/>
          <w:sz w:val="24"/>
          <w:szCs w:val="24"/>
          <w:lang w:val="ro-RO"/>
        </w:rPr>
        <w:t>DSP Caras Severin</w:t>
      </w:r>
      <w:r w:rsidRPr="00FD7A58">
        <w:rPr>
          <w:rFonts w:ascii="Arial" w:hAnsi="Arial" w:cs="Arial"/>
          <w:sz w:val="24"/>
          <w:szCs w:val="24"/>
          <w:lang w:val="ro-RO"/>
        </w:rPr>
        <w:t xml:space="preserve"> - </w:t>
      </w:r>
      <w:r w:rsidRPr="00FD7A58">
        <w:rPr>
          <w:rFonts w:ascii="Arial" w:hAnsi="Arial" w:cs="Arial"/>
          <w:b/>
          <w:sz w:val="24"/>
          <w:szCs w:val="24"/>
          <w:lang w:val="ro-RO"/>
        </w:rPr>
        <w:t>6</w:t>
      </w:r>
      <w:r w:rsidRPr="00FD7A58">
        <w:rPr>
          <w:rFonts w:ascii="Arial" w:hAnsi="Arial" w:cs="Arial"/>
          <w:sz w:val="24"/>
          <w:szCs w:val="24"/>
          <w:lang w:val="ro-RO"/>
        </w:rPr>
        <w:t xml:space="preserve"> suspendări de activitate pentru </w:t>
      </w:r>
      <w:r w:rsidRPr="00FD7A58">
        <w:rPr>
          <w:rFonts w:ascii="Arial" w:hAnsi="Arial" w:cs="Arial"/>
          <w:b/>
          <w:sz w:val="24"/>
          <w:szCs w:val="24"/>
        </w:rPr>
        <w:t>condiții necorespunzătoare de funcționare ale unităților de învățământ, respectiv:</w:t>
      </w:r>
    </w:p>
    <w:p w:rsidR="00FD7A58" w:rsidRPr="00FD7A58" w:rsidRDefault="00FD7A58" w:rsidP="00FD7A58">
      <w:pPr>
        <w:spacing w:after="0" w:line="240" w:lineRule="auto"/>
        <w:jc w:val="both"/>
        <w:rPr>
          <w:rFonts w:ascii="Arial" w:eastAsia="Calibri" w:hAnsi="Arial" w:cs="Arial"/>
          <w:bCs/>
          <w:iCs/>
          <w:sz w:val="24"/>
          <w:szCs w:val="24"/>
        </w:rPr>
      </w:pPr>
      <w:r w:rsidRPr="00FD7A58">
        <w:rPr>
          <w:rFonts w:ascii="Arial" w:eastAsia="Calibri" w:hAnsi="Arial" w:cs="Arial"/>
          <w:bCs/>
          <w:iCs/>
          <w:sz w:val="24"/>
          <w:szCs w:val="24"/>
        </w:rPr>
        <w:t>- neasigurarea apei potabile curente;</w:t>
      </w:r>
    </w:p>
    <w:p w:rsidR="00FD7A58" w:rsidRPr="00FD7A58" w:rsidRDefault="00FD7A58" w:rsidP="00FD7A58">
      <w:pPr>
        <w:spacing w:after="0" w:line="240" w:lineRule="auto"/>
        <w:jc w:val="both"/>
        <w:rPr>
          <w:rFonts w:ascii="Arial" w:eastAsia="Calibri" w:hAnsi="Arial" w:cs="Arial"/>
          <w:bCs/>
          <w:iCs/>
          <w:sz w:val="24"/>
          <w:szCs w:val="24"/>
        </w:rPr>
      </w:pPr>
      <w:r w:rsidRPr="00FD7A58">
        <w:rPr>
          <w:rFonts w:ascii="Arial" w:hAnsi="Arial" w:cs="Arial"/>
          <w:b/>
          <w:sz w:val="24"/>
          <w:szCs w:val="24"/>
        </w:rPr>
        <w:t xml:space="preserve"> - </w:t>
      </w:r>
      <w:r w:rsidRPr="00FD7A58">
        <w:rPr>
          <w:rFonts w:ascii="Arial" w:eastAsia="Calibri" w:hAnsi="Arial" w:cs="Arial"/>
          <w:bCs/>
          <w:iCs/>
          <w:sz w:val="24"/>
          <w:szCs w:val="24"/>
        </w:rPr>
        <w:t xml:space="preserve">neefectuarea periodică s-au după necesitate a lucrărilor de igienizare și revizuire a instalațiilor, precum și a lucrărilor de recondiționare a clădirii unităților de învățământ; </w:t>
      </w:r>
    </w:p>
    <w:p w:rsidR="00FD7A58" w:rsidRPr="00FD7A58" w:rsidRDefault="00FD7A58" w:rsidP="00FD7A58">
      <w:pPr>
        <w:spacing w:after="0" w:line="240" w:lineRule="auto"/>
        <w:jc w:val="both"/>
        <w:rPr>
          <w:rFonts w:ascii="Arial" w:eastAsia="Calibri" w:hAnsi="Arial" w:cs="Arial"/>
          <w:bCs/>
          <w:iCs/>
          <w:sz w:val="24"/>
          <w:szCs w:val="24"/>
        </w:rPr>
      </w:pPr>
      <w:r w:rsidRPr="00FD7A58">
        <w:rPr>
          <w:rFonts w:ascii="Arial" w:hAnsi="Arial" w:cs="Arial"/>
          <w:b/>
          <w:sz w:val="24"/>
          <w:szCs w:val="24"/>
        </w:rPr>
        <w:t xml:space="preserve">- </w:t>
      </w:r>
      <w:r w:rsidRPr="00FD7A58">
        <w:rPr>
          <w:rFonts w:ascii="Arial" w:eastAsia="Calibri" w:hAnsi="Arial" w:cs="Arial"/>
          <w:bCs/>
          <w:iCs/>
          <w:sz w:val="24"/>
          <w:szCs w:val="24"/>
        </w:rPr>
        <w:t>săli de clasă neigienizate, cu pereți murdari, paviment murdar, geamuri murdare, cu corpuri de iluminat fără grile de protecție;</w:t>
      </w:r>
    </w:p>
    <w:p w:rsidR="00FD7A58" w:rsidRPr="00FD7A58" w:rsidRDefault="00FD7A58" w:rsidP="00FD7A58">
      <w:pPr>
        <w:spacing w:after="0" w:line="240" w:lineRule="auto"/>
        <w:jc w:val="both"/>
        <w:rPr>
          <w:rFonts w:ascii="Arial" w:eastAsia="Calibri" w:hAnsi="Arial" w:cs="Arial"/>
          <w:bCs/>
          <w:iCs/>
          <w:sz w:val="24"/>
          <w:szCs w:val="24"/>
        </w:rPr>
      </w:pPr>
      <w:r w:rsidRPr="00FD7A58">
        <w:rPr>
          <w:rFonts w:ascii="Arial" w:eastAsia="Calibri" w:hAnsi="Arial" w:cs="Arial"/>
          <w:bCs/>
          <w:iCs/>
          <w:sz w:val="24"/>
          <w:szCs w:val="24"/>
        </w:rPr>
        <w:t>- grupuri sanitare neigienizate, degradate, cu instalații sanitare nefuncționale;</w:t>
      </w:r>
    </w:p>
    <w:p w:rsidR="00FD7A58" w:rsidRPr="00FD7A58" w:rsidRDefault="00FD7A58" w:rsidP="00FD7A58">
      <w:pPr>
        <w:suppressAutoHyphens/>
        <w:spacing w:after="0" w:line="240" w:lineRule="auto"/>
        <w:jc w:val="both"/>
        <w:rPr>
          <w:rFonts w:ascii="Arial" w:eastAsia="Calibri" w:hAnsi="Arial" w:cs="Arial"/>
          <w:bCs/>
          <w:iCs/>
          <w:sz w:val="24"/>
          <w:szCs w:val="24"/>
        </w:rPr>
      </w:pPr>
      <w:r w:rsidRPr="00FD7A58">
        <w:rPr>
          <w:rFonts w:ascii="Arial" w:eastAsia="Calibri" w:hAnsi="Arial" w:cs="Arial"/>
          <w:bCs/>
          <w:iCs/>
          <w:sz w:val="24"/>
          <w:szCs w:val="24"/>
        </w:rPr>
        <w:t>- grup sanitar de tip latrină fără apă curentă rece și caldă;</w:t>
      </w:r>
    </w:p>
    <w:p w:rsidR="00FD7A58" w:rsidRPr="00FD7A58" w:rsidRDefault="00FD7A58" w:rsidP="00FD7A58">
      <w:pPr>
        <w:spacing w:after="0" w:line="240" w:lineRule="auto"/>
        <w:jc w:val="both"/>
        <w:rPr>
          <w:rFonts w:ascii="Arial" w:eastAsia="Calibri" w:hAnsi="Arial" w:cs="Arial"/>
          <w:bCs/>
          <w:iCs/>
          <w:sz w:val="24"/>
          <w:szCs w:val="24"/>
        </w:rPr>
      </w:pPr>
      <w:r w:rsidRPr="00FD7A58">
        <w:rPr>
          <w:rFonts w:ascii="Arial" w:eastAsia="Calibri" w:hAnsi="Arial" w:cs="Arial"/>
          <w:bCs/>
          <w:iCs/>
          <w:sz w:val="24"/>
          <w:szCs w:val="24"/>
        </w:rPr>
        <w:t>- lipsă vestiar pentru preșcolari.</w:t>
      </w:r>
    </w:p>
    <w:p w:rsidR="00FD7A58" w:rsidRPr="00FD7A58" w:rsidRDefault="00FD7A58" w:rsidP="000271E2">
      <w:pPr>
        <w:numPr>
          <w:ilvl w:val="0"/>
          <w:numId w:val="19"/>
        </w:numPr>
        <w:spacing w:after="0" w:line="240" w:lineRule="auto"/>
        <w:ind w:left="0" w:firstLine="0"/>
        <w:contextualSpacing/>
        <w:jc w:val="both"/>
        <w:rPr>
          <w:rFonts w:ascii="Arial" w:hAnsi="Arial" w:cs="Arial"/>
          <w:bCs/>
          <w:sz w:val="24"/>
          <w:szCs w:val="24"/>
          <w:lang w:val="ro-RO"/>
        </w:rPr>
      </w:pPr>
      <w:r w:rsidRPr="00FD7A58">
        <w:rPr>
          <w:rFonts w:ascii="Arial" w:hAnsi="Arial" w:cs="Arial"/>
          <w:b/>
          <w:bCs/>
          <w:sz w:val="24"/>
          <w:szCs w:val="24"/>
          <w:bdr w:val="none" w:sz="0" w:space="0" w:color="auto" w:frame="1"/>
        </w:rPr>
        <w:t>Nr. retrageri de ASF: 10</w:t>
      </w:r>
      <w:r w:rsidRPr="00FD7A58">
        <w:rPr>
          <w:rFonts w:ascii="Arial" w:hAnsi="Arial" w:cs="Arial"/>
          <w:b/>
          <w:bCs/>
          <w:sz w:val="24"/>
          <w:szCs w:val="24"/>
          <w:bdr w:val="none" w:sz="0" w:space="0" w:color="auto" w:frame="1"/>
        </w:rPr>
        <w:tab/>
      </w:r>
      <w:r w:rsidRPr="00FD7A58">
        <w:rPr>
          <w:rFonts w:ascii="Arial" w:hAnsi="Arial" w:cs="Arial"/>
          <w:bCs/>
          <w:sz w:val="24"/>
          <w:szCs w:val="24"/>
          <w:bdr w:val="none" w:sz="0" w:space="0" w:color="auto" w:frame="1"/>
        </w:rPr>
        <w:t>(DSP Vaslui a retras</w:t>
      </w:r>
      <w:r w:rsidRPr="00FD7A58">
        <w:rPr>
          <w:rFonts w:ascii="Arial" w:hAnsi="Arial" w:cs="Arial"/>
          <w:bCs/>
          <w:sz w:val="24"/>
          <w:szCs w:val="24"/>
          <w:lang w:val="ro-RO"/>
        </w:rPr>
        <w:t xml:space="preserve"> a </w:t>
      </w:r>
      <w:r w:rsidRPr="00FD7A58">
        <w:rPr>
          <w:rFonts w:ascii="Arial" w:hAnsi="Arial" w:cs="Arial"/>
          <w:sz w:val="24"/>
          <w:szCs w:val="24"/>
          <w:lang w:val="ro-RO"/>
        </w:rPr>
        <w:t xml:space="preserve">10 autorizații sanitare de funcționare, </w:t>
      </w:r>
      <w:r w:rsidRPr="00FD7A58">
        <w:rPr>
          <w:rFonts w:ascii="Arial" w:hAnsi="Arial" w:cs="Arial"/>
          <w:bCs/>
          <w:sz w:val="24"/>
          <w:szCs w:val="24"/>
        </w:rPr>
        <w:t>din care 9 ASF au fost retrase unor unități de învățământ și 1 ASF retras unui cabinet medical școlar pentru lipsa apa curentă).</w:t>
      </w:r>
      <w:r w:rsidRPr="00FD7A58">
        <w:rPr>
          <w:rFonts w:ascii="Arial" w:hAnsi="Arial" w:cs="Arial"/>
          <w:bCs/>
          <w:sz w:val="24"/>
          <w:szCs w:val="24"/>
          <w:lang w:val="ro-RO"/>
        </w:rPr>
        <w:t xml:space="preserve"> </w:t>
      </w:r>
    </w:p>
    <w:p w:rsidR="00FD7A58" w:rsidRPr="00FD7A58" w:rsidRDefault="00FD7A58" w:rsidP="00FD7A58">
      <w:pPr>
        <w:spacing w:after="0" w:line="240" w:lineRule="auto"/>
        <w:jc w:val="both"/>
        <w:rPr>
          <w:rFonts w:ascii="Arial" w:hAnsi="Arial" w:cs="Arial"/>
          <w:bCs/>
          <w:sz w:val="24"/>
          <w:szCs w:val="24"/>
          <w:lang w:val="ro-RO"/>
        </w:rPr>
      </w:pPr>
      <w:r w:rsidRPr="00FD7A58">
        <w:rPr>
          <w:rFonts w:ascii="Arial" w:hAnsi="Arial" w:cs="Arial"/>
          <w:bCs/>
          <w:sz w:val="24"/>
          <w:szCs w:val="24"/>
          <w:lang w:val="ro-RO"/>
        </w:rPr>
        <w:t>Motivele retragerii ASF de către DSP Vaslui la cele 10 unitati au fost:</w:t>
      </w:r>
    </w:p>
    <w:p w:rsidR="00FD7A58" w:rsidRPr="00FD7A58" w:rsidRDefault="00FD7A58" w:rsidP="000271E2">
      <w:pPr>
        <w:numPr>
          <w:ilvl w:val="0"/>
          <w:numId w:val="9"/>
        </w:numPr>
        <w:spacing w:after="0" w:line="240" w:lineRule="auto"/>
        <w:ind w:left="0" w:firstLine="0"/>
        <w:contextualSpacing/>
        <w:jc w:val="both"/>
        <w:rPr>
          <w:rFonts w:ascii="Arial" w:hAnsi="Arial" w:cs="Arial"/>
          <w:bCs/>
          <w:sz w:val="24"/>
          <w:szCs w:val="24"/>
          <w:lang w:val="ro-RO"/>
        </w:rPr>
      </w:pPr>
      <w:r w:rsidRPr="00FD7A58">
        <w:rPr>
          <w:rFonts w:ascii="Arial" w:hAnsi="Arial" w:cs="Arial"/>
          <w:bCs/>
          <w:sz w:val="24"/>
          <w:szCs w:val="24"/>
          <w:lang w:val="ro-RO"/>
        </w:rPr>
        <w:lastRenderedPageBreak/>
        <w:t>modificarea de structură şi utilizarea spaţiilor de învăţământ, conform prevederilor Ord. M.S. nr. 1456/2020, art.4, alin. 2 şi alin. 3,</w:t>
      </w:r>
    </w:p>
    <w:p w:rsidR="00FD7A58" w:rsidRPr="00FD7A58" w:rsidRDefault="00FD7A58" w:rsidP="000271E2">
      <w:pPr>
        <w:numPr>
          <w:ilvl w:val="0"/>
          <w:numId w:val="9"/>
        </w:numPr>
        <w:spacing w:after="0" w:line="240" w:lineRule="auto"/>
        <w:ind w:left="0" w:firstLine="0"/>
        <w:contextualSpacing/>
        <w:jc w:val="both"/>
        <w:rPr>
          <w:rFonts w:ascii="Arial" w:hAnsi="Arial" w:cs="Arial"/>
          <w:bCs/>
          <w:sz w:val="24"/>
          <w:szCs w:val="24"/>
          <w:lang w:val="ro-RO"/>
        </w:rPr>
      </w:pPr>
      <w:r w:rsidRPr="00FD7A58">
        <w:rPr>
          <w:rFonts w:ascii="Arial" w:hAnsi="Arial" w:cs="Arial"/>
          <w:bCs/>
          <w:sz w:val="24"/>
          <w:szCs w:val="24"/>
          <w:lang w:val="ro-RO"/>
        </w:rPr>
        <w:t>lipsa apă curenta în izolator.</w:t>
      </w:r>
    </w:p>
    <w:p w:rsidR="00FD7A58" w:rsidRPr="00FD7A58" w:rsidRDefault="00FD7A58" w:rsidP="00FD7A58">
      <w:pPr>
        <w:spacing w:after="0" w:line="240" w:lineRule="auto"/>
        <w:jc w:val="both"/>
        <w:rPr>
          <w:rFonts w:ascii="Arial" w:hAnsi="Arial" w:cs="Arial"/>
          <w:bCs/>
          <w:sz w:val="24"/>
          <w:szCs w:val="24"/>
          <w:lang w:val="ro-RO"/>
        </w:rPr>
      </w:pPr>
    </w:p>
    <w:p w:rsidR="00FD7A58" w:rsidRPr="00FD7A58" w:rsidRDefault="00FD7A58" w:rsidP="000271E2">
      <w:pPr>
        <w:numPr>
          <w:ilvl w:val="0"/>
          <w:numId w:val="14"/>
        </w:numPr>
        <w:spacing w:after="0" w:line="240" w:lineRule="auto"/>
        <w:ind w:left="0" w:firstLine="0"/>
        <w:contextualSpacing/>
        <w:jc w:val="both"/>
        <w:rPr>
          <w:rFonts w:ascii="Arial" w:hAnsi="Arial" w:cs="Arial"/>
          <w:b/>
          <w:bCs/>
          <w:sz w:val="24"/>
          <w:szCs w:val="24"/>
          <w:lang w:val="ro-RO"/>
        </w:rPr>
      </w:pPr>
      <w:r w:rsidRPr="00FD7A58">
        <w:rPr>
          <w:rFonts w:ascii="Arial" w:hAnsi="Arial" w:cs="Arial"/>
          <w:b/>
          <w:bCs/>
          <w:sz w:val="24"/>
          <w:szCs w:val="24"/>
          <w:lang w:val="ro-RO"/>
        </w:rPr>
        <w:t xml:space="preserve">SITUATIA CONTROALELOR EFECTUATE LA </w:t>
      </w:r>
      <w:r w:rsidRPr="00FD7A58">
        <w:rPr>
          <w:rFonts w:ascii="Arial" w:hAnsi="Arial" w:cs="Arial"/>
          <w:b/>
          <w:bCs/>
          <w:sz w:val="24"/>
          <w:szCs w:val="24"/>
        </w:rPr>
        <w:t>SOCIETĂȚILE COMERCIALE DIN INCINTA UNITĂȚILOR DE ÎNVĂȚĂMÂNT</w:t>
      </w:r>
    </w:p>
    <w:p w:rsidR="00FD7A58" w:rsidRPr="00FD7A58" w:rsidRDefault="00FD7A58" w:rsidP="00FD7A58">
      <w:pPr>
        <w:spacing w:after="0" w:line="240" w:lineRule="auto"/>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Cs/>
          <w:sz w:val="24"/>
          <w:szCs w:val="24"/>
          <w:bdr w:val="none" w:sz="0" w:space="0" w:color="auto" w:frame="1"/>
        </w:rPr>
        <w:t xml:space="preserve"> Au fost efectuate un număr de</w:t>
      </w:r>
      <w:r w:rsidRPr="00FD7A58">
        <w:rPr>
          <w:rFonts w:ascii="Arial" w:hAnsi="Arial" w:cs="Arial"/>
          <w:b/>
          <w:bCs/>
          <w:sz w:val="24"/>
          <w:szCs w:val="24"/>
          <w:bdr w:val="none" w:sz="0" w:space="0" w:color="auto" w:frame="1"/>
        </w:rPr>
        <w:t xml:space="preserve"> 62 controale la societățile comerciale </w:t>
      </w:r>
      <w:r w:rsidRPr="00FD7A58">
        <w:rPr>
          <w:rFonts w:ascii="Arial" w:hAnsi="Arial" w:cs="Arial"/>
          <w:bCs/>
          <w:sz w:val="24"/>
          <w:szCs w:val="24"/>
          <w:bdr w:val="none" w:sz="0" w:space="0" w:color="auto" w:frame="1"/>
        </w:rPr>
        <w:t xml:space="preserve">din incinta unităților de învățământ și controlate conform Legii nr. 123/2008 un număr de </w:t>
      </w:r>
      <w:r w:rsidRPr="00FD7A58">
        <w:rPr>
          <w:rFonts w:ascii="Arial" w:hAnsi="Arial" w:cs="Arial"/>
          <w:b/>
          <w:bCs/>
          <w:sz w:val="24"/>
          <w:szCs w:val="24"/>
          <w:bdr w:val="none" w:sz="0" w:space="0" w:color="auto" w:frame="1"/>
        </w:rPr>
        <w:t>711 produse</w:t>
      </w:r>
      <w:r w:rsidRPr="00FD7A58">
        <w:rPr>
          <w:rFonts w:ascii="Arial" w:hAnsi="Arial" w:cs="Arial"/>
          <w:bCs/>
          <w:sz w:val="24"/>
          <w:szCs w:val="24"/>
          <w:bdr w:val="none" w:sz="0" w:space="0" w:color="auto" w:frame="1"/>
        </w:rPr>
        <w:t>, din care, un număr de</w:t>
      </w:r>
      <w:r w:rsidRPr="00FD7A58">
        <w:rPr>
          <w:rFonts w:ascii="Arial" w:hAnsi="Arial" w:cs="Arial"/>
          <w:b/>
          <w:bCs/>
          <w:sz w:val="24"/>
          <w:szCs w:val="24"/>
          <w:bdr w:val="none" w:sz="0" w:space="0" w:color="auto" w:frame="1"/>
        </w:rPr>
        <w:t xml:space="preserve"> 236 erau produse necomandate elevilor.</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 xml:space="preserve"> Au fost aplicate un număr de 45 sancțiuni contravenționale, din care:</w:t>
      </w:r>
    </w:p>
    <w:p w:rsidR="00FD7A58" w:rsidRPr="00FD7A58" w:rsidRDefault="00FD7A58" w:rsidP="000271E2">
      <w:pPr>
        <w:numPr>
          <w:ilvl w:val="0"/>
          <w:numId w:val="9"/>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Nr. avertismente</w:t>
      </w:r>
      <w:r w:rsidRPr="00FD7A58">
        <w:rPr>
          <w:rFonts w:ascii="Arial" w:hAnsi="Arial" w:cs="Arial"/>
          <w:b/>
          <w:bCs/>
          <w:sz w:val="24"/>
          <w:szCs w:val="24"/>
          <w:bdr w:val="none" w:sz="0" w:space="0" w:color="auto" w:frame="1"/>
        </w:rPr>
        <w:tab/>
        <w:t>12</w:t>
      </w:r>
    </w:p>
    <w:p w:rsidR="00FD7A58" w:rsidRPr="00FD7A58" w:rsidRDefault="00FD7A58" w:rsidP="000271E2">
      <w:pPr>
        <w:numPr>
          <w:ilvl w:val="0"/>
          <w:numId w:val="9"/>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Nr. amenzi</w:t>
      </w:r>
      <w:r w:rsidRPr="00FD7A58">
        <w:rPr>
          <w:rFonts w:ascii="Arial" w:hAnsi="Arial" w:cs="Arial"/>
          <w:b/>
          <w:bCs/>
          <w:sz w:val="24"/>
          <w:szCs w:val="24"/>
          <w:bdr w:val="none" w:sz="0" w:space="0" w:color="auto" w:frame="1"/>
        </w:rPr>
        <w:tab/>
        <w:t>33</w:t>
      </w:r>
    </w:p>
    <w:p w:rsidR="00FD7A58" w:rsidRPr="00FD7A58" w:rsidRDefault="00FD7A58" w:rsidP="000271E2">
      <w:pPr>
        <w:numPr>
          <w:ilvl w:val="0"/>
          <w:numId w:val="9"/>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Valoare amenzi:118.200 lei</w:t>
      </w:r>
    </w:p>
    <w:p w:rsidR="00FD7A58" w:rsidRPr="00FD7A58" w:rsidRDefault="00FD7A58" w:rsidP="000271E2">
      <w:pPr>
        <w:numPr>
          <w:ilvl w:val="0"/>
          <w:numId w:val="13"/>
        </w:numPr>
        <w:spacing w:after="0" w:line="240" w:lineRule="auto"/>
        <w:ind w:left="0" w:firstLine="0"/>
        <w:contextualSpacing/>
        <w:jc w:val="both"/>
        <w:rPr>
          <w:rFonts w:ascii="Arial" w:hAnsi="Arial" w:cs="Arial"/>
          <w:sz w:val="24"/>
          <w:szCs w:val="24"/>
        </w:rPr>
      </w:pPr>
      <w:r w:rsidRPr="00FD7A58">
        <w:rPr>
          <w:rFonts w:ascii="Arial" w:hAnsi="Arial" w:cs="Arial"/>
          <w:b/>
          <w:bCs/>
          <w:sz w:val="24"/>
          <w:szCs w:val="24"/>
          <w:bdr w:val="none" w:sz="0" w:space="0" w:color="auto" w:frame="1"/>
        </w:rPr>
        <w:t xml:space="preserve">Nr. suspendări de activitate:6 </w:t>
      </w:r>
      <w:r w:rsidRPr="00FD7A58">
        <w:rPr>
          <w:rFonts w:ascii="Arial" w:hAnsi="Arial" w:cs="Arial"/>
          <w:bCs/>
          <w:sz w:val="24"/>
          <w:szCs w:val="24"/>
        </w:rPr>
        <w:t>(DSP Gorj a suspendat activitatea 6 chioscuri de incintă unități învățământ).</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0271E2">
      <w:pPr>
        <w:numPr>
          <w:ilvl w:val="0"/>
          <w:numId w:val="9"/>
        </w:numPr>
        <w:spacing w:after="0" w:line="240" w:lineRule="auto"/>
        <w:ind w:left="0" w:firstLine="0"/>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Produse interzise la comercializare (în kg): 81 kg alimente nerecomandate copiilor </w:t>
      </w:r>
      <w:r w:rsidRPr="00FD7A58">
        <w:rPr>
          <w:rFonts w:ascii="Arial" w:hAnsi="Arial" w:cs="Arial"/>
          <w:bCs/>
          <w:sz w:val="24"/>
          <w:szCs w:val="24"/>
          <w:bdr w:val="none" w:sz="0" w:space="0" w:color="auto" w:frame="1"/>
        </w:rPr>
        <w:t>(exemplu: Arad-4 kg , Bistrita Nasaud-6 kg , Buzau- kg 5 , Gorj -29 kg , Suceava – 11 kg., etc.).</w:t>
      </w:r>
    </w:p>
    <w:p w:rsidR="00FD7A58" w:rsidRPr="00FD7A58" w:rsidRDefault="00FD7A58" w:rsidP="000271E2">
      <w:pPr>
        <w:numPr>
          <w:ilvl w:val="0"/>
          <w:numId w:val="9"/>
        </w:numPr>
        <w:spacing w:after="0" w:line="240" w:lineRule="auto"/>
        <w:ind w:left="0" w:firstLine="0"/>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Produse interzise la comercializare (în litri): 376 litri </w:t>
      </w:r>
      <w:r w:rsidRPr="00FD7A58">
        <w:rPr>
          <w:rFonts w:ascii="Arial" w:hAnsi="Arial" w:cs="Arial"/>
          <w:b/>
          <w:sz w:val="24"/>
          <w:szCs w:val="24"/>
        </w:rPr>
        <w:t xml:space="preserve">băuturi răcoritoare îmbuteliate </w:t>
      </w:r>
      <w:r w:rsidRPr="00FD7A58">
        <w:rPr>
          <w:rFonts w:ascii="Arial" w:hAnsi="Arial" w:cs="Arial"/>
          <w:sz w:val="24"/>
          <w:szCs w:val="24"/>
        </w:rPr>
        <w:t>(exemplu: Arad - 30 l, Bistrita Năsăud - 14 l, Buzău - 20 l, etc.).</w:t>
      </w:r>
    </w:p>
    <w:p w:rsidR="00FD7A58" w:rsidRPr="00FD7A58" w:rsidRDefault="00FD7A58" w:rsidP="000271E2">
      <w:pPr>
        <w:numPr>
          <w:ilvl w:val="0"/>
          <w:numId w:val="17"/>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ACORDAREA PRODUSELOR ALIMENTARE DIN PROGRAMELE GUVERNAMENTALE (“Lapte-corn”)</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 xml:space="preserve">Astfel, în cadrul controalelor au fost verificate din punct de vedere al condițiilor igienico-sanitare un număr de </w:t>
      </w:r>
      <w:r w:rsidRPr="00FD7A58">
        <w:rPr>
          <w:rFonts w:ascii="Arial" w:hAnsi="Arial" w:cs="Arial"/>
          <w:b/>
          <w:bCs/>
          <w:sz w:val="24"/>
          <w:szCs w:val="24"/>
          <w:bdr w:val="none" w:sz="0" w:space="0" w:color="auto" w:frame="1"/>
        </w:rPr>
        <w:t xml:space="preserve">1971 spații </w:t>
      </w:r>
      <w:r w:rsidRPr="00FD7A58">
        <w:rPr>
          <w:rFonts w:ascii="Arial" w:hAnsi="Arial" w:cs="Arial"/>
          <w:bCs/>
          <w:sz w:val="24"/>
          <w:szCs w:val="24"/>
          <w:bdr w:val="none" w:sz="0" w:space="0" w:color="auto" w:frame="1"/>
        </w:rPr>
        <w:t>de</w:t>
      </w:r>
      <w:r w:rsidRPr="00FD7A58">
        <w:rPr>
          <w:rFonts w:ascii="Arial" w:hAnsi="Arial" w:cs="Arial"/>
          <w:b/>
          <w:bCs/>
          <w:sz w:val="24"/>
          <w:szCs w:val="24"/>
          <w:bdr w:val="none" w:sz="0" w:space="0" w:color="auto" w:frame="1"/>
        </w:rPr>
        <w:t xml:space="preserve"> </w:t>
      </w:r>
      <w:r w:rsidRPr="00FD7A58">
        <w:rPr>
          <w:rFonts w:ascii="Arial" w:hAnsi="Arial" w:cs="Arial"/>
          <w:bCs/>
          <w:sz w:val="24"/>
          <w:szCs w:val="24"/>
          <w:bdr w:val="none" w:sz="0" w:space="0" w:color="auto" w:frame="1"/>
        </w:rPr>
        <w:t xml:space="preserve">depozitare a produselor din programele guvernamentale distribuite în unitățile de învățământ, din care un numar de </w:t>
      </w:r>
      <w:r w:rsidRPr="00FD7A58">
        <w:rPr>
          <w:rFonts w:ascii="Arial" w:hAnsi="Arial" w:cs="Arial"/>
          <w:b/>
          <w:bCs/>
          <w:sz w:val="24"/>
          <w:szCs w:val="24"/>
          <w:bdr w:val="none" w:sz="0" w:space="0" w:color="auto" w:frame="1"/>
        </w:rPr>
        <w:t>14 spatii erau necorespunzatoare</w:t>
      </w:r>
      <w:r w:rsidRPr="00FD7A58">
        <w:rPr>
          <w:rFonts w:ascii="Arial" w:hAnsi="Arial" w:cs="Arial"/>
          <w:bCs/>
          <w:sz w:val="24"/>
          <w:szCs w:val="24"/>
          <w:bdr w:val="none" w:sz="0" w:space="0" w:color="auto" w:frame="1"/>
        </w:rPr>
        <w:t xml:space="preserve"> (exemplu: Braila-6, Vrancea-4, etc).</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Într-un numar de </w:t>
      </w:r>
      <w:r w:rsidRPr="00FD7A58">
        <w:rPr>
          <w:rFonts w:ascii="Arial" w:hAnsi="Arial" w:cs="Arial"/>
          <w:b/>
          <w:bCs/>
          <w:sz w:val="24"/>
          <w:szCs w:val="24"/>
          <w:bdr w:val="none" w:sz="0" w:space="0" w:color="auto" w:frame="1"/>
        </w:rPr>
        <w:t xml:space="preserve">66 spatii de depozitare </w:t>
      </w:r>
      <w:r w:rsidRPr="00FD7A58">
        <w:rPr>
          <w:rFonts w:ascii="Arial" w:hAnsi="Arial" w:cs="Arial"/>
          <w:bCs/>
          <w:sz w:val="24"/>
          <w:szCs w:val="24"/>
          <w:bdr w:val="none" w:sz="0" w:space="0" w:color="auto" w:frame="1"/>
        </w:rPr>
        <w:t xml:space="preserve">a produselor alimentare din programele guvernamentale nu se asigură apă potabilă curentă: (exemplu: Alba </w:t>
      </w:r>
      <w:r w:rsidRPr="00FD7A58">
        <w:rPr>
          <w:rFonts w:ascii="Arial" w:hAnsi="Arial" w:cs="Arial"/>
          <w:bCs/>
          <w:caps/>
          <w:sz w:val="24"/>
          <w:szCs w:val="24"/>
          <w:bdr w:val="none" w:sz="0" w:space="0" w:color="auto" w:frame="1"/>
        </w:rPr>
        <w:t>- 16</w:t>
      </w:r>
      <w:r w:rsidRPr="00FD7A58">
        <w:rPr>
          <w:rFonts w:ascii="Arial" w:hAnsi="Arial" w:cs="Arial"/>
          <w:bCs/>
          <w:sz w:val="24"/>
          <w:szCs w:val="24"/>
          <w:bdr w:val="none" w:sz="0" w:space="0" w:color="auto" w:frame="1"/>
        </w:rPr>
        <w:t>, Brăila -28, etc).</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p>
    <w:p w:rsidR="00FD7A58" w:rsidRPr="00FD7A58" w:rsidRDefault="00FD7A58" w:rsidP="000271E2">
      <w:pPr>
        <w:numPr>
          <w:ilvl w:val="0"/>
          <w:numId w:val="17"/>
        </w:numPr>
        <w:spacing w:after="0" w:line="240" w:lineRule="auto"/>
        <w:ind w:left="0" w:firstLine="0"/>
        <w:contextualSpacing/>
        <w:jc w:val="both"/>
        <w:rPr>
          <w:rFonts w:ascii="Arial" w:hAnsi="Arial" w:cs="Arial"/>
          <w:b/>
          <w:bCs/>
          <w:sz w:val="24"/>
          <w:szCs w:val="24"/>
          <w:bdr w:val="none" w:sz="0" w:space="0" w:color="auto" w:frame="1"/>
        </w:rPr>
      </w:pPr>
      <w:r w:rsidRPr="00FD7A58">
        <w:rPr>
          <w:rFonts w:ascii="Arial" w:hAnsi="Arial" w:cs="Arial"/>
          <w:b/>
          <w:bCs/>
          <w:sz w:val="24"/>
          <w:szCs w:val="24"/>
          <w:bdr w:val="none" w:sz="0" w:space="0" w:color="auto" w:frame="1"/>
        </w:rPr>
        <w:t>ACORDAREA SUPOTULUI ALIMENTAR/ MASĂ CALDĂ DIN CADRUL PROGRAMULUI GUVERNAMENTAL -PILOT</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În cadrul controalelor au fost identificate un număr de</w:t>
      </w:r>
      <w:r w:rsidRPr="00FD7A58">
        <w:rPr>
          <w:rFonts w:ascii="Arial" w:hAnsi="Arial" w:cs="Arial"/>
          <w:b/>
          <w:bCs/>
          <w:sz w:val="24"/>
          <w:szCs w:val="24"/>
          <w:bdr w:val="none" w:sz="0" w:space="0" w:color="auto" w:frame="1"/>
        </w:rPr>
        <w:t xml:space="preserve"> 34 unități de învățământ </w:t>
      </w:r>
      <w:r w:rsidRPr="00FD7A58">
        <w:rPr>
          <w:rFonts w:ascii="Arial" w:hAnsi="Arial" w:cs="Arial"/>
          <w:bCs/>
          <w:sz w:val="24"/>
          <w:szCs w:val="24"/>
          <w:bdr w:val="none" w:sz="0" w:space="0" w:color="auto" w:frame="1"/>
        </w:rPr>
        <w:t>în care suportul alimentar se acordă prin firma de catering.</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t xml:space="preserve"> Nu s-au raportat neconformități în ceea ce privește servirea suportului alimentar </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r w:rsidRPr="00FD7A58">
        <w:rPr>
          <w:rFonts w:ascii="Arial" w:hAnsi="Arial" w:cs="Arial"/>
          <w:bCs/>
          <w:sz w:val="24"/>
          <w:szCs w:val="24"/>
          <w:bdr w:val="none" w:sz="0" w:space="0" w:color="auto" w:frame="1"/>
        </w:rPr>
        <w:lastRenderedPageBreak/>
        <w:t xml:space="preserve"> </w:t>
      </w:r>
      <w:r w:rsidR="00D33170">
        <w:rPr>
          <w:rFonts w:ascii="Arial" w:hAnsi="Arial" w:cs="Arial"/>
          <w:bCs/>
          <w:sz w:val="24"/>
          <w:szCs w:val="24"/>
          <w:bdr w:val="none" w:sz="0" w:space="0" w:color="auto" w:frame="1"/>
        </w:rPr>
        <w:t xml:space="preserve">      </w:t>
      </w:r>
      <w:r w:rsidRPr="00FD7A58">
        <w:rPr>
          <w:rFonts w:ascii="Arial" w:hAnsi="Arial" w:cs="Arial"/>
          <w:bCs/>
          <w:sz w:val="24"/>
          <w:szCs w:val="24"/>
          <w:bdr w:val="none" w:sz="0" w:space="0" w:color="auto" w:frame="1"/>
        </w:rPr>
        <w:t>Un număr de</w:t>
      </w:r>
      <w:r w:rsidRPr="00FD7A58">
        <w:rPr>
          <w:rFonts w:ascii="Arial" w:hAnsi="Arial" w:cs="Arial"/>
          <w:b/>
          <w:bCs/>
          <w:sz w:val="24"/>
          <w:szCs w:val="24"/>
          <w:bdr w:val="none" w:sz="0" w:space="0" w:color="auto" w:frame="1"/>
        </w:rPr>
        <w:t xml:space="preserve"> 45 persoane </w:t>
      </w:r>
      <w:r w:rsidRPr="00FD7A58">
        <w:rPr>
          <w:rFonts w:ascii="Arial" w:hAnsi="Arial" w:cs="Arial"/>
          <w:bCs/>
          <w:sz w:val="24"/>
          <w:szCs w:val="24"/>
          <w:bdr w:val="none" w:sz="0" w:space="0" w:color="auto" w:frame="1"/>
        </w:rPr>
        <w:t>care preparau/livrau suportul alimentar</w:t>
      </w:r>
      <w:r w:rsidRPr="00FD7A58">
        <w:rPr>
          <w:rFonts w:ascii="Arial" w:hAnsi="Arial" w:cs="Arial"/>
          <w:b/>
          <w:bCs/>
          <w:sz w:val="24"/>
          <w:szCs w:val="24"/>
          <w:bdr w:val="none" w:sz="0" w:space="0" w:color="auto" w:frame="1"/>
        </w:rPr>
        <w:t xml:space="preserve"> nu aveau </w:t>
      </w:r>
      <w:r w:rsidRPr="00FD7A58">
        <w:rPr>
          <w:rFonts w:ascii="Arial" w:hAnsi="Arial" w:cs="Arial"/>
          <w:bCs/>
          <w:sz w:val="24"/>
          <w:szCs w:val="24"/>
          <w:bdr w:val="none" w:sz="0" w:space="0" w:color="auto" w:frame="1"/>
        </w:rPr>
        <w:t>efectuate cursurile de insusire a noțiunilor fundamentale de igienă (exemplu: Botosani -16 persoane, Brasov -10 persoane, etc).</w:t>
      </w:r>
    </w:p>
    <w:p w:rsidR="00FD7A58" w:rsidRPr="00FD7A58" w:rsidRDefault="00FD7A58" w:rsidP="00FD7A58">
      <w:pPr>
        <w:spacing w:after="0" w:line="240" w:lineRule="auto"/>
        <w:contextualSpacing/>
        <w:jc w:val="both"/>
        <w:rPr>
          <w:rFonts w:ascii="Arial" w:hAnsi="Arial" w:cs="Arial"/>
          <w:b/>
          <w:bCs/>
          <w:sz w:val="24"/>
          <w:szCs w:val="24"/>
          <w:bdr w:val="none" w:sz="0" w:space="0" w:color="auto" w:frame="1"/>
        </w:rPr>
      </w:pPr>
    </w:p>
    <w:p w:rsidR="00FD7A58" w:rsidRPr="00FD7A58" w:rsidRDefault="00D33170" w:rsidP="00FD7A58">
      <w:pPr>
        <w:spacing w:after="0" w:line="240" w:lineRule="auto"/>
        <w:contextualSpacing/>
        <w:jc w:val="both"/>
        <w:rPr>
          <w:rFonts w:ascii="Arial" w:hAnsi="Arial" w:cs="Arial"/>
          <w:bCs/>
          <w:sz w:val="24"/>
          <w:szCs w:val="24"/>
          <w:bdr w:val="none" w:sz="0" w:space="0" w:color="auto" w:frame="1"/>
        </w:rPr>
      </w:pPr>
      <w:r>
        <w:rPr>
          <w:rFonts w:ascii="Arial" w:hAnsi="Arial" w:cs="Arial"/>
          <w:b/>
          <w:bCs/>
          <w:sz w:val="24"/>
          <w:szCs w:val="24"/>
          <w:bdr w:val="none" w:sz="0" w:space="0" w:color="auto" w:frame="1"/>
        </w:rPr>
        <w:t xml:space="preserve">       </w:t>
      </w:r>
      <w:r w:rsidR="00FD7A58" w:rsidRPr="00FD7A58">
        <w:rPr>
          <w:rFonts w:ascii="Arial" w:hAnsi="Arial" w:cs="Arial"/>
          <w:b/>
          <w:bCs/>
          <w:sz w:val="24"/>
          <w:szCs w:val="24"/>
          <w:bdr w:val="none" w:sz="0" w:space="0" w:color="auto" w:frame="1"/>
        </w:rPr>
        <w:t>Pentru deficiențele constatate au fost aplicate un numar de 3 avertismente.</w:t>
      </w:r>
      <w:r w:rsidR="00FD7A58" w:rsidRPr="00FD7A58">
        <w:rPr>
          <w:rFonts w:ascii="Arial" w:hAnsi="Arial" w:cs="Arial"/>
          <w:bCs/>
          <w:sz w:val="24"/>
          <w:szCs w:val="24"/>
          <w:bdr w:val="none" w:sz="0" w:space="0" w:color="auto" w:frame="1"/>
        </w:rPr>
        <w:t xml:space="preserve"> </w:t>
      </w:r>
    </w:p>
    <w:p w:rsidR="00FD7A58" w:rsidRPr="00FD7A58" w:rsidRDefault="00FD7A58" w:rsidP="00FD7A58">
      <w:pPr>
        <w:spacing w:after="0" w:line="240" w:lineRule="auto"/>
        <w:contextualSpacing/>
        <w:jc w:val="both"/>
        <w:rPr>
          <w:rFonts w:ascii="Arial" w:hAnsi="Arial" w:cs="Arial"/>
          <w:bCs/>
          <w:sz w:val="24"/>
          <w:szCs w:val="24"/>
          <w:bdr w:val="none" w:sz="0" w:space="0" w:color="auto" w:frame="1"/>
        </w:rPr>
      </w:pPr>
    </w:p>
    <w:p w:rsidR="00FD7A58" w:rsidRPr="00FD7A58" w:rsidRDefault="00585957" w:rsidP="00FD7A5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eastAsia="ro-RO"/>
        </w:rPr>
        <w:t xml:space="preserve">       </w:t>
      </w:r>
      <w:r w:rsidR="00FD7A58" w:rsidRPr="00FD7A58">
        <w:rPr>
          <w:rFonts w:ascii="Arial" w:eastAsia="Times New Roman" w:hAnsi="Arial" w:cs="Arial"/>
          <w:sz w:val="24"/>
          <w:szCs w:val="24"/>
          <w:lang w:val="ro-RO" w:eastAsia="ro-RO"/>
        </w:rPr>
        <w:t>Pentru neconformităţile constatate în urma controalelor, au</w:t>
      </w:r>
      <w:r w:rsidR="00FD7A58" w:rsidRPr="00FD7A58">
        <w:rPr>
          <w:rFonts w:ascii="Arial" w:eastAsia="Times New Roman" w:hAnsi="Arial" w:cs="Arial"/>
          <w:sz w:val="24"/>
          <w:szCs w:val="24"/>
          <w:lang w:val="ro-RO"/>
        </w:rPr>
        <w:t xml:space="preserve"> fost stabilite termene de remediere, urmând ca la expirarea acestora inspectorii sanitari să efectueze recontroale.</w:t>
      </w:r>
    </w:p>
    <w:p w:rsidR="00FD7A58" w:rsidRPr="00FD7A58" w:rsidRDefault="00FD7A58" w:rsidP="00FD7A58">
      <w:pPr>
        <w:spacing w:after="0" w:line="240" w:lineRule="auto"/>
        <w:jc w:val="both"/>
        <w:rPr>
          <w:rFonts w:ascii="Arial" w:eastAsia="Times New Roman" w:hAnsi="Arial" w:cs="Arial"/>
          <w:sz w:val="24"/>
          <w:szCs w:val="24"/>
          <w:lang w:val="ro-RO"/>
        </w:rPr>
      </w:pPr>
    </w:p>
    <w:p w:rsidR="00FD7A58" w:rsidRPr="00FD7A58" w:rsidRDefault="00FD7A58" w:rsidP="000B64AF">
      <w:pPr>
        <w:spacing w:after="0" w:line="240" w:lineRule="auto"/>
        <w:jc w:val="both"/>
        <w:rPr>
          <w:rFonts w:ascii="Arial" w:hAnsi="Arial" w:cs="Arial"/>
          <w:bCs/>
          <w:sz w:val="24"/>
          <w:szCs w:val="24"/>
          <w:bdr w:val="none" w:sz="0" w:space="0" w:color="auto" w:frame="1"/>
        </w:rPr>
      </w:pPr>
      <w:r w:rsidRPr="00FD7A58">
        <w:rPr>
          <w:rFonts w:ascii="Arial" w:eastAsia="Times New Roman" w:hAnsi="Arial" w:cs="Arial"/>
          <w:sz w:val="24"/>
          <w:szCs w:val="24"/>
          <w:lang w:val="ro-RO"/>
        </w:rPr>
        <w:t xml:space="preserve"> </w:t>
      </w:r>
      <w:r w:rsidR="00585957">
        <w:rPr>
          <w:rFonts w:ascii="Arial" w:eastAsia="Times New Roman" w:hAnsi="Arial" w:cs="Arial"/>
          <w:sz w:val="24"/>
          <w:szCs w:val="24"/>
          <w:lang w:val="ro-RO"/>
        </w:rPr>
        <w:t xml:space="preserve">       </w:t>
      </w:r>
      <w:bookmarkStart w:id="1" w:name="_GoBack"/>
      <w:bookmarkEnd w:id="1"/>
    </w:p>
    <w:p w:rsidR="00FD7A58" w:rsidRPr="00FD7A58" w:rsidRDefault="00FD7A58" w:rsidP="00FD7A58"/>
    <w:sectPr w:rsidR="00FD7A58" w:rsidRPr="00FD7A58" w:rsidSect="00427301">
      <w:headerReference w:type="default" r:id="rId11"/>
      <w:footerReference w:type="default" r:id="rId12"/>
      <w:pgSz w:w="12240" w:h="15840"/>
      <w:pgMar w:top="851" w:right="900" w:bottom="1170" w:left="135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5CF" w:rsidRDefault="00EF25CF" w:rsidP="00AE39A0">
      <w:pPr>
        <w:spacing w:after="0" w:line="240" w:lineRule="auto"/>
      </w:pPr>
      <w:r>
        <w:separator/>
      </w:r>
    </w:p>
  </w:endnote>
  <w:endnote w:type="continuationSeparator" w:id="0">
    <w:p w:rsidR="00EF25CF" w:rsidRDefault="00EF25CF"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48938"/>
      <w:docPartObj>
        <w:docPartGallery w:val="Page Numbers (Bottom of Page)"/>
        <w:docPartUnique/>
      </w:docPartObj>
    </w:sdtPr>
    <w:sdtEndPr>
      <w:rPr>
        <w:noProof/>
      </w:rPr>
    </w:sdtEndPr>
    <w:sdtContent>
      <w:p w:rsidR="00347B84" w:rsidRDefault="00347B84">
        <w:pPr>
          <w:pStyle w:val="Footer"/>
          <w:jc w:val="right"/>
        </w:pPr>
        <w:r>
          <w:fldChar w:fldCharType="begin"/>
        </w:r>
        <w:r>
          <w:instrText xml:space="preserve"> PAGE   \* MERGEFORMAT </w:instrText>
        </w:r>
        <w:r>
          <w:fldChar w:fldCharType="separate"/>
        </w:r>
        <w:r w:rsidR="000B64AF">
          <w:rPr>
            <w:noProof/>
          </w:rPr>
          <w:t>12</w:t>
        </w:r>
        <w:r>
          <w:rPr>
            <w:noProof/>
          </w:rPr>
          <w:fldChar w:fldCharType="end"/>
        </w:r>
      </w:p>
    </w:sdtContent>
  </w:sdt>
  <w:p w:rsidR="00347B84" w:rsidRDefault="00347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5CF" w:rsidRDefault="00EF25CF" w:rsidP="00AE39A0">
      <w:pPr>
        <w:spacing w:after="0" w:line="240" w:lineRule="auto"/>
      </w:pPr>
      <w:r>
        <w:separator/>
      </w:r>
    </w:p>
  </w:footnote>
  <w:footnote w:type="continuationSeparator" w:id="0">
    <w:p w:rsidR="00EF25CF" w:rsidRDefault="00EF25CF"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60" w:rsidRPr="00505D02" w:rsidRDefault="00043E60" w:rsidP="00505D02">
    <w:pPr>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58240" behindDoc="1" locked="0" layoutInCell="1" allowOverlap="1" wp14:anchorId="652C1F9A" wp14:editId="68C54CA8">
          <wp:simplePos x="0" y="0"/>
          <wp:positionH relativeFrom="column">
            <wp:posOffset>-396875</wp:posOffset>
          </wp:positionH>
          <wp:positionV relativeFrom="paragraph">
            <wp:posOffset>-113665</wp:posOffset>
          </wp:positionV>
          <wp:extent cx="1047750" cy="1057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pic:spPr>
              </pic:pic>
            </a:graphicData>
          </a:graphic>
        </wp:anchor>
      </w:drawing>
    </w:r>
    <w:r w:rsidRPr="00505D02">
      <w:rPr>
        <w:rFonts w:ascii="Arial" w:eastAsia="Times New Roman" w:hAnsi="Arial" w:cs="Times New Roman"/>
        <w:b/>
        <w:sz w:val="24"/>
        <w:szCs w:val="24"/>
      </w:rPr>
      <w:t xml:space="preserve">                    </w:t>
    </w:r>
    <w:r>
      <w:rPr>
        <w:rFonts w:ascii="Arial" w:eastAsia="Times New Roman" w:hAnsi="Arial" w:cs="Times New Roman"/>
        <w:b/>
        <w:sz w:val="24"/>
        <w:szCs w:val="24"/>
      </w:rPr>
      <w:t xml:space="preserve">                          </w:t>
    </w:r>
    <w:r w:rsidRPr="00505D02">
      <w:rPr>
        <w:rFonts w:ascii="Arial" w:eastAsia="Times New Roman" w:hAnsi="Arial" w:cs="Times New Roman"/>
        <w:b/>
        <w:sz w:val="24"/>
        <w:szCs w:val="24"/>
      </w:rPr>
      <w:t xml:space="preserve"> </w:t>
    </w:r>
    <w:r w:rsidRPr="00505D02">
      <w:rPr>
        <w:rFonts w:ascii="Arial" w:eastAsia="Times New Roman" w:hAnsi="Arial" w:cs="Times New Roman"/>
        <w:b/>
        <w:sz w:val="24"/>
        <w:szCs w:val="24"/>
        <w:lang w:val="ro-RO"/>
      </w:rPr>
      <w:t>MINISTERUL SÃNÃTÃŢII</w:t>
    </w:r>
  </w:p>
  <w:p w:rsidR="00043E60" w:rsidRPr="00505D02" w:rsidRDefault="00043E60" w:rsidP="00505D02">
    <w:pPr>
      <w:keepNext/>
      <w:spacing w:after="0" w:line="240" w:lineRule="auto"/>
      <w:jc w:val="both"/>
      <w:outlineLvl w:val="1"/>
      <w:rPr>
        <w:rFonts w:ascii="Arial" w:eastAsia="Arial Unicode MS" w:hAnsi="Arial" w:cs="Arial"/>
        <w:b/>
        <w:bCs/>
        <w:iCs/>
        <w:sz w:val="24"/>
        <w:szCs w:val="24"/>
        <w:lang w:val="ro-RO"/>
      </w:rPr>
    </w:pPr>
    <w:r w:rsidRPr="00505D02">
      <w:rPr>
        <w:rFonts w:ascii="Arial" w:eastAsia="Times New Roman" w:hAnsi="Arial" w:cs="Arial"/>
        <w:b/>
        <w:bCs/>
        <w:iCs/>
        <w:sz w:val="24"/>
        <w:szCs w:val="24"/>
        <w:lang w:val="ro-RO"/>
      </w:rPr>
      <w:t xml:space="preserve">                 </w:t>
    </w:r>
    <w:r>
      <w:rPr>
        <w:rFonts w:ascii="Arial" w:eastAsia="Times New Roman" w:hAnsi="Arial" w:cs="Arial"/>
        <w:b/>
        <w:bCs/>
        <w:iCs/>
        <w:sz w:val="24"/>
        <w:szCs w:val="24"/>
        <w:lang w:val="ro-RO"/>
      </w:rPr>
      <w:t xml:space="preserve">                        </w:t>
    </w:r>
    <w:r w:rsidRPr="00505D02">
      <w:rPr>
        <w:rFonts w:ascii="Arial" w:eastAsia="Times New Roman" w:hAnsi="Arial" w:cs="Arial"/>
        <w:b/>
        <w:bCs/>
        <w:iCs/>
        <w:sz w:val="24"/>
        <w:szCs w:val="24"/>
        <w:lang w:val="ro-RO"/>
      </w:rPr>
      <w:t>INSPECŢIA SANITARĂ DE STAT</w:t>
    </w:r>
  </w:p>
  <w:p w:rsidR="00043E60" w:rsidRPr="00505D02" w:rsidRDefault="00043E60" w:rsidP="00505D02">
    <w:pPr>
      <w:keepNext/>
      <w:tabs>
        <w:tab w:val="left" w:pos="6240"/>
      </w:tabs>
      <w:spacing w:after="0" w:line="240" w:lineRule="auto"/>
      <w:outlineLvl w:val="1"/>
      <w:rPr>
        <w:rFonts w:ascii="Arial" w:eastAsia="Arial Unicode MS" w:hAnsi="Arial" w:cs="Arial"/>
        <w:b/>
        <w:bCs/>
        <w:iCs/>
        <w:sz w:val="24"/>
        <w:szCs w:val="24"/>
        <w:lang w:val="ro-RO"/>
      </w:rPr>
    </w:pPr>
    <w:r w:rsidRPr="00505D02">
      <w:rPr>
        <w:rFonts w:ascii="Arial" w:eastAsia="Arial Unicode MS" w:hAnsi="Arial" w:cs="Arial"/>
        <w:b/>
        <w:bCs/>
        <w:iCs/>
        <w:sz w:val="24"/>
        <w:szCs w:val="24"/>
        <w:lang w:val="ro-RO"/>
      </w:rPr>
      <w:tab/>
    </w:r>
  </w:p>
  <w:p w:rsidR="00043E60" w:rsidRPr="00505D02" w:rsidRDefault="00043E60" w:rsidP="00505D02">
    <w:pPr>
      <w:spacing w:after="0" w:line="240" w:lineRule="auto"/>
      <w:jc w:val="both"/>
      <w:rPr>
        <w:rFonts w:ascii="Arial" w:eastAsia="Times New Roman" w:hAnsi="Arial" w:cs="Times New Roman"/>
        <w:sz w:val="24"/>
        <w:szCs w:val="24"/>
        <w:lang w:val="ro-RO"/>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Str. Cristian Popişteanu  nr.1-3, 010024, Bucureşti, </w:t>
    </w:r>
  </w:p>
  <w:p w:rsidR="00043E60" w:rsidRPr="00505D02" w:rsidRDefault="00043E60" w:rsidP="00505D02">
    <w:pPr>
      <w:spacing w:after="0" w:line="240" w:lineRule="auto"/>
      <w:ind w:left="1416" w:firstLine="708"/>
      <w:jc w:val="both"/>
      <w:rPr>
        <w:rFonts w:ascii="Arial" w:eastAsia="Times New Roman" w:hAnsi="Arial" w:cs="Times New Roman"/>
        <w:sz w:val="24"/>
        <w:szCs w:val="24"/>
        <w:lang w:val="ro-RO"/>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ROMANIA</w:t>
    </w:r>
  </w:p>
  <w:p w:rsidR="00043E60" w:rsidRPr="00505D02" w:rsidRDefault="00043E60" w:rsidP="00505D02">
    <w:pPr>
      <w:tabs>
        <w:tab w:val="center" w:pos="4536"/>
        <w:tab w:val="right" w:pos="9072"/>
      </w:tabs>
      <w:spacing w:after="0" w:line="240" w:lineRule="auto"/>
      <w:jc w:val="both"/>
      <w:rPr>
        <w:rFonts w:ascii="Trebuchet MS" w:eastAsia="MS Mincho" w:hAnsi="Trebuchet MS" w:cs="Times New Roman"/>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w:t>
    </w:r>
  </w:p>
  <w:p w:rsidR="00043E60" w:rsidRDefault="00043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D44"/>
    <w:multiLevelType w:val="hybridMultilevel"/>
    <w:tmpl w:val="AE3E1100"/>
    <w:lvl w:ilvl="0" w:tplc="5EA0A82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33144B"/>
    <w:multiLevelType w:val="hybridMultilevel"/>
    <w:tmpl w:val="B0005E6A"/>
    <w:lvl w:ilvl="0" w:tplc="AFF4C1EA">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23A1A"/>
    <w:multiLevelType w:val="hybridMultilevel"/>
    <w:tmpl w:val="B944D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C1AA2"/>
    <w:multiLevelType w:val="hybridMultilevel"/>
    <w:tmpl w:val="A9F22032"/>
    <w:lvl w:ilvl="0" w:tplc="A2762F30">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B4278C"/>
    <w:multiLevelType w:val="hybridMultilevel"/>
    <w:tmpl w:val="5BDEDB96"/>
    <w:lvl w:ilvl="0" w:tplc="B0BCABC0">
      <w:start w:val="2"/>
      <w:numFmt w:val="upperLetter"/>
      <w:suff w:val="space"/>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63722"/>
    <w:multiLevelType w:val="hybridMultilevel"/>
    <w:tmpl w:val="7C986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83858"/>
    <w:multiLevelType w:val="hybridMultilevel"/>
    <w:tmpl w:val="9CC0EB5C"/>
    <w:lvl w:ilvl="0" w:tplc="578ACD40">
      <w:start w:val="5"/>
      <w:numFmt w:val="upperRoman"/>
      <w:suff w:val="space"/>
      <w:lvlText w:val="%1."/>
      <w:lvlJc w:val="left"/>
      <w:pPr>
        <w:ind w:left="171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FCD6A5B"/>
    <w:multiLevelType w:val="hybridMultilevel"/>
    <w:tmpl w:val="C4F6984A"/>
    <w:lvl w:ilvl="0" w:tplc="B0B83A7A">
      <w:numFmt w:val="bullet"/>
      <w:suff w:val="space"/>
      <w:lvlText w:val="-"/>
      <w:lvlJc w:val="left"/>
      <w:pPr>
        <w:ind w:left="720" w:hanging="360"/>
      </w:pPr>
      <w:rPr>
        <w:rFonts w:ascii="Arial" w:eastAsiaTheme="minorHAns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EE4290"/>
    <w:multiLevelType w:val="hybridMultilevel"/>
    <w:tmpl w:val="B4722ACA"/>
    <w:lvl w:ilvl="0" w:tplc="82BE25B2">
      <w:start w:val="1"/>
      <w:numFmt w:val="decimal"/>
      <w:suff w:val="space"/>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F9D7C74"/>
    <w:multiLevelType w:val="hybridMultilevel"/>
    <w:tmpl w:val="FBD6FA3E"/>
    <w:lvl w:ilvl="0" w:tplc="D0C0DA1C">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11B38"/>
    <w:multiLevelType w:val="hybridMultilevel"/>
    <w:tmpl w:val="D990E4E8"/>
    <w:lvl w:ilvl="0" w:tplc="95A8B686">
      <w:start w:val="5"/>
      <w:numFmt w:val="decimal"/>
      <w:suff w:val="space"/>
      <w:lvlText w:val="%1."/>
      <w:lvlJc w:val="left"/>
      <w:pPr>
        <w:ind w:left="780" w:hanging="360"/>
      </w:pPr>
      <w:rPr>
        <w:rFonts w:hint="default"/>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7995C41"/>
    <w:multiLevelType w:val="hybridMultilevel"/>
    <w:tmpl w:val="1ECA7470"/>
    <w:lvl w:ilvl="0" w:tplc="CCFA4C6C">
      <w:start w:val="1"/>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44B95"/>
    <w:multiLevelType w:val="hybridMultilevel"/>
    <w:tmpl w:val="9470FFE4"/>
    <w:lvl w:ilvl="0" w:tplc="962A4294">
      <w:numFmt w:val="bullet"/>
      <w:suff w:val="space"/>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AE261CE"/>
    <w:multiLevelType w:val="hybridMultilevel"/>
    <w:tmpl w:val="663C8D10"/>
    <w:lvl w:ilvl="0" w:tplc="B218B16E">
      <w:start w:val="4"/>
      <w:numFmt w:val="decimal"/>
      <w:suff w:val="space"/>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E5650"/>
    <w:multiLevelType w:val="hybridMultilevel"/>
    <w:tmpl w:val="5F466A20"/>
    <w:lvl w:ilvl="0" w:tplc="517209E2">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E5E40"/>
    <w:multiLevelType w:val="hybridMultilevel"/>
    <w:tmpl w:val="6458E3A6"/>
    <w:lvl w:ilvl="0" w:tplc="B6D6E686">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6546025F"/>
    <w:multiLevelType w:val="hybridMultilevel"/>
    <w:tmpl w:val="05F28AF6"/>
    <w:lvl w:ilvl="0" w:tplc="67685C3C">
      <w:start w:val="30"/>
      <w:numFmt w:val="decimal"/>
      <w:suff w:val="space"/>
      <w:lvlText w:val="%1."/>
      <w:lvlJc w:val="left"/>
      <w:pPr>
        <w:ind w:left="135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E74170A"/>
    <w:multiLevelType w:val="hybridMultilevel"/>
    <w:tmpl w:val="5120C210"/>
    <w:lvl w:ilvl="0" w:tplc="1BD4EEF2">
      <w:start w:val="1"/>
      <w:numFmt w:val="upperRoman"/>
      <w:suff w:val="space"/>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937E6E"/>
    <w:multiLevelType w:val="hybridMultilevel"/>
    <w:tmpl w:val="D05AB014"/>
    <w:lvl w:ilvl="0" w:tplc="B5502FE6">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27A57"/>
    <w:multiLevelType w:val="hybridMultilevel"/>
    <w:tmpl w:val="5BEE119A"/>
    <w:lvl w:ilvl="0" w:tplc="2BDAAEF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
  </w:num>
  <w:num w:numId="4">
    <w:abstractNumId w:val="14"/>
  </w:num>
  <w:num w:numId="5">
    <w:abstractNumId w:val="0"/>
  </w:num>
  <w:num w:numId="6">
    <w:abstractNumId w:val="8"/>
  </w:num>
  <w:num w:numId="7">
    <w:abstractNumId w:val="15"/>
  </w:num>
  <w:num w:numId="8">
    <w:abstractNumId w:val="9"/>
  </w:num>
  <w:num w:numId="9">
    <w:abstractNumId w:val="7"/>
  </w:num>
  <w:num w:numId="10">
    <w:abstractNumId w:val="17"/>
  </w:num>
  <w:num w:numId="11">
    <w:abstractNumId w:val="10"/>
  </w:num>
  <w:num w:numId="12">
    <w:abstractNumId w:val="6"/>
  </w:num>
  <w:num w:numId="13">
    <w:abstractNumId w:val="3"/>
  </w:num>
  <w:num w:numId="14">
    <w:abstractNumId w:val="4"/>
  </w:num>
  <w:num w:numId="15">
    <w:abstractNumId w:val="5"/>
  </w:num>
  <w:num w:numId="16">
    <w:abstractNumId w:val="2"/>
  </w:num>
  <w:num w:numId="17">
    <w:abstractNumId w:val="13"/>
  </w:num>
  <w:num w:numId="18">
    <w:abstractNumId w:val="16"/>
  </w:num>
  <w:num w:numId="19">
    <w:abstractNumId w:val="19"/>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0"/>
    <w:rsid w:val="000009F6"/>
    <w:rsid w:val="0000198E"/>
    <w:rsid w:val="00001D0A"/>
    <w:rsid w:val="00001F23"/>
    <w:rsid w:val="0000251B"/>
    <w:rsid w:val="0000366C"/>
    <w:rsid w:val="00004442"/>
    <w:rsid w:val="000054DB"/>
    <w:rsid w:val="00005578"/>
    <w:rsid w:val="00007EE0"/>
    <w:rsid w:val="00010166"/>
    <w:rsid w:val="00011A74"/>
    <w:rsid w:val="000120E3"/>
    <w:rsid w:val="00013361"/>
    <w:rsid w:val="00014DA2"/>
    <w:rsid w:val="00015978"/>
    <w:rsid w:val="00015F63"/>
    <w:rsid w:val="00016528"/>
    <w:rsid w:val="00017978"/>
    <w:rsid w:val="00017A0B"/>
    <w:rsid w:val="00022F58"/>
    <w:rsid w:val="00023D52"/>
    <w:rsid w:val="0002402B"/>
    <w:rsid w:val="00025342"/>
    <w:rsid w:val="00026FDE"/>
    <w:rsid w:val="000271E2"/>
    <w:rsid w:val="0003413F"/>
    <w:rsid w:val="00034CDB"/>
    <w:rsid w:val="000364A1"/>
    <w:rsid w:val="00040582"/>
    <w:rsid w:val="00041BCB"/>
    <w:rsid w:val="00042A75"/>
    <w:rsid w:val="00043E60"/>
    <w:rsid w:val="00044762"/>
    <w:rsid w:val="00045132"/>
    <w:rsid w:val="00046025"/>
    <w:rsid w:val="0005023B"/>
    <w:rsid w:val="00051162"/>
    <w:rsid w:val="0005581D"/>
    <w:rsid w:val="00055E32"/>
    <w:rsid w:val="00056AEE"/>
    <w:rsid w:val="00056D07"/>
    <w:rsid w:val="00056E85"/>
    <w:rsid w:val="000602AE"/>
    <w:rsid w:val="00061F9A"/>
    <w:rsid w:val="00062DC8"/>
    <w:rsid w:val="000653E6"/>
    <w:rsid w:val="00066401"/>
    <w:rsid w:val="0007162F"/>
    <w:rsid w:val="00071654"/>
    <w:rsid w:val="0007266A"/>
    <w:rsid w:val="000727F1"/>
    <w:rsid w:val="000744AA"/>
    <w:rsid w:val="000745F5"/>
    <w:rsid w:val="000761AA"/>
    <w:rsid w:val="00080477"/>
    <w:rsid w:val="00081BA5"/>
    <w:rsid w:val="00082B86"/>
    <w:rsid w:val="00084E9E"/>
    <w:rsid w:val="00085157"/>
    <w:rsid w:val="00086ABE"/>
    <w:rsid w:val="0008714C"/>
    <w:rsid w:val="00091D0D"/>
    <w:rsid w:val="00093092"/>
    <w:rsid w:val="0009422B"/>
    <w:rsid w:val="00095563"/>
    <w:rsid w:val="00097C13"/>
    <w:rsid w:val="000A208C"/>
    <w:rsid w:val="000A2A08"/>
    <w:rsid w:val="000A3FA6"/>
    <w:rsid w:val="000A4E56"/>
    <w:rsid w:val="000A6FF1"/>
    <w:rsid w:val="000B05D4"/>
    <w:rsid w:val="000B0A89"/>
    <w:rsid w:val="000B0BA8"/>
    <w:rsid w:val="000B48B0"/>
    <w:rsid w:val="000B64AF"/>
    <w:rsid w:val="000B6931"/>
    <w:rsid w:val="000C22A0"/>
    <w:rsid w:val="000C4880"/>
    <w:rsid w:val="000C4DE9"/>
    <w:rsid w:val="000D148B"/>
    <w:rsid w:val="000D26DC"/>
    <w:rsid w:val="000D307E"/>
    <w:rsid w:val="000D3C0A"/>
    <w:rsid w:val="000D5406"/>
    <w:rsid w:val="000D695E"/>
    <w:rsid w:val="000E0182"/>
    <w:rsid w:val="000E10BF"/>
    <w:rsid w:val="000E26B1"/>
    <w:rsid w:val="000E36A8"/>
    <w:rsid w:val="000E36F2"/>
    <w:rsid w:val="000E42D7"/>
    <w:rsid w:val="000E7D56"/>
    <w:rsid w:val="000F085F"/>
    <w:rsid w:val="000F0D5C"/>
    <w:rsid w:val="000F1E7D"/>
    <w:rsid w:val="000F2EF4"/>
    <w:rsid w:val="000F4C72"/>
    <w:rsid w:val="000F5CBE"/>
    <w:rsid w:val="000F673C"/>
    <w:rsid w:val="00100151"/>
    <w:rsid w:val="00101A6D"/>
    <w:rsid w:val="00102448"/>
    <w:rsid w:val="0010319E"/>
    <w:rsid w:val="0010409F"/>
    <w:rsid w:val="00104BBA"/>
    <w:rsid w:val="00104D27"/>
    <w:rsid w:val="00105F3B"/>
    <w:rsid w:val="00106C99"/>
    <w:rsid w:val="00107CF6"/>
    <w:rsid w:val="001115AA"/>
    <w:rsid w:val="00111607"/>
    <w:rsid w:val="00112E24"/>
    <w:rsid w:val="00112FA0"/>
    <w:rsid w:val="00114281"/>
    <w:rsid w:val="00116010"/>
    <w:rsid w:val="00116046"/>
    <w:rsid w:val="001164B1"/>
    <w:rsid w:val="00121542"/>
    <w:rsid w:val="0012195E"/>
    <w:rsid w:val="00122DB8"/>
    <w:rsid w:val="0012321B"/>
    <w:rsid w:val="00123E83"/>
    <w:rsid w:val="0012434C"/>
    <w:rsid w:val="00124887"/>
    <w:rsid w:val="001261ED"/>
    <w:rsid w:val="0012660E"/>
    <w:rsid w:val="00127CA7"/>
    <w:rsid w:val="00130452"/>
    <w:rsid w:val="00131605"/>
    <w:rsid w:val="00132AEA"/>
    <w:rsid w:val="00134C79"/>
    <w:rsid w:val="00135468"/>
    <w:rsid w:val="0013661B"/>
    <w:rsid w:val="00140FBB"/>
    <w:rsid w:val="00140FD0"/>
    <w:rsid w:val="001424DA"/>
    <w:rsid w:val="00143457"/>
    <w:rsid w:val="00143FC1"/>
    <w:rsid w:val="001445F1"/>
    <w:rsid w:val="00144B4B"/>
    <w:rsid w:val="00145077"/>
    <w:rsid w:val="001452F7"/>
    <w:rsid w:val="00146CCC"/>
    <w:rsid w:val="00146DB7"/>
    <w:rsid w:val="00147105"/>
    <w:rsid w:val="00147853"/>
    <w:rsid w:val="0015148C"/>
    <w:rsid w:val="00152C14"/>
    <w:rsid w:val="00153531"/>
    <w:rsid w:val="00154E07"/>
    <w:rsid w:val="00155BF2"/>
    <w:rsid w:val="0016004A"/>
    <w:rsid w:val="00160261"/>
    <w:rsid w:val="00162E29"/>
    <w:rsid w:val="00162F8C"/>
    <w:rsid w:val="001637D6"/>
    <w:rsid w:val="00166956"/>
    <w:rsid w:val="00167262"/>
    <w:rsid w:val="00167921"/>
    <w:rsid w:val="00171668"/>
    <w:rsid w:val="001718CE"/>
    <w:rsid w:val="00171B76"/>
    <w:rsid w:val="001720EE"/>
    <w:rsid w:val="00172FA5"/>
    <w:rsid w:val="0017545D"/>
    <w:rsid w:val="00177ABF"/>
    <w:rsid w:val="00177B3B"/>
    <w:rsid w:val="00181685"/>
    <w:rsid w:val="00181A9E"/>
    <w:rsid w:val="00181C09"/>
    <w:rsid w:val="00182C57"/>
    <w:rsid w:val="00184544"/>
    <w:rsid w:val="00186A52"/>
    <w:rsid w:val="00191E5C"/>
    <w:rsid w:val="00192823"/>
    <w:rsid w:val="00193EF4"/>
    <w:rsid w:val="001941D7"/>
    <w:rsid w:val="0019637E"/>
    <w:rsid w:val="00197A69"/>
    <w:rsid w:val="001A0A3A"/>
    <w:rsid w:val="001A2627"/>
    <w:rsid w:val="001A2BDF"/>
    <w:rsid w:val="001A3832"/>
    <w:rsid w:val="001A4A73"/>
    <w:rsid w:val="001A4C12"/>
    <w:rsid w:val="001A695B"/>
    <w:rsid w:val="001A6E76"/>
    <w:rsid w:val="001B2182"/>
    <w:rsid w:val="001B5007"/>
    <w:rsid w:val="001B6C59"/>
    <w:rsid w:val="001B7CD2"/>
    <w:rsid w:val="001C02FE"/>
    <w:rsid w:val="001C1177"/>
    <w:rsid w:val="001C1281"/>
    <w:rsid w:val="001C13CC"/>
    <w:rsid w:val="001C2891"/>
    <w:rsid w:val="001C3092"/>
    <w:rsid w:val="001C4BF0"/>
    <w:rsid w:val="001C5531"/>
    <w:rsid w:val="001C63CB"/>
    <w:rsid w:val="001C6B95"/>
    <w:rsid w:val="001C7CFB"/>
    <w:rsid w:val="001D1053"/>
    <w:rsid w:val="001D1943"/>
    <w:rsid w:val="001D1AE6"/>
    <w:rsid w:val="001D1C1F"/>
    <w:rsid w:val="001D20D0"/>
    <w:rsid w:val="001D22D5"/>
    <w:rsid w:val="001D27E8"/>
    <w:rsid w:val="001D3FE4"/>
    <w:rsid w:val="001D4BB3"/>
    <w:rsid w:val="001D4D97"/>
    <w:rsid w:val="001D5ECD"/>
    <w:rsid w:val="001D66A6"/>
    <w:rsid w:val="001D6E8A"/>
    <w:rsid w:val="001E01A0"/>
    <w:rsid w:val="001E1B73"/>
    <w:rsid w:val="001E617D"/>
    <w:rsid w:val="001E6F28"/>
    <w:rsid w:val="001F11B1"/>
    <w:rsid w:val="001F14A8"/>
    <w:rsid w:val="001F3F17"/>
    <w:rsid w:val="001F47C9"/>
    <w:rsid w:val="00203148"/>
    <w:rsid w:val="00203E12"/>
    <w:rsid w:val="002041E1"/>
    <w:rsid w:val="002117ED"/>
    <w:rsid w:val="002137BE"/>
    <w:rsid w:val="00214954"/>
    <w:rsid w:val="002170E3"/>
    <w:rsid w:val="002211A4"/>
    <w:rsid w:val="00221F7A"/>
    <w:rsid w:val="0022361A"/>
    <w:rsid w:val="002240C7"/>
    <w:rsid w:val="00224BCB"/>
    <w:rsid w:val="00226BFF"/>
    <w:rsid w:val="002277A9"/>
    <w:rsid w:val="002309E7"/>
    <w:rsid w:val="00231C9C"/>
    <w:rsid w:val="00232614"/>
    <w:rsid w:val="00232F16"/>
    <w:rsid w:val="002345FC"/>
    <w:rsid w:val="00235099"/>
    <w:rsid w:val="00235299"/>
    <w:rsid w:val="00236ACF"/>
    <w:rsid w:val="00236D95"/>
    <w:rsid w:val="00236F75"/>
    <w:rsid w:val="002370B6"/>
    <w:rsid w:val="00240EF7"/>
    <w:rsid w:val="00241572"/>
    <w:rsid w:val="00242CB1"/>
    <w:rsid w:val="00245F01"/>
    <w:rsid w:val="0024604F"/>
    <w:rsid w:val="0024685C"/>
    <w:rsid w:val="00246C04"/>
    <w:rsid w:val="002510E6"/>
    <w:rsid w:val="00251130"/>
    <w:rsid w:val="00253A4F"/>
    <w:rsid w:val="002540B0"/>
    <w:rsid w:val="002574C7"/>
    <w:rsid w:val="00257670"/>
    <w:rsid w:val="00257D6E"/>
    <w:rsid w:val="002601C7"/>
    <w:rsid w:val="00260B4D"/>
    <w:rsid w:val="0026106F"/>
    <w:rsid w:val="002611AA"/>
    <w:rsid w:val="0026458B"/>
    <w:rsid w:val="00264800"/>
    <w:rsid w:val="002655EA"/>
    <w:rsid w:val="00265651"/>
    <w:rsid w:val="00265C99"/>
    <w:rsid w:val="00266143"/>
    <w:rsid w:val="00270050"/>
    <w:rsid w:val="00270B8E"/>
    <w:rsid w:val="00272A80"/>
    <w:rsid w:val="00274B84"/>
    <w:rsid w:val="0027540F"/>
    <w:rsid w:val="00275C2A"/>
    <w:rsid w:val="002772C3"/>
    <w:rsid w:val="00277F16"/>
    <w:rsid w:val="002854B9"/>
    <w:rsid w:val="00285655"/>
    <w:rsid w:val="002868EB"/>
    <w:rsid w:val="00287D93"/>
    <w:rsid w:val="0029265D"/>
    <w:rsid w:val="00292E60"/>
    <w:rsid w:val="00294F83"/>
    <w:rsid w:val="00295489"/>
    <w:rsid w:val="00296274"/>
    <w:rsid w:val="00296B9C"/>
    <w:rsid w:val="002975C7"/>
    <w:rsid w:val="002A340F"/>
    <w:rsid w:val="002A5FDD"/>
    <w:rsid w:val="002A6112"/>
    <w:rsid w:val="002A7D7B"/>
    <w:rsid w:val="002B0AA7"/>
    <w:rsid w:val="002B0E29"/>
    <w:rsid w:val="002B0E3E"/>
    <w:rsid w:val="002B1B42"/>
    <w:rsid w:val="002B38BC"/>
    <w:rsid w:val="002B4922"/>
    <w:rsid w:val="002B52D2"/>
    <w:rsid w:val="002B5377"/>
    <w:rsid w:val="002B5EE1"/>
    <w:rsid w:val="002C17CC"/>
    <w:rsid w:val="002C3B64"/>
    <w:rsid w:val="002C4944"/>
    <w:rsid w:val="002C56BB"/>
    <w:rsid w:val="002C5FC7"/>
    <w:rsid w:val="002C7FBA"/>
    <w:rsid w:val="002D0A90"/>
    <w:rsid w:val="002D0C9D"/>
    <w:rsid w:val="002D0FC5"/>
    <w:rsid w:val="002D21EF"/>
    <w:rsid w:val="002D35C8"/>
    <w:rsid w:val="002D7227"/>
    <w:rsid w:val="002E22C9"/>
    <w:rsid w:val="002E3202"/>
    <w:rsid w:val="002E32D2"/>
    <w:rsid w:val="002E5421"/>
    <w:rsid w:val="002E65A0"/>
    <w:rsid w:val="002E777C"/>
    <w:rsid w:val="002E7BF0"/>
    <w:rsid w:val="002F04E8"/>
    <w:rsid w:val="002F0553"/>
    <w:rsid w:val="002F1011"/>
    <w:rsid w:val="002F192D"/>
    <w:rsid w:val="002F1A76"/>
    <w:rsid w:val="002F34CC"/>
    <w:rsid w:val="002F4C9E"/>
    <w:rsid w:val="002F4DF8"/>
    <w:rsid w:val="002F62C2"/>
    <w:rsid w:val="002F76EC"/>
    <w:rsid w:val="00300EF9"/>
    <w:rsid w:val="003012C3"/>
    <w:rsid w:val="00301984"/>
    <w:rsid w:val="00301A42"/>
    <w:rsid w:val="003029DC"/>
    <w:rsid w:val="00304F02"/>
    <w:rsid w:val="00306543"/>
    <w:rsid w:val="0030662E"/>
    <w:rsid w:val="0030703A"/>
    <w:rsid w:val="00307442"/>
    <w:rsid w:val="0031133B"/>
    <w:rsid w:val="00311B2F"/>
    <w:rsid w:val="00312F16"/>
    <w:rsid w:val="00314E15"/>
    <w:rsid w:val="0031516C"/>
    <w:rsid w:val="0031684B"/>
    <w:rsid w:val="00316B23"/>
    <w:rsid w:val="00317392"/>
    <w:rsid w:val="00317B52"/>
    <w:rsid w:val="00320A42"/>
    <w:rsid w:val="00320ABD"/>
    <w:rsid w:val="00320D06"/>
    <w:rsid w:val="003212A3"/>
    <w:rsid w:val="00321D11"/>
    <w:rsid w:val="00321F4D"/>
    <w:rsid w:val="003237E0"/>
    <w:rsid w:val="00324A8C"/>
    <w:rsid w:val="00325544"/>
    <w:rsid w:val="003258D1"/>
    <w:rsid w:val="003270FC"/>
    <w:rsid w:val="0033012A"/>
    <w:rsid w:val="00331118"/>
    <w:rsid w:val="00332A78"/>
    <w:rsid w:val="003332D6"/>
    <w:rsid w:val="00334844"/>
    <w:rsid w:val="003358AD"/>
    <w:rsid w:val="00335C8F"/>
    <w:rsid w:val="00336008"/>
    <w:rsid w:val="003371E6"/>
    <w:rsid w:val="0033749D"/>
    <w:rsid w:val="0034050C"/>
    <w:rsid w:val="00341B0D"/>
    <w:rsid w:val="00341F0C"/>
    <w:rsid w:val="00343647"/>
    <w:rsid w:val="00345B4C"/>
    <w:rsid w:val="00345DAF"/>
    <w:rsid w:val="00347464"/>
    <w:rsid w:val="00347B84"/>
    <w:rsid w:val="003511EF"/>
    <w:rsid w:val="0035202F"/>
    <w:rsid w:val="00353A31"/>
    <w:rsid w:val="00353BA0"/>
    <w:rsid w:val="00354990"/>
    <w:rsid w:val="00355692"/>
    <w:rsid w:val="00357F12"/>
    <w:rsid w:val="00360341"/>
    <w:rsid w:val="003618B0"/>
    <w:rsid w:val="0036199A"/>
    <w:rsid w:val="00362EDD"/>
    <w:rsid w:val="00363517"/>
    <w:rsid w:val="0036783E"/>
    <w:rsid w:val="003678EF"/>
    <w:rsid w:val="003715A4"/>
    <w:rsid w:val="00371A00"/>
    <w:rsid w:val="0037265C"/>
    <w:rsid w:val="0037307E"/>
    <w:rsid w:val="00373664"/>
    <w:rsid w:val="003742F7"/>
    <w:rsid w:val="003742F8"/>
    <w:rsid w:val="00376A0B"/>
    <w:rsid w:val="0037707E"/>
    <w:rsid w:val="003770B6"/>
    <w:rsid w:val="003807DC"/>
    <w:rsid w:val="0038348E"/>
    <w:rsid w:val="003838D7"/>
    <w:rsid w:val="00385D40"/>
    <w:rsid w:val="00386650"/>
    <w:rsid w:val="00390975"/>
    <w:rsid w:val="00392018"/>
    <w:rsid w:val="0039451E"/>
    <w:rsid w:val="00396EED"/>
    <w:rsid w:val="003A052A"/>
    <w:rsid w:val="003A25A6"/>
    <w:rsid w:val="003A31BF"/>
    <w:rsid w:val="003A470F"/>
    <w:rsid w:val="003A4F03"/>
    <w:rsid w:val="003A5907"/>
    <w:rsid w:val="003A5FBA"/>
    <w:rsid w:val="003A672F"/>
    <w:rsid w:val="003A7956"/>
    <w:rsid w:val="003B0054"/>
    <w:rsid w:val="003B5868"/>
    <w:rsid w:val="003C1920"/>
    <w:rsid w:val="003C19F6"/>
    <w:rsid w:val="003C233B"/>
    <w:rsid w:val="003C6316"/>
    <w:rsid w:val="003C7983"/>
    <w:rsid w:val="003C7AAA"/>
    <w:rsid w:val="003D08D1"/>
    <w:rsid w:val="003D0FD8"/>
    <w:rsid w:val="003D67E4"/>
    <w:rsid w:val="003D7924"/>
    <w:rsid w:val="003D7FFC"/>
    <w:rsid w:val="003E097D"/>
    <w:rsid w:val="003E098F"/>
    <w:rsid w:val="003E204D"/>
    <w:rsid w:val="003E22D1"/>
    <w:rsid w:val="003E530B"/>
    <w:rsid w:val="003F1770"/>
    <w:rsid w:val="003F211B"/>
    <w:rsid w:val="003F4FD8"/>
    <w:rsid w:val="003F6637"/>
    <w:rsid w:val="003F74B7"/>
    <w:rsid w:val="00400FD7"/>
    <w:rsid w:val="00403F24"/>
    <w:rsid w:val="004056E4"/>
    <w:rsid w:val="00406394"/>
    <w:rsid w:val="004068E3"/>
    <w:rsid w:val="00406FE9"/>
    <w:rsid w:val="00407361"/>
    <w:rsid w:val="00410B09"/>
    <w:rsid w:val="00411885"/>
    <w:rsid w:val="00411CDF"/>
    <w:rsid w:val="004130ED"/>
    <w:rsid w:val="00414713"/>
    <w:rsid w:val="00415046"/>
    <w:rsid w:val="00417628"/>
    <w:rsid w:val="0042423F"/>
    <w:rsid w:val="004246D9"/>
    <w:rsid w:val="00424853"/>
    <w:rsid w:val="00426632"/>
    <w:rsid w:val="0042679E"/>
    <w:rsid w:val="00427301"/>
    <w:rsid w:val="00430B35"/>
    <w:rsid w:val="0043282D"/>
    <w:rsid w:val="00433916"/>
    <w:rsid w:val="00435D92"/>
    <w:rsid w:val="00435E39"/>
    <w:rsid w:val="00435E8C"/>
    <w:rsid w:val="00436770"/>
    <w:rsid w:val="00437F9E"/>
    <w:rsid w:val="00441826"/>
    <w:rsid w:val="00446397"/>
    <w:rsid w:val="00446FBB"/>
    <w:rsid w:val="004507E7"/>
    <w:rsid w:val="00451149"/>
    <w:rsid w:val="004558E3"/>
    <w:rsid w:val="00461134"/>
    <w:rsid w:val="00461C8B"/>
    <w:rsid w:val="00462B65"/>
    <w:rsid w:val="00463FD6"/>
    <w:rsid w:val="00467903"/>
    <w:rsid w:val="00470215"/>
    <w:rsid w:val="00470FFA"/>
    <w:rsid w:val="00471F06"/>
    <w:rsid w:val="00472D8C"/>
    <w:rsid w:val="00474430"/>
    <w:rsid w:val="0047479D"/>
    <w:rsid w:val="00475983"/>
    <w:rsid w:val="004769DC"/>
    <w:rsid w:val="00480BBC"/>
    <w:rsid w:val="0048211B"/>
    <w:rsid w:val="00484700"/>
    <w:rsid w:val="00486215"/>
    <w:rsid w:val="0048658D"/>
    <w:rsid w:val="0048767A"/>
    <w:rsid w:val="00487CAF"/>
    <w:rsid w:val="004903CC"/>
    <w:rsid w:val="00490D1A"/>
    <w:rsid w:val="004921FD"/>
    <w:rsid w:val="00492DD2"/>
    <w:rsid w:val="00494657"/>
    <w:rsid w:val="00495AEA"/>
    <w:rsid w:val="00495C70"/>
    <w:rsid w:val="0049610D"/>
    <w:rsid w:val="0049662C"/>
    <w:rsid w:val="00496E9B"/>
    <w:rsid w:val="0049729A"/>
    <w:rsid w:val="004A01EB"/>
    <w:rsid w:val="004A0367"/>
    <w:rsid w:val="004A0489"/>
    <w:rsid w:val="004A2038"/>
    <w:rsid w:val="004A30DE"/>
    <w:rsid w:val="004A36CF"/>
    <w:rsid w:val="004A48B9"/>
    <w:rsid w:val="004A5E49"/>
    <w:rsid w:val="004A6C2A"/>
    <w:rsid w:val="004B1831"/>
    <w:rsid w:val="004B5A1F"/>
    <w:rsid w:val="004B67F3"/>
    <w:rsid w:val="004B6B40"/>
    <w:rsid w:val="004B7F58"/>
    <w:rsid w:val="004C2AA6"/>
    <w:rsid w:val="004C37D0"/>
    <w:rsid w:val="004C41E7"/>
    <w:rsid w:val="004C6293"/>
    <w:rsid w:val="004C6F9E"/>
    <w:rsid w:val="004C7B29"/>
    <w:rsid w:val="004D1FDB"/>
    <w:rsid w:val="004D250D"/>
    <w:rsid w:val="004D5616"/>
    <w:rsid w:val="004D6391"/>
    <w:rsid w:val="004D6798"/>
    <w:rsid w:val="004E07DB"/>
    <w:rsid w:val="004E0C71"/>
    <w:rsid w:val="004E1E52"/>
    <w:rsid w:val="004E1F42"/>
    <w:rsid w:val="004E2850"/>
    <w:rsid w:val="004E5F19"/>
    <w:rsid w:val="004F09EF"/>
    <w:rsid w:val="004F0D2D"/>
    <w:rsid w:val="004F13B6"/>
    <w:rsid w:val="004F14FB"/>
    <w:rsid w:val="004F30E4"/>
    <w:rsid w:val="004F3DF9"/>
    <w:rsid w:val="004F3F3D"/>
    <w:rsid w:val="004F53B0"/>
    <w:rsid w:val="00500AAD"/>
    <w:rsid w:val="0050254D"/>
    <w:rsid w:val="00502585"/>
    <w:rsid w:val="005039D4"/>
    <w:rsid w:val="00505D02"/>
    <w:rsid w:val="005062A3"/>
    <w:rsid w:val="005116CF"/>
    <w:rsid w:val="005131E3"/>
    <w:rsid w:val="005141E9"/>
    <w:rsid w:val="00514D5C"/>
    <w:rsid w:val="005155D0"/>
    <w:rsid w:val="00517241"/>
    <w:rsid w:val="00517DB7"/>
    <w:rsid w:val="0052019B"/>
    <w:rsid w:val="005214CA"/>
    <w:rsid w:val="005217E3"/>
    <w:rsid w:val="00522ABD"/>
    <w:rsid w:val="00525E09"/>
    <w:rsid w:val="005262B5"/>
    <w:rsid w:val="005263CA"/>
    <w:rsid w:val="00526602"/>
    <w:rsid w:val="005277A9"/>
    <w:rsid w:val="00531026"/>
    <w:rsid w:val="00534468"/>
    <w:rsid w:val="005361B2"/>
    <w:rsid w:val="00537CEF"/>
    <w:rsid w:val="00540715"/>
    <w:rsid w:val="00540AEA"/>
    <w:rsid w:val="005444BD"/>
    <w:rsid w:val="0054591B"/>
    <w:rsid w:val="00546124"/>
    <w:rsid w:val="005478FB"/>
    <w:rsid w:val="00551BB2"/>
    <w:rsid w:val="005522AC"/>
    <w:rsid w:val="005531CC"/>
    <w:rsid w:val="00555260"/>
    <w:rsid w:val="00555EA8"/>
    <w:rsid w:val="005573B4"/>
    <w:rsid w:val="005578C5"/>
    <w:rsid w:val="00560AE6"/>
    <w:rsid w:val="00563AAC"/>
    <w:rsid w:val="00564D40"/>
    <w:rsid w:val="005672A4"/>
    <w:rsid w:val="00570BC5"/>
    <w:rsid w:val="00573336"/>
    <w:rsid w:val="0057346B"/>
    <w:rsid w:val="00573877"/>
    <w:rsid w:val="00574E4A"/>
    <w:rsid w:val="00576152"/>
    <w:rsid w:val="00581482"/>
    <w:rsid w:val="0058501A"/>
    <w:rsid w:val="00585957"/>
    <w:rsid w:val="00586972"/>
    <w:rsid w:val="00587A6D"/>
    <w:rsid w:val="0059130E"/>
    <w:rsid w:val="005925A0"/>
    <w:rsid w:val="00593DD1"/>
    <w:rsid w:val="00594867"/>
    <w:rsid w:val="005959AC"/>
    <w:rsid w:val="0059739B"/>
    <w:rsid w:val="005A0A0B"/>
    <w:rsid w:val="005A1C46"/>
    <w:rsid w:val="005A23AC"/>
    <w:rsid w:val="005A354C"/>
    <w:rsid w:val="005A6C67"/>
    <w:rsid w:val="005B016A"/>
    <w:rsid w:val="005B452F"/>
    <w:rsid w:val="005B4682"/>
    <w:rsid w:val="005B46CF"/>
    <w:rsid w:val="005B5033"/>
    <w:rsid w:val="005B510B"/>
    <w:rsid w:val="005B64DB"/>
    <w:rsid w:val="005B7BEA"/>
    <w:rsid w:val="005B7DC7"/>
    <w:rsid w:val="005C0F19"/>
    <w:rsid w:val="005C19F9"/>
    <w:rsid w:val="005C261C"/>
    <w:rsid w:val="005C27B7"/>
    <w:rsid w:val="005C30E6"/>
    <w:rsid w:val="005C3A3C"/>
    <w:rsid w:val="005C409D"/>
    <w:rsid w:val="005C592D"/>
    <w:rsid w:val="005C59E6"/>
    <w:rsid w:val="005C5E32"/>
    <w:rsid w:val="005C6C47"/>
    <w:rsid w:val="005C72BA"/>
    <w:rsid w:val="005C7503"/>
    <w:rsid w:val="005D2CCD"/>
    <w:rsid w:val="005D2F65"/>
    <w:rsid w:val="005D4562"/>
    <w:rsid w:val="005D5E5B"/>
    <w:rsid w:val="005E0BE4"/>
    <w:rsid w:val="005E1B31"/>
    <w:rsid w:val="005E4E87"/>
    <w:rsid w:val="005E5444"/>
    <w:rsid w:val="005E7655"/>
    <w:rsid w:val="005F05CA"/>
    <w:rsid w:val="005F234B"/>
    <w:rsid w:val="005F2BD9"/>
    <w:rsid w:val="006002E4"/>
    <w:rsid w:val="006005CB"/>
    <w:rsid w:val="00601AA3"/>
    <w:rsid w:val="0060314C"/>
    <w:rsid w:val="00610F46"/>
    <w:rsid w:val="006122F9"/>
    <w:rsid w:val="0061278F"/>
    <w:rsid w:val="006141F3"/>
    <w:rsid w:val="006146B1"/>
    <w:rsid w:val="00617AEE"/>
    <w:rsid w:val="00620AAB"/>
    <w:rsid w:val="0062219C"/>
    <w:rsid w:val="006221F2"/>
    <w:rsid w:val="00622DAF"/>
    <w:rsid w:val="0062391C"/>
    <w:rsid w:val="00623C3D"/>
    <w:rsid w:val="00623DA7"/>
    <w:rsid w:val="00624732"/>
    <w:rsid w:val="00625BE6"/>
    <w:rsid w:val="00627EF6"/>
    <w:rsid w:val="00631B98"/>
    <w:rsid w:val="00632EA9"/>
    <w:rsid w:val="0063588D"/>
    <w:rsid w:val="006457FA"/>
    <w:rsid w:val="00646667"/>
    <w:rsid w:val="00646B01"/>
    <w:rsid w:val="006470AC"/>
    <w:rsid w:val="00647AD9"/>
    <w:rsid w:val="00650DFB"/>
    <w:rsid w:val="00653BD4"/>
    <w:rsid w:val="0065446C"/>
    <w:rsid w:val="0065510D"/>
    <w:rsid w:val="00655C31"/>
    <w:rsid w:val="006600B8"/>
    <w:rsid w:val="00660B55"/>
    <w:rsid w:val="006631BD"/>
    <w:rsid w:val="00670C50"/>
    <w:rsid w:val="00671D8A"/>
    <w:rsid w:val="00672482"/>
    <w:rsid w:val="006739D4"/>
    <w:rsid w:val="00674D86"/>
    <w:rsid w:val="00674DCF"/>
    <w:rsid w:val="00677D21"/>
    <w:rsid w:val="00682743"/>
    <w:rsid w:val="00683F0D"/>
    <w:rsid w:val="0068484B"/>
    <w:rsid w:val="00684FCE"/>
    <w:rsid w:val="006854A1"/>
    <w:rsid w:val="00690FB7"/>
    <w:rsid w:val="00692C18"/>
    <w:rsid w:val="00693160"/>
    <w:rsid w:val="00696237"/>
    <w:rsid w:val="006A3BB2"/>
    <w:rsid w:val="006A43B8"/>
    <w:rsid w:val="006B0497"/>
    <w:rsid w:val="006B32EF"/>
    <w:rsid w:val="006B3F63"/>
    <w:rsid w:val="006B53B9"/>
    <w:rsid w:val="006B7869"/>
    <w:rsid w:val="006C0BBF"/>
    <w:rsid w:val="006C271D"/>
    <w:rsid w:val="006C2755"/>
    <w:rsid w:val="006C35CA"/>
    <w:rsid w:val="006C3F04"/>
    <w:rsid w:val="006C41A7"/>
    <w:rsid w:val="006C4474"/>
    <w:rsid w:val="006C79FF"/>
    <w:rsid w:val="006D0427"/>
    <w:rsid w:val="006D12F4"/>
    <w:rsid w:val="006D1DFF"/>
    <w:rsid w:val="006D2233"/>
    <w:rsid w:val="006E044E"/>
    <w:rsid w:val="006E07B1"/>
    <w:rsid w:val="006E1021"/>
    <w:rsid w:val="006E279F"/>
    <w:rsid w:val="006E3677"/>
    <w:rsid w:val="006E41B3"/>
    <w:rsid w:val="006E57C7"/>
    <w:rsid w:val="006E6EDF"/>
    <w:rsid w:val="006E7792"/>
    <w:rsid w:val="006F0812"/>
    <w:rsid w:val="006F0B61"/>
    <w:rsid w:val="006F3A78"/>
    <w:rsid w:val="006F5766"/>
    <w:rsid w:val="006F70B1"/>
    <w:rsid w:val="00701850"/>
    <w:rsid w:val="0070268A"/>
    <w:rsid w:val="00704ADD"/>
    <w:rsid w:val="00704F38"/>
    <w:rsid w:val="007051F7"/>
    <w:rsid w:val="007057BB"/>
    <w:rsid w:val="007058EB"/>
    <w:rsid w:val="00706AA4"/>
    <w:rsid w:val="007109CE"/>
    <w:rsid w:val="00711330"/>
    <w:rsid w:val="00712D8E"/>
    <w:rsid w:val="00713942"/>
    <w:rsid w:val="007164CE"/>
    <w:rsid w:val="00716F99"/>
    <w:rsid w:val="007173BD"/>
    <w:rsid w:val="00722621"/>
    <w:rsid w:val="00723075"/>
    <w:rsid w:val="00725CB1"/>
    <w:rsid w:val="00726C2C"/>
    <w:rsid w:val="00727864"/>
    <w:rsid w:val="00727E40"/>
    <w:rsid w:val="00730384"/>
    <w:rsid w:val="00730DE5"/>
    <w:rsid w:val="00731B48"/>
    <w:rsid w:val="0073329C"/>
    <w:rsid w:val="0073342F"/>
    <w:rsid w:val="00733624"/>
    <w:rsid w:val="007337E8"/>
    <w:rsid w:val="00735B73"/>
    <w:rsid w:val="007364A3"/>
    <w:rsid w:val="00736704"/>
    <w:rsid w:val="0073672B"/>
    <w:rsid w:val="00737602"/>
    <w:rsid w:val="00737BA1"/>
    <w:rsid w:val="00741CD8"/>
    <w:rsid w:val="0074311B"/>
    <w:rsid w:val="007436B6"/>
    <w:rsid w:val="00743D66"/>
    <w:rsid w:val="0074436A"/>
    <w:rsid w:val="007451C7"/>
    <w:rsid w:val="00745EC3"/>
    <w:rsid w:val="0075479C"/>
    <w:rsid w:val="00754D2B"/>
    <w:rsid w:val="007553A0"/>
    <w:rsid w:val="007578BC"/>
    <w:rsid w:val="007605AB"/>
    <w:rsid w:val="007605D2"/>
    <w:rsid w:val="0076393B"/>
    <w:rsid w:val="00764663"/>
    <w:rsid w:val="00764959"/>
    <w:rsid w:val="007651D7"/>
    <w:rsid w:val="00765798"/>
    <w:rsid w:val="00773D99"/>
    <w:rsid w:val="00780236"/>
    <w:rsid w:val="00780597"/>
    <w:rsid w:val="0078158A"/>
    <w:rsid w:val="00781696"/>
    <w:rsid w:val="0078202D"/>
    <w:rsid w:val="00782264"/>
    <w:rsid w:val="0078278F"/>
    <w:rsid w:val="0078379E"/>
    <w:rsid w:val="00783911"/>
    <w:rsid w:val="00785065"/>
    <w:rsid w:val="00786824"/>
    <w:rsid w:val="007871A5"/>
    <w:rsid w:val="00791DC7"/>
    <w:rsid w:val="007921B2"/>
    <w:rsid w:val="007927B3"/>
    <w:rsid w:val="00792D11"/>
    <w:rsid w:val="00792F45"/>
    <w:rsid w:val="007934D0"/>
    <w:rsid w:val="0079359F"/>
    <w:rsid w:val="0079412A"/>
    <w:rsid w:val="00794760"/>
    <w:rsid w:val="00794E46"/>
    <w:rsid w:val="00795309"/>
    <w:rsid w:val="00795A1E"/>
    <w:rsid w:val="00796669"/>
    <w:rsid w:val="007A0FE6"/>
    <w:rsid w:val="007A3351"/>
    <w:rsid w:val="007A4DAE"/>
    <w:rsid w:val="007A686A"/>
    <w:rsid w:val="007A6B1D"/>
    <w:rsid w:val="007A7268"/>
    <w:rsid w:val="007B34A4"/>
    <w:rsid w:val="007B5072"/>
    <w:rsid w:val="007B5686"/>
    <w:rsid w:val="007B5A98"/>
    <w:rsid w:val="007B5F6D"/>
    <w:rsid w:val="007B7C6C"/>
    <w:rsid w:val="007B7D2E"/>
    <w:rsid w:val="007C0596"/>
    <w:rsid w:val="007C5212"/>
    <w:rsid w:val="007C537D"/>
    <w:rsid w:val="007C5C88"/>
    <w:rsid w:val="007C637B"/>
    <w:rsid w:val="007C757A"/>
    <w:rsid w:val="007D1E46"/>
    <w:rsid w:val="007D63FF"/>
    <w:rsid w:val="007D6E83"/>
    <w:rsid w:val="007D7480"/>
    <w:rsid w:val="007E3DED"/>
    <w:rsid w:val="007E4698"/>
    <w:rsid w:val="007E715D"/>
    <w:rsid w:val="007F047C"/>
    <w:rsid w:val="007F05F5"/>
    <w:rsid w:val="007F0CC7"/>
    <w:rsid w:val="007F1CA7"/>
    <w:rsid w:val="007F3B23"/>
    <w:rsid w:val="007F3CF5"/>
    <w:rsid w:val="007F5E83"/>
    <w:rsid w:val="007F622F"/>
    <w:rsid w:val="007F7F50"/>
    <w:rsid w:val="008000EC"/>
    <w:rsid w:val="00800CEC"/>
    <w:rsid w:val="008014F9"/>
    <w:rsid w:val="008031A9"/>
    <w:rsid w:val="008046F0"/>
    <w:rsid w:val="00806686"/>
    <w:rsid w:val="00811279"/>
    <w:rsid w:val="008118D6"/>
    <w:rsid w:val="00811FF9"/>
    <w:rsid w:val="00812078"/>
    <w:rsid w:val="00812C5B"/>
    <w:rsid w:val="00814393"/>
    <w:rsid w:val="00815F4C"/>
    <w:rsid w:val="00816A09"/>
    <w:rsid w:val="008177D8"/>
    <w:rsid w:val="008179D5"/>
    <w:rsid w:val="008204EB"/>
    <w:rsid w:val="0082163C"/>
    <w:rsid w:val="00822D0F"/>
    <w:rsid w:val="00824596"/>
    <w:rsid w:val="008259FA"/>
    <w:rsid w:val="00827222"/>
    <w:rsid w:val="0083149B"/>
    <w:rsid w:val="008324F3"/>
    <w:rsid w:val="00832CBE"/>
    <w:rsid w:val="00833A85"/>
    <w:rsid w:val="008364F6"/>
    <w:rsid w:val="008378BF"/>
    <w:rsid w:val="00837B9E"/>
    <w:rsid w:val="008404CA"/>
    <w:rsid w:val="0084420F"/>
    <w:rsid w:val="00846329"/>
    <w:rsid w:val="008463F3"/>
    <w:rsid w:val="008521CE"/>
    <w:rsid w:val="00853E07"/>
    <w:rsid w:val="008558C7"/>
    <w:rsid w:val="00855CA7"/>
    <w:rsid w:val="00856E2E"/>
    <w:rsid w:val="008572E1"/>
    <w:rsid w:val="00857850"/>
    <w:rsid w:val="00861C3B"/>
    <w:rsid w:val="00861F86"/>
    <w:rsid w:val="008628A6"/>
    <w:rsid w:val="00862D73"/>
    <w:rsid w:val="00863227"/>
    <w:rsid w:val="00863392"/>
    <w:rsid w:val="0086484B"/>
    <w:rsid w:val="00865AE4"/>
    <w:rsid w:val="00865F9B"/>
    <w:rsid w:val="00867F39"/>
    <w:rsid w:val="0087168C"/>
    <w:rsid w:val="00871B5A"/>
    <w:rsid w:val="00873153"/>
    <w:rsid w:val="008738FD"/>
    <w:rsid w:val="00875CE0"/>
    <w:rsid w:val="00876231"/>
    <w:rsid w:val="008824DF"/>
    <w:rsid w:val="00882FE1"/>
    <w:rsid w:val="00885CF9"/>
    <w:rsid w:val="00886DE6"/>
    <w:rsid w:val="008927B1"/>
    <w:rsid w:val="00894051"/>
    <w:rsid w:val="00894DED"/>
    <w:rsid w:val="00896E61"/>
    <w:rsid w:val="0089740F"/>
    <w:rsid w:val="008A04D6"/>
    <w:rsid w:val="008A2B55"/>
    <w:rsid w:val="008A2B94"/>
    <w:rsid w:val="008A3741"/>
    <w:rsid w:val="008A5611"/>
    <w:rsid w:val="008A63D2"/>
    <w:rsid w:val="008A7FD4"/>
    <w:rsid w:val="008B1092"/>
    <w:rsid w:val="008B2288"/>
    <w:rsid w:val="008B49B2"/>
    <w:rsid w:val="008B4EA9"/>
    <w:rsid w:val="008C17C8"/>
    <w:rsid w:val="008C1F86"/>
    <w:rsid w:val="008C2888"/>
    <w:rsid w:val="008C2D09"/>
    <w:rsid w:val="008C5F8A"/>
    <w:rsid w:val="008C69E7"/>
    <w:rsid w:val="008C6C47"/>
    <w:rsid w:val="008D09F5"/>
    <w:rsid w:val="008D0A13"/>
    <w:rsid w:val="008D3EF6"/>
    <w:rsid w:val="008D4E9F"/>
    <w:rsid w:val="008D5C4A"/>
    <w:rsid w:val="008D6D76"/>
    <w:rsid w:val="008D6DA9"/>
    <w:rsid w:val="008E2196"/>
    <w:rsid w:val="008E2DF6"/>
    <w:rsid w:val="008E41FA"/>
    <w:rsid w:val="008E4A5A"/>
    <w:rsid w:val="008E4D75"/>
    <w:rsid w:val="008E644D"/>
    <w:rsid w:val="008E6572"/>
    <w:rsid w:val="008F0775"/>
    <w:rsid w:val="008F1663"/>
    <w:rsid w:val="008F16DF"/>
    <w:rsid w:val="008F1BED"/>
    <w:rsid w:val="008F37AF"/>
    <w:rsid w:val="008F4920"/>
    <w:rsid w:val="008F7DAC"/>
    <w:rsid w:val="00901357"/>
    <w:rsid w:val="00902506"/>
    <w:rsid w:val="00903D8C"/>
    <w:rsid w:val="00904440"/>
    <w:rsid w:val="00905300"/>
    <w:rsid w:val="00906594"/>
    <w:rsid w:val="00912FA6"/>
    <w:rsid w:val="00913262"/>
    <w:rsid w:val="0091381F"/>
    <w:rsid w:val="00914AEE"/>
    <w:rsid w:val="00920331"/>
    <w:rsid w:val="00921684"/>
    <w:rsid w:val="00922AC9"/>
    <w:rsid w:val="00925807"/>
    <w:rsid w:val="0092682C"/>
    <w:rsid w:val="00927FC4"/>
    <w:rsid w:val="0093092C"/>
    <w:rsid w:val="009323D7"/>
    <w:rsid w:val="00935F60"/>
    <w:rsid w:val="00935FFF"/>
    <w:rsid w:val="00937038"/>
    <w:rsid w:val="00942B3E"/>
    <w:rsid w:val="009440F7"/>
    <w:rsid w:val="00946399"/>
    <w:rsid w:val="00946CBD"/>
    <w:rsid w:val="009479C8"/>
    <w:rsid w:val="009512CF"/>
    <w:rsid w:val="009528E7"/>
    <w:rsid w:val="00952FB0"/>
    <w:rsid w:val="009536F1"/>
    <w:rsid w:val="00955648"/>
    <w:rsid w:val="009568AA"/>
    <w:rsid w:val="009601D5"/>
    <w:rsid w:val="00960A8D"/>
    <w:rsid w:val="00961016"/>
    <w:rsid w:val="0096211A"/>
    <w:rsid w:val="00962D55"/>
    <w:rsid w:val="009647B0"/>
    <w:rsid w:val="00964D0A"/>
    <w:rsid w:val="00965BCF"/>
    <w:rsid w:val="00965D80"/>
    <w:rsid w:val="009663B5"/>
    <w:rsid w:val="00972116"/>
    <w:rsid w:val="009723BA"/>
    <w:rsid w:val="0097482F"/>
    <w:rsid w:val="00974C46"/>
    <w:rsid w:val="00980237"/>
    <w:rsid w:val="00981302"/>
    <w:rsid w:val="00982146"/>
    <w:rsid w:val="00983094"/>
    <w:rsid w:val="0098624C"/>
    <w:rsid w:val="0098692D"/>
    <w:rsid w:val="00987461"/>
    <w:rsid w:val="00990046"/>
    <w:rsid w:val="00995594"/>
    <w:rsid w:val="00995A27"/>
    <w:rsid w:val="009974C9"/>
    <w:rsid w:val="009A0ABD"/>
    <w:rsid w:val="009A31D0"/>
    <w:rsid w:val="009A3C70"/>
    <w:rsid w:val="009A57F1"/>
    <w:rsid w:val="009A6F0D"/>
    <w:rsid w:val="009A76C7"/>
    <w:rsid w:val="009A7C3D"/>
    <w:rsid w:val="009B1B0E"/>
    <w:rsid w:val="009B4EC7"/>
    <w:rsid w:val="009B7281"/>
    <w:rsid w:val="009C1DD8"/>
    <w:rsid w:val="009C28B4"/>
    <w:rsid w:val="009C3381"/>
    <w:rsid w:val="009C45E6"/>
    <w:rsid w:val="009C6753"/>
    <w:rsid w:val="009C7175"/>
    <w:rsid w:val="009C73CE"/>
    <w:rsid w:val="009C7F4A"/>
    <w:rsid w:val="009D240B"/>
    <w:rsid w:val="009D56D8"/>
    <w:rsid w:val="009D5F7D"/>
    <w:rsid w:val="009E0672"/>
    <w:rsid w:val="009E167D"/>
    <w:rsid w:val="009E224B"/>
    <w:rsid w:val="009E23C4"/>
    <w:rsid w:val="009E26B4"/>
    <w:rsid w:val="009E36EA"/>
    <w:rsid w:val="009E53B0"/>
    <w:rsid w:val="009E6EC8"/>
    <w:rsid w:val="009E7256"/>
    <w:rsid w:val="009F0D18"/>
    <w:rsid w:val="009F3F5D"/>
    <w:rsid w:val="009F6D50"/>
    <w:rsid w:val="00A000B5"/>
    <w:rsid w:val="00A0044A"/>
    <w:rsid w:val="00A006C6"/>
    <w:rsid w:val="00A011CA"/>
    <w:rsid w:val="00A02492"/>
    <w:rsid w:val="00A03477"/>
    <w:rsid w:val="00A047D3"/>
    <w:rsid w:val="00A049A6"/>
    <w:rsid w:val="00A05C59"/>
    <w:rsid w:val="00A0600B"/>
    <w:rsid w:val="00A0690F"/>
    <w:rsid w:val="00A06EED"/>
    <w:rsid w:val="00A073DA"/>
    <w:rsid w:val="00A114EE"/>
    <w:rsid w:val="00A11CDD"/>
    <w:rsid w:val="00A12A7D"/>
    <w:rsid w:val="00A12D0E"/>
    <w:rsid w:val="00A13017"/>
    <w:rsid w:val="00A148A5"/>
    <w:rsid w:val="00A14C55"/>
    <w:rsid w:val="00A1502F"/>
    <w:rsid w:val="00A164BE"/>
    <w:rsid w:val="00A20C44"/>
    <w:rsid w:val="00A21971"/>
    <w:rsid w:val="00A22443"/>
    <w:rsid w:val="00A2324C"/>
    <w:rsid w:val="00A24981"/>
    <w:rsid w:val="00A24C07"/>
    <w:rsid w:val="00A25980"/>
    <w:rsid w:val="00A25A7A"/>
    <w:rsid w:val="00A262B1"/>
    <w:rsid w:val="00A30408"/>
    <w:rsid w:val="00A319F6"/>
    <w:rsid w:val="00A320E0"/>
    <w:rsid w:val="00A3248F"/>
    <w:rsid w:val="00A32C5A"/>
    <w:rsid w:val="00A33B18"/>
    <w:rsid w:val="00A35B7D"/>
    <w:rsid w:val="00A37479"/>
    <w:rsid w:val="00A37F90"/>
    <w:rsid w:val="00A430BA"/>
    <w:rsid w:val="00A43656"/>
    <w:rsid w:val="00A442B3"/>
    <w:rsid w:val="00A4493C"/>
    <w:rsid w:val="00A45F30"/>
    <w:rsid w:val="00A46333"/>
    <w:rsid w:val="00A46375"/>
    <w:rsid w:val="00A479BB"/>
    <w:rsid w:val="00A479C8"/>
    <w:rsid w:val="00A50D06"/>
    <w:rsid w:val="00A510B7"/>
    <w:rsid w:val="00A51609"/>
    <w:rsid w:val="00A51D8D"/>
    <w:rsid w:val="00A52BA2"/>
    <w:rsid w:val="00A5324D"/>
    <w:rsid w:val="00A548C2"/>
    <w:rsid w:val="00A55434"/>
    <w:rsid w:val="00A55A05"/>
    <w:rsid w:val="00A568E2"/>
    <w:rsid w:val="00A57040"/>
    <w:rsid w:val="00A576B3"/>
    <w:rsid w:val="00A617D4"/>
    <w:rsid w:val="00A61A58"/>
    <w:rsid w:val="00A6221B"/>
    <w:rsid w:val="00A62556"/>
    <w:rsid w:val="00A63C67"/>
    <w:rsid w:val="00A63ED2"/>
    <w:rsid w:val="00A63F0C"/>
    <w:rsid w:val="00A66382"/>
    <w:rsid w:val="00A66434"/>
    <w:rsid w:val="00A670B9"/>
    <w:rsid w:val="00A67C6F"/>
    <w:rsid w:val="00A70293"/>
    <w:rsid w:val="00A71589"/>
    <w:rsid w:val="00A75AFA"/>
    <w:rsid w:val="00A76BB9"/>
    <w:rsid w:val="00A77210"/>
    <w:rsid w:val="00A84D77"/>
    <w:rsid w:val="00A863B2"/>
    <w:rsid w:val="00A91418"/>
    <w:rsid w:val="00A92E09"/>
    <w:rsid w:val="00A93E4C"/>
    <w:rsid w:val="00A93EFB"/>
    <w:rsid w:val="00A94840"/>
    <w:rsid w:val="00A96444"/>
    <w:rsid w:val="00AA18A1"/>
    <w:rsid w:val="00AA21EB"/>
    <w:rsid w:val="00AA25CB"/>
    <w:rsid w:val="00AA4EEB"/>
    <w:rsid w:val="00AA5043"/>
    <w:rsid w:val="00AA7AEF"/>
    <w:rsid w:val="00AB0964"/>
    <w:rsid w:val="00AB0DAA"/>
    <w:rsid w:val="00AB2935"/>
    <w:rsid w:val="00AB2B54"/>
    <w:rsid w:val="00AB2DB1"/>
    <w:rsid w:val="00AB341A"/>
    <w:rsid w:val="00AB6930"/>
    <w:rsid w:val="00AB7BE0"/>
    <w:rsid w:val="00AC16FF"/>
    <w:rsid w:val="00AC1F78"/>
    <w:rsid w:val="00AC33CD"/>
    <w:rsid w:val="00AC3B3F"/>
    <w:rsid w:val="00AC5C2D"/>
    <w:rsid w:val="00AC6302"/>
    <w:rsid w:val="00AC76B2"/>
    <w:rsid w:val="00AD1B4C"/>
    <w:rsid w:val="00AD3078"/>
    <w:rsid w:val="00AD3B26"/>
    <w:rsid w:val="00AD4FFE"/>
    <w:rsid w:val="00AD5844"/>
    <w:rsid w:val="00AD5E1E"/>
    <w:rsid w:val="00AE32CE"/>
    <w:rsid w:val="00AE38FA"/>
    <w:rsid w:val="00AE39A0"/>
    <w:rsid w:val="00AE4185"/>
    <w:rsid w:val="00AE42ED"/>
    <w:rsid w:val="00AE705F"/>
    <w:rsid w:val="00AE70AF"/>
    <w:rsid w:val="00AE744D"/>
    <w:rsid w:val="00AE7E8F"/>
    <w:rsid w:val="00AF04B8"/>
    <w:rsid w:val="00AF0F3C"/>
    <w:rsid w:val="00AF1475"/>
    <w:rsid w:val="00AF2993"/>
    <w:rsid w:val="00AF3AC7"/>
    <w:rsid w:val="00AF3D3A"/>
    <w:rsid w:val="00AF65DE"/>
    <w:rsid w:val="00B00C00"/>
    <w:rsid w:val="00B02C72"/>
    <w:rsid w:val="00B038CE"/>
    <w:rsid w:val="00B03F8A"/>
    <w:rsid w:val="00B04550"/>
    <w:rsid w:val="00B04C14"/>
    <w:rsid w:val="00B05EBB"/>
    <w:rsid w:val="00B07614"/>
    <w:rsid w:val="00B10ACF"/>
    <w:rsid w:val="00B115A6"/>
    <w:rsid w:val="00B120C5"/>
    <w:rsid w:val="00B128C5"/>
    <w:rsid w:val="00B13314"/>
    <w:rsid w:val="00B1451D"/>
    <w:rsid w:val="00B15C51"/>
    <w:rsid w:val="00B16467"/>
    <w:rsid w:val="00B16A2D"/>
    <w:rsid w:val="00B175F3"/>
    <w:rsid w:val="00B17A20"/>
    <w:rsid w:val="00B211A8"/>
    <w:rsid w:val="00B21A60"/>
    <w:rsid w:val="00B2254F"/>
    <w:rsid w:val="00B226E5"/>
    <w:rsid w:val="00B22B45"/>
    <w:rsid w:val="00B23951"/>
    <w:rsid w:val="00B23EA4"/>
    <w:rsid w:val="00B2419E"/>
    <w:rsid w:val="00B277B7"/>
    <w:rsid w:val="00B3044C"/>
    <w:rsid w:val="00B32D0A"/>
    <w:rsid w:val="00B3330A"/>
    <w:rsid w:val="00B334AD"/>
    <w:rsid w:val="00B35264"/>
    <w:rsid w:val="00B35E02"/>
    <w:rsid w:val="00B40B9C"/>
    <w:rsid w:val="00B41323"/>
    <w:rsid w:val="00B43B1A"/>
    <w:rsid w:val="00B4434E"/>
    <w:rsid w:val="00B447E1"/>
    <w:rsid w:val="00B45A66"/>
    <w:rsid w:val="00B45AFE"/>
    <w:rsid w:val="00B45E5A"/>
    <w:rsid w:val="00B4645F"/>
    <w:rsid w:val="00B46B17"/>
    <w:rsid w:val="00B46B58"/>
    <w:rsid w:val="00B47E4A"/>
    <w:rsid w:val="00B501C9"/>
    <w:rsid w:val="00B51572"/>
    <w:rsid w:val="00B538A1"/>
    <w:rsid w:val="00B552A7"/>
    <w:rsid w:val="00B57B88"/>
    <w:rsid w:val="00B605E3"/>
    <w:rsid w:val="00B6143F"/>
    <w:rsid w:val="00B6252E"/>
    <w:rsid w:val="00B637D0"/>
    <w:rsid w:val="00B63D1C"/>
    <w:rsid w:val="00B64C82"/>
    <w:rsid w:val="00B654FE"/>
    <w:rsid w:val="00B66111"/>
    <w:rsid w:val="00B70044"/>
    <w:rsid w:val="00B70A62"/>
    <w:rsid w:val="00B75454"/>
    <w:rsid w:val="00B75AAE"/>
    <w:rsid w:val="00B7668B"/>
    <w:rsid w:val="00B77432"/>
    <w:rsid w:val="00B807D8"/>
    <w:rsid w:val="00B81C63"/>
    <w:rsid w:val="00B81E03"/>
    <w:rsid w:val="00B82F8C"/>
    <w:rsid w:val="00B83806"/>
    <w:rsid w:val="00B8405F"/>
    <w:rsid w:val="00B84294"/>
    <w:rsid w:val="00B8582A"/>
    <w:rsid w:val="00B85B3E"/>
    <w:rsid w:val="00B869DD"/>
    <w:rsid w:val="00B875CD"/>
    <w:rsid w:val="00B87679"/>
    <w:rsid w:val="00B90853"/>
    <w:rsid w:val="00B91DBD"/>
    <w:rsid w:val="00B92EE5"/>
    <w:rsid w:val="00B9541E"/>
    <w:rsid w:val="00B9650D"/>
    <w:rsid w:val="00B96F96"/>
    <w:rsid w:val="00B97006"/>
    <w:rsid w:val="00BA23E2"/>
    <w:rsid w:val="00BA38B9"/>
    <w:rsid w:val="00BA3CDE"/>
    <w:rsid w:val="00BA6E32"/>
    <w:rsid w:val="00BA6E5D"/>
    <w:rsid w:val="00BB12B0"/>
    <w:rsid w:val="00BB3442"/>
    <w:rsid w:val="00BB3DD6"/>
    <w:rsid w:val="00BB536F"/>
    <w:rsid w:val="00BB6C57"/>
    <w:rsid w:val="00BB7D16"/>
    <w:rsid w:val="00BB7EF6"/>
    <w:rsid w:val="00BC1212"/>
    <w:rsid w:val="00BC22B8"/>
    <w:rsid w:val="00BC2D27"/>
    <w:rsid w:val="00BC44E6"/>
    <w:rsid w:val="00BC495A"/>
    <w:rsid w:val="00BC577E"/>
    <w:rsid w:val="00BD1970"/>
    <w:rsid w:val="00BD3AC3"/>
    <w:rsid w:val="00BD501C"/>
    <w:rsid w:val="00BD59AC"/>
    <w:rsid w:val="00BD6BC1"/>
    <w:rsid w:val="00BD6CFA"/>
    <w:rsid w:val="00BD786A"/>
    <w:rsid w:val="00BD7C1F"/>
    <w:rsid w:val="00BE53CB"/>
    <w:rsid w:val="00BE5D25"/>
    <w:rsid w:val="00BE662C"/>
    <w:rsid w:val="00BF232D"/>
    <w:rsid w:val="00BF29B0"/>
    <w:rsid w:val="00BF2A25"/>
    <w:rsid w:val="00BF3971"/>
    <w:rsid w:val="00BF52A7"/>
    <w:rsid w:val="00BF6880"/>
    <w:rsid w:val="00C01BB1"/>
    <w:rsid w:val="00C01F7F"/>
    <w:rsid w:val="00C04DD2"/>
    <w:rsid w:val="00C05825"/>
    <w:rsid w:val="00C069C3"/>
    <w:rsid w:val="00C06BD5"/>
    <w:rsid w:val="00C07F52"/>
    <w:rsid w:val="00C119EF"/>
    <w:rsid w:val="00C119F0"/>
    <w:rsid w:val="00C1246F"/>
    <w:rsid w:val="00C127B4"/>
    <w:rsid w:val="00C12DD1"/>
    <w:rsid w:val="00C1615A"/>
    <w:rsid w:val="00C16D46"/>
    <w:rsid w:val="00C179C9"/>
    <w:rsid w:val="00C17E83"/>
    <w:rsid w:val="00C17F0B"/>
    <w:rsid w:val="00C2146B"/>
    <w:rsid w:val="00C223C6"/>
    <w:rsid w:val="00C22D54"/>
    <w:rsid w:val="00C23344"/>
    <w:rsid w:val="00C2345E"/>
    <w:rsid w:val="00C248BB"/>
    <w:rsid w:val="00C25E85"/>
    <w:rsid w:val="00C27832"/>
    <w:rsid w:val="00C303FB"/>
    <w:rsid w:val="00C3043C"/>
    <w:rsid w:val="00C30DF1"/>
    <w:rsid w:val="00C31FE8"/>
    <w:rsid w:val="00C333B4"/>
    <w:rsid w:val="00C33743"/>
    <w:rsid w:val="00C34349"/>
    <w:rsid w:val="00C36AAD"/>
    <w:rsid w:val="00C37322"/>
    <w:rsid w:val="00C4290E"/>
    <w:rsid w:val="00C436DF"/>
    <w:rsid w:val="00C45A4F"/>
    <w:rsid w:val="00C45D83"/>
    <w:rsid w:val="00C46A14"/>
    <w:rsid w:val="00C5049B"/>
    <w:rsid w:val="00C527AE"/>
    <w:rsid w:val="00C5464C"/>
    <w:rsid w:val="00C54C84"/>
    <w:rsid w:val="00C56AB9"/>
    <w:rsid w:val="00C56F44"/>
    <w:rsid w:val="00C61500"/>
    <w:rsid w:val="00C61624"/>
    <w:rsid w:val="00C6298B"/>
    <w:rsid w:val="00C62E35"/>
    <w:rsid w:val="00C62E5B"/>
    <w:rsid w:val="00C63157"/>
    <w:rsid w:val="00C652D5"/>
    <w:rsid w:val="00C65C0A"/>
    <w:rsid w:val="00C711F4"/>
    <w:rsid w:val="00C7459C"/>
    <w:rsid w:val="00C74BCB"/>
    <w:rsid w:val="00C7629C"/>
    <w:rsid w:val="00C809EF"/>
    <w:rsid w:val="00C80FA6"/>
    <w:rsid w:val="00C80FA7"/>
    <w:rsid w:val="00C816EB"/>
    <w:rsid w:val="00C826DE"/>
    <w:rsid w:val="00C84B23"/>
    <w:rsid w:val="00C86985"/>
    <w:rsid w:val="00C874E5"/>
    <w:rsid w:val="00C9026E"/>
    <w:rsid w:val="00C92DB7"/>
    <w:rsid w:val="00C938B8"/>
    <w:rsid w:val="00C93E3A"/>
    <w:rsid w:val="00C93F8E"/>
    <w:rsid w:val="00C94052"/>
    <w:rsid w:val="00C946D1"/>
    <w:rsid w:val="00C949A2"/>
    <w:rsid w:val="00C97432"/>
    <w:rsid w:val="00C977E9"/>
    <w:rsid w:val="00CA0840"/>
    <w:rsid w:val="00CA0F1E"/>
    <w:rsid w:val="00CA1210"/>
    <w:rsid w:val="00CA19D5"/>
    <w:rsid w:val="00CA2D0C"/>
    <w:rsid w:val="00CA41BB"/>
    <w:rsid w:val="00CA462D"/>
    <w:rsid w:val="00CB08E1"/>
    <w:rsid w:val="00CB128D"/>
    <w:rsid w:val="00CB20CA"/>
    <w:rsid w:val="00CB47CF"/>
    <w:rsid w:val="00CB5C79"/>
    <w:rsid w:val="00CB62A1"/>
    <w:rsid w:val="00CB642D"/>
    <w:rsid w:val="00CB6FFE"/>
    <w:rsid w:val="00CB74E8"/>
    <w:rsid w:val="00CB7958"/>
    <w:rsid w:val="00CC0146"/>
    <w:rsid w:val="00CC36A2"/>
    <w:rsid w:val="00CC4323"/>
    <w:rsid w:val="00CD09A9"/>
    <w:rsid w:val="00CD1F29"/>
    <w:rsid w:val="00CD2B6A"/>
    <w:rsid w:val="00CD349F"/>
    <w:rsid w:val="00CD5BC6"/>
    <w:rsid w:val="00CD667D"/>
    <w:rsid w:val="00CD796C"/>
    <w:rsid w:val="00CE0245"/>
    <w:rsid w:val="00CE0B9F"/>
    <w:rsid w:val="00CE3A46"/>
    <w:rsid w:val="00CE4A9F"/>
    <w:rsid w:val="00CF048F"/>
    <w:rsid w:val="00CF41F9"/>
    <w:rsid w:val="00CF730E"/>
    <w:rsid w:val="00CF76CC"/>
    <w:rsid w:val="00D00065"/>
    <w:rsid w:val="00D024BC"/>
    <w:rsid w:val="00D03DAC"/>
    <w:rsid w:val="00D03FDF"/>
    <w:rsid w:val="00D0523D"/>
    <w:rsid w:val="00D0586A"/>
    <w:rsid w:val="00D07D08"/>
    <w:rsid w:val="00D07E1D"/>
    <w:rsid w:val="00D10459"/>
    <w:rsid w:val="00D1295D"/>
    <w:rsid w:val="00D12C1F"/>
    <w:rsid w:val="00D13CA9"/>
    <w:rsid w:val="00D16145"/>
    <w:rsid w:val="00D2099D"/>
    <w:rsid w:val="00D21A23"/>
    <w:rsid w:val="00D23C8D"/>
    <w:rsid w:val="00D2649E"/>
    <w:rsid w:val="00D26842"/>
    <w:rsid w:val="00D27597"/>
    <w:rsid w:val="00D277D7"/>
    <w:rsid w:val="00D31BB3"/>
    <w:rsid w:val="00D32153"/>
    <w:rsid w:val="00D3283F"/>
    <w:rsid w:val="00D33170"/>
    <w:rsid w:val="00D35FD8"/>
    <w:rsid w:val="00D3634C"/>
    <w:rsid w:val="00D41168"/>
    <w:rsid w:val="00D41D49"/>
    <w:rsid w:val="00D42F1C"/>
    <w:rsid w:val="00D4462B"/>
    <w:rsid w:val="00D47059"/>
    <w:rsid w:val="00D54527"/>
    <w:rsid w:val="00D54A54"/>
    <w:rsid w:val="00D54DB8"/>
    <w:rsid w:val="00D54E74"/>
    <w:rsid w:val="00D54F8D"/>
    <w:rsid w:val="00D55301"/>
    <w:rsid w:val="00D57C50"/>
    <w:rsid w:val="00D605AF"/>
    <w:rsid w:val="00D6176A"/>
    <w:rsid w:val="00D61FC4"/>
    <w:rsid w:val="00D677AA"/>
    <w:rsid w:val="00D7013C"/>
    <w:rsid w:val="00D7027D"/>
    <w:rsid w:val="00D705DE"/>
    <w:rsid w:val="00D71D1B"/>
    <w:rsid w:val="00D742CC"/>
    <w:rsid w:val="00D749CD"/>
    <w:rsid w:val="00D75FA3"/>
    <w:rsid w:val="00D76B96"/>
    <w:rsid w:val="00D7736E"/>
    <w:rsid w:val="00D774F5"/>
    <w:rsid w:val="00D77D64"/>
    <w:rsid w:val="00D82DF6"/>
    <w:rsid w:val="00D83A34"/>
    <w:rsid w:val="00D85224"/>
    <w:rsid w:val="00D85BDC"/>
    <w:rsid w:val="00D910C3"/>
    <w:rsid w:val="00D928A5"/>
    <w:rsid w:val="00D92F25"/>
    <w:rsid w:val="00D97E3F"/>
    <w:rsid w:val="00DA12E0"/>
    <w:rsid w:val="00DA13B8"/>
    <w:rsid w:val="00DA172B"/>
    <w:rsid w:val="00DA1D12"/>
    <w:rsid w:val="00DA2CDA"/>
    <w:rsid w:val="00DA3C63"/>
    <w:rsid w:val="00DA42EE"/>
    <w:rsid w:val="00DA69C5"/>
    <w:rsid w:val="00DA7D56"/>
    <w:rsid w:val="00DB0AE3"/>
    <w:rsid w:val="00DB2661"/>
    <w:rsid w:val="00DB2790"/>
    <w:rsid w:val="00DB3421"/>
    <w:rsid w:val="00DB464E"/>
    <w:rsid w:val="00DB48F1"/>
    <w:rsid w:val="00DB4EF3"/>
    <w:rsid w:val="00DB52D0"/>
    <w:rsid w:val="00DB5B2F"/>
    <w:rsid w:val="00DB739C"/>
    <w:rsid w:val="00DB7EE3"/>
    <w:rsid w:val="00DC0364"/>
    <w:rsid w:val="00DC1F73"/>
    <w:rsid w:val="00DC1F9B"/>
    <w:rsid w:val="00DC20AF"/>
    <w:rsid w:val="00DC2377"/>
    <w:rsid w:val="00DC24A0"/>
    <w:rsid w:val="00DC286C"/>
    <w:rsid w:val="00DC3686"/>
    <w:rsid w:val="00DC52A7"/>
    <w:rsid w:val="00DC571A"/>
    <w:rsid w:val="00DC74DE"/>
    <w:rsid w:val="00DD0505"/>
    <w:rsid w:val="00DD1CFD"/>
    <w:rsid w:val="00DD212A"/>
    <w:rsid w:val="00DD30BE"/>
    <w:rsid w:val="00DD30FC"/>
    <w:rsid w:val="00DD408B"/>
    <w:rsid w:val="00DD4B8C"/>
    <w:rsid w:val="00DE1AC5"/>
    <w:rsid w:val="00DE1B2D"/>
    <w:rsid w:val="00DE2280"/>
    <w:rsid w:val="00DE2281"/>
    <w:rsid w:val="00DE2BAF"/>
    <w:rsid w:val="00DE73FD"/>
    <w:rsid w:val="00DE7EF8"/>
    <w:rsid w:val="00DF3823"/>
    <w:rsid w:val="00DF41CE"/>
    <w:rsid w:val="00DF4AAF"/>
    <w:rsid w:val="00DF5FB3"/>
    <w:rsid w:val="00DF6F51"/>
    <w:rsid w:val="00E013CF"/>
    <w:rsid w:val="00E02A5D"/>
    <w:rsid w:val="00E02BEF"/>
    <w:rsid w:val="00E02FEA"/>
    <w:rsid w:val="00E06BC4"/>
    <w:rsid w:val="00E070AD"/>
    <w:rsid w:val="00E0734B"/>
    <w:rsid w:val="00E076A9"/>
    <w:rsid w:val="00E10717"/>
    <w:rsid w:val="00E10ECE"/>
    <w:rsid w:val="00E111F1"/>
    <w:rsid w:val="00E114C0"/>
    <w:rsid w:val="00E115A2"/>
    <w:rsid w:val="00E124A0"/>
    <w:rsid w:val="00E126FC"/>
    <w:rsid w:val="00E13D88"/>
    <w:rsid w:val="00E140A5"/>
    <w:rsid w:val="00E16C3C"/>
    <w:rsid w:val="00E17379"/>
    <w:rsid w:val="00E17BD8"/>
    <w:rsid w:val="00E2171C"/>
    <w:rsid w:val="00E2210A"/>
    <w:rsid w:val="00E236A9"/>
    <w:rsid w:val="00E27BCF"/>
    <w:rsid w:val="00E3038C"/>
    <w:rsid w:val="00E30A2D"/>
    <w:rsid w:val="00E30CBE"/>
    <w:rsid w:val="00E31C8A"/>
    <w:rsid w:val="00E3246D"/>
    <w:rsid w:val="00E35A3D"/>
    <w:rsid w:val="00E365C4"/>
    <w:rsid w:val="00E370EB"/>
    <w:rsid w:val="00E4211B"/>
    <w:rsid w:val="00E43051"/>
    <w:rsid w:val="00E43397"/>
    <w:rsid w:val="00E44DB2"/>
    <w:rsid w:val="00E44F0A"/>
    <w:rsid w:val="00E45BB1"/>
    <w:rsid w:val="00E46C1F"/>
    <w:rsid w:val="00E479EF"/>
    <w:rsid w:val="00E50555"/>
    <w:rsid w:val="00E50D44"/>
    <w:rsid w:val="00E51912"/>
    <w:rsid w:val="00E51F37"/>
    <w:rsid w:val="00E5593B"/>
    <w:rsid w:val="00E559B9"/>
    <w:rsid w:val="00E57E1E"/>
    <w:rsid w:val="00E60158"/>
    <w:rsid w:val="00E619F2"/>
    <w:rsid w:val="00E6222E"/>
    <w:rsid w:val="00E66F22"/>
    <w:rsid w:val="00E67DDF"/>
    <w:rsid w:val="00E7054E"/>
    <w:rsid w:val="00E711C2"/>
    <w:rsid w:val="00E7256F"/>
    <w:rsid w:val="00E725C6"/>
    <w:rsid w:val="00E73986"/>
    <w:rsid w:val="00E75C8C"/>
    <w:rsid w:val="00E76E48"/>
    <w:rsid w:val="00E77FFA"/>
    <w:rsid w:val="00E82CF6"/>
    <w:rsid w:val="00E84FE1"/>
    <w:rsid w:val="00E85929"/>
    <w:rsid w:val="00E910EE"/>
    <w:rsid w:val="00E9120E"/>
    <w:rsid w:val="00E934B2"/>
    <w:rsid w:val="00E93DB1"/>
    <w:rsid w:val="00E94886"/>
    <w:rsid w:val="00E95EF2"/>
    <w:rsid w:val="00E97EC8"/>
    <w:rsid w:val="00EA04B6"/>
    <w:rsid w:val="00EA1283"/>
    <w:rsid w:val="00EA1757"/>
    <w:rsid w:val="00EA1B9C"/>
    <w:rsid w:val="00EA245D"/>
    <w:rsid w:val="00EA2B9B"/>
    <w:rsid w:val="00EA37B2"/>
    <w:rsid w:val="00EA4372"/>
    <w:rsid w:val="00EA6412"/>
    <w:rsid w:val="00EB0872"/>
    <w:rsid w:val="00EB1170"/>
    <w:rsid w:val="00EB3BD3"/>
    <w:rsid w:val="00EB5383"/>
    <w:rsid w:val="00EB5E13"/>
    <w:rsid w:val="00EC1A89"/>
    <w:rsid w:val="00EC3C0C"/>
    <w:rsid w:val="00EC428F"/>
    <w:rsid w:val="00EC6491"/>
    <w:rsid w:val="00ED037A"/>
    <w:rsid w:val="00ED2E3B"/>
    <w:rsid w:val="00ED5C7C"/>
    <w:rsid w:val="00ED5ED4"/>
    <w:rsid w:val="00ED63E1"/>
    <w:rsid w:val="00ED664C"/>
    <w:rsid w:val="00ED6866"/>
    <w:rsid w:val="00ED73DF"/>
    <w:rsid w:val="00ED77C8"/>
    <w:rsid w:val="00ED7B1E"/>
    <w:rsid w:val="00EE1925"/>
    <w:rsid w:val="00EE4C69"/>
    <w:rsid w:val="00EE4CBC"/>
    <w:rsid w:val="00EE515F"/>
    <w:rsid w:val="00EE5978"/>
    <w:rsid w:val="00EE6191"/>
    <w:rsid w:val="00EE61B3"/>
    <w:rsid w:val="00EE7067"/>
    <w:rsid w:val="00EF0B17"/>
    <w:rsid w:val="00EF1CF0"/>
    <w:rsid w:val="00EF25CF"/>
    <w:rsid w:val="00EF5619"/>
    <w:rsid w:val="00EF79C3"/>
    <w:rsid w:val="00F00719"/>
    <w:rsid w:val="00F00C64"/>
    <w:rsid w:val="00F013F0"/>
    <w:rsid w:val="00F0164A"/>
    <w:rsid w:val="00F0348B"/>
    <w:rsid w:val="00F03A19"/>
    <w:rsid w:val="00F04550"/>
    <w:rsid w:val="00F050DE"/>
    <w:rsid w:val="00F0783C"/>
    <w:rsid w:val="00F078B1"/>
    <w:rsid w:val="00F12046"/>
    <w:rsid w:val="00F13A7F"/>
    <w:rsid w:val="00F15F48"/>
    <w:rsid w:val="00F16A0F"/>
    <w:rsid w:val="00F20A9D"/>
    <w:rsid w:val="00F212E8"/>
    <w:rsid w:val="00F2285C"/>
    <w:rsid w:val="00F255F6"/>
    <w:rsid w:val="00F26DCA"/>
    <w:rsid w:val="00F27A33"/>
    <w:rsid w:val="00F31096"/>
    <w:rsid w:val="00F35036"/>
    <w:rsid w:val="00F35367"/>
    <w:rsid w:val="00F40507"/>
    <w:rsid w:val="00F40922"/>
    <w:rsid w:val="00F41431"/>
    <w:rsid w:val="00F41467"/>
    <w:rsid w:val="00F43869"/>
    <w:rsid w:val="00F45C79"/>
    <w:rsid w:val="00F45F38"/>
    <w:rsid w:val="00F501D8"/>
    <w:rsid w:val="00F509AD"/>
    <w:rsid w:val="00F51728"/>
    <w:rsid w:val="00F5196C"/>
    <w:rsid w:val="00F520AA"/>
    <w:rsid w:val="00F54181"/>
    <w:rsid w:val="00F54BBD"/>
    <w:rsid w:val="00F55A43"/>
    <w:rsid w:val="00F55BC7"/>
    <w:rsid w:val="00F63431"/>
    <w:rsid w:val="00F6455E"/>
    <w:rsid w:val="00F65615"/>
    <w:rsid w:val="00F666D8"/>
    <w:rsid w:val="00F70EAF"/>
    <w:rsid w:val="00F715EF"/>
    <w:rsid w:val="00F71730"/>
    <w:rsid w:val="00F72027"/>
    <w:rsid w:val="00F73CB0"/>
    <w:rsid w:val="00F74A85"/>
    <w:rsid w:val="00F76E2C"/>
    <w:rsid w:val="00F80562"/>
    <w:rsid w:val="00F81D56"/>
    <w:rsid w:val="00F82271"/>
    <w:rsid w:val="00F82288"/>
    <w:rsid w:val="00F826B7"/>
    <w:rsid w:val="00F83CE8"/>
    <w:rsid w:val="00F8622F"/>
    <w:rsid w:val="00F9075D"/>
    <w:rsid w:val="00F9091F"/>
    <w:rsid w:val="00F9323D"/>
    <w:rsid w:val="00F93D4D"/>
    <w:rsid w:val="00F95843"/>
    <w:rsid w:val="00F95BE1"/>
    <w:rsid w:val="00F963B7"/>
    <w:rsid w:val="00FA1A3C"/>
    <w:rsid w:val="00FA368E"/>
    <w:rsid w:val="00FA3DF9"/>
    <w:rsid w:val="00FA5888"/>
    <w:rsid w:val="00FA737B"/>
    <w:rsid w:val="00FA7700"/>
    <w:rsid w:val="00FA7E5C"/>
    <w:rsid w:val="00FB0B82"/>
    <w:rsid w:val="00FB13FF"/>
    <w:rsid w:val="00FB25B9"/>
    <w:rsid w:val="00FB53CF"/>
    <w:rsid w:val="00FB566E"/>
    <w:rsid w:val="00FB649A"/>
    <w:rsid w:val="00FB6992"/>
    <w:rsid w:val="00FB6D6C"/>
    <w:rsid w:val="00FC1F02"/>
    <w:rsid w:val="00FC306D"/>
    <w:rsid w:val="00FC5DAD"/>
    <w:rsid w:val="00FC61D7"/>
    <w:rsid w:val="00FC6545"/>
    <w:rsid w:val="00FC7A93"/>
    <w:rsid w:val="00FD0405"/>
    <w:rsid w:val="00FD06B7"/>
    <w:rsid w:val="00FD10B1"/>
    <w:rsid w:val="00FD1743"/>
    <w:rsid w:val="00FD2119"/>
    <w:rsid w:val="00FD21CF"/>
    <w:rsid w:val="00FD2610"/>
    <w:rsid w:val="00FD34AB"/>
    <w:rsid w:val="00FD49E3"/>
    <w:rsid w:val="00FD5AEB"/>
    <w:rsid w:val="00FD64CC"/>
    <w:rsid w:val="00FD7A58"/>
    <w:rsid w:val="00FD7DCB"/>
    <w:rsid w:val="00FD7E99"/>
    <w:rsid w:val="00FE204F"/>
    <w:rsid w:val="00FE5A55"/>
    <w:rsid w:val="00FF0905"/>
    <w:rsid w:val="00FF25F0"/>
    <w:rsid w:val="00FF29A0"/>
    <w:rsid w:val="00FF3E66"/>
    <w:rsid w:val="00FF3FF0"/>
    <w:rsid w:val="00FF46D4"/>
    <w:rsid w:val="00FF4A15"/>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EE91C-BBFF-41AB-91EB-F0350CF2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28"/>
    <w:pPr>
      <w:spacing w:after="160" w:line="256" w:lineRule="auto"/>
    </w:pPr>
  </w:style>
  <w:style w:type="paragraph" w:styleId="Heading1">
    <w:name w:val="heading 1"/>
    <w:basedOn w:val="Normal"/>
    <w:next w:val="Normal"/>
    <w:link w:val="Heading1Char"/>
    <w:uiPriority w:val="9"/>
    <w:qFormat/>
    <w:rsid w:val="00521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D7A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6"/>
    <w:basedOn w:val="Normal"/>
    <w:link w:val="HeaderChar"/>
    <w:unhideWhenUsed/>
    <w:rsid w:val="00AE39A0"/>
    <w:pPr>
      <w:tabs>
        <w:tab w:val="center" w:pos="4680"/>
        <w:tab w:val="right" w:pos="9360"/>
      </w:tabs>
      <w:spacing w:after="0" w:line="240" w:lineRule="auto"/>
    </w:pPr>
  </w:style>
  <w:style w:type="character" w:customStyle="1" w:styleId="HeaderChar">
    <w:name w:val="Header Char"/>
    <w:aliases w:val="Char6 Char"/>
    <w:basedOn w:val="DefaultParagraphFont"/>
    <w:link w:val="Header"/>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after="0"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34"/>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4">
    <w:name w:val="rvts4"/>
    <w:basedOn w:val="DefaultParagraphFont"/>
    <w:rsid w:val="00203148"/>
  </w:style>
  <w:style w:type="character" w:customStyle="1" w:styleId="rvts6">
    <w:name w:val="rvts6"/>
    <w:basedOn w:val="DefaultParagraphFont"/>
    <w:rsid w:val="00203148"/>
  </w:style>
  <w:style w:type="character" w:customStyle="1" w:styleId="rvts13">
    <w:name w:val="rvts13"/>
    <w:basedOn w:val="DefaultParagraphFont"/>
    <w:rsid w:val="00203148"/>
  </w:style>
  <w:style w:type="paragraph" w:styleId="BodyText">
    <w:name w:val="Body Text"/>
    <w:basedOn w:val="Normal"/>
    <w:link w:val="BodyTextChar"/>
    <w:uiPriority w:val="99"/>
    <w:unhideWhenUsed/>
    <w:rsid w:val="000B0A89"/>
    <w:pPr>
      <w:spacing w:after="120"/>
    </w:pPr>
  </w:style>
  <w:style w:type="character" w:customStyle="1" w:styleId="BodyTextChar">
    <w:name w:val="Body Text Char"/>
    <w:basedOn w:val="DefaultParagraphFont"/>
    <w:link w:val="BodyText"/>
    <w:uiPriority w:val="99"/>
    <w:rsid w:val="000B0A89"/>
  </w:style>
  <w:style w:type="paragraph" w:customStyle="1" w:styleId="rvps1">
    <w:name w:val="rvps1"/>
    <w:basedOn w:val="Normal"/>
    <w:rsid w:val="004176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9">
    <w:name w:val="rvts9"/>
    <w:basedOn w:val="DefaultParagraphFont"/>
    <w:rsid w:val="00C938B8"/>
  </w:style>
  <w:style w:type="character" w:customStyle="1" w:styleId="tlid-translation">
    <w:name w:val="tlid-translation"/>
    <w:basedOn w:val="DefaultParagraphFont"/>
    <w:rsid w:val="00DC571A"/>
  </w:style>
  <w:style w:type="character" w:styleId="Emphasis">
    <w:name w:val="Emphasis"/>
    <w:basedOn w:val="DefaultParagraphFont"/>
    <w:uiPriority w:val="20"/>
    <w:qFormat/>
    <w:rsid w:val="00DB5B2F"/>
    <w:rPr>
      <w:i/>
      <w:iCs/>
    </w:rPr>
  </w:style>
  <w:style w:type="character" w:styleId="Strong">
    <w:name w:val="Strong"/>
    <w:basedOn w:val="DefaultParagraphFont"/>
    <w:uiPriority w:val="22"/>
    <w:qFormat/>
    <w:rsid w:val="002E7BF0"/>
    <w:rPr>
      <w:b/>
      <w:bCs/>
    </w:rPr>
  </w:style>
  <w:style w:type="paragraph" w:customStyle="1" w:styleId="Normal1">
    <w:name w:val="Normal1"/>
    <w:rsid w:val="00A06EED"/>
    <w:rPr>
      <w:rFonts w:ascii="Calibri" w:eastAsia="Times New Roman" w:hAnsi="Calibri" w:cs="Calibri"/>
      <w:lang w:val="it-IT"/>
    </w:rPr>
  </w:style>
  <w:style w:type="character" w:customStyle="1" w:styleId="rvts11">
    <w:name w:val="rvts11"/>
    <w:basedOn w:val="DefaultParagraphFont"/>
    <w:rsid w:val="00AA4EEB"/>
  </w:style>
  <w:style w:type="character" w:customStyle="1" w:styleId="rvts16">
    <w:name w:val="rvts16"/>
    <w:basedOn w:val="DefaultParagraphFont"/>
    <w:rsid w:val="00F27A33"/>
  </w:style>
  <w:style w:type="character" w:customStyle="1" w:styleId="shdr">
    <w:name w:val="s_hdr"/>
    <w:basedOn w:val="DefaultParagraphFont"/>
    <w:rsid w:val="007057BB"/>
  </w:style>
  <w:style w:type="character" w:customStyle="1" w:styleId="slitbdy">
    <w:name w:val="s_lit_bdy"/>
    <w:rsid w:val="007057BB"/>
  </w:style>
  <w:style w:type="character" w:customStyle="1" w:styleId="rvts14">
    <w:name w:val="rvts14"/>
    <w:rsid w:val="003A470F"/>
  </w:style>
  <w:style w:type="character" w:customStyle="1" w:styleId="rvts12">
    <w:name w:val="rvts12"/>
    <w:basedOn w:val="DefaultParagraphFont"/>
    <w:rsid w:val="003A470F"/>
  </w:style>
  <w:style w:type="character" w:styleId="FollowedHyperlink">
    <w:name w:val="FollowedHyperlink"/>
    <w:basedOn w:val="DefaultParagraphFont"/>
    <w:uiPriority w:val="99"/>
    <w:semiHidden/>
    <w:unhideWhenUsed/>
    <w:rsid w:val="0003413F"/>
    <w:rPr>
      <w:color w:val="800080" w:themeColor="followedHyperlink"/>
      <w:u w:val="single"/>
    </w:rPr>
  </w:style>
  <w:style w:type="character" w:customStyle="1" w:styleId="Bodytext2">
    <w:name w:val="Body text (2)_"/>
    <w:basedOn w:val="DefaultParagraphFont"/>
    <w:link w:val="Bodytext20"/>
    <w:locked/>
    <w:rsid w:val="00062DC8"/>
    <w:rPr>
      <w:rFonts w:ascii="Times New Roman" w:eastAsia="Times New Roman" w:hAnsi="Times New Roman" w:cs="Times New Roman"/>
      <w:b/>
      <w:bCs/>
      <w:shd w:val="clear" w:color="auto" w:fill="FFFFFF"/>
    </w:rPr>
  </w:style>
  <w:style w:type="paragraph" w:customStyle="1" w:styleId="Bodytext20">
    <w:name w:val="Body text (2)"/>
    <w:basedOn w:val="Normal"/>
    <w:link w:val="Bodytext2"/>
    <w:qFormat/>
    <w:rsid w:val="00062DC8"/>
    <w:pPr>
      <w:widowControl w:val="0"/>
      <w:shd w:val="clear" w:color="auto" w:fill="FFFFFF"/>
      <w:spacing w:after="440" w:line="276" w:lineRule="auto"/>
      <w:jc w:val="center"/>
    </w:pPr>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FD7A58"/>
    <w:rPr>
      <w:rFonts w:asciiTheme="majorHAnsi" w:eastAsiaTheme="majorEastAsia" w:hAnsiTheme="majorHAnsi" w:cstheme="majorBidi"/>
      <w:color w:val="243F60" w:themeColor="accent1" w:themeShade="7F"/>
      <w:sz w:val="24"/>
      <w:szCs w:val="24"/>
    </w:rPr>
  </w:style>
  <w:style w:type="character" w:customStyle="1" w:styleId="sden">
    <w:name w:val="s_den"/>
    <w:basedOn w:val="DefaultParagraphFont"/>
    <w:rsid w:val="00FD7A58"/>
  </w:style>
  <w:style w:type="paragraph" w:customStyle="1" w:styleId="CM4">
    <w:name w:val="CM4"/>
    <w:basedOn w:val="Normal"/>
    <w:next w:val="Normal"/>
    <w:uiPriority w:val="99"/>
    <w:rsid w:val="00FD7A58"/>
    <w:pPr>
      <w:autoSpaceDE w:val="0"/>
      <w:autoSpaceDN w:val="0"/>
      <w:adjustRightInd w:val="0"/>
      <w:spacing w:after="0" w:line="240" w:lineRule="auto"/>
    </w:pPr>
    <w:rPr>
      <w:rFonts w:ascii="Times New Roman" w:hAnsi="Times New Roman" w:cs="Times New Roman"/>
      <w:sz w:val="24"/>
      <w:szCs w:val="24"/>
      <w:lang w:val="ro-RO"/>
    </w:rPr>
  </w:style>
  <w:style w:type="paragraph" w:customStyle="1" w:styleId="yiv7325925236msonormal">
    <w:name w:val="yiv7325925236msonormal"/>
    <w:basedOn w:val="Normal"/>
    <w:rsid w:val="00FD7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4">
    <w:name w:val="rvps134"/>
    <w:basedOn w:val="Normal"/>
    <w:rsid w:val="00FD7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DefaultParagraphFont"/>
    <w:rsid w:val="00FD7A58"/>
  </w:style>
  <w:style w:type="paragraph" w:customStyle="1" w:styleId="rvps135">
    <w:name w:val="rvps135"/>
    <w:basedOn w:val="Normal"/>
    <w:rsid w:val="00FD7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6">
    <w:name w:val="rvps136"/>
    <w:basedOn w:val="Normal"/>
    <w:rsid w:val="00FD7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orfooter2">
    <w:name w:val="Header or footer (2)_"/>
    <w:basedOn w:val="DefaultParagraphFont"/>
    <w:link w:val="Headerorfooter20"/>
    <w:rsid w:val="00FD7A58"/>
    <w:rPr>
      <w:rFonts w:ascii="Times New Roman" w:eastAsia="Times New Roman" w:hAnsi="Times New Roman" w:cs="Times New Roman"/>
      <w:sz w:val="20"/>
      <w:szCs w:val="20"/>
      <w:shd w:val="clear" w:color="auto" w:fill="FFFFFF"/>
    </w:rPr>
  </w:style>
  <w:style w:type="character" w:customStyle="1" w:styleId="Bodytext6">
    <w:name w:val="Body text (6)_"/>
    <w:basedOn w:val="DefaultParagraphFont"/>
    <w:link w:val="Bodytext60"/>
    <w:rsid w:val="00FD7A58"/>
    <w:rPr>
      <w:rFonts w:ascii="Arial" w:eastAsia="Arial" w:hAnsi="Arial" w:cs="Arial"/>
      <w:b/>
      <w:bCs/>
      <w:sz w:val="8"/>
      <w:szCs w:val="8"/>
      <w:shd w:val="clear" w:color="auto" w:fill="FFFFFF"/>
    </w:rPr>
  </w:style>
  <w:style w:type="paragraph" w:customStyle="1" w:styleId="Headerorfooter20">
    <w:name w:val="Header or footer (2)"/>
    <w:basedOn w:val="Normal"/>
    <w:link w:val="Headerorfooter2"/>
    <w:rsid w:val="00FD7A5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Bodytext60">
    <w:name w:val="Body text (6)"/>
    <w:basedOn w:val="Normal"/>
    <w:link w:val="Bodytext6"/>
    <w:rsid w:val="00FD7A58"/>
    <w:pPr>
      <w:widowControl w:val="0"/>
      <w:shd w:val="clear" w:color="auto" w:fill="FFFFFF"/>
      <w:spacing w:after="0" w:line="240" w:lineRule="auto"/>
      <w:ind w:left="1410"/>
    </w:pPr>
    <w:rPr>
      <w:rFonts w:ascii="Arial" w:eastAsia="Arial" w:hAnsi="Arial" w:cs="Arial"/>
      <w:b/>
      <w:bCs/>
      <w:sz w:val="8"/>
      <w:szCs w:val="8"/>
    </w:rPr>
  </w:style>
  <w:style w:type="character" w:customStyle="1" w:styleId="diasuggestion">
    <w:name w:val="dia_suggestion"/>
    <w:basedOn w:val="DefaultParagraphFont"/>
    <w:rsid w:val="00FD7A58"/>
  </w:style>
  <w:style w:type="character" w:customStyle="1" w:styleId="q4iawc">
    <w:name w:val="q4iawc"/>
    <w:basedOn w:val="DefaultParagraphFont"/>
    <w:rsid w:val="00FD7A58"/>
  </w:style>
  <w:style w:type="character" w:customStyle="1" w:styleId="rvts17">
    <w:name w:val="rvts17"/>
    <w:basedOn w:val="DefaultParagraphFont"/>
    <w:rsid w:val="00FD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013">
      <w:bodyDiv w:val="1"/>
      <w:marLeft w:val="0"/>
      <w:marRight w:val="0"/>
      <w:marTop w:val="0"/>
      <w:marBottom w:val="0"/>
      <w:divBdr>
        <w:top w:val="none" w:sz="0" w:space="0" w:color="auto"/>
        <w:left w:val="none" w:sz="0" w:space="0" w:color="auto"/>
        <w:bottom w:val="none" w:sz="0" w:space="0" w:color="auto"/>
        <w:right w:val="none" w:sz="0" w:space="0" w:color="auto"/>
      </w:divBdr>
    </w:div>
    <w:div w:id="100493047">
      <w:bodyDiv w:val="1"/>
      <w:marLeft w:val="0"/>
      <w:marRight w:val="0"/>
      <w:marTop w:val="0"/>
      <w:marBottom w:val="0"/>
      <w:divBdr>
        <w:top w:val="none" w:sz="0" w:space="0" w:color="auto"/>
        <w:left w:val="none" w:sz="0" w:space="0" w:color="auto"/>
        <w:bottom w:val="none" w:sz="0" w:space="0" w:color="auto"/>
        <w:right w:val="none" w:sz="0" w:space="0" w:color="auto"/>
      </w:divBdr>
    </w:div>
    <w:div w:id="122894912">
      <w:bodyDiv w:val="1"/>
      <w:marLeft w:val="0"/>
      <w:marRight w:val="0"/>
      <w:marTop w:val="0"/>
      <w:marBottom w:val="0"/>
      <w:divBdr>
        <w:top w:val="none" w:sz="0" w:space="0" w:color="auto"/>
        <w:left w:val="none" w:sz="0" w:space="0" w:color="auto"/>
        <w:bottom w:val="none" w:sz="0" w:space="0" w:color="auto"/>
        <w:right w:val="none" w:sz="0" w:space="0" w:color="auto"/>
      </w:divBdr>
    </w:div>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160052273">
      <w:bodyDiv w:val="1"/>
      <w:marLeft w:val="0"/>
      <w:marRight w:val="0"/>
      <w:marTop w:val="0"/>
      <w:marBottom w:val="0"/>
      <w:divBdr>
        <w:top w:val="none" w:sz="0" w:space="0" w:color="auto"/>
        <w:left w:val="none" w:sz="0" w:space="0" w:color="auto"/>
        <w:bottom w:val="none" w:sz="0" w:space="0" w:color="auto"/>
        <w:right w:val="none" w:sz="0" w:space="0" w:color="auto"/>
      </w:divBdr>
    </w:div>
    <w:div w:id="255328275">
      <w:bodyDiv w:val="1"/>
      <w:marLeft w:val="0"/>
      <w:marRight w:val="0"/>
      <w:marTop w:val="0"/>
      <w:marBottom w:val="0"/>
      <w:divBdr>
        <w:top w:val="none" w:sz="0" w:space="0" w:color="auto"/>
        <w:left w:val="none" w:sz="0" w:space="0" w:color="auto"/>
        <w:bottom w:val="none" w:sz="0" w:space="0" w:color="auto"/>
        <w:right w:val="none" w:sz="0" w:space="0" w:color="auto"/>
      </w:divBdr>
    </w:div>
    <w:div w:id="259414714">
      <w:bodyDiv w:val="1"/>
      <w:marLeft w:val="0"/>
      <w:marRight w:val="0"/>
      <w:marTop w:val="0"/>
      <w:marBottom w:val="0"/>
      <w:divBdr>
        <w:top w:val="none" w:sz="0" w:space="0" w:color="auto"/>
        <w:left w:val="none" w:sz="0" w:space="0" w:color="auto"/>
        <w:bottom w:val="none" w:sz="0" w:space="0" w:color="auto"/>
        <w:right w:val="none" w:sz="0" w:space="0" w:color="auto"/>
      </w:divBdr>
    </w:div>
    <w:div w:id="301691721">
      <w:bodyDiv w:val="1"/>
      <w:marLeft w:val="0"/>
      <w:marRight w:val="0"/>
      <w:marTop w:val="0"/>
      <w:marBottom w:val="0"/>
      <w:divBdr>
        <w:top w:val="none" w:sz="0" w:space="0" w:color="auto"/>
        <w:left w:val="none" w:sz="0" w:space="0" w:color="auto"/>
        <w:bottom w:val="none" w:sz="0" w:space="0" w:color="auto"/>
        <w:right w:val="none" w:sz="0" w:space="0" w:color="auto"/>
      </w:divBdr>
    </w:div>
    <w:div w:id="302273993">
      <w:bodyDiv w:val="1"/>
      <w:marLeft w:val="0"/>
      <w:marRight w:val="0"/>
      <w:marTop w:val="0"/>
      <w:marBottom w:val="0"/>
      <w:divBdr>
        <w:top w:val="none" w:sz="0" w:space="0" w:color="auto"/>
        <w:left w:val="none" w:sz="0" w:space="0" w:color="auto"/>
        <w:bottom w:val="none" w:sz="0" w:space="0" w:color="auto"/>
        <w:right w:val="none" w:sz="0" w:space="0" w:color="auto"/>
      </w:divBdr>
    </w:div>
    <w:div w:id="317922172">
      <w:bodyDiv w:val="1"/>
      <w:marLeft w:val="0"/>
      <w:marRight w:val="0"/>
      <w:marTop w:val="0"/>
      <w:marBottom w:val="0"/>
      <w:divBdr>
        <w:top w:val="none" w:sz="0" w:space="0" w:color="auto"/>
        <w:left w:val="none" w:sz="0" w:space="0" w:color="auto"/>
        <w:bottom w:val="none" w:sz="0" w:space="0" w:color="auto"/>
        <w:right w:val="none" w:sz="0" w:space="0" w:color="auto"/>
      </w:divBdr>
    </w:div>
    <w:div w:id="321281675">
      <w:bodyDiv w:val="1"/>
      <w:marLeft w:val="0"/>
      <w:marRight w:val="0"/>
      <w:marTop w:val="0"/>
      <w:marBottom w:val="0"/>
      <w:divBdr>
        <w:top w:val="none" w:sz="0" w:space="0" w:color="auto"/>
        <w:left w:val="none" w:sz="0" w:space="0" w:color="auto"/>
        <w:bottom w:val="none" w:sz="0" w:space="0" w:color="auto"/>
        <w:right w:val="none" w:sz="0" w:space="0" w:color="auto"/>
      </w:divBdr>
    </w:div>
    <w:div w:id="353923218">
      <w:bodyDiv w:val="1"/>
      <w:marLeft w:val="0"/>
      <w:marRight w:val="0"/>
      <w:marTop w:val="0"/>
      <w:marBottom w:val="0"/>
      <w:divBdr>
        <w:top w:val="none" w:sz="0" w:space="0" w:color="auto"/>
        <w:left w:val="none" w:sz="0" w:space="0" w:color="auto"/>
        <w:bottom w:val="none" w:sz="0" w:space="0" w:color="auto"/>
        <w:right w:val="none" w:sz="0" w:space="0" w:color="auto"/>
      </w:divBdr>
    </w:div>
    <w:div w:id="356203686">
      <w:bodyDiv w:val="1"/>
      <w:marLeft w:val="0"/>
      <w:marRight w:val="0"/>
      <w:marTop w:val="0"/>
      <w:marBottom w:val="0"/>
      <w:divBdr>
        <w:top w:val="none" w:sz="0" w:space="0" w:color="auto"/>
        <w:left w:val="none" w:sz="0" w:space="0" w:color="auto"/>
        <w:bottom w:val="none" w:sz="0" w:space="0" w:color="auto"/>
        <w:right w:val="none" w:sz="0" w:space="0" w:color="auto"/>
      </w:divBdr>
    </w:div>
    <w:div w:id="435952491">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509610225">
      <w:bodyDiv w:val="1"/>
      <w:marLeft w:val="0"/>
      <w:marRight w:val="0"/>
      <w:marTop w:val="0"/>
      <w:marBottom w:val="0"/>
      <w:divBdr>
        <w:top w:val="none" w:sz="0" w:space="0" w:color="auto"/>
        <w:left w:val="none" w:sz="0" w:space="0" w:color="auto"/>
        <w:bottom w:val="none" w:sz="0" w:space="0" w:color="auto"/>
        <w:right w:val="none" w:sz="0" w:space="0" w:color="auto"/>
      </w:divBdr>
    </w:div>
    <w:div w:id="529608028">
      <w:bodyDiv w:val="1"/>
      <w:marLeft w:val="0"/>
      <w:marRight w:val="0"/>
      <w:marTop w:val="0"/>
      <w:marBottom w:val="0"/>
      <w:divBdr>
        <w:top w:val="none" w:sz="0" w:space="0" w:color="auto"/>
        <w:left w:val="none" w:sz="0" w:space="0" w:color="auto"/>
        <w:bottom w:val="none" w:sz="0" w:space="0" w:color="auto"/>
        <w:right w:val="none" w:sz="0" w:space="0" w:color="auto"/>
      </w:divBdr>
    </w:div>
    <w:div w:id="549268972">
      <w:bodyDiv w:val="1"/>
      <w:marLeft w:val="0"/>
      <w:marRight w:val="0"/>
      <w:marTop w:val="0"/>
      <w:marBottom w:val="0"/>
      <w:divBdr>
        <w:top w:val="none" w:sz="0" w:space="0" w:color="auto"/>
        <w:left w:val="none" w:sz="0" w:space="0" w:color="auto"/>
        <w:bottom w:val="none" w:sz="0" w:space="0" w:color="auto"/>
        <w:right w:val="none" w:sz="0" w:space="0" w:color="auto"/>
      </w:divBdr>
    </w:div>
    <w:div w:id="560600776">
      <w:bodyDiv w:val="1"/>
      <w:marLeft w:val="0"/>
      <w:marRight w:val="0"/>
      <w:marTop w:val="0"/>
      <w:marBottom w:val="0"/>
      <w:divBdr>
        <w:top w:val="none" w:sz="0" w:space="0" w:color="auto"/>
        <w:left w:val="none" w:sz="0" w:space="0" w:color="auto"/>
        <w:bottom w:val="none" w:sz="0" w:space="0" w:color="auto"/>
        <w:right w:val="none" w:sz="0" w:space="0" w:color="auto"/>
      </w:divBdr>
    </w:div>
    <w:div w:id="594165842">
      <w:bodyDiv w:val="1"/>
      <w:marLeft w:val="0"/>
      <w:marRight w:val="0"/>
      <w:marTop w:val="0"/>
      <w:marBottom w:val="0"/>
      <w:divBdr>
        <w:top w:val="none" w:sz="0" w:space="0" w:color="auto"/>
        <w:left w:val="none" w:sz="0" w:space="0" w:color="auto"/>
        <w:bottom w:val="none" w:sz="0" w:space="0" w:color="auto"/>
        <w:right w:val="none" w:sz="0" w:space="0" w:color="auto"/>
      </w:divBdr>
    </w:div>
    <w:div w:id="664673593">
      <w:bodyDiv w:val="1"/>
      <w:marLeft w:val="0"/>
      <w:marRight w:val="0"/>
      <w:marTop w:val="0"/>
      <w:marBottom w:val="0"/>
      <w:divBdr>
        <w:top w:val="none" w:sz="0" w:space="0" w:color="auto"/>
        <w:left w:val="none" w:sz="0" w:space="0" w:color="auto"/>
        <w:bottom w:val="none" w:sz="0" w:space="0" w:color="auto"/>
        <w:right w:val="none" w:sz="0" w:space="0" w:color="auto"/>
      </w:divBdr>
    </w:div>
    <w:div w:id="688601263">
      <w:bodyDiv w:val="1"/>
      <w:marLeft w:val="0"/>
      <w:marRight w:val="0"/>
      <w:marTop w:val="0"/>
      <w:marBottom w:val="0"/>
      <w:divBdr>
        <w:top w:val="none" w:sz="0" w:space="0" w:color="auto"/>
        <w:left w:val="none" w:sz="0" w:space="0" w:color="auto"/>
        <w:bottom w:val="none" w:sz="0" w:space="0" w:color="auto"/>
        <w:right w:val="none" w:sz="0" w:space="0" w:color="auto"/>
      </w:divBdr>
    </w:div>
    <w:div w:id="756631174">
      <w:bodyDiv w:val="1"/>
      <w:marLeft w:val="0"/>
      <w:marRight w:val="0"/>
      <w:marTop w:val="0"/>
      <w:marBottom w:val="0"/>
      <w:divBdr>
        <w:top w:val="none" w:sz="0" w:space="0" w:color="auto"/>
        <w:left w:val="none" w:sz="0" w:space="0" w:color="auto"/>
        <w:bottom w:val="none" w:sz="0" w:space="0" w:color="auto"/>
        <w:right w:val="none" w:sz="0" w:space="0" w:color="auto"/>
      </w:divBdr>
    </w:div>
    <w:div w:id="759640147">
      <w:bodyDiv w:val="1"/>
      <w:marLeft w:val="0"/>
      <w:marRight w:val="0"/>
      <w:marTop w:val="0"/>
      <w:marBottom w:val="0"/>
      <w:divBdr>
        <w:top w:val="none" w:sz="0" w:space="0" w:color="auto"/>
        <w:left w:val="none" w:sz="0" w:space="0" w:color="auto"/>
        <w:bottom w:val="none" w:sz="0" w:space="0" w:color="auto"/>
        <w:right w:val="none" w:sz="0" w:space="0" w:color="auto"/>
      </w:divBdr>
    </w:div>
    <w:div w:id="768544325">
      <w:bodyDiv w:val="1"/>
      <w:marLeft w:val="0"/>
      <w:marRight w:val="0"/>
      <w:marTop w:val="0"/>
      <w:marBottom w:val="0"/>
      <w:divBdr>
        <w:top w:val="none" w:sz="0" w:space="0" w:color="auto"/>
        <w:left w:val="none" w:sz="0" w:space="0" w:color="auto"/>
        <w:bottom w:val="none" w:sz="0" w:space="0" w:color="auto"/>
        <w:right w:val="none" w:sz="0" w:space="0" w:color="auto"/>
      </w:divBdr>
    </w:div>
    <w:div w:id="794252182">
      <w:bodyDiv w:val="1"/>
      <w:marLeft w:val="0"/>
      <w:marRight w:val="0"/>
      <w:marTop w:val="0"/>
      <w:marBottom w:val="0"/>
      <w:divBdr>
        <w:top w:val="none" w:sz="0" w:space="0" w:color="auto"/>
        <w:left w:val="none" w:sz="0" w:space="0" w:color="auto"/>
        <w:bottom w:val="none" w:sz="0" w:space="0" w:color="auto"/>
        <w:right w:val="none" w:sz="0" w:space="0" w:color="auto"/>
      </w:divBdr>
    </w:div>
    <w:div w:id="864755635">
      <w:bodyDiv w:val="1"/>
      <w:marLeft w:val="0"/>
      <w:marRight w:val="0"/>
      <w:marTop w:val="0"/>
      <w:marBottom w:val="0"/>
      <w:divBdr>
        <w:top w:val="none" w:sz="0" w:space="0" w:color="auto"/>
        <w:left w:val="none" w:sz="0" w:space="0" w:color="auto"/>
        <w:bottom w:val="none" w:sz="0" w:space="0" w:color="auto"/>
        <w:right w:val="none" w:sz="0" w:space="0" w:color="auto"/>
      </w:divBdr>
    </w:div>
    <w:div w:id="879242391">
      <w:bodyDiv w:val="1"/>
      <w:marLeft w:val="0"/>
      <w:marRight w:val="0"/>
      <w:marTop w:val="0"/>
      <w:marBottom w:val="0"/>
      <w:divBdr>
        <w:top w:val="none" w:sz="0" w:space="0" w:color="auto"/>
        <w:left w:val="none" w:sz="0" w:space="0" w:color="auto"/>
        <w:bottom w:val="none" w:sz="0" w:space="0" w:color="auto"/>
        <w:right w:val="none" w:sz="0" w:space="0" w:color="auto"/>
      </w:divBdr>
    </w:div>
    <w:div w:id="936908982">
      <w:bodyDiv w:val="1"/>
      <w:marLeft w:val="0"/>
      <w:marRight w:val="0"/>
      <w:marTop w:val="0"/>
      <w:marBottom w:val="0"/>
      <w:divBdr>
        <w:top w:val="none" w:sz="0" w:space="0" w:color="auto"/>
        <w:left w:val="none" w:sz="0" w:space="0" w:color="auto"/>
        <w:bottom w:val="none" w:sz="0" w:space="0" w:color="auto"/>
        <w:right w:val="none" w:sz="0" w:space="0" w:color="auto"/>
      </w:divBdr>
    </w:div>
    <w:div w:id="992485185">
      <w:bodyDiv w:val="1"/>
      <w:marLeft w:val="0"/>
      <w:marRight w:val="0"/>
      <w:marTop w:val="0"/>
      <w:marBottom w:val="0"/>
      <w:divBdr>
        <w:top w:val="none" w:sz="0" w:space="0" w:color="auto"/>
        <w:left w:val="none" w:sz="0" w:space="0" w:color="auto"/>
        <w:bottom w:val="none" w:sz="0" w:space="0" w:color="auto"/>
        <w:right w:val="none" w:sz="0" w:space="0" w:color="auto"/>
      </w:divBdr>
    </w:div>
    <w:div w:id="1004163162">
      <w:bodyDiv w:val="1"/>
      <w:marLeft w:val="0"/>
      <w:marRight w:val="0"/>
      <w:marTop w:val="0"/>
      <w:marBottom w:val="0"/>
      <w:divBdr>
        <w:top w:val="none" w:sz="0" w:space="0" w:color="auto"/>
        <w:left w:val="none" w:sz="0" w:space="0" w:color="auto"/>
        <w:bottom w:val="none" w:sz="0" w:space="0" w:color="auto"/>
        <w:right w:val="none" w:sz="0" w:space="0" w:color="auto"/>
      </w:divBdr>
    </w:div>
    <w:div w:id="1024213489">
      <w:bodyDiv w:val="1"/>
      <w:marLeft w:val="0"/>
      <w:marRight w:val="0"/>
      <w:marTop w:val="0"/>
      <w:marBottom w:val="0"/>
      <w:divBdr>
        <w:top w:val="none" w:sz="0" w:space="0" w:color="auto"/>
        <w:left w:val="none" w:sz="0" w:space="0" w:color="auto"/>
        <w:bottom w:val="none" w:sz="0" w:space="0" w:color="auto"/>
        <w:right w:val="none" w:sz="0" w:space="0" w:color="auto"/>
      </w:divBdr>
    </w:div>
    <w:div w:id="1054935422">
      <w:bodyDiv w:val="1"/>
      <w:marLeft w:val="0"/>
      <w:marRight w:val="0"/>
      <w:marTop w:val="0"/>
      <w:marBottom w:val="0"/>
      <w:divBdr>
        <w:top w:val="none" w:sz="0" w:space="0" w:color="auto"/>
        <w:left w:val="none" w:sz="0" w:space="0" w:color="auto"/>
        <w:bottom w:val="none" w:sz="0" w:space="0" w:color="auto"/>
        <w:right w:val="none" w:sz="0" w:space="0" w:color="auto"/>
      </w:divBdr>
    </w:div>
    <w:div w:id="1116945068">
      <w:bodyDiv w:val="1"/>
      <w:marLeft w:val="0"/>
      <w:marRight w:val="0"/>
      <w:marTop w:val="0"/>
      <w:marBottom w:val="0"/>
      <w:divBdr>
        <w:top w:val="none" w:sz="0" w:space="0" w:color="auto"/>
        <w:left w:val="none" w:sz="0" w:space="0" w:color="auto"/>
        <w:bottom w:val="none" w:sz="0" w:space="0" w:color="auto"/>
        <w:right w:val="none" w:sz="0" w:space="0" w:color="auto"/>
      </w:divBdr>
    </w:div>
    <w:div w:id="1133474889">
      <w:bodyDiv w:val="1"/>
      <w:marLeft w:val="0"/>
      <w:marRight w:val="0"/>
      <w:marTop w:val="0"/>
      <w:marBottom w:val="0"/>
      <w:divBdr>
        <w:top w:val="none" w:sz="0" w:space="0" w:color="auto"/>
        <w:left w:val="none" w:sz="0" w:space="0" w:color="auto"/>
        <w:bottom w:val="none" w:sz="0" w:space="0" w:color="auto"/>
        <w:right w:val="none" w:sz="0" w:space="0" w:color="auto"/>
      </w:divBdr>
    </w:div>
    <w:div w:id="1142428918">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183671376">
      <w:bodyDiv w:val="1"/>
      <w:marLeft w:val="0"/>
      <w:marRight w:val="0"/>
      <w:marTop w:val="0"/>
      <w:marBottom w:val="0"/>
      <w:divBdr>
        <w:top w:val="none" w:sz="0" w:space="0" w:color="auto"/>
        <w:left w:val="none" w:sz="0" w:space="0" w:color="auto"/>
        <w:bottom w:val="none" w:sz="0" w:space="0" w:color="auto"/>
        <w:right w:val="none" w:sz="0" w:space="0" w:color="auto"/>
      </w:divBdr>
    </w:div>
    <w:div w:id="1187863206">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231235180">
      <w:bodyDiv w:val="1"/>
      <w:marLeft w:val="0"/>
      <w:marRight w:val="0"/>
      <w:marTop w:val="0"/>
      <w:marBottom w:val="0"/>
      <w:divBdr>
        <w:top w:val="none" w:sz="0" w:space="0" w:color="auto"/>
        <w:left w:val="none" w:sz="0" w:space="0" w:color="auto"/>
        <w:bottom w:val="none" w:sz="0" w:space="0" w:color="auto"/>
        <w:right w:val="none" w:sz="0" w:space="0" w:color="auto"/>
      </w:divBdr>
    </w:div>
    <w:div w:id="1260454145">
      <w:bodyDiv w:val="1"/>
      <w:marLeft w:val="0"/>
      <w:marRight w:val="0"/>
      <w:marTop w:val="0"/>
      <w:marBottom w:val="0"/>
      <w:divBdr>
        <w:top w:val="none" w:sz="0" w:space="0" w:color="auto"/>
        <w:left w:val="none" w:sz="0" w:space="0" w:color="auto"/>
        <w:bottom w:val="none" w:sz="0" w:space="0" w:color="auto"/>
        <w:right w:val="none" w:sz="0" w:space="0" w:color="auto"/>
      </w:divBdr>
    </w:div>
    <w:div w:id="1281260966">
      <w:bodyDiv w:val="1"/>
      <w:marLeft w:val="0"/>
      <w:marRight w:val="0"/>
      <w:marTop w:val="0"/>
      <w:marBottom w:val="0"/>
      <w:divBdr>
        <w:top w:val="none" w:sz="0" w:space="0" w:color="auto"/>
        <w:left w:val="none" w:sz="0" w:space="0" w:color="auto"/>
        <w:bottom w:val="none" w:sz="0" w:space="0" w:color="auto"/>
        <w:right w:val="none" w:sz="0" w:space="0" w:color="auto"/>
      </w:divBdr>
    </w:div>
    <w:div w:id="1380125913">
      <w:bodyDiv w:val="1"/>
      <w:marLeft w:val="0"/>
      <w:marRight w:val="0"/>
      <w:marTop w:val="0"/>
      <w:marBottom w:val="0"/>
      <w:divBdr>
        <w:top w:val="none" w:sz="0" w:space="0" w:color="auto"/>
        <w:left w:val="none" w:sz="0" w:space="0" w:color="auto"/>
        <w:bottom w:val="none" w:sz="0" w:space="0" w:color="auto"/>
        <w:right w:val="none" w:sz="0" w:space="0" w:color="auto"/>
      </w:divBdr>
    </w:div>
    <w:div w:id="1419138771">
      <w:bodyDiv w:val="1"/>
      <w:marLeft w:val="0"/>
      <w:marRight w:val="0"/>
      <w:marTop w:val="0"/>
      <w:marBottom w:val="0"/>
      <w:divBdr>
        <w:top w:val="none" w:sz="0" w:space="0" w:color="auto"/>
        <w:left w:val="none" w:sz="0" w:space="0" w:color="auto"/>
        <w:bottom w:val="none" w:sz="0" w:space="0" w:color="auto"/>
        <w:right w:val="none" w:sz="0" w:space="0" w:color="auto"/>
      </w:divBdr>
    </w:div>
    <w:div w:id="1419709670">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492868177">
      <w:bodyDiv w:val="1"/>
      <w:marLeft w:val="0"/>
      <w:marRight w:val="0"/>
      <w:marTop w:val="0"/>
      <w:marBottom w:val="0"/>
      <w:divBdr>
        <w:top w:val="none" w:sz="0" w:space="0" w:color="auto"/>
        <w:left w:val="none" w:sz="0" w:space="0" w:color="auto"/>
        <w:bottom w:val="none" w:sz="0" w:space="0" w:color="auto"/>
        <w:right w:val="none" w:sz="0" w:space="0" w:color="auto"/>
      </w:divBdr>
    </w:div>
    <w:div w:id="156618053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576820128">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688097543">
      <w:bodyDiv w:val="1"/>
      <w:marLeft w:val="0"/>
      <w:marRight w:val="0"/>
      <w:marTop w:val="0"/>
      <w:marBottom w:val="0"/>
      <w:divBdr>
        <w:top w:val="none" w:sz="0" w:space="0" w:color="auto"/>
        <w:left w:val="none" w:sz="0" w:space="0" w:color="auto"/>
        <w:bottom w:val="none" w:sz="0" w:space="0" w:color="auto"/>
        <w:right w:val="none" w:sz="0" w:space="0" w:color="auto"/>
      </w:divBdr>
    </w:div>
    <w:div w:id="1724866601">
      <w:bodyDiv w:val="1"/>
      <w:marLeft w:val="0"/>
      <w:marRight w:val="0"/>
      <w:marTop w:val="0"/>
      <w:marBottom w:val="0"/>
      <w:divBdr>
        <w:top w:val="none" w:sz="0" w:space="0" w:color="auto"/>
        <w:left w:val="none" w:sz="0" w:space="0" w:color="auto"/>
        <w:bottom w:val="none" w:sz="0" w:space="0" w:color="auto"/>
        <w:right w:val="none" w:sz="0" w:space="0" w:color="auto"/>
      </w:divBdr>
    </w:div>
    <w:div w:id="1822193115">
      <w:bodyDiv w:val="1"/>
      <w:marLeft w:val="0"/>
      <w:marRight w:val="0"/>
      <w:marTop w:val="0"/>
      <w:marBottom w:val="0"/>
      <w:divBdr>
        <w:top w:val="none" w:sz="0" w:space="0" w:color="auto"/>
        <w:left w:val="none" w:sz="0" w:space="0" w:color="auto"/>
        <w:bottom w:val="none" w:sz="0" w:space="0" w:color="auto"/>
        <w:right w:val="none" w:sz="0" w:space="0" w:color="auto"/>
      </w:divBdr>
    </w:div>
    <w:div w:id="1858612648">
      <w:bodyDiv w:val="1"/>
      <w:marLeft w:val="0"/>
      <w:marRight w:val="0"/>
      <w:marTop w:val="0"/>
      <w:marBottom w:val="0"/>
      <w:divBdr>
        <w:top w:val="none" w:sz="0" w:space="0" w:color="auto"/>
        <w:left w:val="none" w:sz="0" w:space="0" w:color="auto"/>
        <w:bottom w:val="none" w:sz="0" w:space="0" w:color="auto"/>
        <w:right w:val="none" w:sz="0" w:space="0" w:color="auto"/>
      </w:divBdr>
    </w:div>
    <w:div w:id="1883401761">
      <w:bodyDiv w:val="1"/>
      <w:marLeft w:val="0"/>
      <w:marRight w:val="0"/>
      <w:marTop w:val="0"/>
      <w:marBottom w:val="0"/>
      <w:divBdr>
        <w:top w:val="none" w:sz="0" w:space="0" w:color="auto"/>
        <w:left w:val="none" w:sz="0" w:space="0" w:color="auto"/>
        <w:bottom w:val="none" w:sz="0" w:space="0" w:color="auto"/>
        <w:right w:val="none" w:sz="0" w:space="0" w:color="auto"/>
      </w:divBdr>
    </w:div>
    <w:div w:id="1945503640">
      <w:bodyDiv w:val="1"/>
      <w:marLeft w:val="0"/>
      <w:marRight w:val="0"/>
      <w:marTop w:val="0"/>
      <w:marBottom w:val="0"/>
      <w:divBdr>
        <w:top w:val="none" w:sz="0" w:space="0" w:color="auto"/>
        <w:left w:val="none" w:sz="0" w:space="0" w:color="auto"/>
        <w:bottom w:val="none" w:sz="0" w:space="0" w:color="auto"/>
        <w:right w:val="none" w:sz="0" w:space="0" w:color="auto"/>
      </w:divBdr>
    </w:div>
    <w:div w:id="1956937161">
      <w:bodyDiv w:val="1"/>
      <w:marLeft w:val="0"/>
      <w:marRight w:val="0"/>
      <w:marTop w:val="0"/>
      <w:marBottom w:val="0"/>
      <w:divBdr>
        <w:top w:val="none" w:sz="0" w:space="0" w:color="auto"/>
        <w:left w:val="none" w:sz="0" w:space="0" w:color="auto"/>
        <w:bottom w:val="none" w:sz="0" w:space="0" w:color="auto"/>
        <w:right w:val="none" w:sz="0" w:space="0" w:color="auto"/>
      </w:divBdr>
    </w:div>
    <w:div w:id="1994870119">
      <w:bodyDiv w:val="1"/>
      <w:marLeft w:val="0"/>
      <w:marRight w:val="0"/>
      <w:marTop w:val="0"/>
      <w:marBottom w:val="0"/>
      <w:divBdr>
        <w:top w:val="none" w:sz="0" w:space="0" w:color="auto"/>
        <w:left w:val="none" w:sz="0" w:space="0" w:color="auto"/>
        <w:bottom w:val="none" w:sz="0" w:space="0" w:color="auto"/>
        <w:right w:val="none" w:sz="0" w:space="0" w:color="auto"/>
      </w:divBdr>
    </w:div>
    <w:div w:id="20267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Sheet1!$H$7</c:f>
              <c:strCache>
                <c:ptCount val="1"/>
                <c:pt idx="0">
                  <c:v>cu ASF</c:v>
                </c:pt>
              </c:strCache>
            </c:strRef>
          </c:tx>
          <c:spPr>
            <a:solidFill>
              <a:schemeClr val="accent6">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Sheet1!$I$6:$M$6</c:f>
              <c:strCache>
                <c:ptCount val="5"/>
                <c:pt idx="0">
                  <c:v>Creșe</c:v>
                </c:pt>
                <c:pt idx="1">
                  <c:v>Grădinițe</c:v>
                </c:pt>
                <c:pt idx="2">
                  <c:v>Unități de învățământ școlar primar și gimnazial </c:v>
                </c:pt>
                <c:pt idx="3">
                  <c:v>Unități de învățământ liceal </c:v>
                </c:pt>
                <c:pt idx="4">
                  <c:v>Alte unități </c:v>
                </c:pt>
              </c:strCache>
            </c:strRef>
          </c:cat>
          <c:val>
            <c:numRef>
              <c:f>Sheet1!$I$7:$M$7</c:f>
              <c:numCache>
                <c:formatCode>General</c:formatCode>
                <c:ptCount val="5"/>
                <c:pt idx="0">
                  <c:v>426</c:v>
                </c:pt>
                <c:pt idx="1">
                  <c:v>7774</c:v>
                </c:pt>
                <c:pt idx="2">
                  <c:v>6911</c:v>
                </c:pt>
                <c:pt idx="3">
                  <c:v>1491</c:v>
                </c:pt>
                <c:pt idx="4">
                  <c:v>887</c:v>
                </c:pt>
              </c:numCache>
            </c:numRef>
          </c:val>
        </c:ser>
        <c:ser>
          <c:idx val="1"/>
          <c:order val="1"/>
          <c:tx>
            <c:strRef>
              <c:f>Sheet1!$H$8</c:f>
              <c:strCache>
                <c:ptCount val="1"/>
                <c:pt idx="0">
                  <c:v>fără ASF</c:v>
                </c:pt>
              </c:strCache>
            </c:strRef>
          </c:tx>
          <c:spPr>
            <a:solidFill>
              <a:srgbClr val="FF0000"/>
            </a:solidFill>
          </c:spPr>
          <c:invertIfNegative val="0"/>
          <c:dLbls>
            <c:dLbl>
              <c:idx val="0"/>
              <c:layout>
                <c:manualLayout>
                  <c:x val="0"/>
                  <c:y val="-1.635991820040899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307671767832103E-17"/>
                  <c:y val="-2.453987730061349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45398773006134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Sheet1!$I$6:$M$6</c:f>
              <c:strCache>
                <c:ptCount val="5"/>
                <c:pt idx="0">
                  <c:v>Creșe</c:v>
                </c:pt>
                <c:pt idx="1">
                  <c:v>Grădinițe</c:v>
                </c:pt>
                <c:pt idx="2">
                  <c:v>Unități de învățământ școlar primar și gimnazial </c:v>
                </c:pt>
                <c:pt idx="3">
                  <c:v>Unități de învățământ liceal </c:v>
                </c:pt>
                <c:pt idx="4">
                  <c:v>Alte unități </c:v>
                </c:pt>
              </c:strCache>
            </c:strRef>
          </c:cat>
          <c:val>
            <c:numRef>
              <c:f>Sheet1!$I$8:$M$8</c:f>
              <c:numCache>
                <c:formatCode>General</c:formatCode>
                <c:ptCount val="5"/>
                <c:pt idx="0">
                  <c:v>13</c:v>
                </c:pt>
                <c:pt idx="1">
                  <c:v>1252</c:v>
                </c:pt>
                <c:pt idx="2">
                  <c:v>1033</c:v>
                </c:pt>
                <c:pt idx="3">
                  <c:v>26</c:v>
                </c:pt>
                <c:pt idx="4">
                  <c:v>21</c:v>
                </c:pt>
              </c:numCache>
            </c:numRef>
          </c:val>
        </c:ser>
        <c:dLbls>
          <c:showLegendKey val="0"/>
          <c:showVal val="0"/>
          <c:showCatName val="0"/>
          <c:showSerName val="0"/>
          <c:showPercent val="0"/>
          <c:showBubbleSize val="0"/>
        </c:dLbls>
        <c:gapWidth val="150"/>
        <c:overlap val="100"/>
        <c:axId val="-1205162224"/>
        <c:axId val="-1205161136"/>
      </c:barChart>
      <c:catAx>
        <c:axId val="-1205162224"/>
        <c:scaling>
          <c:orientation val="minMax"/>
        </c:scaling>
        <c:delete val="0"/>
        <c:axPos val="b"/>
        <c:numFmt formatCode="General" sourceLinked="0"/>
        <c:majorTickMark val="out"/>
        <c:minorTickMark val="none"/>
        <c:tickLblPos val="nextTo"/>
        <c:crossAx val="-1205161136"/>
        <c:crosses val="autoZero"/>
        <c:auto val="1"/>
        <c:lblAlgn val="ctr"/>
        <c:lblOffset val="100"/>
        <c:noMultiLvlLbl val="0"/>
      </c:catAx>
      <c:valAx>
        <c:axId val="-1205161136"/>
        <c:scaling>
          <c:orientation val="minMax"/>
        </c:scaling>
        <c:delete val="0"/>
        <c:axPos val="l"/>
        <c:majorGridlines/>
        <c:numFmt formatCode="General" sourceLinked="1"/>
        <c:majorTickMark val="out"/>
        <c:minorTickMark val="none"/>
        <c:tickLblPos val="nextTo"/>
        <c:crossAx val="-120516222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Sheet1!$Q$48</c:f>
              <c:strCache>
                <c:ptCount val="1"/>
                <c:pt idx="0">
                  <c:v>urban</c:v>
                </c:pt>
              </c:strCache>
            </c:strRef>
          </c:tx>
          <c:spPr>
            <a:solidFill>
              <a:schemeClr val="accent6">
                <a:lumMod val="40000"/>
                <a:lumOff val="60000"/>
              </a:schemeClr>
            </a:solidFill>
          </c:spPr>
          <c:invertIfNegative val="0"/>
          <c:dLbls>
            <c:dLbl>
              <c:idx val="1"/>
              <c:layout>
                <c:manualLayout>
                  <c:x val="-1.0857763300760043E-2"/>
                  <c:y val="2.8333807671631408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Sheet1!$R$47:$S$47</c:f>
              <c:strCache>
                <c:ptCount val="2"/>
                <c:pt idx="0">
                  <c:v>cu ASF</c:v>
                </c:pt>
                <c:pt idx="1">
                  <c:v>fără ASF</c:v>
                </c:pt>
              </c:strCache>
            </c:strRef>
          </c:cat>
          <c:val>
            <c:numRef>
              <c:f>Sheet1!$R$48:$S$48</c:f>
              <c:numCache>
                <c:formatCode>General</c:formatCode>
                <c:ptCount val="2"/>
                <c:pt idx="0">
                  <c:v>2717</c:v>
                </c:pt>
                <c:pt idx="1">
                  <c:v>151</c:v>
                </c:pt>
              </c:numCache>
            </c:numRef>
          </c:val>
        </c:ser>
        <c:ser>
          <c:idx val="1"/>
          <c:order val="1"/>
          <c:tx>
            <c:strRef>
              <c:f>Sheet1!$Q$49</c:f>
              <c:strCache>
                <c:ptCount val="1"/>
                <c:pt idx="0">
                  <c:v>rural</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Sheet1!$R$47:$S$47</c:f>
              <c:strCache>
                <c:ptCount val="2"/>
                <c:pt idx="0">
                  <c:v>cu ASF</c:v>
                </c:pt>
                <c:pt idx="1">
                  <c:v>fără ASF</c:v>
                </c:pt>
              </c:strCache>
            </c:strRef>
          </c:cat>
          <c:val>
            <c:numRef>
              <c:f>Sheet1!$R$49:$S$49</c:f>
              <c:numCache>
                <c:formatCode>General</c:formatCode>
                <c:ptCount val="2"/>
                <c:pt idx="0">
                  <c:v>5057</c:v>
                </c:pt>
                <c:pt idx="1">
                  <c:v>1101</c:v>
                </c:pt>
              </c:numCache>
            </c:numRef>
          </c:val>
        </c:ser>
        <c:dLbls>
          <c:showLegendKey val="0"/>
          <c:showVal val="0"/>
          <c:showCatName val="0"/>
          <c:showSerName val="0"/>
          <c:showPercent val="0"/>
          <c:showBubbleSize val="0"/>
        </c:dLbls>
        <c:gapWidth val="150"/>
        <c:overlap val="100"/>
        <c:axId val="-1205160592"/>
        <c:axId val="-1205170384"/>
      </c:barChart>
      <c:catAx>
        <c:axId val="-1205160592"/>
        <c:scaling>
          <c:orientation val="minMax"/>
        </c:scaling>
        <c:delete val="0"/>
        <c:axPos val="b"/>
        <c:numFmt formatCode="General" sourceLinked="0"/>
        <c:majorTickMark val="out"/>
        <c:minorTickMark val="none"/>
        <c:tickLblPos val="nextTo"/>
        <c:crossAx val="-1205170384"/>
        <c:crosses val="autoZero"/>
        <c:auto val="1"/>
        <c:lblAlgn val="ctr"/>
        <c:lblOffset val="100"/>
        <c:noMultiLvlLbl val="0"/>
      </c:catAx>
      <c:valAx>
        <c:axId val="-1205170384"/>
        <c:scaling>
          <c:orientation val="minMax"/>
        </c:scaling>
        <c:delete val="0"/>
        <c:axPos val="l"/>
        <c:majorGridlines/>
        <c:numFmt formatCode="General" sourceLinked="1"/>
        <c:majorTickMark val="out"/>
        <c:minorTickMark val="none"/>
        <c:tickLblPos val="nextTo"/>
        <c:crossAx val="-120516059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Sheet1!$Q$61</c:f>
              <c:strCache>
                <c:ptCount val="1"/>
                <c:pt idx="0">
                  <c:v>urban</c:v>
                </c:pt>
              </c:strCache>
            </c:strRef>
          </c:tx>
          <c:spPr>
            <a:solidFill>
              <a:schemeClr val="accent6">
                <a:lumMod val="40000"/>
                <a:lumOff val="60000"/>
              </a:schemeClr>
            </a:solidFill>
          </c:spPr>
          <c:invertIfNegative val="0"/>
          <c:dLbls>
            <c:dLbl>
              <c:idx val="1"/>
              <c:layout>
                <c:manualLayout>
                  <c:x val="-1.6933367200067734E-7"/>
                  <c:y val="-7.794584887415389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Sheet1!$R$60:$S$60</c:f>
              <c:strCache>
                <c:ptCount val="2"/>
                <c:pt idx="0">
                  <c:v>cu ASF</c:v>
                </c:pt>
                <c:pt idx="1">
                  <c:v>fără ASF</c:v>
                </c:pt>
              </c:strCache>
            </c:strRef>
          </c:cat>
          <c:val>
            <c:numRef>
              <c:f>Sheet1!$R$61:$S$61</c:f>
              <c:numCache>
                <c:formatCode>General</c:formatCode>
                <c:ptCount val="2"/>
                <c:pt idx="0">
                  <c:v>1778</c:v>
                </c:pt>
                <c:pt idx="1">
                  <c:v>60</c:v>
                </c:pt>
              </c:numCache>
            </c:numRef>
          </c:val>
        </c:ser>
        <c:ser>
          <c:idx val="1"/>
          <c:order val="1"/>
          <c:tx>
            <c:strRef>
              <c:f>Sheet1!$Q$62</c:f>
              <c:strCache>
                <c:ptCount val="1"/>
                <c:pt idx="0">
                  <c:v>rural</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Sheet1!$R$60:$S$60</c:f>
              <c:strCache>
                <c:ptCount val="2"/>
                <c:pt idx="0">
                  <c:v>cu ASF</c:v>
                </c:pt>
                <c:pt idx="1">
                  <c:v>fără ASF</c:v>
                </c:pt>
              </c:strCache>
            </c:strRef>
          </c:cat>
          <c:val>
            <c:numRef>
              <c:f>Sheet1!$R$62:$S$62</c:f>
              <c:numCache>
                <c:formatCode>General</c:formatCode>
                <c:ptCount val="2"/>
                <c:pt idx="0">
                  <c:v>5133</c:v>
                </c:pt>
                <c:pt idx="1">
                  <c:v>973</c:v>
                </c:pt>
              </c:numCache>
            </c:numRef>
          </c:val>
        </c:ser>
        <c:dLbls>
          <c:showLegendKey val="0"/>
          <c:showVal val="0"/>
          <c:showCatName val="0"/>
          <c:showSerName val="0"/>
          <c:showPercent val="0"/>
          <c:showBubbleSize val="0"/>
        </c:dLbls>
        <c:gapWidth val="150"/>
        <c:overlap val="100"/>
        <c:axId val="-1205163856"/>
        <c:axId val="-1205163312"/>
      </c:barChart>
      <c:catAx>
        <c:axId val="-1205163856"/>
        <c:scaling>
          <c:orientation val="minMax"/>
        </c:scaling>
        <c:delete val="0"/>
        <c:axPos val="b"/>
        <c:numFmt formatCode="General" sourceLinked="0"/>
        <c:majorTickMark val="out"/>
        <c:minorTickMark val="none"/>
        <c:tickLblPos val="nextTo"/>
        <c:crossAx val="-1205163312"/>
        <c:crosses val="autoZero"/>
        <c:auto val="1"/>
        <c:lblAlgn val="ctr"/>
        <c:lblOffset val="100"/>
        <c:noMultiLvlLbl val="0"/>
      </c:catAx>
      <c:valAx>
        <c:axId val="-1205163312"/>
        <c:scaling>
          <c:orientation val="minMax"/>
        </c:scaling>
        <c:delete val="0"/>
        <c:axPos val="l"/>
        <c:majorGridlines/>
        <c:numFmt formatCode="General" sourceLinked="1"/>
        <c:majorTickMark val="out"/>
        <c:minorTickMark val="none"/>
        <c:tickLblPos val="nextTo"/>
        <c:crossAx val="-12051638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F566-D4A6-4BEF-895F-10B5D538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15</Pages>
  <Words>3808</Words>
  <Characters>21711</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25469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Inspectia Sanitara de Stat</cp:lastModifiedBy>
  <cp:revision>2415</cp:revision>
  <cp:lastPrinted>2023-11-02T10:17:00Z</cp:lastPrinted>
  <dcterms:created xsi:type="dcterms:W3CDTF">2019-01-09T10:04:00Z</dcterms:created>
  <dcterms:modified xsi:type="dcterms:W3CDTF">2023-11-06T09:55:00Z</dcterms:modified>
</cp:coreProperties>
</file>