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856190" w:rsidRDefault="00856190"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DA0288" w:rsidRPr="00BF2F0E" w:rsidRDefault="00DA0288" w:rsidP="00DA0288">
      <w:pPr>
        <w:keepNext/>
        <w:spacing w:after="0" w:line="276" w:lineRule="auto"/>
        <w:ind w:left="5670"/>
        <w:outlineLvl w:val="5"/>
        <w:rPr>
          <w:rFonts w:ascii="Arial" w:hAnsi="Arial" w:cs="Arial"/>
          <w:b/>
          <w:bCs/>
          <w:sz w:val="23"/>
          <w:szCs w:val="23"/>
          <w:u w:val="single"/>
        </w:rPr>
      </w:pPr>
      <w:r>
        <w:rPr>
          <w:rFonts w:ascii="Arial" w:hAnsi="Arial" w:cs="Arial"/>
          <w:b/>
          <w:bCs/>
          <w:sz w:val="23"/>
          <w:szCs w:val="23"/>
        </w:rPr>
        <w:t xml:space="preserve"> </w:t>
      </w:r>
      <w:r w:rsidRPr="0019290B">
        <w:rPr>
          <w:rFonts w:ascii="Arial" w:hAnsi="Arial" w:cs="Arial"/>
          <w:b/>
          <w:bCs/>
          <w:sz w:val="23"/>
          <w:szCs w:val="23"/>
        </w:rPr>
        <w:t xml:space="preserve">                          </w:t>
      </w:r>
      <w:r w:rsidRPr="00BF2F0E">
        <w:rPr>
          <w:rFonts w:ascii="Arial" w:hAnsi="Arial" w:cs="Arial"/>
          <w:b/>
          <w:bCs/>
          <w:sz w:val="23"/>
          <w:szCs w:val="23"/>
          <w:u w:val="single"/>
        </w:rPr>
        <w:t>SE APROBĂ</w:t>
      </w:r>
      <w:r>
        <w:rPr>
          <w:rFonts w:ascii="Arial" w:hAnsi="Arial" w:cs="Arial"/>
          <w:b/>
          <w:bCs/>
          <w:sz w:val="23"/>
          <w:szCs w:val="23"/>
          <w:u w:val="single"/>
        </w:rPr>
        <w:t>,</w:t>
      </w:r>
      <w:r w:rsidRPr="00BF2F0E">
        <w:rPr>
          <w:rFonts w:ascii="Arial" w:hAnsi="Arial" w:cs="Arial"/>
          <w:b/>
          <w:bCs/>
          <w:sz w:val="23"/>
          <w:szCs w:val="23"/>
          <w:u w:val="single"/>
        </w:rPr>
        <w:t xml:space="preserve">                                                                                                </w:t>
      </w:r>
    </w:p>
    <w:p w:rsidR="00DA0288" w:rsidRPr="0035227D" w:rsidRDefault="00DA0288" w:rsidP="00DA0288">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176CDB" w:rsidRPr="00DA0288" w:rsidRDefault="00DA0288" w:rsidP="00DA0288">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 xml:space="preserve">Prof. </w:t>
      </w:r>
      <w:proofErr w:type="gramStart"/>
      <w:r w:rsidRPr="00DA0288">
        <w:rPr>
          <w:rFonts w:ascii="Arial" w:hAnsi="Arial" w:cs="Arial"/>
          <w:b/>
          <w:sz w:val="24"/>
          <w:szCs w:val="24"/>
        </w:rPr>
        <w:t>univ</w:t>
      </w:r>
      <w:proofErr w:type="gramEnd"/>
      <w:r w:rsidRPr="00DA0288">
        <w:rPr>
          <w:rFonts w:ascii="Arial" w:hAnsi="Arial" w:cs="Arial"/>
          <w:b/>
          <w:sz w:val="24"/>
          <w:szCs w:val="24"/>
        </w:rPr>
        <w:t>. dr. Alexandru RAFILA</w:t>
      </w: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D41DB0" w:rsidRDefault="00914B8E" w:rsidP="00EF39E2">
      <w:pPr>
        <w:jc w:val="both"/>
        <w:rPr>
          <w:rFonts w:ascii="Arial" w:eastAsia="Times New Roman" w:hAnsi="Arial" w:cs="Arial"/>
          <w:b/>
          <w:color w:val="000000"/>
          <w:sz w:val="24"/>
          <w:szCs w:val="24"/>
        </w:rPr>
      </w:pPr>
      <w:r w:rsidRPr="00D41DB0">
        <w:rPr>
          <w:rFonts w:ascii="Arial" w:hAnsi="Arial" w:cs="Arial"/>
          <w:b/>
          <w:i/>
          <w:sz w:val="24"/>
          <w:szCs w:val="24"/>
          <w:u w:val="single"/>
        </w:rPr>
        <w:t>Ref</w:t>
      </w:r>
      <w:r w:rsidRPr="00D41DB0">
        <w:rPr>
          <w:rFonts w:ascii="Arial" w:hAnsi="Arial" w:cs="Arial"/>
          <w:b/>
          <w:i/>
          <w:sz w:val="24"/>
          <w:szCs w:val="24"/>
        </w:rPr>
        <w:t xml:space="preserve">.:  </w:t>
      </w:r>
      <w:r w:rsidR="00E255B8" w:rsidRPr="00D41DB0">
        <w:rPr>
          <w:rFonts w:ascii="Arial" w:hAnsi="Arial" w:cs="Arial"/>
          <w:b/>
          <w:i/>
          <w:sz w:val="24"/>
          <w:szCs w:val="24"/>
        </w:rPr>
        <w:t>Modificarea</w:t>
      </w:r>
      <w:r w:rsidR="00CB17FF" w:rsidRPr="00D41DB0">
        <w:rPr>
          <w:rFonts w:ascii="Arial" w:hAnsi="Arial" w:cs="Arial"/>
          <w:b/>
          <w:i/>
          <w:sz w:val="24"/>
          <w:szCs w:val="24"/>
        </w:rPr>
        <w:t xml:space="preserve"> </w:t>
      </w:r>
      <w:r w:rsidR="00F06D92" w:rsidRPr="00D41DB0">
        <w:rPr>
          <w:rFonts w:ascii="Arial" w:hAnsi="Arial" w:cs="Arial"/>
          <w:b/>
          <w:i/>
          <w:sz w:val="24"/>
          <w:szCs w:val="24"/>
        </w:rPr>
        <w:t xml:space="preserve">și </w:t>
      </w:r>
      <w:r w:rsidR="00E255B8" w:rsidRPr="00D41DB0">
        <w:rPr>
          <w:rFonts w:ascii="Arial" w:hAnsi="Arial" w:cs="Arial"/>
          <w:b/>
          <w:i/>
          <w:sz w:val="24"/>
          <w:szCs w:val="24"/>
        </w:rPr>
        <w:t>completarea</w:t>
      </w:r>
      <w:r w:rsidR="00F06D92" w:rsidRPr="00D41DB0">
        <w:rPr>
          <w:rFonts w:ascii="Arial" w:hAnsi="Arial" w:cs="Arial"/>
          <w:i/>
          <w:sz w:val="24"/>
          <w:szCs w:val="24"/>
        </w:rPr>
        <w:t xml:space="preserve"> </w:t>
      </w:r>
      <w:r w:rsidRPr="00D41DB0">
        <w:rPr>
          <w:rFonts w:ascii="Arial" w:hAnsi="Arial" w:cs="Arial"/>
          <w:b/>
          <w:i/>
          <w:sz w:val="24"/>
          <w:szCs w:val="24"/>
          <w:lang w:val="ro-RO"/>
        </w:rPr>
        <w:t>Ordinul</w:t>
      </w:r>
      <w:r w:rsidR="00CB17FF" w:rsidRPr="00D41DB0">
        <w:rPr>
          <w:rFonts w:ascii="Arial" w:hAnsi="Arial" w:cs="Arial"/>
          <w:b/>
          <w:i/>
          <w:sz w:val="24"/>
          <w:szCs w:val="24"/>
          <w:lang w:val="ro-RO"/>
        </w:rPr>
        <w:t>ui</w:t>
      </w:r>
      <w:r w:rsidRPr="00D41DB0">
        <w:rPr>
          <w:rFonts w:ascii="Arial" w:hAnsi="Arial" w:cs="Arial"/>
          <w:b/>
          <w:i/>
          <w:sz w:val="24"/>
          <w:szCs w:val="24"/>
          <w:lang w:val="ro-RO"/>
        </w:rPr>
        <w:t xml:space="preserve"> ministrului sănătății nr. </w:t>
      </w:r>
      <w:r w:rsidR="00DA0288" w:rsidRPr="00D41DB0">
        <w:rPr>
          <w:rFonts w:ascii="Arial" w:hAnsi="Arial" w:cs="Arial"/>
          <w:b/>
          <w:i/>
          <w:sz w:val="24"/>
          <w:szCs w:val="24"/>
          <w:lang w:val="ro-RO"/>
        </w:rPr>
        <w:t>2494</w:t>
      </w:r>
      <w:r w:rsidRPr="00D41DB0">
        <w:rPr>
          <w:rFonts w:ascii="Arial" w:hAnsi="Arial" w:cs="Arial"/>
          <w:b/>
          <w:i/>
          <w:sz w:val="24"/>
          <w:szCs w:val="24"/>
          <w:lang w:val="ro-RO"/>
        </w:rPr>
        <w:t>/</w:t>
      </w:r>
      <w:r w:rsidR="00DA0288" w:rsidRPr="00D41DB0">
        <w:rPr>
          <w:rFonts w:ascii="Arial" w:hAnsi="Arial" w:cs="Arial"/>
          <w:b/>
          <w:i/>
          <w:sz w:val="24"/>
          <w:szCs w:val="24"/>
          <w:lang w:val="ro-RO"/>
        </w:rPr>
        <w:t>26.07.2023</w:t>
      </w:r>
      <w:r w:rsidRPr="00D41DB0">
        <w:rPr>
          <w:rFonts w:ascii="Arial" w:hAnsi="Arial" w:cs="Arial"/>
          <w:b/>
          <w:i/>
          <w:sz w:val="24"/>
          <w:szCs w:val="24"/>
          <w:lang w:val="ro-RO"/>
        </w:rPr>
        <w:t xml:space="preserve"> </w:t>
      </w:r>
      <w:r w:rsidR="00EF39E2" w:rsidRPr="00D41DB0">
        <w:rPr>
          <w:rFonts w:ascii="Arial" w:eastAsia="Times New Roman" w:hAnsi="Arial" w:cs="Arial"/>
          <w:b/>
          <w:color w:val="000000"/>
          <w:sz w:val="24"/>
          <w:szCs w:val="24"/>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D41DB0">
        <w:rPr>
          <w:rFonts w:ascii="Arial" w:eastAsia="Times New Roman" w:hAnsi="Arial" w:cs="Arial"/>
          <w:b/>
          <w:color w:val="000000"/>
          <w:sz w:val="24"/>
          <w:szCs w:val="24"/>
        </w:rPr>
        <w:t>.</w:t>
      </w:r>
    </w:p>
    <w:p w:rsidR="00005736" w:rsidRPr="00D41DB0" w:rsidRDefault="00176CDB" w:rsidP="005F3A21">
      <w:pPr>
        <w:tabs>
          <w:tab w:val="left" w:pos="720"/>
          <w:tab w:val="left" w:pos="810"/>
          <w:tab w:val="left" w:pos="1080"/>
          <w:tab w:val="left" w:pos="1440"/>
        </w:tabs>
        <w:spacing w:after="0" w:line="312" w:lineRule="auto"/>
        <w:jc w:val="both"/>
        <w:rPr>
          <w:rStyle w:val="rvts8"/>
          <w:rFonts w:ascii="Arial" w:hAnsi="Arial" w:cs="Arial"/>
          <w:i/>
          <w:sz w:val="24"/>
          <w:szCs w:val="24"/>
        </w:rPr>
      </w:pPr>
      <w:r w:rsidRPr="00D41DB0">
        <w:rPr>
          <w:rFonts w:ascii="Arial" w:hAnsi="Arial" w:cs="Arial"/>
          <w:b/>
          <w:sz w:val="24"/>
          <w:szCs w:val="24"/>
        </w:rPr>
        <w:t xml:space="preserve"> </w:t>
      </w:r>
      <w:r w:rsidR="0085664E" w:rsidRPr="00D41DB0">
        <w:rPr>
          <w:rFonts w:ascii="Arial" w:hAnsi="Arial" w:cs="Arial"/>
          <w:b/>
          <w:sz w:val="24"/>
          <w:szCs w:val="24"/>
        </w:rPr>
        <w:tab/>
      </w:r>
      <w:r w:rsidR="00C65091" w:rsidRPr="00D41DB0">
        <w:rPr>
          <w:rFonts w:ascii="Arial" w:hAnsi="Arial" w:cs="Arial"/>
          <w:sz w:val="24"/>
          <w:szCs w:val="24"/>
        </w:rPr>
        <w:t xml:space="preserve">Potrivit </w:t>
      </w:r>
      <w:r w:rsidR="00C65091" w:rsidRPr="00D41DB0">
        <w:rPr>
          <w:rFonts w:ascii="Arial" w:hAnsi="Arial" w:cs="Arial"/>
          <w:i/>
          <w:sz w:val="24"/>
          <w:szCs w:val="24"/>
        </w:rPr>
        <w:t>art. 890 din Legea nr. 95/2006 privind reforma în domeniul sănătății, republicată, cu modificările și completările ulterioare</w:t>
      </w:r>
      <w:r w:rsidR="00C65091" w:rsidRPr="00D41DB0">
        <w:rPr>
          <w:rFonts w:ascii="Arial" w:hAnsi="Arial" w:cs="Arial"/>
          <w:sz w:val="24"/>
          <w:szCs w:val="24"/>
        </w:rPr>
        <w:t xml:space="preserve">, </w:t>
      </w:r>
      <w:r w:rsidR="00005736" w:rsidRPr="00D41DB0">
        <w:rPr>
          <w:rStyle w:val="rvts8"/>
          <w:rFonts w:ascii="Arial" w:hAnsi="Arial" w:cs="Arial"/>
          <w:i/>
          <w:sz w:val="24"/>
          <w:szCs w:val="24"/>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D41DB0" w:rsidRDefault="0085664E" w:rsidP="00CB17FF">
      <w:pPr>
        <w:tabs>
          <w:tab w:val="left" w:pos="567"/>
        </w:tabs>
        <w:spacing w:after="0" w:line="312" w:lineRule="auto"/>
        <w:ind w:right="57"/>
        <w:jc w:val="both"/>
        <w:rPr>
          <w:rFonts w:ascii="Arial" w:hAnsi="Arial" w:cs="Arial"/>
          <w:bCs/>
          <w:sz w:val="24"/>
          <w:szCs w:val="24"/>
          <w:shd w:val="clear" w:color="auto" w:fill="FFFFFF"/>
        </w:rPr>
      </w:pPr>
      <w:r w:rsidRPr="00D41DB0">
        <w:rPr>
          <w:rFonts w:ascii="Arial" w:hAnsi="Arial" w:cs="Arial"/>
          <w:sz w:val="24"/>
          <w:szCs w:val="24"/>
        </w:rPr>
        <w:tab/>
      </w:r>
      <w:r w:rsidR="00C65091" w:rsidRPr="00D41DB0">
        <w:rPr>
          <w:rFonts w:ascii="Arial" w:hAnsi="Arial" w:cs="Arial"/>
          <w:sz w:val="24"/>
          <w:szCs w:val="24"/>
        </w:rPr>
        <w:t>În confo</w:t>
      </w:r>
      <w:r w:rsidR="00311344" w:rsidRPr="00D41DB0">
        <w:rPr>
          <w:rFonts w:ascii="Arial" w:hAnsi="Arial" w:cs="Arial"/>
          <w:sz w:val="24"/>
          <w:szCs w:val="24"/>
        </w:rPr>
        <w:t>r</w:t>
      </w:r>
      <w:r w:rsidR="00C65091" w:rsidRPr="00D41DB0">
        <w:rPr>
          <w:rFonts w:ascii="Arial" w:hAnsi="Arial" w:cs="Arial"/>
          <w:sz w:val="24"/>
          <w:szCs w:val="24"/>
        </w:rPr>
        <w:t xml:space="preserve">mitate cu dispozițiile </w:t>
      </w:r>
      <w:r w:rsidR="00C65091" w:rsidRPr="00D41DB0">
        <w:rPr>
          <w:rFonts w:ascii="Arial" w:hAnsi="Arial" w:cs="Arial"/>
          <w:i/>
          <w:sz w:val="24"/>
          <w:szCs w:val="24"/>
        </w:rPr>
        <w:t>Ordinului ministrului sănătăţii nr. 368/2017 pentru aprobarea Normelor privind modul de calcul si procedura de aprobare a preturilor maximale ale m</w:t>
      </w:r>
      <w:r w:rsidR="00914B8E" w:rsidRPr="00D41DB0">
        <w:rPr>
          <w:rFonts w:ascii="Arial" w:hAnsi="Arial" w:cs="Arial"/>
          <w:i/>
          <w:sz w:val="24"/>
          <w:szCs w:val="24"/>
        </w:rPr>
        <w:t>e</w:t>
      </w:r>
      <w:r w:rsidR="00C65091" w:rsidRPr="00D41DB0">
        <w:rPr>
          <w:rFonts w:ascii="Arial" w:hAnsi="Arial" w:cs="Arial"/>
          <w:i/>
          <w:sz w:val="24"/>
          <w:szCs w:val="24"/>
        </w:rPr>
        <w:t xml:space="preserve">dicamentelor de uz uman, </w:t>
      </w:r>
      <w:r w:rsidRPr="00D41DB0">
        <w:rPr>
          <w:rFonts w:ascii="Arial" w:hAnsi="Arial" w:cs="Arial"/>
          <w:iCs/>
          <w:sz w:val="24"/>
          <w:szCs w:val="24"/>
          <w:shd w:val="clear" w:color="auto" w:fill="FFFFFF"/>
        </w:rPr>
        <w:t xml:space="preserve">preţurile maximale ale medicamentelor autorizate de punere pe piaţă </w:t>
      </w:r>
      <w:r w:rsidRPr="00D41DB0">
        <w:rPr>
          <w:rFonts w:ascii="Arial" w:hAnsi="Arial" w:cs="Arial"/>
          <w:bCs/>
          <w:sz w:val="24"/>
          <w:szCs w:val="24"/>
          <w:shd w:val="clear" w:color="auto" w:fill="FFFFFF"/>
        </w:rPr>
        <w:t xml:space="preserve">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w:t>
      </w:r>
    </w:p>
    <w:p w:rsidR="00C56DE0" w:rsidRDefault="00C56DE0" w:rsidP="00CB17FF">
      <w:pPr>
        <w:tabs>
          <w:tab w:val="left" w:pos="567"/>
        </w:tabs>
        <w:spacing w:after="0" w:line="312" w:lineRule="auto"/>
        <w:ind w:right="57"/>
        <w:jc w:val="both"/>
        <w:rPr>
          <w:rFonts w:ascii="Arial" w:hAnsi="Arial" w:cs="Arial"/>
          <w:bCs/>
          <w:sz w:val="24"/>
          <w:szCs w:val="24"/>
          <w:shd w:val="clear" w:color="auto" w:fill="FFFFFF"/>
        </w:rPr>
      </w:pPr>
    </w:p>
    <w:p w:rsidR="00C56DE0" w:rsidRDefault="00C56DE0" w:rsidP="00CB17FF">
      <w:pPr>
        <w:tabs>
          <w:tab w:val="left" w:pos="567"/>
        </w:tabs>
        <w:spacing w:after="0" w:line="312" w:lineRule="auto"/>
        <w:ind w:right="57"/>
        <w:jc w:val="both"/>
        <w:rPr>
          <w:rFonts w:ascii="Arial" w:hAnsi="Arial" w:cs="Arial"/>
          <w:bCs/>
          <w:sz w:val="24"/>
          <w:szCs w:val="24"/>
          <w:shd w:val="clear" w:color="auto" w:fill="FFFFFF"/>
        </w:rPr>
      </w:pPr>
    </w:p>
    <w:p w:rsidR="00D41DB0" w:rsidRDefault="00D41DB0" w:rsidP="00CB17FF">
      <w:pPr>
        <w:tabs>
          <w:tab w:val="left" w:pos="567"/>
        </w:tabs>
        <w:spacing w:after="0" w:line="312" w:lineRule="auto"/>
        <w:ind w:right="57"/>
        <w:jc w:val="both"/>
        <w:rPr>
          <w:rFonts w:ascii="Arial" w:hAnsi="Arial" w:cs="Arial"/>
          <w:bCs/>
          <w:sz w:val="24"/>
          <w:szCs w:val="24"/>
          <w:shd w:val="clear" w:color="auto" w:fill="FFFFFF"/>
        </w:rPr>
      </w:pPr>
    </w:p>
    <w:p w:rsidR="00D41DB0" w:rsidRDefault="00D41DB0" w:rsidP="00CB17FF">
      <w:pPr>
        <w:tabs>
          <w:tab w:val="left" w:pos="567"/>
        </w:tabs>
        <w:spacing w:after="0" w:line="312" w:lineRule="auto"/>
        <w:ind w:right="57"/>
        <w:jc w:val="both"/>
        <w:rPr>
          <w:rFonts w:ascii="Arial" w:hAnsi="Arial" w:cs="Arial"/>
          <w:bCs/>
          <w:sz w:val="24"/>
          <w:szCs w:val="24"/>
          <w:shd w:val="clear" w:color="auto" w:fill="FFFFFF"/>
        </w:rPr>
      </w:pPr>
    </w:p>
    <w:p w:rsidR="0085664E" w:rsidRDefault="0085664E" w:rsidP="00CB17FF">
      <w:pPr>
        <w:tabs>
          <w:tab w:val="left" w:pos="567"/>
        </w:tabs>
        <w:spacing w:after="0" w:line="312" w:lineRule="auto"/>
        <w:ind w:right="57"/>
        <w:jc w:val="both"/>
        <w:rPr>
          <w:rFonts w:ascii="Arial" w:hAnsi="Arial" w:cs="Arial"/>
          <w:sz w:val="24"/>
          <w:szCs w:val="24"/>
          <w:lang w:val="ro-RO"/>
        </w:rPr>
      </w:pPr>
      <w:proofErr w:type="gramStart"/>
      <w:r w:rsidRPr="00D41DB0">
        <w:rPr>
          <w:rFonts w:ascii="Arial" w:hAnsi="Arial" w:cs="Arial"/>
          <w:bCs/>
          <w:sz w:val="24"/>
          <w:szCs w:val="24"/>
          <w:shd w:val="clear" w:color="auto" w:fill="FFFFFF"/>
        </w:rPr>
        <w:t>judeţene</w:t>
      </w:r>
      <w:proofErr w:type="gramEnd"/>
      <w:r w:rsidRPr="00D41DB0">
        <w:rPr>
          <w:rFonts w:ascii="Arial" w:hAnsi="Arial" w:cs="Arial"/>
          <w:bCs/>
          <w:sz w:val="24"/>
          <w:szCs w:val="24"/>
          <w:shd w:val="clear" w:color="auto" w:fill="FFFFFF"/>
        </w:rPr>
        <w:t xml:space="preserve"> şi a municipiului Bucureşti sau/şi cu Ministerul Sănătăţii,</w:t>
      </w:r>
      <w:r w:rsidRPr="00D41DB0">
        <w:rPr>
          <w:rFonts w:ascii="Arial" w:hAnsi="Arial" w:cs="Arial"/>
          <w:b/>
          <w:bCs/>
          <w:sz w:val="24"/>
          <w:szCs w:val="24"/>
          <w:shd w:val="clear" w:color="auto" w:fill="FFFFFF"/>
        </w:rPr>
        <w:t xml:space="preserve"> </w:t>
      </w:r>
      <w:r w:rsidRPr="00D41DB0">
        <w:rPr>
          <w:rFonts w:ascii="Arial" w:hAnsi="Arial" w:cs="Arial"/>
          <w:bCs/>
          <w:sz w:val="24"/>
          <w:szCs w:val="24"/>
          <w:shd w:val="clear" w:color="auto" w:fill="FFFFFF"/>
        </w:rPr>
        <w:t>sunt înregistrate în</w:t>
      </w:r>
      <w:r w:rsidRPr="00D41DB0">
        <w:rPr>
          <w:rFonts w:ascii="Arial" w:hAnsi="Arial" w:cs="Arial"/>
          <w:b/>
          <w:bCs/>
          <w:sz w:val="24"/>
          <w:szCs w:val="24"/>
          <w:shd w:val="clear" w:color="auto" w:fill="FFFFFF"/>
        </w:rPr>
        <w:t xml:space="preserve"> </w:t>
      </w:r>
      <w:r w:rsidRPr="00D41DB0">
        <w:rPr>
          <w:rFonts w:ascii="Arial" w:hAnsi="Arial" w:cs="Arial"/>
          <w:b/>
          <w:iCs/>
          <w:sz w:val="24"/>
          <w:szCs w:val="24"/>
          <w:shd w:val="clear" w:color="auto" w:fill="FFFFFF"/>
        </w:rPr>
        <w:t>Catalogul Public</w:t>
      </w:r>
      <w:r w:rsidR="004035DD" w:rsidRPr="00D41DB0">
        <w:rPr>
          <w:rFonts w:ascii="Arial" w:hAnsi="Arial" w:cs="Arial"/>
          <w:sz w:val="24"/>
          <w:szCs w:val="24"/>
          <w:lang w:val="ro-RO"/>
        </w:rPr>
        <w:t xml:space="preserve">, aprobat prin ordin </w:t>
      </w:r>
      <w:r w:rsidR="00F514D6" w:rsidRPr="00D41DB0">
        <w:rPr>
          <w:rFonts w:ascii="Arial" w:hAnsi="Arial" w:cs="Arial"/>
          <w:sz w:val="24"/>
          <w:szCs w:val="24"/>
          <w:lang w:val="ro-RO"/>
        </w:rPr>
        <w:t>al ministrului s</w:t>
      </w:r>
      <w:r w:rsidRPr="00D41DB0">
        <w:rPr>
          <w:rFonts w:ascii="Arial" w:hAnsi="Arial" w:cs="Arial"/>
          <w:sz w:val="24"/>
          <w:szCs w:val="24"/>
          <w:lang w:val="ro-RO"/>
        </w:rPr>
        <w:t>ănătății.</w:t>
      </w:r>
    </w:p>
    <w:p w:rsidR="00D41DB0" w:rsidRPr="00D41DB0" w:rsidRDefault="00D41DB0" w:rsidP="00CB17FF">
      <w:pPr>
        <w:tabs>
          <w:tab w:val="left" w:pos="567"/>
        </w:tabs>
        <w:spacing w:after="0" w:line="312" w:lineRule="auto"/>
        <w:ind w:right="57"/>
        <w:jc w:val="both"/>
        <w:rPr>
          <w:rFonts w:ascii="Arial" w:hAnsi="Arial" w:cs="Arial"/>
          <w:sz w:val="24"/>
          <w:szCs w:val="24"/>
          <w:lang w:val="ro-RO"/>
        </w:rPr>
      </w:pPr>
    </w:p>
    <w:p w:rsidR="002C4455" w:rsidRPr="00D41DB0" w:rsidRDefault="0085664E" w:rsidP="00CB17FF">
      <w:pPr>
        <w:tabs>
          <w:tab w:val="left" w:pos="567"/>
        </w:tabs>
        <w:spacing w:after="0" w:line="312" w:lineRule="auto"/>
        <w:ind w:right="57"/>
        <w:jc w:val="both"/>
        <w:rPr>
          <w:rFonts w:ascii="Arial" w:hAnsi="Arial" w:cs="Arial"/>
          <w:bCs/>
          <w:i/>
          <w:sz w:val="24"/>
          <w:szCs w:val="24"/>
          <w:shd w:val="clear" w:color="auto" w:fill="FFFFFF"/>
        </w:rPr>
      </w:pPr>
      <w:r w:rsidRPr="00D41DB0">
        <w:rPr>
          <w:rFonts w:ascii="Arial" w:hAnsi="Arial" w:cs="Arial"/>
          <w:sz w:val="24"/>
          <w:szCs w:val="24"/>
          <w:lang w:val="ro-RO"/>
        </w:rPr>
        <w:tab/>
      </w:r>
      <w:r w:rsidR="00C65091" w:rsidRPr="00D41DB0">
        <w:rPr>
          <w:rFonts w:ascii="Arial" w:hAnsi="Arial" w:cs="Arial"/>
          <w:sz w:val="24"/>
          <w:szCs w:val="24"/>
          <w:lang w:val="ro-RO"/>
        </w:rPr>
        <w:t xml:space="preserve">În data de </w:t>
      </w:r>
      <w:r w:rsidR="00DA0288" w:rsidRPr="00D41DB0">
        <w:rPr>
          <w:rFonts w:ascii="Arial" w:hAnsi="Arial" w:cs="Arial"/>
          <w:sz w:val="24"/>
          <w:szCs w:val="24"/>
          <w:lang w:val="ro-RO"/>
        </w:rPr>
        <w:t>26</w:t>
      </w:r>
      <w:r w:rsidRPr="00D41DB0">
        <w:rPr>
          <w:rFonts w:ascii="Arial" w:hAnsi="Arial" w:cs="Arial"/>
          <w:sz w:val="24"/>
          <w:szCs w:val="24"/>
          <w:lang w:val="ro-RO"/>
        </w:rPr>
        <w:t xml:space="preserve"> </w:t>
      </w:r>
      <w:r w:rsidR="00DA0288" w:rsidRPr="00D41DB0">
        <w:rPr>
          <w:rFonts w:ascii="Arial" w:hAnsi="Arial" w:cs="Arial"/>
          <w:sz w:val="24"/>
          <w:szCs w:val="24"/>
          <w:lang w:val="ro-RO"/>
        </w:rPr>
        <w:t>iulie</w:t>
      </w:r>
      <w:r w:rsidR="00EF39E2" w:rsidRPr="00D41DB0">
        <w:rPr>
          <w:rFonts w:ascii="Arial" w:hAnsi="Arial" w:cs="Arial"/>
          <w:sz w:val="24"/>
          <w:szCs w:val="24"/>
          <w:lang w:val="ro-RO"/>
        </w:rPr>
        <w:t xml:space="preserve"> 202</w:t>
      </w:r>
      <w:r w:rsidR="00DA0288" w:rsidRPr="00D41DB0">
        <w:rPr>
          <w:rFonts w:ascii="Arial" w:hAnsi="Arial" w:cs="Arial"/>
          <w:sz w:val="24"/>
          <w:szCs w:val="24"/>
          <w:lang w:val="ro-RO"/>
        </w:rPr>
        <w:t>3</w:t>
      </w:r>
      <w:r w:rsidR="006D3BD4" w:rsidRPr="00D41DB0">
        <w:rPr>
          <w:rFonts w:ascii="Arial" w:hAnsi="Arial" w:cs="Arial"/>
          <w:sz w:val="24"/>
          <w:szCs w:val="24"/>
          <w:lang w:val="ro-RO"/>
        </w:rPr>
        <w:t xml:space="preserve"> a fost publicat</w:t>
      </w:r>
      <w:r w:rsidR="000B1C82" w:rsidRPr="00D41DB0">
        <w:rPr>
          <w:rStyle w:val="Heading6Char"/>
          <w:rFonts w:ascii="Arial" w:eastAsiaTheme="minorHAnsi" w:hAnsi="Arial" w:cs="Arial"/>
          <w:sz w:val="24"/>
          <w:szCs w:val="24"/>
          <w:u w:val="none"/>
        </w:rPr>
        <w:t xml:space="preserve"> </w:t>
      </w:r>
      <w:r w:rsidR="000B1C82" w:rsidRPr="00D41DB0">
        <w:rPr>
          <w:rStyle w:val="spar"/>
          <w:rFonts w:ascii="Arial" w:hAnsi="Arial" w:cs="Arial"/>
          <w:sz w:val="24"/>
          <w:szCs w:val="24"/>
        </w:rPr>
        <w:t>în Monitorul Oficial al României, Partea I nr.</w:t>
      </w:r>
      <w:r w:rsidR="00EF39E2" w:rsidRPr="00D41DB0">
        <w:rPr>
          <w:rStyle w:val="spar"/>
          <w:rFonts w:ascii="Arial" w:hAnsi="Arial" w:cs="Arial"/>
          <w:sz w:val="24"/>
          <w:szCs w:val="24"/>
        </w:rPr>
        <w:t xml:space="preserve"> </w:t>
      </w:r>
      <w:r w:rsidR="00DA0288" w:rsidRPr="00D41DB0">
        <w:rPr>
          <w:rStyle w:val="spar"/>
          <w:rFonts w:ascii="Arial" w:hAnsi="Arial" w:cs="Arial"/>
          <w:sz w:val="24"/>
          <w:szCs w:val="24"/>
        </w:rPr>
        <w:t>695</w:t>
      </w:r>
      <w:r w:rsidR="000B1C82" w:rsidRPr="00D41DB0">
        <w:rPr>
          <w:rStyle w:val="spar"/>
          <w:rFonts w:ascii="Arial" w:hAnsi="Arial" w:cs="Arial"/>
          <w:sz w:val="24"/>
          <w:szCs w:val="24"/>
        </w:rPr>
        <w:t xml:space="preserve"> și </w:t>
      </w:r>
      <w:r w:rsidR="005079C9" w:rsidRPr="00D41DB0">
        <w:rPr>
          <w:rStyle w:val="spar"/>
          <w:rFonts w:ascii="Arial" w:hAnsi="Arial" w:cs="Arial"/>
          <w:sz w:val="24"/>
          <w:szCs w:val="24"/>
        </w:rPr>
        <w:t xml:space="preserve">nr. </w:t>
      </w:r>
      <w:r w:rsidR="00DA0288" w:rsidRPr="00D41DB0">
        <w:rPr>
          <w:rStyle w:val="spar"/>
          <w:rFonts w:ascii="Arial" w:hAnsi="Arial" w:cs="Arial"/>
          <w:sz w:val="24"/>
          <w:szCs w:val="24"/>
        </w:rPr>
        <w:t>695</w:t>
      </w:r>
      <w:r w:rsidR="000B1C82" w:rsidRPr="00D41DB0">
        <w:rPr>
          <w:rStyle w:val="spar"/>
          <w:rFonts w:ascii="Arial" w:hAnsi="Arial" w:cs="Arial"/>
          <w:sz w:val="24"/>
          <w:szCs w:val="24"/>
        </w:rPr>
        <w:t xml:space="preserve"> bis</w:t>
      </w:r>
      <w:r w:rsidR="00F514D6" w:rsidRPr="00D41DB0">
        <w:rPr>
          <w:rFonts w:ascii="Arial" w:hAnsi="Arial" w:cs="Arial"/>
          <w:sz w:val="24"/>
          <w:szCs w:val="24"/>
          <w:lang w:val="ro-RO"/>
        </w:rPr>
        <w:t xml:space="preserve">, </w:t>
      </w:r>
      <w:r w:rsidRPr="00D41DB0">
        <w:rPr>
          <w:rFonts w:ascii="Arial" w:hAnsi="Arial" w:cs="Arial"/>
          <w:i/>
          <w:sz w:val="24"/>
          <w:szCs w:val="24"/>
          <w:lang w:val="ro-RO"/>
        </w:rPr>
        <w:t xml:space="preserve">Ordinul ministrului sănătății nr. </w:t>
      </w:r>
      <w:r w:rsidR="00DA0288" w:rsidRPr="00D41DB0">
        <w:rPr>
          <w:rFonts w:ascii="Arial" w:hAnsi="Arial" w:cs="Arial"/>
          <w:i/>
          <w:sz w:val="24"/>
          <w:szCs w:val="24"/>
          <w:lang w:val="ro-RO"/>
        </w:rPr>
        <w:t xml:space="preserve">2494/26.07.2023 </w:t>
      </w:r>
      <w:r w:rsidRPr="00D41DB0">
        <w:rPr>
          <w:rFonts w:ascii="Arial" w:hAnsi="Arial" w:cs="Arial"/>
          <w:i/>
          <w:sz w:val="24"/>
          <w:szCs w:val="24"/>
          <w:lang w:val="ro-RO"/>
        </w:rPr>
        <w:t xml:space="preserve"> </w:t>
      </w:r>
      <w:r w:rsidRPr="00D41DB0">
        <w:rPr>
          <w:rFonts w:ascii="Arial" w:hAnsi="Arial" w:cs="Arial"/>
          <w:bCs/>
          <w:i/>
          <w:sz w:val="24"/>
          <w:szCs w:val="24"/>
          <w:shd w:val="clear" w:color="auto" w:fill="FFFFFF"/>
        </w:rPr>
        <w:t>pentru ap</w:t>
      </w:r>
      <w:r w:rsidR="00D41DB0">
        <w:rPr>
          <w:rFonts w:ascii="Arial" w:hAnsi="Arial" w:cs="Arial"/>
          <w:bCs/>
          <w:i/>
          <w:sz w:val="24"/>
          <w:szCs w:val="24"/>
          <w:shd w:val="clear" w:color="auto" w:fill="FFFFFF"/>
        </w:rPr>
        <w:t xml:space="preserve">robarea preţurilor maximale ale </w:t>
      </w:r>
      <w:r w:rsidRPr="00D41DB0">
        <w:rPr>
          <w:rFonts w:ascii="Arial" w:hAnsi="Arial" w:cs="Arial"/>
          <w:bCs/>
          <w:i/>
          <w:sz w:val="24"/>
          <w:szCs w:val="24"/>
          <w:shd w:val="clear" w:color="auto" w:fill="FFFFFF"/>
        </w:rPr>
        <w:t xml:space="preserve">medicamentelor de uz uman valabile în România care pot fi utilizate/comercializate exclusiv de farmaciile comunitare/oficinele locale de distribuţie/farmaciile cu circuit închis şi drogheriile care nu </w:t>
      </w:r>
    </w:p>
    <w:p w:rsidR="0085664E" w:rsidRPr="00D41DB0" w:rsidRDefault="0085664E" w:rsidP="00CB17FF">
      <w:pPr>
        <w:tabs>
          <w:tab w:val="left" w:pos="567"/>
        </w:tabs>
        <w:spacing w:after="0" w:line="312" w:lineRule="auto"/>
        <w:ind w:right="57"/>
        <w:jc w:val="both"/>
        <w:rPr>
          <w:rFonts w:ascii="Arial" w:hAnsi="Arial" w:cs="Arial"/>
          <w:bCs/>
          <w:i/>
          <w:sz w:val="24"/>
          <w:szCs w:val="24"/>
          <w:shd w:val="clear" w:color="auto" w:fill="FFFFFF"/>
        </w:rPr>
      </w:pPr>
      <w:proofErr w:type="gramStart"/>
      <w:r w:rsidRPr="00D41DB0">
        <w:rPr>
          <w:rFonts w:ascii="Arial" w:hAnsi="Arial" w:cs="Arial"/>
          <w:bCs/>
          <w:i/>
          <w:sz w:val="24"/>
          <w:szCs w:val="24"/>
          <w:shd w:val="clear" w:color="auto" w:fill="FFFFFF"/>
        </w:rPr>
        <w:t>se</w:t>
      </w:r>
      <w:proofErr w:type="gramEnd"/>
      <w:r w:rsidRPr="00D41DB0">
        <w:rPr>
          <w:rFonts w:ascii="Arial" w:hAnsi="Arial" w:cs="Arial"/>
          <w:bCs/>
          <w:i/>
          <w:sz w:val="24"/>
          <w:szCs w:val="24"/>
          <w:shd w:val="clear" w:color="auto" w:fill="FFFFFF"/>
        </w:rPr>
        <w:t xml:space="preserve"> află în relaţie contractuală cu casele de asigurări de sănătate şi/sau direcţiile de sănătate publică judeţene şi a municipiului Bucureşti sau/şi cu Ministerul Sănătăţi</w:t>
      </w:r>
      <w:r w:rsidR="00914B8E" w:rsidRPr="00D41DB0">
        <w:rPr>
          <w:rFonts w:ascii="Arial" w:hAnsi="Arial" w:cs="Arial"/>
          <w:bCs/>
          <w:i/>
          <w:sz w:val="24"/>
          <w:szCs w:val="24"/>
          <w:shd w:val="clear" w:color="auto" w:fill="FFFFFF"/>
        </w:rPr>
        <w:t>i, cuprinse în Catalogul public.</w:t>
      </w:r>
    </w:p>
    <w:p w:rsidR="00C65091" w:rsidRPr="00D41DB0" w:rsidRDefault="00621A2D" w:rsidP="001A6727">
      <w:pPr>
        <w:tabs>
          <w:tab w:val="left" w:pos="567"/>
        </w:tabs>
        <w:spacing w:after="0" w:line="312" w:lineRule="auto"/>
        <w:ind w:right="57"/>
        <w:jc w:val="both"/>
        <w:rPr>
          <w:rFonts w:ascii="Arial" w:hAnsi="Arial" w:cs="Arial"/>
          <w:sz w:val="24"/>
          <w:szCs w:val="24"/>
        </w:rPr>
      </w:pPr>
      <w:r w:rsidRPr="00D41DB0">
        <w:rPr>
          <w:rFonts w:ascii="Arial" w:hAnsi="Arial" w:cs="Arial"/>
          <w:sz w:val="24"/>
          <w:szCs w:val="24"/>
        </w:rPr>
        <w:tab/>
      </w:r>
      <w:r w:rsidR="001A6727" w:rsidRPr="00D41DB0">
        <w:rPr>
          <w:rFonts w:ascii="Arial" w:hAnsi="Arial" w:cs="Arial"/>
          <w:sz w:val="24"/>
          <w:szCs w:val="24"/>
        </w:rPr>
        <w:t xml:space="preserve">   </w:t>
      </w:r>
      <w:r w:rsidR="008D018D" w:rsidRPr="00D41DB0">
        <w:rPr>
          <w:rFonts w:ascii="Arial" w:hAnsi="Arial" w:cs="Arial"/>
          <w:sz w:val="24"/>
          <w:szCs w:val="24"/>
        </w:rPr>
        <w:t>Potrivit prevederilor</w:t>
      </w:r>
      <w:r w:rsidR="0019232E" w:rsidRPr="00D41DB0">
        <w:rPr>
          <w:rFonts w:ascii="Arial" w:hAnsi="Arial" w:cs="Arial"/>
          <w:sz w:val="24"/>
          <w:szCs w:val="24"/>
        </w:rPr>
        <w:t xml:space="preserve"> art. 21 alin. (1) </w:t>
      </w:r>
      <w:proofErr w:type="gramStart"/>
      <w:r w:rsidR="0019232E" w:rsidRPr="00D41DB0">
        <w:rPr>
          <w:rFonts w:ascii="Arial" w:hAnsi="Arial" w:cs="Arial"/>
          <w:sz w:val="24"/>
          <w:szCs w:val="24"/>
        </w:rPr>
        <w:t>din</w:t>
      </w:r>
      <w:proofErr w:type="gramEnd"/>
      <w:r w:rsidR="0019232E" w:rsidRPr="00D41DB0">
        <w:rPr>
          <w:rFonts w:ascii="Arial" w:hAnsi="Arial" w:cs="Arial"/>
          <w:sz w:val="24"/>
          <w:szCs w:val="24"/>
        </w:rPr>
        <w:t xml:space="preserve"> </w:t>
      </w:r>
      <w:r w:rsidR="00F0552C" w:rsidRPr="00D41DB0">
        <w:rPr>
          <w:rFonts w:ascii="Arial" w:hAnsi="Arial" w:cs="Arial"/>
          <w:sz w:val="24"/>
          <w:szCs w:val="24"/>
        </w:rPr>
        <w:t xml:space="preserve">Normele </w:t>
      </w:r>
      <w:r w:rsidR="00F0552C" w:rsidRPr="00D41DB0">
        <w:rPr>
          <w:rFonts w:ascii="Arial" w:hAnsi="Arial" w:cs="Arial"/>
          <w:bCs/>
          <w:sz w:val="24"/>
          <w:szCs w:val="24"/>
          <w:shd w:val="clear" w:color="auto" w:fill="FFFFFF"/>
        </w:rPr>
        <w:t xml:space="preserve">privind modul de calcul şi procedura de aprobare a preţurilor maximale ale medicamentelor de uz uman aprobate prin </w:t>
      </w:r>
      <w:r w:rsidRPr="00D41DB0">
        <w:rPr>
          <w:rFonts w:ascii="Arial" w:hAnsi="Arial" w:cs="Arial"/>
          <w:sz w:val="24"/>
          <w:szCs w:val="24"/>
        </w:rPr>
        <w:t xml:space="preserve">Ordinul ministrului </w:t>
      </w:r>
      <w:r w:rsidR="0019232E" w:rsidRPr="00D41DB0">
        <w:rPr>
          <w:rFonts w:ascii="Arial" w:hAnsi="Arial" w:cs="Arial"/>
          <w:sz w:val="24"/>
          <w:szCs w:val="24"/>
        </w:rPr>
        <w:t>sănătății nr. 368/2017, cu modificările și completările ulterioare</w:t>
      </w:r>
      <w:proofErr w:type="gramStart"/>
      <w:r w:rsidR="0019232E" w:rsidRPr="00D41DB0">
        <w:rPr>
          <w:rFonts w:ascii="Arial" w:hAnsi="Arial" w:cs="Arial"/>
          <w:sz w:val="24"/>
          <w:szCs w:val="24"/>
        </w:rPr>
        <w:t>:</w:t>
      </w:r>
      <w:r w:rsidR="00F0552C" w:rsidRPr="00D41DB0">
        <w:rPr>
          <w:rFonts w:ascii="Arial" w:hAnsi="Arial" w:cs="Arial"/>
          <w:sz w:val="24"/>
          <w:szCs w:val="24"/>
        </w:rPr>
        <w:t xml:space="preserve"> </w:t>
      </w:r>
      <w:r w:rsidR="008D018D" w:rsidRPr="00D41DB0">
        <w:rPr>
          <w:rFonts w:ascii="Arial" w:hAnsi="Arial" w:cs="Arial"/>
          <w:b/>
          <w:i/>
          <w:sz w:val="24"/>
          <w:szCs w:val="24"/>
        </w:rPr>
        <w:t>”</w:t>
      </w:r>
      <w:proofErr w:type="gramEnd"/>
      <w:r w:rsidR="0085664E" w:rsidRPr="00D41DB0">
        <w:rPr>
          <w:rFonts w:ascii="Arial" w:hAnsi="Arial" w:cs="Arial"/>
          <w:b/>
          <w:sz w:val="24"/>
          <w:szCs w:val="24"/>
          <w:shd w:val="clear" w:color="auto" w:fill="FFFFFF"/>
        </w:rPr>
        <w:t>Anual sau ori de câte ori este nevoie, în temeiul prezentelor norme, Canamed şi Catalogul public sunt aduse la zi prin includerea, modificarea sau excluderea preţurilor</w:t>
      </w:r>
      <w:r w:rsidR="00F0552C" w:rsidRPr="00D41DB0">
        <w:rPr>
          <w:rFonts w:ascii="Arial" w:hAnsi="Arial" w:cs="Arial"/>
          <w:b/>
          <w:sz w:val="24"/>
          <w:szCs w:val="24"/>
          <w:shd w:val="clear" w:color="auto" w:fill="FFFFFF"/>
        </w:rPr>
        <w:t>”.</w:t>
      </w:r>
    </w:p>
    <w:p w:rsidR="00214793" w:rsidRPr="00D41DB0" w:rsidRDefault="00895B47" w:rsidP="00214793">
      <w:pPr>
        <w:tabs>
          <w:tab w:val="left" w:pos="810"/>
        </w:tabs>
        <w:autoSpaceDE w:val="0"/>
        <w:autoSpaceDN w:val="0"/>
        <w:adjustRightInd w:val="0"/>
        <w:spacing w:after="0" w:line="312" w:lineRule="auto"/>
        <w:ind w:right="57"/>
        <w:jc w:val="both"/>
        <w:rPr>
          <w:rFonts w:ascii="Arial" w:hAnsi="Arial" w:cs="Arial"/>
          <w:sz w:val="24"/>
          <w:szCs w:val="24"/>
        </w:rPr>
      </w:pPr>
      <w:r w:rsidRPr="00D41DB0">
        <w:rPr>
          <w:rFonts w:ascii="Arial" w:hAnsi="Arial" w:cs="Arial"/>
          <w:sz w:val="24"/>
          <w:szCs w:val="24"/>
          <w:lang w:val="ro-RO"/>
        </w:rPr>
        <w:tab/>
      </w:r>
      <w:r w:rsidR="00214793" w:rsidRPr="00D41DB0">
        <w:rPr>
          <w:rFonts w:ascii="Arial" w:hAnsi="Arial" w:cs="Arial"/>
          <w:sz w:val="24"/>
          <w:szCs w:val="24"/>
          <w:lang w:val="ro-RO"/>
        </w:rPr>
        <w:t>Ținând cont de cele de mai sus, proiectul de ordin prevede modificarea și completarea Anexei la Ordinul ministrului sănătății nr. 2494/2023, după cum urmează</w:t>
      </w:r>
      <w:r w:rsidR="00214793" w:rsidRPr="00D41DB0">
        <w:rPr>
          <w:rFonts w:ascii="Arial" w:hAnsi="Arial" w:cs="Arial"/>
          <w:sz w:val="24"/>
          <w:szCs w:val="24"/>
        </w:rPr>
        <w:t>, conform Notelor de ministru și a adreselor privind modificarea codurilor CIM înregistrate sub nr.:</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4D2129" w:rsidRPr="004D2129" w:rsidRDefault="00454E61" w:rsidP="00CA60D4">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423205" w:rsidRPr="006D73E2" w:rsidRDefault="004B7EFB" w:rsidP="00423205">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sz w:val="24"/>
          <w:szCs w:val="24"/>
        </w:rPr>
      </w:pPr>
      <w:r w:rsidRPr="006D73E2">
        <w:rPr>
          <w:rFonts w:ascii="Arial" w:hAnsi="Arial" w:cs="Arial"/>
          <w:sz w:val="24"/>
          <w:szCs w:val="24"/>
        </w:rPr>
        <w:t>Se completează Anexa</w:t>
      </w:r>
      <w:r w:rsidR="004C3116" w:rsidRPr="006D73E2">
        <w:rPr>
          <w:rFonts w:ascii="Arial" w:hAnsi="Arial" w:cs="Arial"/>
          <w:sz w:val="24"/>
          <w:szCs w:val="24"/>
        </w:rPr>
        <w:t>:</w:t>
      </w:r>
    </w:p>
    <w:p w:rsidR="00E657D1" w:rsidRDefault="006D73E2"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sidRPr="006D73E2">
        <w:rPr>
          <w:rFonts w:ascii="Arial" w:hAnsi="Arial" w:cs="Arial"/>
          <w:sz w:val="24"/>
          <w:szCs w:val="24"/>
        </w:rPr>
        <w:t>AR</w:t>
      </w:r>
      <w:r w:rsidR="00755AA8">
        <w:rPr>
          <w:rFonts w:ascii="Arial" w:hAnsi="Arial" w:cs="Arial"/>
          <w:sz w:val="24"/>
          <w:szCs w:val="24"/>
        </w:rPr>
        <w:t>4893/19.03.2025</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AR2127/11.02.2025;</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AR9528/29.05.2024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AR3858/04.03.2025;</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AR3859/04.03.2025;</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AR10541/17.06.2024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AR23575/21.12.2023</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AR23574/21.12.2023</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w:t>
      </w:r>
      <w:r w:rsidR="000B002E">
        <w:rPr>
          <w:rFonts w:ascii="Arial" w:hAnsi="Arial" w:cs="Arial"/>
          <w:sz w:val="24"/>
          <w:szCs w:val="24"/>
        </w:rPr>
        <w:t>3911/05.03.2025;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AR3477/27.02.2025;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AR3474/27.02.2025;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AR3473/27.02.2025;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AR3586/03.03.2025;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AR3581/03.03.2025;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AR14030/22.08.2024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tabs>
          <w:tab w:val="left" w:pos="426"/>
          <w:tab w:val="left" w:pos="851"/>
        </w:tabs>
        <w:autoSpaceDE w:val="0"/>
        <w:autoSpaceDN w:val="0"/>
        <w:adjustRightInd w:val="0"/>
        <w:spacing w:after="0" w:line="360" w:lineRule="auto"/>
        <w:ind w:right="-57"/>
        <w:jc w:val="both"/>
        <w:rPr>
          <w:rFonts w:ascii="Arial" w:hAnsi="Arial" w:cs="Arial"/>
          <w:sz w:val="24"/>
          <w:szCs w:val="24"/>
        </w:rPr>
      </w:pP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AR10339/12.06.2024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AR14031/22.08.2024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AR12745/30.07.2024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AR12743/30.07.2024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AR12744/30.07.2024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AR20036/09.12.2024</w:t>
      </w:r>
      <w:r w:rsidR="009C39A5">
        <w:rPr>
          <w:rFonts w:ascii="Arial" w:hAnsi="Arial" w:cs="Arial"/>
          <w:sz w:val="24"/>
          <w:szCs w:val="24"/>
        </w:rPr>
        <w:t xml:space="preserve"> – medicament</w:t>
      </w:r>
      <w:r w:rsidR="005C4E3A">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AR9663/31.05.2024</w:t>
      </w:r>
      <w:r w:rsidR="009C39A5">
        <w:rPr>
          <w:rFonts w:ascii="Arial" w:hAnsi="Arial" w:cs="Arial"/>
          <w:sz w:val="24"/>
          <w:szCs w:val="24"/>
        </w:rPr>
        <w:t xml:space="preserve"> – medicament</w:t>
      </w:r>
      <w:r w:rsidR="005C4E3A">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AR9662/31.05.2024</w:t>
      </w:r>
      <w:r w:rsidR="009C39A5">
        <w:rPr>
          <w:rFonts w:ascii="Arial" w:hAnsi="Arial" w:cs="Arial"/>
          <w:sz w:val="24"/>
          <w:szCs w:val="24"/>
        </w:rPr>
        <w:t xml:space="preserve"> – medicament</w:t>
      </w:r>
      <w:r w:rsidR="005C4E3A">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 xml:space="preserve">AR17822/30.10.2024 </w:t>
      </w:r>
      <w:r w:rsidR="005C4E3A">
        <w:rPr>
          <w:rFonts w:ascii="Arial" w:hAnsi="Arial" w:cs="Arial"/>
          <w:sz w:val="24"/>
          <w:szCs w:val="24"/>
        </w:rPr>
        <w:t>–</w:t>
      </w:r>
      <w:r>
        <w:rPr>
          <w:rFonts w:ascii="Arial" w:hAnsi="Arial" w:cs="Arial"/>
          <w:sz w:val="24"/>
          <w:szCs w:val="24"/>
        </w:rPr>
        <w:t xml:space="preserve">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AR19869/05.12.2024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AR11173/28.06.2024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AR11039/26.06.2024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AR10716/19.06.2024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AR10832/21.06.2024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AR2385/14.02.2025;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AR1951/07.02.2025;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AR1378/29.01.2025;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AR1604/03.02.2025;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AR1143/23.01.2025;</w:t>
      </w:r>
    </w:p>
    <w:p w:rsidR="00456E72" w:rsidRDefault="00456E72"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AR175/09.01.2025;</w:t>
      </w:r>
    </w:p>
    <w:p w:rsidR="00456E72" w:rsidRDefault="00456E72"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AR1954/07.02.2025;</w:t>
      </w:r>
    </w:p>
    <w:p w:rsidR="00456E72" w:rsidRDefault="00456E72"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AR6448/</w:t>
      </w:r>
      <w:r w:rsidR="009C39A5">
        <w:rPr>
          <w:rFonts w:ascii="Arial" w:hAnsi="Arial" w:cs="Arial"/>
          <w:sz w:val="24"/>
          <w:szCs w:val="24"/>
        </w:rPr>
        <w:t>11.04.2025;</w:t>
      </w:r>
    </w:p>
    <w:p w:rsidR="00456E72" w:rsidRDefault="009C39A5"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AR5611/28.03.2025;</w:t>
      </w:r>
    </w:p>
    <w:p w:rsidR="0020578D"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PISEG497352/11.03.2025;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PISEG493432/21.02.2025;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PISEG490176/14.02.2025;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PISEG490182/14.02.2025;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PISEG490326/12.02.2025;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PISEG490312/12.02.2025;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PISEG490310/12.02.2025;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PISEG490272/13.02.2025;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PISEG490267/13.02.2025;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PISEG490204/17.02.2025;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PISEG490392/17.02.2025;</w:t>
      </w:r>
    </w:p>
    <w:p w:rsidR="00FB762D" w:rsidRDefault="00FB762D" w:rsidP="00FB762D">
      <w:pPr>
        <w:pStyle w:val="ListParagraph"/>
        <w:tabs>
          <w:tab w:val="left" w:pos="426"/>
          <w:tab w:val="left" w:pos="851"/>
        </w:tabs>
        <w:autoSpaceDE w:val="0"/>
        <w:autoSpaceDN w:val="0"/>
        <w:adjustRightInd w:val="0"/>
        <w:spacing w:after="0" w:line="360" w:lineRule="auto"/>
        <w:ind w:left="2790" w:right="-57"/>
        <w:jc w:val="both"/>
        <w:rPr>
          <w:rFonts w:ascii="Arial" w:hAnsi="Arial" w:cs="Arial"/>
          <w:sz w:val="24"/>
          <w:szCs w:val="24"/>
        </w:rPr>
      </w:pPr>
      <w:bookmarkStart w:id="0" w:name="_GoBack"/>
      <w:bookmarkEnd w:id="0"/>
    </w:p>
    <w:p w:rsidR="001A2786" w:rsidRDefault="001A2786" w:rsidP="001A2786">
      <w:pPr>
        <w:pStyle w:val="ListParagraph"/>
        <w:tabs>
          <w:tab w:val="left" w:pos="426"/>
          <w:tab w:val="left" w:pos="851"/>
        </w:tabs>
        <w:autoSpaceDE w:val="0"/>
        <w:autoSpaceDN w:val="0"/>
        <w:adjustRightInd w:val="0"/>
        <w:spacing w:after="0" w:line="360" w:lineRule="auto"/>
        <w:ind w:left="2790" w:right="-57"/>
        <w:jc w:val="both"/>
        <w:rPr>
          <w:rFonts w:ascii="Arial" w:hAnsi="Arial" w:cs="Arial"/>
          <w:sz w:val="24"/>
          <w:szCs w:val="24"/>
        </w:rPr>
      </w:pP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PISEG490390/17.02.2025;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PISEG490284/13.02.2025;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PISEG490273/13.02.2025;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PISEG490296/13.02.2025;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PISEG490214/18.02.2025;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PISEG490202/17.02.2025;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PISEG490199/17.02.2025;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PISEG490198/17.02.2025;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PISEG490238/18.02.2025;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PISEG490245/18.02.2025;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PISEG490220/18.02.2025;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22873/06.03.2025;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PISEG497064/16.03.2025;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22872/06.03.2025;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PISEG493103/21.02.2025;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PISEG491774/20.02.2025;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PISEG490293/13.02.2025;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PISEG490295/13.02.2025;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w:t>
      </w:r>
      <w:r w:rsidR="00471F25">
        <w:rPr>
          <w:rFonts w:ascii="Arial" w:hAnsi="Arial" w:cs="Arial"/>
          <w:sz w:val="24"/>
          <w:szCs w:val="24"/>
        </w:rPr>
        <w:t>491050/20.02.2025;</w:t>
      </w:r>
    </w:p>
    <w:p w:rsidR="00471F25" w:rsidRDefault="00471F25"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PISEG493065/21.02.2025;</w:t>
      </w:r>
    </w:p>
    <w:p w:rsidR="00471F25" w:rsidRDefault="00471F25"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PISEG490348/12.02.2025;</w:t>
      </w:r>
    </w:p>
    <w:p w:rsidR="00471F25" w:rsidRDefault="00471F25"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PISEG490395/13.02.2025;</w:t>
      </w:r>
    </w:p>
    <w:p w:rsidR="00471F25" w:rsidRPr="000B002E" w:rsidRDefault="00EE7417"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PISEG490288/13.02.2025.</w:t>
      </w:r>
    </w:p>
    <w:p w:rsidR="000B002E" w:rsidRDefault="000B002E" w:rsidP="000B002E">
      <w:pPr>
        <w:pStyle w:val="ListParagraph"/>
        <w:tabs>
          <w:tab w:val="left" w:pos="426"/>
          <w:tab w:val="left" w:pos="851"/>
        </w:tabs>
        <w:autoSpaceDE w:val="0"/>
        <w:autoSpaceDN w:val="0"/>
        <w:adjustRightInd w:val="0"/>
        <w:spacing w:after="0" w:line="360" w:lineRule="auto"/>
        <w:ind w:left="2790" w:right="-57"/>
        <w:jc w:val="both"/>
        <w:rPr>
          <w:rFonts w:ascii="Arial" w:hAnsi="Arial" w:cs="Arial"/>
          <w:sz w:val="24"/>
          <w:szCs w:val="24"/>
        </w:rPr>
      </w:pPr>
    </w:p>
    <w:p w:rsidR="000635A3" w:rsidRDefault="000635A3" w:rsidP="00B10730">
      <w:pPr>
        <w:pStyle w:val="ListParagraph"/>
        <w:spacing w:after="0" w:line="276" w:lineRule="auto"/>
        <w:ind w:left="57" w:right="57"/>
        <w:jc w:val="both"/>
        <w:rPr>
          <w:rFonts w:ascii="Arial" w:hAnsi="Arial" w:cs="Arial"/>
          <w:bCs/>
          <w:color w:val="000000" w:themeColor="text1"/>
          <w:sz w:val="24"/>
          <w:szCs w:val="24"/>
        </w:rPr>
      </w:pPr>
      <w:r w:rsidRPr="000A7B8C">
        <w:rPr>
          <w:rFonts w:ascii="Arial" w:hAnsi="Arial" w:cs="Arial"/>
        </w:rPr>
        <w:tab/>
      </w:r>
      <w:r w:rsidRPr="00D41DB0">
        <w:rPr>
          <w:rFonts w:ascii="Arial" w:hAnsi="Arial" w:cs="Arial"/>
          <w:sz w:val="24"/>
          <w:szCs w:val="24"/>
        </w:rPr>
        <w:t xml:space="preserve">Prin urmare, </w:t>
      </w:r>
      <w:r w:rsidR="00E255B8" w:rsidRPr="00D41DB0">
        <w:rPr>
          <w:rFonts w:ascii="Arial" w:hAnsi="Arial" w:cs="Arial"/>
          <w:sz w:val="24"/>
          <w:szCs w:val="24"/>
        </w:rPr>
        <w:t>Anexa se completează</w:t>
      </w:r>
      <w:r w:rsidRPr="00D41DB0">
        <w:rPr>
          <w:rFonts w:ascii="Arial" w:hAnsi="Arial" w:cs="Arial"/>
          <w:sz w:val="24"/>
          <w:szCs w:val="24"/>
        </w:rPr>
        <w:t xml:space="preserve"> cu prețurile pentru </w:t>
      </w:r>
      <w:proofErr w:type="gramStart"/>
      <w:r w:rsidRPr="00D41DB0">
        <w:rPr>
          <w:rFonts w:ascii="Arial" w:hAnsi="Arial" w:cs="Arial"/>
          <w:sz w:val="24"/>
          <w:szCs w:val="24"/>
        </w:rPr>
        <w:t>un</w:t>
      </w:r>
      <w:proofErr w:type="gramEnd"/>
      <w:r w:rsidRPr="00D41DB0">
        <w:rPr>
          <w:rFonts w:ascii="Arial" w:hAnsi="Arial" w:cs="Arial"/>
          <w:sz w:val="24"/>
          <w:szCs w:val="24"/>
        </w:rPr>
        <w:t xml:space="preserve"> număr de</w:t>
      </w:r>
      <w:r w:rsidR="00D2134F" w:rsidRPr="00D41DB0">
        <w:rPr>
          <w:rFonts w:ascii="Arial" w:hAnsi="Arial" w:cs="Arial"/>
          <w:sz w:val="24"/>
          <w:szCs w:val="24"/>
        </w:rPr>
        <w:t xml:space="preserve"> </w:t>
      </w:r>
      <w:r w:rsidR="002F5CAF" w:rsidRPr="002F5CAF">
        <w:rPr>
          <w:rFonts w:ascii="Arial" w:hAnsi="Arial" w:cs="Arial"/>
          <w:color w:val="000000" w:themeColor="text1"/>
          <w:sz w:val="24"/>
          <w:szCs w:val="24"/>
        </w:rPr>
        <w:t>74</w:t>
      </w:r>
      <w:r w:rsidR="005B59FC" w:rsidRPr="00755AA8">
        <w:rPr>
          <w:rFonts w:ascii="Arial" w:hAnsi="Arial" w:cs="Arial"/>
          <w:color w:val="FF0000"/>
          <w:sz w:val="24"/>
          <w:szCs w:val="24"/>
        </w:rPr>
        <w:t xml:space="preserve"> </w:t>
      </w:r>
      <w:r w:rsidRPr="00D41DB0">
        <w:rPr>
          <w:rFonts w:ascii="Arial" w:hAnsi="Arial" w:cs="Arial"/>
          <w:sz w:val="24"/>
          <w:szCs w:val="24"/>
        </w:rPr>
        <w:t>medicamente noi, aprobate prin notele la care facem referire.</w:t>
      </w:r>
      <w:r w:rsidRPr="00D41DB0">
        <w:rPr>
          <w:rFonts w:ascii="Arial" w:hAnsi="Arial" w:cs="Arial"/>
          <w:sz w:val="24"/>
          <w:szCs w:val="24"/>
          <w:lang w:val="ro-RO"/>
        </w:rPr>
        <w:t xml:space="preserve"> Astfel,</w:t>
      </w:r>
      <w:r w:rsidRPr="00D41DB0">
        <w:rPr>
          <w:rFonts w:ascii="Arial" w:hAnsi="Arial" w:cs="Arial"/>
          <w:b/>
          <w:i/>
          <w:sz w:val="24"/>
          <w:szCs w:val="24"/>
          <w:lang w:val="ro-RO"/>
        </w:rPr>
        <w:t xml:space="preserve"> </w:t>
      </w:r>
      <w:r w:rsidRPr="00D41DB0">
        <w:rPr>
          <w:rFonts w:ascii="Arial" w:hAnsi="Arial" w:cs="Arial"/>
          <w:bCs/>
          <w:sz w:val="24"/>
          <w:szCs w:val="24"/>
        </w:rPr>
        <w:t>după poziția nr</w:t>
      </w:r>
      <w:r w:rsidRPr="00D41DB0">
        <w:rPr>
          <w:rFonts w:ascii="Arial" w:hAnsi="Arial" w:cs="Arial"/>
          <w:bCs/>
          <w:color w:val="000000" w:themeColor="text1"/>
          <w:sz w:val="24"/>
          <w:szCs w:val="24"/>
        </w:rPr>
        <w:t xml:space="preserve">. </w:t>
      </w:r>
      <w:r w:rsidR="002F5CAF" w:rsidRPr="002F5CAF">
        <w:rPr>
          <w:rFonts w:ascii="Arial" w:eastAsia="Times New Roman" w:hAnsi="Arial" w:cs="Arial"/>
          <w:bCs/>
          <w:color w:val="000000" w:themeColor="text1"/>
          <w:sz w:val="24"/>
          <w:szCs w:val="24"/>
        </w:rPr>
        <w:t>6781</w:t>
      </w:r>
      <w:r w:rsidRPr="002F5CAF">
        <w:rPr>
          <w:rFonts w:ascii="Arial" w:hAnsi="Arial" w:cs="Arial"/>
          <w:bCs/>
          <w:color w:val="000000" w:themeColor="text1"/>
          <w:sz w:val="24"/>
          <w:szCs w:val="24"/>
        </w:rPr>
        <w:t>,</w:t>
      </w:r>
      <w:r w:rsidR="005B59FC" w:rsidRPr="00D41DB0">
        <w:rPr>
          <w:rFonts w:ascii="Arial" w:hAnsi="Arial" w:cs="Arial"/>
          <w:b/>
          <w:bCs/>
          <w:i/>
          <w:sz w:val="24"/>
          <w:szCs w:val="24"/>
        </w:rPr>
        <w:t xml:space="preserve"> se </w:t>
      </w:r>
      <w:r w:rsidR="008521E2" w:rsidRPr="00D41DB0">
        <w:rPr>
          <w:rFonts w:ascii="Arial" w:hAnsi="Arial" w:cs="Arial"/>
          <w:b/>
          <w:bCs/>
          <w:i/>
          <w:sz w:val="24"/>
          <w:szCs w:val="24"/>
        </w:rPr>
        <w:t>introduc</w:t>
      </w:r>
      <w:r w:rsidR="005B59FC" w:rsidRPr="00D41DB0">
        <w:rPr>
          <w:rFonts w:ascii="Arial" w:hAnsi="Arial" w:cs="Arial"/>
          <w:b/>
          <w:bCs/>
          <w:i/>
          <w:sz w:val="24"/>
          <w:szCs w:val="24"/>
        </w:rPr>
        <w:t xml:space="preserve"> </w:t>
      </w:r>
      <w:r w:rsidRPr="00D41DB0">
        <w:rPr>
          <w:rFonts w:ascii="Arial" w:hAnsi="Arial" w:cs="Arial"/>
          <w:b/>
          <w:bCs/>
          <w:i/>
          <w:sz w:val="24"/>
          <w:szCs w:val="24"/>
        </w:rPr>
        <w:t>pozițiile nr</w:t>
      </w:r>
      <w:r w:rsidR="00A54339" w:rsidRPr="00D41DB0">
        <w:rPr>
          <w:rFonts w:ascii="Arial" w:hAnsi="Arial" w:cs="Arial"/>
          <w:b/>
          <w:bCs/>
          <w:i/>
          <w:color w:val="000000" w:themeColor="text1"/>
          <w:sz w:val="24"/>
          <w:szCs w:val="24"/>
        </w:rPr>
        <w:t>.</w:t>
      </w:r>
      <w:r w:rsidR="008521E2" w:rsidRPr="00D41DB0">
        <w:rPr>
          <w:rFonts w:ascii="Arial" w:hAnsi="Arial" w:cs="Arial"/>
          <w:b/>
          <w:bCs/>
          <w:i/>
          <w:color w:val="FF0000"/>
          <w:sz w:val="24"/>
          <w:szCs w:val="24"/>
        </w:rPr>
        <w:t xml:space="preserve"> </w:t>
      </w:r>
      <w:r w:rsidR="002F5CAF" w:rsidRPr="002F5CAF">
        <w:rPr>
          <w:rFonts w:ascii="Arial" w:hAnsi="Arial" w:cs="Arial"/>
          <w:bCs/>
          <w:color w:val="000000" w:themeColor="text1"/>
          <w:sz w:val="24"/>
          <w:szCs w:val="24"/>
        </w:rPr>
        <w:t>6782</w:t>
      </w:r>
      <w:r w:rsidR="003623AB" w:rsidRPr="002F5CAF">
        <w:rPr>
          <w:rFonts w:ascii="Arial" w:hAnsi="Arial" w:cs="Arial"/>
          <w:bCs/>
          <w:color w:val="000000" w:themeColor="text1"/>
          <w:sz w:val="24"/>
          <w:szCs w:val="24"/>
        </w:rPr>
        <w:t xml:space="preserve">– </w:t>
      </w:r>
      <w:r w:rsidR="002F5CAF" w:rsidRPr="002F5CAF">
        <w:rPr>
          <w:rFonts w:ascii="Arial" w:hAnsi="Arial" w:cs="Arial"/>
          <w:bCs/>
          <w:color w:val="000000" w:themeColor="text1"/>
          <w:sz w:val="24"/>
          <w:szCs w:val="24"/>
        </w:rPr>
        <w:t>6855</w:t>
      </w:r>
      <w:r w:rsidR="003623AB" w:rsidRPr="002F5CAF">
        <w:rPr>
          <w:rFonts w:ascii="Arial" w:hAnsi="Arial" w:cs="Arial"/>
          <w:bCs/>
          <w:color w:val="000000" w:themeColor="text1"/>
          <w:sz w:val="24"/>
          <w:szCs w:val="24"/>
        </w:rPr>
        <w:t>.</w:t>
      </w:r>
    </w:p>
    <w:p w:rsidR="001A2786" w:rsidRDefault="00A11D9C" w:rsidP="00B10730">
      <w:pPr>
        <w:pStyle w:val="ListParagraph"/>
        <w:spacing w:after="0" w:line="276" w:lineRule="auto"/>
        <w:ind w:left="57" w:right="57"/>
        <w:jc w:val="both"/>
        <w:rPr>
          <w:rFonts w:ascii="Arial" w:hAnsi="Arial" w:cs="Arial"/>
          <w:bCs/>
          <w:color w:val="000000" w:themeColor="text1"/>
          <w:sz w:val="24"/>
          <w:szCs w:val="24"/>
        </w:rPr>
      </w:pPr>
      <w:r>
        <w:rPr>
          <w:rFonts w:ascii="Arial" w:hAnsi="Arial" w:cs="Arial"/>
          <w:bCs/>
          <w:color w:val="000000" w:themeColor="text1"/>
          <w:sz w:val="24"/>
          <w:szCs w:val="24"/>
        </w:rPr>
        <w:t>Medicamentele supuse procesului de evaluare HTA pentru care s-</w:t>
      </w:r>
      <w:proofErr w:type="gramStart"/>
      <w:r>
        <w:rPr>
          <w:rFonts w:ascii="Arial" w:hAnsi="Arial" w:cs="Arial"/>
          <w:bCs/>
          <w:color w:val="000000" w:themeColor="text1"/>
          <w:sz w:val="24"/>
          <w:szCs w:val="24"/>
        </w:rPr>
        <w:t>a</w:t>
      </w:r>
      <w:proofErr w:type="gramEnd"/>
      <w:r>
        <w:rPr>
          <w:rFonts w:ascii="Arial" w:hAnsi="Arial" w:cs="Arial"/>
          <w:bCs/>
          <w:color w:val="000000" w:themeColor="text1"/>
          <w:sz w:val="24"/>
          <w:szCs w:val="24"/>
        </w:rPr>
        <w:t xml:space="preserve"> emis o decizie de includere condiționată au fost incluse ca urmare a adreselor</w:t>
      </w:r>
      <w:r w:rsidR="001A2786">
        <w:rPr>
          <w:rFonts w:ascii="Arial" w:hAnsi="Arial" w:cs="Arial"/>
          <w:bCs/>
          <w:color w:val="000000" w:themeColor="text1"/>
          <w:sz w:val="24"/>
          <w:szCs w:val="24"/>
        </w:rPr>
        <w:t>:</w:t>
      </w:r>
    </w:p>
    <w:p w:rsidR="001A2786" w:rsidRDefault="00A11D9C" w:rsidP="001A2786">
      <w:pPr>
        <w:pStyle w:val="ListParagraph"/>
        <w:numPr>
          <w:ilvl w:val="0"/>
          <w:numId w:val="27"/>
        </w:numPr>
        <w:spacing w:after="0" w:line="276" w:lineRule="auto"/>
        <w:ind w:right="57"/>
        <w:jc w:val="both"/>
        <w:rPr>
          <w:rFonts w:ascii="Arial" w:hAnsi="Arial" w:cs="Arial"/>
          <w:bCs/>
          <w:color w:val="000000" w:themeColor="text1"/>
          <w:sz w:val="24"/>
          <w:szCs w:val="24"/>
        </w:rPr>
      </w:pPr>
      <w:r>
        <w:rPr>
          <w:rFonts w:ascii="Arial" w:hAnsi="Arial" w:cs="Arial"/>
          <w:bCs/>
          <w:color w:val="000000" w:themeColor="text1"/>
          <w:sz w:val="24"/>
          <w:szCs w:val="24"/>
        </w:rPr>
        <w:t xml:space="preserve"> Casei Naționale de Asigurări de Sănătate nr. DG1527/03.03.2025 înregistrată la Ministerul Sănătății- Direcția Farmaceutică și Dispozitive </w:t>
      </w:r>
      <w:r w:rsidR="001A2786">
        <w:rPr>
          <w:rFonts w:ascii="Arial" w:hAnsi="Arial" w:cs="Arial"/>
          <w:bCs/>
          <w:color w:val="000000" w:themeColor="text1"/>
          <w:sz w:val="24"/>
          <w:szCs w:val="24"/>
        </w:rPr>
        <w:t>Medicale cu nr. P114/04.03.2025;</w:t>
      </w:r>
    </w:p>
    <w:p w:rsidR="00A11D9C" w:rsidRPr="001A2786" w:rsidRDefault="001A2786" w:rsidP="001A2786">
      <w:pPr>
        <w:pStyle w:val="ListParagraph"/>
        <w:numPr>
          <w:ilvl w:val="0"/>
          <w:numId w:val="27"/>
        </w:numPr>
        <w:spacing w:after="0" w:line="276" w:lineRule="auto"/>
        <w:ind w:right="57"/>
        <w:jc w:val="both"/>
        <w:rPr>
          <w:rFonts w:ascii="Arial" w:hAnsi="Arial" w:cs="Arial"/>
          <w:bCs/>
          <w:color w:val="000000" w:themeColor="text1"/>
          <w:sz w:val="24"/>
          <w:szCs w:val="24"/>
          <w:lang w:val="ro-RO"/>
        </w:rPr>
      </w:pPr>
      <w:r>
        <w:rPr>
          <w:rFonts w:ascii="Arial" w:hAnsi="Arial" w:cs="Arial"/>
          <w:bCs/>
          <w:color w:val="000000" w:themeColor="text1"/>
          <w:sz w:val="24"/>
          <w:szCs w:val="24"/>
        </w:rPr>
        <w:t>Agenției Naționale a Medicamentului și Dispozitivelor Medicale din România cu nr. 37717E/29.11.2024 înregistrată la Ministerul Sănătății cu nr. P105/03.03.2025;</w:t>
      </w:r>
    </w:p>
    <w:p w:rsidR="001A2786" w:rsidRPr="001A2786" w:rsidRDefault="001A2786" w:rsidP="001A2786">
      <w:pPr>
        <w:pStyle w:val="ListParagraph"/>
        <w:numPr>
          <w:ilvl w:val="0"/>
          <w:numId w:val="27"/>
        </w:numPr>
        <w:spacing w:after="0" w:line="276" w:lineRule="auto"/>
        <w:ind w:right="57"/>
        <w:jc w:val="both"/>
        <w:rPr>
          <w:rFonts w:ascii="Arial" w:hAnsi="Arial" w:cs="Arial"/>
          <w:bCs/>
          <w:color w:val="000000" w:themeColor="text1"/>
          <w:sz w:val="24"/>
          <w:szCs w:val="24"/>
          <w:lang w:val="ro-RO"/>
        </w:rPr>
      </w:pPr>
      <w:r>
        <w:rPr>
          <w:rFonts w:ascii="Arial" w:hAnsi="Arial" w:cs="Arial"/>
          <w:bCs/>
          <w:color w:val="000000" w:themeColor="text1"/>
          <w:sz w:val="24"/>
          <w:szCs w:val="24"/>
        </w:rPr>
        <w:t>Agen</w:t>
      </w:r>
      <w:r>
        <w:rPr>
          <w:rFonts w:ascii="Arial" w:hAnsi="Arial" w:cs="Arial"/>
          <w:bCs/>
          <w:color w:val="000000" w:themeColor="text1"/>
          <w:sz w:val="24"/>
          <w:szCs w:val="24"/>
          <w:lang w:val="ro-RO"/>
        </w:rPr>
        <w:t xml:space="preserve">ției </w:t>
      </w:r>
      <w:r>
        <w:rPr>
          <w:rFonts w:ascii="Arial" w:hAnsi="Arial" w:cs="Arial"/>
          <w:bCs/>
          <w:color w:val="000000" w:themeColor="text1"/>
          <w:sz w:val="24"/>
          <w:szCs w:val="24"/>
        </w:rPr>
        <w:t>Naționale a Medicamentului și Dispozitivelor Medicale din România cu nr.37698E/29.11.2024 înregistrată la Ministerul Sănătății cu nr. P106/03.03.2025.</w:t>
      </w:r>
    </w:p>
    <w:p w:rsidR="00D02E04" w:rsidRDefault="00475963" w:rsidP="00B14E7B">
      <w:pPr>
        <w:tabs>
          <w:tab w:val="left" w:pos="709"/>
          <w:tab w:val="left" w:pos="1134"/>
        </w:tabs>
        <w:spacing w:line="276" w:lineRule="auto"/>
        <w:jc w:val="both"/>
        <w:rPr>
          <w:rFonts w:ascii="Arial" w:hAnsi="Arial" w:cs="Arial"/>
          <w:sz w:val="24"/>
          <w:szCs w:val="24"/>
          <w:lang w:val="ro-RO"/>
        </w:rPr>
      </w:pPr>
      <w:r w:rsidRPr="00D41DB0">
        <w:rPr>
          <w:rFonts w:ascii="Arial" w:hAnsi="Arial" w:cs="Arial"/>
          <w:sz w:val="24"/>
          <w:szCs w:val="24"/>
        </w:rPr>
        <w:tab/>
      </w:r>
      <w:r w:rsidR="00213F3D" w:rsidRPr="00D41DB0">
        <w:rPr>
          <w:rFonts w:ascii="Arial" w:hAnsi="Arial" w:cs="Arial"/>
          <w:sz w:val="24"/>
          <w:szCs w:val="24"/>
          <w:lang w:val="ro-RO"/>
        </w:rPr>
        <w:tab/>
        <w:t>Prețurile aprobate prin notele de ministru menționate mai sus sunt actualizate la T</w:t>
      </w:r>
      <w:r w:rsidR="00E03738" w:rsidRPr="00D41DB0">
        <w:rPr>
          <w:rFonts w:ascii="Arial" w:hAnsi="Arial" w:cs="Arial"/>
          <w:sz w:val="24"/>
          <w:szCs w:val="24"/>
          <w:lang w:val="ro-RO"/>
        </w:rPr>
        <w:t>2</w:t>
      </w:r>
      <w:r w:rsidR="00213F3D" w:rsidRPr="00D41DB0">
        <w:rPr>
          <w:rFonts w:ascii="Arial" w:hAnsi="Arial" w:cs="Arial"/>
          <w:sz w:val="24"/>
          <w:szCs w:val="24"/>
          <w:lang w:val="ro-RO"/>
        </w:rPr>
        <w:t xml:space="preserve"> 202</w:t>
      </w:r>
      <w:r w:rsidR="00E03738" w:rsidRPr="00D41DB0">
        <w:rPr>
          <w:rFonts w:ascii="Arial" w:hAnsi="Arial" w:cs="Arial"/>
          <w:sz w:val="24"/>
          <w:szCs w:val="24"/>
          <w:lang w:val="ro-RO"/>
        </w:rPr>
        <w:t>2</w:t>
      </w:r>
      <w:r w:rsidR="00213F3D" w:rsidRPr="00D41DB0">
        <w:rPr>
          <w:rFonts w:ascii="Arial" w:hAnsi="Arial" w:cs="Arial"/>
          <w:sz w:val="24"/>
          <w:szCs w:val="24"/>
          <w:lang w:val="ro-RO"/>
        </w:rPr>
        <w:t xml:space="preserve"> și sunt aliniate la prețurile aprobate prin OMS nr.</w:t>
      </w:r>
      <w:r w:rsidR="0080784A" w:rsidRPr="00D41DB0">
        <w:rPr>
          <w:rFonts w:ascii="Arial" w:hAnsi="Arial" w:cs="Arial"/>
          <w:sz w:val="24"/>
          <w:szCs w:val="24"/>
          <w:lang w:val="ro-RO"/>
        </w:rPr>
        <w:t xml:space="preserve"> </w:t>
      </w:r>
      <w:r w:rsidR="00E03738" w:rsidRPr="00D41DB0">
        <w:rPr>
          <w:rFonts w:ascii="Arial" w:hAnsi="Arial" w:cs="Arial"/>
          <w:sz w:val="24"/>
          <w:szCs w:val="24"/>
          <w:lang w:val="ro-RO"/>
        </w:rPr>
        <w:t>2494</w:t>
      </w:r>
      <w:r w:rsidR="00213F3D" w:rsidRPr="00D41DB0">
        <w:rPr>
          <w:rFonts w:ascii="Arial" w:hAnsi="Arial" w:cs="Arial"/>
          <w:sz w:val="24"/>
          <w:szCs w:val="24"/>
          <w:lang w:val="ro-RO"/>
        </w:rPr>
        <w:t>/202</w:t>
      </w:r>
      <w:r w:rsidR="00E03738" w:rsidRPr="00D41DB0">
        <w:rPr>
          <w:rFonts w:ascii="Arial" w:hAnsi="Arial" w:cs="Arial"/>
          <w:sz w:val="24"/>
          <w:szCs w:val="24"/>
          <w:lang w:val="ro-RO"/>
        </w:rPr>
        <w:t>3</w:t>
      </w:r>
      <w:r w:rsidR="00213F3D" w:rsidRPr="00D41DB0">
        <w:rPr>
          <w:rFonts w:ascii="Arial" w:hAnsi="Arial" w:cs="Arial"/>
          <w:sz w:val="24"/>
          <w:szCs w:val="24"/>
          <w:lang w:val="ro-RO"/>
        </w:rPr>
        <w:t>.</w:t>
      </w:r>
    </w:p>
    <w:p w:rsidR="001A2786" w:rsidRDefault="001A2786" w:rsidP="00B14E7B">
      <w:pPr>
        <w:tabs>
          <w:tab w:val="left" w:pos="709"/>
          <w:tab w:val="left" w:pos="1134"/>
        </w:tabs>
        <w:spacing w:line="276" w:lineRule="auto"/>
        <w:jc w:val="both"/>
        <w:rPr>
          <w:rFonts w:ascii="Arial" w:hAnsi="Arial" w:cs="Arial"/>
          <w:sz w:val="24"/>
          <w:szCs w:val="24"/>
          <w:lang w:val="ro-RO"/>
        </w:rPr>
      </w:pPr>
    </w:p>
    <w:p w:rsidR="001A2786" w:rsidRPr="00D41DB0" w:rsidRDefault="001A2786" w:rsidP="00B14E7B">
      <w:pPr>
        <w:tabs>
          <w:tab w:val="left" w:pos="709"/>
          <w:tab w:val="left" w:pos="1134"/>
        </w:tabs>
        <w:spacing w:line="276" w:lineRule="auto"/>
        <w:jc w:val="both"/>
        <w:rPr>
          <w:rFonts w:ascii="Arial" w:hAnsi="Arial" w:cs="Arial"/>
          <w:sz w:val="24"/>
          <w:szCs w:val="24"/>
          <w:lang w:val="ro-RO"/>
        </w:rPr>
      </w:pPr>
    </w:p>
    <w:p w:rsidR="00214793" w:rsidRPr="00D41DB0" w:rsidRDefault="00214793" w:rsidP="00B14E7B">
      <w:pPr>
        <w:pStyle w:val="ListParagraph"/>
        <w:numPr>
          <w:ilvl w:val="0"/>
          <w:numId w:val="2"/>
        </w:numPr>
        <w:tabs>
          <w:tab w:val="left" w:pos="851"/>
          <w:tab w:val="left" w:pos="1134"/>
        </w:tabs>
        <w:spacing w:line="240" w:lineRule="auto"/>
        <w:rPr>
          <w:rFonts w:ascii="Arial" w:hAnsi="Arial" w:cs="Arial"/>
          <w:sz w:val="24"/>
          <w:szCs w:val="24"/>
          <w:lang w:val="ro-RO"/>
        </w:rPr>
      </w:pPr>
      <w:r w:rsidRPr="00D41DB0">
        <w:rPr>
          <w:rFonts w:ascii="Arial" w:hAnsi="Arial" w:cs="Arial"/>
          <w:sz w:val="24"/>
          <w:szCs w:val="24"/>
          <w:lang w:val="ro-RO"/>
        </w:rPr>
        <w:t>U</w:t>
      </w:r>
      <w:r w:rsidR="00B10730">
        <w:rPr>
          <w:rFonts w:ascii="Arial" w:hAnsi="Arial" w:cs="Arial"/>
          <w:sz w:val="24"/>
          <w:szCs w:val="24"/>
          <w:lang w:val="ro-RO"/>
        </w:rPr>
        <w:t>r</w:t>
      </w:r>
      <w:r w:rsidRPr="00D41DB0">
        <w:rPr>
          <w:rFonts w:ascii="Arial" w:hAnsi="Arial" w:cs="Arial"/>
          <w:sz w:val="24"/>
          <w:szCs w:val="24"/>
          <w:lang w:val="ro-RO"/>
        </w:rPr>
        <w:t xml:space="preserve">mare Notelor de ministru și  </w:t>
      </w:r>
      <w:r w:rsidRPr="00D41DB0">
        <w:rPr>
          <w:rFonts w:ascii="Arial" w:hAnsi="Arial" w:cs="Arial"/>
          <w:sz w:val="24"/>
          <w:szCs w:val="24"/>
        </w:rPr>
        <w:t>a adreselor privind modificarea codurilor CIM înregistrate</w:t>
      </w:r>
      <w:r w:rsidRPr="00D41DB0">
        <w:rPr>
          <w:rFonts w:ascii="Arial" w:hAnsi="Arial" w:cs="Arial"/>
          <w:sz w:val="24"/>
          <w:szCs w:val="24"/>
          <w:lang w:val="ro-RO"/>
        </w:rPr>
        <w:t xml:space="preserve"> înregistrate sub nr. se modifică Anexa:</w:t>
      </w:r>
    </w:p>
    <w:p w:rsidR="006A7FC6" w:rsidRDefault="00F55DE2"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w:t>
      </w:r>
      <w:r w:rsidR="00706CD9">
        <w:rPr>
          <w:rFonts w:ascii="Arial" w:hAnsi="Arial" w:cs="Arial"/>
          <w:color w:val="000000" w:themeColor="text1"/>
          <w:lang w:val="ro-RO"/>
        </w:rPr>
        <w:t>4797/18.03.2025</w:t>
      </w:r>
      <w:r w:rsidR="00A57943">
        <w:rPr>
          <w:rFonts w:ascii="Arial" w:hAnsi="Arial" w:cs="Arial"/>
          <w:color w:val="000000" w:themeColor="text1"/>
          <w:lang w:val="ro-RO"/>
        </w:rPr>
        <w:t>;</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AR4802/18.03.2025;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AR1862/06.02.2025;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AR475/14.01.2025;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AR274/10.01.2025;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AR654/16.01.2025;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AR812/20.01.2025;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AR1215/27.01.2025;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AR811/20.01.2025;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AR1147/23.01.2025;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AR21166/30.12.2024;</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AR1864/06.02.2025;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AR971/22.01.2025;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AR970/22.01.2025;</w:t>
      </w:r>
    </w:p>
    <w:p w:rsidR="00706CD9" w:rsidRP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AR275/10.01.2025</w:t>
      </w:r>
      <w:r>
        <w:rPr>
          <w:rFonts w:ascii="Arial" w:hAnsi="Arial" w:cs="Arial"/>
          <w:color w:val="000000" w:themeColor="text1"/>
        </w:rPr>
        <w:t>;</w:t>
      </w:r>
    </w:p>
    <w:p w:rsidR="003B68F4" w:rsidRP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rPr>
        <w:t>AR277/10.01.2025;</w:t>
      </w:r>
    </w:p>
    <w:p w:rsidR="003B68F4" w:rsidRP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rPr>
        <w:t>AR1216/27.01.2025;</w:t>
      </w:r>
    </w:p>
    <w:p w:rsid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rPr>
        <w:t>AR1217/27.01.2025;</w:t>
      </w:r>
    </w:p>
    <w:p w:rsidR="004759B3"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AR3854/04.03.2025;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AR3853/04.03.2025;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AR3852/04.03.2025;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AR1863/06.02.2025;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AR1866/06.02.2025;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AR1865/06.02.2025;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AR6759/15.04.2025;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AR6758/15.04.2025;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AR2709/18.02.2025;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AR2716/18.02.2025;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AR2710/18.02.2025;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AR2717/18.02.2025;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AR2718/18.02.2025;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PISEG497352/11.03.2025;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PISEG493432/21.02.2025;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PISEG490176/14.02.2025;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PISEG490182/14.02.2025;</w:t>
      </w:r>
    </w:p>
    <w:p w:rsidR="001A2786" w:rsidRDefault="001A2786" w:rsidP="001A2786">
      <w:pPr>
        <w:pStyle w:val="ListParagraph"/>
        <w:tabs>
          <w:tab w:val="left" w:pos="426"/>
          <w:tab w:val="left" w:pos="851"/>
        </w:tabs>
        <w:autoSpaceDE w:val="0"/>
        <w:autoSpaceDN w:val="0"/>
        <w:adjustRightInd w:val="0"/>
        <w:spacing w:after="0" w:line="360" w:lineRule="auto"/>
        <w:ind w:left="2850" w:right="-57"/>
        <w:jc w:val="both"/>
        <w:rPr>
          <w:rFonts w:ascii="Arial" w:hAnsi="Arial" w:cs="Arial"/>
          <w:sz w:val="24"/>
          <w:szCs w:val="24"/>
        </w:rPr>
      </w:pP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PISEG490326/12.02.2025;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PISEG490312/12.02.2025;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PISEG490310/12.02.2025;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PISEG490272/13.02.2025;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PISEG490267/13.02.2025;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PISEG490204/17.02.2025;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PISEG490392/17.02.2025;</w:t>
      </w:r>
    </w:p>
    <w:p w:rsidR="003B68F4" w:rsidRPr="00DA4463" w:rsidRDefault="003B68F4"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PISEG490390/17.02.2025;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PISEG490284/13.02.2025;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PISEG490273/13.02.2025;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PISEG490296/13.02.2025;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PISEG490214/18.02.2025;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PISEG490202/17.02.2025;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PISEG490199/17.02.2025;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PISEG490198/17.02.2025;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PISEG490238/18.02.2025;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PISEG490245/18.02.2025;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PISEG490220/18.02.2025;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22873/06.03.2025;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PISEG497064/16.03.2025;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22872/06.03.2025;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PISEG493103/21.02.2025;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PISEG491774/20.02.2025;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PISEG490293/13.02.2025;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PISEG490295/13.02.2025;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PISEG491050/20.02.2025;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PISEG493065/21.02.2025;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PISEG490348/12.02.2025;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PISEG490395/13.02.2025;</w:t>
      </w:r>
    </w:p>
    <w:p w:rsidR="003B68F4" w:rsidRPr="000B002E"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PISEG490288/13.02.2025.</w:t>
      </w:r>
    </w:p>
    <w:p w:rsidR="003B68F4" w:rsidRPr="006D73E2" w:rsidRDefault="003B68F4" w:rsidP="003B68F4">
      <w:pPr>
        <w:pStyle w:val="ListParagraph"/>
        <w:tabs>
          <w:tab w:val="left" w:pos="426"/>
          <w:tab w:val="left" w:pos="851"/>
        </w:tabs>
        <w:autoSpaceDE w:val="0"/>
        <w:autoSpaceDN w:val="0"/>
        <w:adjustRightInd w:val="0"/>
        <w:spacing w:after="0" w:line="360" w:lineRule="auto"/>
        <w:ind w:left="2850" w:right="-57"/>
        <w:jc w:val="both"/>
        <w:rPr>
          <w:rFonts w:ascii="Arial" w:hAnsi="Arial" w:cs="Arial"/>
          <w:sz w:val="24"/>
          <w:szCs w:val="24"/>
        </w:rPr>
      </w:pPr>
    </w:p>
    <w:p w:rsidR="004759B3" w:rsidRPr="00FD5FB1" w:rsidRDefault="004759B3" w:rsidP="002E02C8">
      <w:pPr>
        <w:pStyle w:val="ListParagraph"/>
        <w:tabs>
          <w:tab w:val="left" w:pos="2130"/>
        </w:tabs>
        <w:spacing w:line="360" w:lineRule="auto"/>
        <w:ind w:left="2850"/>
        <w:rPr>
          <w:rFonts w:ascii="Arial" w:hAnsi="Arial" w:cs="Arial"/>
          <w:color w:val="000000" w:themeColor="text1"/>
          <w:sz w:val="16"/>
          <w:szCs w:val="16"/>
          <w:lang w:val="ro-RO"/>
        </w:rPr>
      </w:pPr>
    </w:p>
    <w:p w:rsidR="001A2786" w:rsidRDefault="001B44F5"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r w:rsidRPr="00FF7107">
        <w:rPr>
          <w:rFonts w:ascii="Arial" w:hAnsi="Arial" w:cs="Arial"/>
          <w:b/>
          <w:bCs/>
          <w:sz w:val="24"/>
          <w:szCs w:val="24"/>
        </w:rPr>
        <w:t xml:space="preserve">  </w:t>
      </w:r>
      <w:r w:rsidR="00BD6EBC" w:rsidRPr="00FF7107">
        <w:rPr>
          <w:rFonts w:ascii="Arial" w:hAnsi="Arial" w:cs="Arial"/>
          <w:b/>
          <w:bCs/>
          <w:sz w:val="24"/>
          <w:szCs w:val="24"/>
        </w:rPr>
        <w:t xml:space="preserve"> </w:t>
      </w:r>
      <w:r w:rsidR="00BD6EBC" w:rsidRPr="00D41DB0">
        <w:rPr>
          <w:rFonts w:ascii="Arial" w:hAnsi="Arial" w:cs="Arial"/>
          <w:b/>
          <w:bCs/>
          <w:sz w:val="24"/>
          <w:szCs w:val="24"/>
        </w:rPr>
        <w:t>Se modific</w:t>
      </w:r>
      <w:r w:rsidR="00BD6EBC" w:rsidRPr="00D41DB0">
        <w:rPr>
          <w:rFonts w:ascii="Arial" w:hAnsi="Arial" w:cs="Arial"/>
          <w:b/>
          <w:bCs/>
          <w:sz w:val="24"/>
          <w:szCs w:val="24"/>
          <w:lang w:val="ro-RO"/>
        </w:rPr>
        <w:t>ă</w:t>
      </w:r>
      <w:r w:rsidR="00BD6EBC" w:rsidRPr="00D41DB0">
        <w:rPr>
          <w:rFonts w:ascii="Arial" w:hAnsi="Arial" w:cs="Arial"/>
          <w:b/>
          <w:bCs/>
          <w:sz w:val="24"/>
          <w:szCs w:val="24"/>
        </w:rPr>
        <w:t xml:space="preserve"> p</w:t>
      </w:r>
      <w:r w:rsidR="00396BA2" w:rsidRPr="00D41DB0">
        <w:rPr>
          <w:rFonts w:ascii="Arial" w:hAnsi="Arial" w:cs="Arial"/>
          <w:b/>
          <w:bCs/>
          <w:sz w:val="24"/>
          <w:szCs w:val="24"/>
        </w:rPr>
        <w:t>ozițiile nr.</w:t>
      </w:r>
      <w:r w:rsidR="00F0098D" w:rsidRPr="00D41DB0">
        <w:rPr>
          <w:rFonts w:ascii="Arial" w:hAnsi="Arial" w:cs="Arial"/>
          <w:b/>
          <w:bCs/>
          <w:sz w:val="24"/>
          <w:szCs w:val="24"/>
        </w:rPr>
        <w:t xml:space="preserve"> </w:t>
      </w:r>
      <w:r w:rsidR="005967C7" w:rsidRPr="00D41DB0">
        <w:rPr>
          <w:rFonts w:ascii="Arial" w:hAnsi="Arial" w:cs="Arial"/>
          <w:b/>
          <w:bCs/>
          <w:sz w:val="24"/>
          <w:szCs w:val="24"/>
        </w:rPr>
        <w:t xml:space="preserve"> </w:t>
      </w:r>
      <w:r w:rsidR="00A90569" w:rsidRPr="00A90569">
        <w:rPr>
          <w:rFonts w:ascii="Arial" w:hAnsi="Arial" w:cs="Arial"/>
          <w:sz w:val="24"/>
          <w:szCs w:val="24"/>
        </w:rPr>
        <w:t xml:space="preserve">118, 119, 168, 169, 170, 171, 172, 678, 706, 707, 708, 879, 880, 901, 1226, 1467, 1556, 1557, 1558, 1559, 1982, 1983, 1984, 1985, 1986, 2060, 2390, 2500, 2501, 2645, 2646, 2800, 2801, 2841, 2937, 3082, 3083, 3230, 3231, 3538, 3539, 4279, 4280, 4765, 4766, 4767, 4768, 4769, 4770, 5172, 5173, 5338, 5339, 5341, 5342, 5437, 5438, 5499, </w:t>
      </w:r>
    </w:p>
    <w:p w:rsidR="001A2786" w:rsidRDefault="001A2786"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p>
    <w:p w:rsidR="001A2786" w:rsidRDefault="001A2786"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p>
    <w:p w:rsidR="001A2786" w:rsidRDefault="001A2786"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p>
    <w:p w:rsidR="00094175" w:rsidRPr="00D41DB0" w:rsidRDefault="00A90569"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r w:rsidRPr="00A90569">
        <w:rPr>
          <w:rFonts w:ascii="Arial" w:hAnsi="Arial" w:cs="Arial"/>
          <w:sz w:val="24"/>
          <w:szCs w:val="24"/>
        </w:rPr>
        <w:t>5674, 5791, 5793, 5795, 5797, 5799, 5836, 6219, 6220 și 6486</w:t>
      </w:r>
      <w:r>
        <w:t xml:space="preserve"> </w:t>
      </w:r>
      <w:r w:rsidR="00BD6EBC" w:rsidRPr="00D41DB0">
        <w:rPr>
          <w:rFonts w:ascii="Arial" w:hAnsi="Arial" w:cs="Arial"/>
          <w:sz w:val="24"/>
          <w:szCs w:val="24"/>
        </w:rPr>
        <w:t xml:space="preserve">ca urmare a notelor de ministru </w:t>
      </w:r>
      <w:r w:rsidR="00C709CC" w:rsidRPr="00D41DB0">
        <w:rPr>
          <w:rFonts w:ascii="Arial" w:hAnsi="Arial" w:cs="Arial"/>
          <w:sz w:val="24"/>
          <w:szCs w:val="24"/>
          <w:lang w:val="ro-RO"/>
        </w:rPr>
        <w:t xml:space="preserve">și a observațiilor prezentate mai </w:t>
      </w:r>
      <w:proofErr w:type="gramStart"/>
      <w:r w:rsidR="00C709CC" w:rsidRPr="00D41DB0">
        <w:rPr>
          <w:rFonts w:ascii="Arial" w:hAnsi="Arial" w:cs="Arial"/>
          <w:sz w:val="24"/>
          <w:szCs w:val="24"/>
          <w:lang w:val="ro-RO"/>
        </w:rPr>
        <w:t>jos</w:t>
      </w:r>
      <w:proofErr w:type="gramEnd"/>
      <w:r w:rsidR="00AD7212" w:rsidRPr="00D41DB0">
        <w:rPr>
          <w:rFonts w:ascii="Arial" w:hAnsi="Arial" w:cs="Arial"/>
          <w:sz w:val="24"/>
          <w:szCs w:val="24"/>
        </w:rPr>
        <w:t xml:space="preserve"> (</w:t>
      </w:r>
      <w:r w:rsidR="00AD7212" w:rsidRPr="00D41DB0">
        <w:rPr>
          <w:rFonts w:ascii="Arial" w:hAnsi="Arial" w:cs="Arial"/>
          <w:bCs/>
          <w:sz w:val="24"/>
          <w:szCs w:val="24"/>
        </w:rPr>
        <w:t>se modifică</w:t>
      </w:r>
      <w:r w:rsidR="00AD7212" w:rsidRPr="00D41DB0">
        <w:rPr>
          <w:rFonts w:ascii="Arial" w:hAnsi="Arial" w:cs="Arial"/>
          <w:b/>
          <w:bCs/>
          <w:sz w:val="24"/>
          <w:szCs w:val="24"/>
        </w:rPr>
        <w:t xml:space="preserve"> </w:t>
      </w:r>
      <w:r w:rsidR="002F5CAF">
        <w:rPr>
          <w:rFonts w:ascii="Arial" w:hAnsi="Arial" w:cs="Arial"/>
          <w:b/>
          <w:bCs/>
          <w:color w:val="000000" w:themeColor="text1"/>
          <w:sz w:val="24"/>
          <w:szCs w:val="24"/>
        </w:rPr>
        <w:t>68</w:t>
      </w:r>
      <w:r w:rsidR="00725700" w:rsidRPr="00D41DB0">
        <w:rPr>
          <w:rFonts w:ascii="Arial" w:hAnsi="Arial" w:cs="Arial"/>
          <w:b/>
          <w:bCs/>
          <w:color w:val="000000" w:themeColor="text1"/>
          <w:sz w:val="24"/>
          <w:szCs w:val="24"/>
        </w:rPr>
        <w:t xml:space="preserve"> </w:t>
      </w:r>
      <w:r w:rsidR="00AD7212" w:rsidRPr="00D41DB0">
        <w:rPr>
          <w:rFonts w:ascii="Arial" w:hAnsi="Arial" w:cs="Arial"/>
          <w:b/>
          <w:bCs/>
          <w:color w:val="000000" w:themeColor="text1"/>
          <w:sz w:val="24"/>
          <w:szCs w:val="24"/>
        </w:rPr>
        <w:t>poziții</w:t>
      </w:r>
      <w:r w:rsidR="00AD7212" w:rsidRPr="00D41DB0">
        <w:rPr>
          <w:rFonts w:ascii="Arial" w:hAnsi="Arial" w:cs="Arial"/>
          <w:b/>
          <w:bCs/>
          <w:sz w:val="24"/>
          <w:szCs w:val="24"/>
        </w:rPr>
        <w:t>)</w:t>
      </w:r>
      <w:r w:rsidR="00BD6EBC" w:rsidRPr="00D41DB0">
        <w:rPr>
          <w:rFonts w:ascii="Arial" w:hAnsi="Arial" w:cs="Arial"/>
          <w:sz w:val="24"/>
          <w:szCs w:val="24"/>
        </w:rPr>
        <w:t xml:space="preserve">. </w:t>
      </w:r>
    </w:p>
    <w:p w:rsidR="002E02C8" w:rsidRPr="002E02C8" w:rsidRDefault="002E02C8" w:rsidP="00BD6EBC">
      <w:pPr>
        <w:pStyle w:val="ListParagraph"/>
        <w:tabs>
          <w:tab w:val="left" w:pos="426"/>
          <w:tab w:val="left" w:pos="851"/>
        </w:tabs>
        <w:autoSpaceDE w:val="0"/>
        <w:autoSpaceDN w:val="0"/>
        <w:adjustRightInd w:val="0"/>
        <w:spacing w:after="0" w:line="360" w:lineRule="auto"/>
        <w:ind w:left="0" w:right="-57"/>
        <w:jc w:val="both"/>
        <w:rPr>
          <w:rFonts w:ascii="Arial" w:hAnsi="Arial" w:cs="Arial"/>
          <w:sz w:val="16"/>
          <w:szCs w:val="16"/>
        </w:rPr>
      </w:pPr>
    </w:p>
    <w:p w:rsidR="00AD7212" w:rsidRPr="005F3A21" w:rsidRDefault="00AD7212" w:rsidP="00AD7212">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sz w:val="24"/>
          <w:szCs w:val="24"/>
          <w:u w:val="single"/>
        </w:rPr>
      </w:pPr>
      <w:r w:rsidRPr="005F3A21">
        <w:rPr>
          <w:rFonts w:ascii="Arial" w:hAnsi="Arial" w:cs="Arial"/>
          <w:b/>
          <w:i/>
          <w:color w:val="000000" w:themeColor="text1"/>
          <w:sz w:val="24"/>
          <w:szCs w:val="24"/>
          <w:u w:val="single"/>
        </w:rPr>
        <w:t xml:space="preserve">Din numărul total de </w:t>
      </w:r>
      <w:r w:rsidR="002F5CAF">
        <w:rPr>
          <w:rFonts w:ascii="Arial" w:hAnsi="Arial" w:cs="Arial"/>
          <w:b/>
          <w:i/>
          <w:color w:val="000000" w:themeColor="text1"/>
          <w:sz w:val="24"/>
          <w:szCs w:val="24"/>
          <w:u w:val="single"/>
        </w:rPr>
        <w:t>68</w:t>
      </w:r>
      <w:r w:rsidR="00725700" w:rsidRPr="005F3A21">
        <w:rPr>
          <w:rFonts w:ascii="Arial" w:hAnsi="Arial" w:cs="Arial"/>
          <w:b/>
          <w:i/>
          <w:color w:val="000000" w:themeColor="text1"/>
          <w:sz w:val="24"/>
          <w:szCs w:val="24"/>
          <w:u w:val="single"/>
        </w:rPr>
        <w:t xml:space="preserve"> </w:t>
      </w:r>
      <w:r w:rsidRPr="005F3A21">
        <w:rPr>
          <w:rFonts w:ascii="Arial" w:hAnsi="Arial" w:cs="Arial"/>
          <w:b/>
          <w:i/>
          <w:color w:val="000000" w:themeColor="text1"/>
          <w:sz w:val="24"/>
          <w:szCs w:val="24"/>
          <w:u w:val="single"/>
        </w:rPr>
        <w:t>poziții:</w:t>
      </w:r>
    </w:p>
    <w:p w:rsidR="002F5CAF" w:rsidRPr="002F5CAF" w:rsidRDefault="005C17DD" w:rsidP="002F5CAF">
      <w:pPr>
        <w:pStyle w:val="ListParagraph"/>
        <w:tabs>
          <w:tab w:val="left" w:pos="426"/>
          <w:tab w:val="left" w:pos="851"/>
        </w:tabs>
        <w:autoSpaceDE w:val="0"/>
        <w:autoSpaceDN w:val="0"/>
        <w:adjustRightInd w:val="0"/>
        <w:spacing w:after="0" w:line="360" w:lineRule="auto"/>
        <w:ind w:left="360" w:right="-57"/>
        <w:jc w:val="both"/>
        <w:rPr>
          <w:rFonts w:ascii="Arial" w:hAnsi="Arial" w:cs="Arial"/>
          <w:color w:val="000000" w:themeColor="text1"/>
          <w:sz w:val="24"/>
          <w:szCs w:val="24"/>
          <w:lang w:val="ro-RO"/>
        </w:rPr>
      </w:pPr>
      <w:r w:rsidRPr="005F3A21">
        <w:rPr>
          <w:rFonts w:ascii="Arial" w:hAnsi="Arial" w:cs="Arial"/>
          <w:i/>
          <w:color w:val="000000" w:themeColor="text1"/>
          <w:sz w:val="24"/>
          <w:szCs w:val="24"/>
        </w:rPr>
        <w:t xml:space="preserve">- </w:t>
      </w:r>
      <w:proofErr w:type="gramStart"/>
      <w:r w:rsidR="00AD7212" w:rsidRPr="005F3A21">
        <w:rPr>
          <w:rFonts w:ascii="Arial" w:hAnsi="Arial" w:cs="Arial"/>
          <w:color w:val="000000" w:themeColor="text1"/>
          <w:sz w:val="24"/>
          <w:szCs w:val="24"/>
        </w:rPr>
        <w:t>pentru</w:t>
      </w:r>
      <w:proofErr w:type="gramEnd"/>
      <w:r w:rsidR="00AD7212" w:rsidRPr="005F3A21">
        <w:rPr>
          <w:rFonts w:ascii="Arial" w:hAnsi="Arial" w:cs="Arial"/>
          <w:color w:val="000000" w:themeColor="text1"/>
          <w:sz w:val="24"/>
          <w:szCs w:val="24"/>
        </w:rPr>
        <w:t xml:space="preserve"> </w:t>
      </w:r>
      <w:r w:rsidR="006E40D5">
        <w:rPr>
          <w:rFonts w:ascii="Arial" w:hAnsi="Arial" w:cs="Arial"/>
          <w:color w:val="000000" w:themeColor="text1"/>
          <w:sz w:val="24"/>
          <w:szCs w:val="24"/>
        </w:rPr>
        <w:t>19</w:t>
      </w:r>
      <w:r w:rsidR="00A65271" w:rsidRPr="005F3A21">
        <w:rPr>
          <w:rFonts w:ascii="Arial" w:hAnsi="Arial" w:cs="Arial"/>
          <w:color w:val="000000" w:themeColor="text1"/>
          <w:sz w:val="24"/>
          <w:szCs w:val="24"/>
        </w:rPr>
        <w:t xml:space="preserve"> </w:t>
      </w:r>
      <w:r w:rsidR="00AD7212" w:rsidRPr="005F3A21">
        <w:rPr>
          <w:rFonts w:ascii="Arial" w:hAnsi="Arial" w:cs="Arial"/>
          <w:color w:val="000000" w:themeColor="text1"/>
          <w:sz w:val="24"/>
          <w:szCs w:val="24"/>
        </w:rPr>
        <w:t>poziții, respectiv pentru medicamentele aflate sau care s-au aflat sub incidența contractelor cost-volum/cost-volum rezultat  cuprinse la pozițiile nr</w:t>
      </w:r>
      <w:r w:rsidR="00C839D4" w:rsidRPr="005F3A21">
        <w:rPr>
          <w:rFonts w:ascii="Arial" w:hAnsi="Arial" w:cs="Arial"/>
          <w:color w:val="000000" w:themeColor="text1"/>
          <w:sz w:val="24"/>
          <w:szCs w:val="24"/>
        </w:rPr>
        <w:t>.</w:t>
      </w:r>
      <w:r w:rsidR="00366451" w:rsidRPr="005F3A21">
        <w:rPr>
          <w:rFonts w:ascii="Arial" w:hAnsi="Arial" w:cs="Arial"/>
          <w:color w:val="000000" w:themeColor="text1"/>
          <w:sz w:val="24"/>
          <w:szCs w:val="24"/>
        </w:rPr>
        <w:t xml:space="preserve"> </w:t>
      </w:r>
      <w:r w:rsidR="002F5CAF">
        <w:rPr>
          <w:rFonts w:ascii="Arial" w:hAnsi="Arial" w:cs="Arial"/>
          <w:color w:val="000000" w:themeColor="text1"/>
          <w:sz w:val="24"/>
          <w:szCs w:val="24"/>
        </w:rPr>
        <w:t>168, 169, 170, 171, 172, 678, 901, 1982, 1983, 1984, 1985, 1986, 2645, 2646,</w:t>
      </w:r>
      <w:r w:rsidR="006E40D5">
        <w:rPr>
          <w:rFonts w:ascii="Arial" w:hAnsi="Arial" w:cs="Arial"/>
          <w:color w:val="000000" w:themeColor="text1"/>
          <w:sz w:val="24"/>
          <w:szCs w:val="24"/>
        </w:rPr>
        <w:t xml:space="preserve"> </w:t>
      </w:r>
      <w:r w:rsidR="002F5CAF">
        <w:rPr>
          <w:rFonts w:ascii="Arial" w:hAnsi="Arial" w:cs="Arial"/>
          <w:color w:val="000000" w:themeColor="text1"/>
          <w:sz w:val="24"/>
          <w:szCs w:val="24"/>
        </w:rPr>
        <w:t xml:space="preserve">5172, 5173, 5499, 5836 </w:t>
      </w:r>
      <w:r w:rsidR="002F5CAF">
        <w:rPr>
          <w:rFonts w:ascii="Arial" w:hAnsi="Arial" w:cs="Arial"/>
          <w:color w:val="000000" w:themeColor="text1"/>
          <w:sz w:val="24"/>
          <w:szCs w:val="24"/>
          <w:lang w:val="ro-RO"/>
        </w:rPr>
        <w:t>și 6486.</w:t>
      </w:r>
    </w:p>
    <w:p w:rsidR="00AD7212" w:rsidRDefault="006846DC" w:rsidP="005C17DD">
      <w:pPr>
        <w:pStyle w:val="ListParagraph"/>
        <w:tabs>
          <w:tab w:val="left" w:pos="426"/>
          <w:tab w:val="left" w:pos="851"/>
        </w:tabs>
        <w:autoSpaceDE w:val="0"/>
        <w:autoSpaceDN w:val="0"/>
        <w:adjustRightInd w:val="0"/>
        <w:spacing w:after="0" w:line="360" w:lineRule="auto"/>
        <w:ind w:left="360" w:right="-57"/>
        <w:jc w:val="both"/>
        <w:rPr>
          <w:rFonts w:ascii="Arial" w:hAnsi="Arial" w:cs="Arial"/>
          <w:color w:val="000000" w:themeColor="text1"/>
          <w:sz w:val="24"/>
          <w:szCs w:val="24"/>
        </w:rPr>
      </w:pPr>
      <w:proofErr w:type="gramStart"/>
      <w:r w:rsidRPr="005F3A21">
        <w:rPr>
          <w:rFonts w:ascii="Arial" w:hAnsi="Arial" w:cs="Arial"/>
          <w:color w:val="000000" w:themeColor="text1"/>
          <w:sz w:val="24"/>
          <w:szCs w:val="24"/>
        </w:rPr>
        <w:t>au</w:t>
      </w:r>
      <w:proofErr w:type="gramEnd"/>
      <w:r w:rsidRPr="005F3A21">
        <w:rPr>
          <w:rFonts w:ascii="Arial" w:hAnsi="Arial" w:cs="Arial"/>
          <w:color w:val="000000" w:themeColor="text1"/>
          <w:sz w:val="24"/>
          <w:szCs w:val="24"/>
        </w:rPr>
        <w:t xml:space="preserve"> fost actualizate</w:t>
      </w:r>
      <w:r w:rsidR="005653CC" w:rsidRPr="005F3A21">
        <w:rPr>
          <w:rFonts w:ascii="Arial" w:hAnsi="Arial" w:cs="Arial"/>
          <w:color w:val="000000" w:themeColor="text1"/>
          <w:sz w:val="24"/>
          <w:szCs w:val="24"/>
        </w:rPr>
        <w:t xml:space="preserve"> </w:t>
      </w:r>
      <w:r w:rsidR="005653CC" w:rsidRPr="005F3A21">
        <w:rPr>
          <w:rFonts w:ascii="Arial" w:hAnsi="Arial" w:cs="Arial"/>
          <w:color w:val="000000" w:themeColor="text1"/>
          <w:sz w:val="24"/>
          <w:szCs w:val="24"/>
          <w:lang w:val="ro-RO"/>
        </w:rPr>
        <w:t>prețurile urmare corecție</w:t>
      </w:r>
      <w:r w:rsidR="00C22920" w:rsidRPr="005F3A21">
        <w:rPr>
          <w:rFonts w:ascii="Arial" w:hAnsi="Arial" w:cs="Arial"/>
          <w:color w:val="000000" w:themeColor="text1"/>
          <w:sz w:val="24"/>
          <w:szCs w:val="24"/>
          <w:lang w:val="ro-RO"/>
        </w:rPr>
        <w:t xml:space="preserve"> anuale </w:t>
      </w:r>
      <w:r w:rsidR="005653CC" w:rsidRPr="005F3A21">
        <w:rPr>
          <w:rFonts w:ascii="Arial" w:hAnsi="Arial" w:cs="Arial"/>
          <w:color w:val="000000" w:themeColor="text1"/>
          <w:sz w:val="24"/>
          <w:szCs w:val="24"/>
          <w:lang w:val="ro-RO"/>
        </w:rPr>
        <w:t>și</w:t>
      </w:r>
      <w:r w:rsidRPr="005F3A21">
        <w:rPr>
          <w:rFonts w:ascii="Arial" w:hAnsi="Arial" w:cs="Arial"/>
          <w:color w:val="000000" w:themeColor="text1"/>
          <w:sz w:val="24"/>
          <w:szCs w:val="24"/>
        </w:rPr>
        <w:t xml:space="preserve"> valabilitățile acestora, potrivit celor comunicate de CNAS</w:t>
      </w:r>
      <w:r w:rsidR="006B06CF" w:rsidRPr="005F3A21">
        <w:rPr>
          <w:rFonts w:ascii="Arial" w:hAnsi="Arial" w:cs="Arial"/>
          <w:color w:val="000000" w:themeColor="text1"/>
          <w:sz w:val="24"/>
          <w:szCs w:val="24"/>
        </w:rPr>
        <w:t xml:space="preserve"> prin adresa nr. DG</w:t>
      </w:r>
      <w:r w:rsidR="00C839D4" w:rsidRPr="005F3A21">
        <w:rPr>
          <w:rFonts w:ascii="Arial" w:hAnsi="Arial" w:cs="Arial"/>
          <w:color w:val="000000" w:themeColor="text1"/>
          <w:sz w:val="24"/>
          <w:szCs w:val="24"/>
        </w:rPr>
        <w:t xml:space="preserve"> </w:t>
      </w:r>
      <w:r w:rsidR="003E51D7">
        <w:rPr>
          <w:rFonts w:ascii="Arial" w:hAnsi="Arial" w:cs="Arial"/>
          <w:color w:val="000000" w:themeColor="text1"/>
          <w:sz w:val="24"/>
          <w:szCs w:val="24"/>
        </w:rPr>
        <w:t>2318</w:t>
      </w:r>
      <w:r w:rsidR="00C839D4" w:rsidRPr="005F3A21">
        <w:rPr>
          <w:rFonts w:ascii="Arial" w:hAnsi="Arial" w:cs="Arial"/>
          <w:color w:val="000000" w:themeColor="text1"/>
          <w:sz w:val="24"/>
          <w:szCs w:val="24"/>
        </w:rPr>
        <w:t>/</w:t>
      </w:r>
      <w:r w:rsidR="003E51D7">
        <w:rPr>
          <w:rFonts w:ascii="Arial" w:hAnsi="Arial" w:cs="Arial"/>
          <w:color w:val="000000" w:themeColor="text1"/>
          <w:sz w:val="24"/>
          <w:szCs w:val="24"/>
        </w:rPr>
        <w:t>31.03.2025</w:t>
      </w:r>
      <w:r w:rsidR="006B06CF" w:rsidRPr="005F3A21">
        <w:rPr>
          <w:rFonts w:ascii="Arial" w:hAnsi="Arial" w:cs="Arial"/>
          <w:color w:val="000000" w:themeColor="text1"/>
          <w:sz w:val="24"/>
          <w:szCs w:val="24"/>
        </w:rPr>
        <w:t xml:space="preserve"> înregistrată la Ministerul Sănătății cu nr. </w:t>
      </w:r>
      <w:r w:rsidR="003E51D7">
        <w:rPr>
          <w:rFonts w:ascii="Arial" w:hAnsi="Arial" w:cs="Arial"/>
          <w:color w:val="000000" w:themeColor="text1"/>
          <w:sz w:val="24"/>
          <w:szCs w:val="24"/>
        </w:rPr>
        <w:t>P150/01.04.2025</w:t>
      </w:r>
      <w:r w:rsidR="00AD7212" w:rsidRPr="005F3A21">
        <w:rPr>
          <w:rFonts w:ascii="Arial" w:hAnsi="Arial" w:cs="Arial"/>
          <w:color w:val="000000" w:themeColor="text1"/>
          <w:sz w:val="24"/>
          <w:szCs w:val="24"/>
        </w:rPr>
        <w:t>;</w:t>
      </w:r>
    </w:p>
    <w:p w:rsidR="00C75E6C" w:rsidRPr="005F3A21" w:rsidRDefault="00FC1ECD" w:rsidP="0086205E">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w:t>
      </w:r>
      <w:r w:rsidR="00CA26F0">
        <w:rPr>
          <w:rFonts w:ascii="Arial" w:hAnsi="Arial" w:cs="Arial"/>
          <w:color w:val="000000" w:themeColor="text1"/>
          <w:sz w:val="24"/>
          <w:szCs w:val="24"/>
        </w:rPr>
        <w:t>7</w:t>
      </w:r>
      <w:r w:rsidR="003E51D7">
        <w:rPr>
          <w:rFonts w:ascii="Arial" w:hAnsi="Arial" w:cs="Arial"/>
          <w:color w:val="000000" w:themeColor="text1"/>
          <w:sz w:val="24"/>
          <w:szCs w:val="24"/>
        </w:rPr>
        <w:t xml:space="preserve"> poziții</w:t>
      </w:r>
      <w:r w:rsidR="00CA26F0">
        <w:rPr>
          <w:rFonts w:ascii="Arial" w:hAnsi="Arial" w:cs="Arial"/>
          <w:color w:val="000000" w:themeColor="text1"/>
          <w:sz w:val="24"/>
          <w:szCs w:val="24"/>
        </w:rPr>
        <w:t xml:space="preserve">, respectiv pentru medicamentele </w:t>
      </w:r>
      <w:r w:rsidR="00366451" w:rsidRPr="005F3A21">
        <w:rPr>
          <w:rFonts w:ascii="Arial" w:hAnsi="Arial" w:cs="Arial"/>
          <w:color w:val="000000" w:themeColor="text1"/>
          <w:sz w:val="24"/>
          <w:szCs w:val="24"/>
        </w:rPr>
        <w:t>cuprins</w:t>
      </w:r>
      <w:r w:rsidR="00CA26F0">
        <w:rPr>
          <w:rFonts w:ascii="Arial" w:hAnsi="Arial" w:cs="Arial"/>
          <w:color w:val="000000" w:themeColor="text1"/>
          <w:sz w:val="24"/>
          <w:szCs w:val="24"/>
        </w:rPr>
        <w:t>e  la pozițiile</w:t>
      </w:r>
      <w:r w:rsidRPr="005F3A21">
        <w:rPr>
          <w:rFonts w:ascii="Arial" w:hAnsi="Arial" w:cs="Arial"/>
          <w:color w:val="000000" w:themeColor="text1"/>
          <w:sz w:val="24"/>
          <w:szCs w:val="24"/>
        </w:rPr>
        <w:t xml:space="preserve"> nr. </w:t>
      </w:r>
      <w:r w:rsidR="00CA26F0">
        <w:rPr>
          <w:rFonts w:ascii="Arial" w:hAnsi="Arial" w:cs="Arial"/>
          <w:color w:val="000000" w:themeColor="text1"/>
          <w:sz w:val="24"/>
          <w:szCs w:val="24"/>
        </w:rPr>
        <w:t>706, 707, 708, 879, 880, 1226 și 2390</w:t>
      </w:r>
      <w:r w:rsidR="006E40D5">
        <w:rPr>
          <w:rFonts w:ascii="Arial" w:hAnsi="Arial" w:cs="Arial"/>
          <w:color w:val="000000" w:themeColor="text1"/>
          <w:sz w:val="24"/>
          <w:szCs w:val="24"/>
        </w:rPr>
        <w:t xml:space="preserve"> </w:t>
      </w:r>
      <w:r w:rsidRPr="005F3A21">
        <w:rPr>
          <w:rFonts w:ascii="Arial" w:hAnsi="Arial" w:cs="Arial"/>
          <w:color w:val="000000" w:themeColor="text1"/>
          <w:sz w:val="24"/>
          <w:szCs w:val="24"/>
        </w:rPr>
        <w:t>au fost majorate prețurile maximale potrivit solicită</w:t>
      </w:r>
      <w:r w:rsidR="00366451" w:rsidRPr="005F3A21">
        <w:rPr>
          <w:rFonts w:ascii="Arial" w:hAnsi="Arial" w:cs="Arial"/>
          <w:color w:val="000000" w:themeColor="text1"/>
          <w:sz w:val="24"/>
          <w:szCs w:val="24"/>
        </w:rPr>
        <w:t>rii deținătorului APP și Notei de preț avizată</w:t>
      </w:r>
      <w:r w:rsidRPr="005F3A21">
        <w:rPr>
          <w:rFonts w:ascii="Arial" w:hAnsi="Arial" w:cs="Arial"/>
          <w:color w:val="000000" w:themeColor="text1"/>
          <w:sz w:val="24"/>
          <w:szCs w:val="24"/>
        </w:rPr>
        <w:t>, cu respectarea prevederilor Ordinului ministrului sănătății nr. 368/2017 cu modificările și completările ulterioare</w:t>
      </w:r>
      <w:r w:rsidR="006E40D5">
        <w:rPr>
          <w:rFonts w:ascii="Arial" w:hAnsi="Arial" w:cs="Arial"/>
          <w:color w:val="000000" w:themeColor="text1"/>
          <w:sz w:val="24"/>
          <w:szCs w:val="24"/>
        </w:rPr>
        <w:t xml:space="preserve">, toate </w:t>
      </w:r>
      <w:r w:rsidR="003E51D7">
        <w:rPr>
          <w:rFonts w:ascii="Arial" w:hAnsi="Arial" w:cs="Arial"/>
          <w:color w:val="000000" w:themeColor="text1"/>
          <w:sz w:val="24"/>
          <w:szCs w:val="24"/>
        </w:rPr>
        <w:t>acestea</w:t>
      </w:r>
      <w:r w:rsidR="006E40D5">
        <w:rPr>
          <w:rFonts w:ascii="Arial" w:hAnsi="Arial" w:cs="Arial"/>
          <w:color w:val="000000" w:themeColor="text1"/>
          <w:sz w:val="24"/>
          <w:szCs w:val="24"/>
        </w:rPr>
        <w:t xml:space="preserve"> fiind</w:t>
      </w:r>
      <w:r w:rsidR="003E51D7">
        <w:rPr>
          <w:rFonts w:ascii="Arial" w:hAnsi="Arial" w:cs="Arial"/>
          <w:color w:val="000000" w:themeColor="text1"/>
          <w:sz w:val="24"/>
          <w:szCs w:val="24"/>
        </w:rPr>
        <w:t xml:space="preserve"> incluse în categoria medicamentelor</w:t>
      </w:r>
      <w:r w:rsidR="006E40D5">
        <w:rPr>
          <w:rFonts w:ascii="Arial" w:hAnsi="Arial" w:cs="Arial"/>
          <w:color w:val="000000" w:themeColor="text1"/>
          <w:sz w:val="24"/>
          <w:szCs w:val="24"/>
        </w:rPr>
        <w:t xml:space="preserve"> esențiale</w:t>
      </w:r>
      <w:r w:rsidRPr="005F3A21">
        <w:rPr>
          <w:rFonts w:ascii="Arial" w:hAnsi="Arial" w:cs="Arial"/>
          <w:color w:val="000000" w:themeColor="text1"/>
          <w:sz w:val="24"/>
          <w:szCs w:val="24"/>
        </w:rPr>
        <w:t>;</w:t>
      </w:r>
    </w:p>
    <w:p w:rsidR="0086205E" w:rsidRPr="005F3A21" w:rsidRDefault="0086205E" w:rsidP="009642F2">
      <w:pPr>
        <w:tabs>
          <w:tab w:val="left" w:pos="851"/>
        </w:tabs>
        <w:autoSpaceDE w:val="0"/>
        <w:autoSpaceDN w:val="0"/>
        <w:adjustRightInd w:val="0"/>
        <w:spacing w:after="0" w:line="360" w:lineRule="auto"/>
        <w:ind w:left="360" w:right="-57"/>
        <w:jc w:val="both"/>
        <w:rPr>
          <w:rFonts w:ascii="Arial" w:hAnsi="Arial" w:cs="Arial"/>
          <w:b/>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un număr de </w:t>
      </w:r>
      <w:r w:rsidR="00AB6662">
        <w:rPr>
          <w:rFonts w:ascii="Arial" w:hAnsi="Arial" w:cs="Arial"/>
          <w:color w:val="000000" w:themeColor="text1"/>
          <w:sz w:val="24"/>
          <w:szCs w:val="24"/>
        </w:rPr>
        <w:t xml:space="preserve">37 </w:t>
      </w:r>
      <w:r w:rsidRPr="005F3A21">
        <w:rPr>
          <w:rFonts w:ascii="Arial" w:hAnsi="Arial" w:cs="Arial"/>
          <w:color w:val="000000" w:themeColor="text1"/>
          <w:sz w:val="24"/>
          <w:szCs w:val="24"/>
        </w:rPr>
        <w:t xml:space="preserve">poziții, respectiv </w:t>
      </w:r>
      <w:r w:rsidR="00750B10" w:rsidRPr="005F3A21">
        <w:rPr>
          <w:rFonts w:ascii="Arial" w:hAnsi="Arial" w:cs="Arial"/>
          <w:color w:val="000000" w:themeColor="text1"/>
          <w:sz w:val="24"/>
          <w:szCs w:val="24"/>
        </w:rPr>
        <w:t xml:space="preserve"> pentru medicamentele cuprinse la pozițiile nr.</w:t>
      </w:r>
      <w:r w:rsidR="00CF21A5" w:rsidRPr="005F3A21">
        <w:rPr>
          <w:rFonts w:ascii="Arial" w:hAnsi="Arial" w:cs="Arial"/>
          <w:color w:val="000000" w:themeColor="text1"/>
          <w:sz w:val="24"/>
          <w:szCs w:val="24"/>
        </w:rPr>
        <w:t xml:space="preserve"> </w:t>
      </w:r>
      <w:r w:rsidR="001278A9">
        <w:rPr>
          <w:rFonts w:ascii="Arial" w:hAnsi="Arial" w:cs="Arial"/>
          <w:color w:val="000000" w:themeColor="text1"/>
          <w:sz w:val="24"/>
          <w:szCs w:val="24"/>
        </w:rPr>
        <w:t xml:space="preserve">118, 119, 1467, 1556, 1557, 1558, 1559, 2060, 2500, 2501, 2800, 2801, 2841, 2937, 3082, 3083, 3230, 3231, 3538, 3539, 4279, 4280, 4765, 4766, 4767, 4768, 4769, 4770, 5338, 5339 și  5341 </w:t>
      </w:r>
      <w:r w:rsidR="00750B10" w:rsidRPr="005F3A21">
        <w:rPr>
          <w:rFonts w:ascii="Arial" w:hAnsi="Arial" w:cs="Arial"/>
          <w:b/>
          <w:color w:val="000000" w:themeColor="text1"/>
          <w:sz w:val="24"/>
          <w:szCs w:val="24"/>
        </w:rPr>
        <w:t>au fost modificate ca urmare</w:t>
      </w:r>
      <w:r w:rsidR="009642F2" w:rsidRPr="005F3A21">
        <w:rPr>
          <w:rFonts w:ascii="Arial" w:hAnsi="Arial" w:cs="Arial"/>
          <w:b/>
          <w:color w:val="000000" w:themeColor="text1"/>
          <w:sz w:val="24"/>
          <w:szCs w:val="24"/>
        </w:rPr>
        <w:t xml:space="preserve"> </w:t>
      </w:r>
      <w:r w:rsidR="00750B10" w:rsidRPr="005F3A21">
        <w:rPr>
          <w:rFonts w:ascii="Arial" w:hAnsi="Arial" w:cs="Arial"/>
          <w:b/>
          <w:color w:val="000000" w:themeColor="text1"/>
          <w:sz w:val="24"/>
          <w:szCs w:val="24"/>
        </w:rPr>
        <w:t>a schimbării deținătorului APP potrivit cu cele cuprinse în notificările de preț</w:t>
      </w:r>
      <w:r w:rsidR="00CC0D3E" w:rsidRPr="005F3A21">
        <w:rPr>
          <w:rFonts w:ascii="Arial" w:hAnsi="Arial" w:cs="Arial"/>
          <w:b/>
          <w:color w:val="000000" w:themeColor="text1"/>
          <w:sz w:val="24"/>
          <w:szCs w:val="24"/>
        </w:rPr>
        <w:t>.</w:t>
      </w:r>
    </w:p>
    <w:p w:rsidR="00A65271" w:rsidRPr="005F3A21" w:rsidRDefault="00C3642F" w:rsidP="00FF7107">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w:t>
      </w:r>
      <w:r w:rsidR="001278A9">
        <w:rPr>
          <w:rFonts w:ascii="Arial" w:hAnsi="Arial" w:cs="Arial"/>
          <w:color w:val="000000" w:themeColor="text1"/>
          <w:sz w:val="24"/>
          <w:szCs w:val="24"/>
        </w:rPr>
        <w:t>5 poziții</w:t>
      </w:r>
      <w:r w:rsidRPr="005F3A21">
        <w:rPr>
          <w:rFonts w:ascii="Arial" w:hAnsi="Arial" w:cs="Arial"/>
          <w:color w:val="000000" w:themeColor="text1"/>
          <w:sz w:val="24"/>
          <w:szCs w:val="24"/>
        </w:rPr>
        <w:t>, respectiv pentru medicamentul cuprins</w:t>
      </w:r>
      <w:r w:rsidR="001278A9">
        <w:rPr>
          <w:rFonts w:ascii="Arial" w:hAnsi="Arial" w:cs="Arial"/>
          <w:color w:val="000000" w:themeColor="text1"/>
          <w:sz w:val="24"/>
          <w:szCs w:val="24"/>
        </w:rPr>
        <w:t>e  la pozițiile</w:t>
      </w:r>
      <w:r w:rsidRPr="005F3A21">
        <w:rPr>
          <w:rFonts w:ascii="Arial" w:hAnsi="Arial" w:cs="Arial"/>
          <w:color w:val="000000" w:themeColor="text1"/>
          <w:sz w:val="24"/>
          <w:szCs w:val="24"/>
        </w:rPr>
        <w:t xml:space="preserve"> nr. </w:t>
      </w:r>
      <w:r w:rsidR="001278A9">
        <w:rPr>
          <w:rFonts w:ascii="Arial" w:hAnsi="Arial" w:cs="Arial"/>
          <w:color w:val="000000" w:themeColor="text1"/>
          <w:sz w:val="24"/>
          <w:szCs w:val="24"/>
        </w:rPr>
        <w:t>5791, 5793, 5795 și 5797</w:t>
      </w:r>
      <w:r w:rsidRPr="005F3A21">
        <w:rPr>
          <w:rFonts w:ascii="Arial" w:hAnsi="Arial" w:cs="Arial"/>
          <w:color w:val="000000" w:themeColor="text1"/>
          <w:sz w:val="24"/>
          <w:szCs w:val="24"/>
        </w:rPr>
        <w:t xml:space="preserve"> au fost diminuate prețurile maximale potrivit solicitării deținătorului APP și Notei de preț avizată, cu respectarea prevederilor Ordinului ministrului sănătății nr. 368/2017 cu modificările și completările ulterioare;</w:t>
      </w:r>
    </w:p>
    <w:p w:rsidR="00245FA6" w:rsidRPr="00D43ACC" w:rsidRDefault="00F77883" w:rsidP="007609D3">
      <w:pPr>
        <w:tabs>
          <w:tab w:val="left" w:pos="270"/>
          <w:tab w:val="left" w:pos="630"/>
        </w:tabs>
        <w:autoSpaceDE w:val="0"/>
        <w:autoSpaceDN w:val="0"/>
        <w:adjustRightInd w:val="0"/>
        <w:spacing w:after="0" w:line="312" w:lineRule="auto"/>
        <w:ind w:left="851" w:right="57"/>
        <w:jc w:val="both"/>
        <w:rPr>
          <w:rFonts w:ascii="Arial" w:hAnsi="Arial" w:cs="Arial"/>
          <w:bCs/>
          <w:color w:val="000000" w:themeColor="text1"/>
          <w:sz w:val="24"/>
          <w:szCs w:val="24"/>
        </w:rPr>
      </w:pPr>
      <w:r w:rsidRPr="009D679B">
        <w:rPr>
          <w:rFonts w:ascii="Arial" w:hAnsi="Arial" w:cs="Arial"/>
          <w:b/>
          <w:i/>
          <w:color w:val="FF0000"/>
          <w:sz w:val="24"/>
          <w:szCs w:val="24"/>
        </w:rPr>
        <w:t xml:space="preserve">            </w:t>
      </w:r>
      <w:proofErr w:type="gramStart"/>
      <w:r w:rsidR="00245FA6" w:rsidRPr="002966CB">
        <w:rPr>
          <w:rFonts w:ascii="Arial" w:hAnsi="Arial" w:cs="Arial"/>
          <w:b/>
          <w:i/>
          <w:color w:val="000000" w:themeColor="text1"/>
          <w:sz w:val="24"/>
          <w:szCs w:val="24"/>
        </w:rPr>
        <w:t>c)</w:t>
      </w:r>
      <w:r w:rsidR="00470550" w:rsidRPr="002966CB">
        <w:rPr>
          <w:rFonts w:ascii="Arial" w:hAnsi="Arial" w:cs="Arial"/>
          <w:bCs/>
          <w:color w:val="000000" w:themeColor="text1"/>
          <w:sz w:val="24"/>
          <w:szCs w:val="24"/>
        </w:rPr>
        <w:t>Pozi</w:t>
      </w:r>
      <w:proofErr w:type="gramEnd"/>
      <w:r w:rsidR="00470550" w:rsidRPr="002966CB">
        <w:rPr>
          <w:rFonts w:ascii="Arial" w:hAnsi="Arial" w:cs="Arial"/>
          <w:bCs/>
          <w:color w:val="000000" w:themeColor="text1"/>
          <w:sz w:val="24"/>
          <w:szCs w:val="24"/>
        </w:rPr>
        <w:t>țiile</w:t>
      </w:r>
      <w:r w:rsidR="00245FA6" w:rsidRPr="002966CB">
        <w:rPr>
          <w:rFonts w:ascii="Arial" w:hAnsi="Arial" w:cs="Arial"/>
          <w:bCs/>
          <w:color w:val="000000" w:themeColor="text1"/>
          <w:sz w:val="24"/>
          <w:szCs w:val="24"/>
        </w:rPr>
        <w:t xml:space="preserve"> nr.</w:t>
      </w:r>
      <w:r w:rsidR="002966CB" w:rsidRPr="002966CB">
        <w:rPr>
          <w:rFonts w:ascii="Arial" w:hAnsi="Arial" w:cs="Arial"/>
          <w:bCs/>
          <w:color w:val="000000" w:themeColor="text1"/>
          <w:sz w:val="24"/>
          <w:szCs w:val="24"/>
        </w:rPr>
        <w:t xml:space="preserve"> </w:t>
      </w:r>
      <w:r w:rsidR="00A32259">
        <w:rPr>
          <w:rFonts w:ascii="Arial" w:hAnsi="Arial" w:cs="Arial"/>
          <w:color w:val="000000"/>
          <w:sz w:val="24"/>
          <w:szCs w:val="24"/>
        </w:rPr>
        <w:t xml:space="preserve">10, 11, 195, 196, 311, 314, 315, 316, 317, 444, 445, 1299, 1300, 1301, 1302, 1303, 1304, 1365, 1366, 1367,1776, 1777, 1896, 1897, 1898, 1899, 1928, 1929, 1930, 1931, 1946, 2166, 2167, 2358, 2471, 2558, 2904, 2905, 2951, 2952, 2953, 2954, 2955, 3098, 3099, 3100, 3212, 3213, 3214, 3215, 3259, 3260, 3261, 3775, 3776, 4260, 4902, 4903, 4904, 4905, 5562, 5563, 5564, 5565, 5566, 5567, 5629, 6474, 6478 și 6707 </w:t>
      </w:r>
      <w:r w:rsidR="00094175" w:rsidRPr="00D43ACC">
        <w:rPr>
          <w:rFonts w:ascii="Arial" w:hAnsi="Arial" w:cs="Arial"/>
          <w:bCs/>
          <w:color w:val="000000" w:themeColor="text1"/>
          <w:sz w:val="24"/>
          <w:szCs w:val="24"/>
        </w:rPr>
        <w:t xml:space="preserve">se abrogă ( </w:t>
      </w:r>
      <w:r w:rsidR="00A43C00">
        <w:rPr>
          <w:rFonts w:ascii="Arial" w:hAnsi="Arial" w:cs="Arial"/>
          <w:bCs/>
          <w:color w:val="000000" w:themeColor="text1"/>
          <w:sz w:val="24"/>
          <w:szCs w:val="24"/>
        </w:rPr>
        <w:t>70</w:t>
      </w:r>
      <w:r w:rsidR="004D1BCC">
        <w:rPr>
          <w:rFonts w:ascii="Arial" w:hAnsi="Arial" w:cs="Arial"/>
          <w:bCs/>
          <w:color w:val="000000" w:themeColor="text1"/>
          <w:sz w:val="24"/>
          <w:szCs w:val="24"/>
        </w:rPr>
        <w:t xml:space="preserve"> </w:t>
      </w:r>
      <w:r w:rsidR="00094175" w:rsidRPr="00D43ACC">
        <w:rPr>
          <w:rFonts w:ascii="Arial" w:hAnsi="Arial" w:cs="Arial"/>
          <w:bCs/>
          <w:color w:val="000000" w:themeColor="text1"/>
          <w:sz w:val="24"/>
          <w:szCs w:val="24"/>
        </w:rPr>
        <w:t>poziții).</w:t>
      </w:r>
    </w:p>
    <w:p w:rsidR="002A450A" w:rsidRPr="00A65271" w:rsidRDefault="002A450A" w:rsidP="007609D3">
      <w:pPr>
        <w:tabs>
          <w:tab w:val="left" w:pos="270"/>
          <w:tab w:val="left" w:pos="630"/>
        </w:tabs>
        <w:autoSpaceDE w:val="0"/>
        <w:autoSpaceDN w:val="0"/>
        <w:adjustRightInd w:val="0"/>
        <w:spacing w:after="0" w:line="312" w:lineRule="auto"/>
        <w:ind w:left="851" w:right="57"/>
        <w:jc w:val="both"/>
        <w:rPr>
          <w:rFonts w:ascii="Arial" w:hAnsi="Arial" w:cs="Arial"/>
          <w:bCs/>
          <w:color w:val="FF0000"/>
          <w:sz w:val="24"/>
          <w:szCs w:val="24"/>
        </w:rPr>
      </w:pPr>
    </w:p>
    <w:p w:rsidR="002E02C8" w:rsidRPr="007324B1" w:rsidRDefault="002E02C8" w:rsidP="007324B1">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sidRPr="007324B1">
        <w:rPr>
          <w:rFonts w:ascii="Arial" w:hAnsi="Arial" w:cs="Arial"/>
          <w:bCs/>
          <w:color w:val="000000" w:themeColor="text1"/>
          <w:sz w:val="24"/>
          <w:szCs w:val="24"/>
        </w:rPr>
        <w:t>e</w:t>
      </w:r>
      <w:r w:rsidR="00314518" w:rsidRPr="007324B1">
        <w:rPr>
          <w:rFonts w:ascii="Arial" w:hAnsi="Arial" w:cs="Arial"/>
          <w:bCs/>
          <w:color w:val="000000" w:themeColor="text1"/>
          <w:sz w:val="24"/>
          <w:szCs w:val="24"/>
        </w:rPr>
        <w:t>xcluderea</w:t>
      </w:r>
      <w:proofErr w:type="gramEnd"/>
      <w:r w:rsidR="00314518" w:rsidRPr="007324B1">
        <w:rPr>
          <w:rFonts w:ascii="Arial" w:hAnsi="Arial" w:cs="Arial"/>
          <w:bCs/>
          <w:color w:val="000000" w:themeColor="text1"/>
          <w:sz w:val="24"/>
          <w:szCs w:val="24"/>
        </w:rPr>
        <w:t xml:space="preserve"> </w:t>
      </w:r>
      <w:r w:rsidR="008E657C" w:rsidRPr="007324B1">
        <w:rPr>
          <w:rFonts w:ascii="Arial" w:hAnsi="Arial" w:cs="Arial"/>
          <w:bCs/>
          <w:color w:val="000000" w:themeColor="text1"/>
          <w:sz w:val="24"/>
          <w:szCs w:val="24"/>
        </w:rPr>
        <w:t xml:space="preserve">a </w:t>
      </w:r>
      <w:r w:rsidR="001A2786" w:rsidRPr="007324B1">
        <w:rPr>
          <w:rFonts w:ascii="Arial" w:hAnsi="Arial" w:cs="Arial"/>
          <w:bCs/>
          <w:color w:val="000000" w:themeColor="text1"/>
          <w:sz w:val="24"/>
          <w:szCs w:val="24"/>
        </w:rPr>
        <w:t>2</w:t>
      </w:r>
      <w:r w:rsidR="008E657C" w:rsidRPr="007324B1">
        <w:rPr>
          <w:rFonts w:ascii="Arial" w:hAnsi="Arial" w:cs="Arial"/>
          <w:bCs/>
          <w:color w:val="000000" w:themeColor="text1"/>
          <w:sz w:val="24"/>
          <w:szCs w:val="24"/>
        </w:rPr>
        <w:t xml:space="preserve">medicamente de la pozițiile nr. </w:t>
      </w:r>
      <w:r w:rsidR="001A2786" w:rsidRPr="007324B1">
        <w:rPr>
          <w:rFonts w:ascii="Arial" w:hAnsi="Arial" w:cs="Arial"/>
          <w:bCs/>
          <w:color w:val="000000" w:themeColor="text1"/>
          <w:sz w:val="24"/>
          <w:szCs w:val="24"/>
        </w:rPr>
        <w:t>6474 și 6478</w:t>
      </w:r>
      <w:r w:rsidR="00314518" w:rsidRPr="007324B1">
        <w:rPr>
          <w:rFonts w:ascii="Arial" w:hAnsi="Arial" w:cs="Arial"/>
          <w:bCs/>
          <w:color w:val="000000" w:themeColor="text1"/>
          <w:sz w:val="24"/>
          <w:szCs w:val="24"/>
        </w:rPr>
        <w:t xml:space="preserve"> întrucât nu a fost</w:t>
      </w:r>
      <w:r w:rsidR="000161F9" w:rsidRPr="007324B1">
        <w:rPr>
          <w:rFonts w:ascii="Arial" w:hAnsi="Arial" w:cs="Arial"/>
          <w:bCs/>
          <w:color w:val="000000" w:themeColor="text1"/>
          <w:sz w:val="24"/>
          <w:szCs w:val="24"/>
        </w:rPr>
        <w:t xml:space="preserve"> </w:t>
      </w:r>
      <w:r w:rsidR="00314518" w:rsidRPr="007324B1">
        <w:rPr>
          <w:rFonts w:ascii="Arial" w:hAnsi="Arial" w:cs="Arial"/>
          <w:bCs/>
          <w:color w:val="000000" w:themeColor="text1"/>
          <w:sz w:val="24"/>
          <w:szCs w:val="24"/>
        </w:rPr>
        <w:t>pus</w:t>
      </w:r>
      <w:r w:rsidR="003E51D7">
        <w:rPr>
          <w:rFonts w:ascii="Arial" w:hAnsi="Arial" w:cs="Arial"/>
          <w:bCs/>
          <w:color w:val="000000" w:themeColor="text1"/>
          <w:sz w:val="24"/>
          <w:szCs w:val="24"/>
        </w:rPr>
        <w:t>e</w:t>
      </w:r>
      <w:r w:rsidR="00314518" w:rsidRPr="007324B1">
        <w:rPr>
          <w:rFonts w:ascii="Arial" w:hAnsi="Arial" w:cs="Arial"/>
          <w:bCs/>
          <w:color w:val="000000" w:themeColor="text1"/>
          <w:sz w:val="24"/>
          <w:szCs w:val="24"/>
        </w:rPr>
        <w:t xml:space="preserve"> pe piaț</w:t>
      </w:r>
      <w:r w:rsidR="00A34BDA" w:rsidRPr="007324B1">
        <w:rPr>
          <w:rFonts w:ascii="Arial" w:hAnsi="Arial" w:cs="Arial"/>
          <w:bCs/>
          <w:color w:val="000000" w:themeColor="text1"/>
          <w:sz w:val="24"/>
          <w:szCs w:val="24"/>
        </w:rPr>
        <w:t>ă conform Anexei nr. 4 la Norme;</w:t>
      </w:r>
    </w:p>
    <w:p w:rsidR="003E51D7"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40773E/30.12.2024 înregistrată la Ministerul Sănătății sub nr. REG1/217/08.01.2025 </w:t>
      </w:r>
      <w:r w:rsidRPr="007324B1">
        <w:rPr>
          <w:rFonts w:ascii="Arial" w:hAnsi="Arial" w:cs="Arial"/>
          <w:bCs/>
          <w:sz w:val="24"/>
          <w:szCs w:val="24"/>
        </w:rPr>
        <w:t xml:space="preserve">prin care se comunică încetarea valabilității Autorizației de </w:t>
      </w: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3E51D7" w:rsidRDefault="003E51D7" w:rsidP="003E51D7">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9409D1" w:rsidRPr="003E51D7" w:rsidRDefault="009409D1" w:rsidP="003E51D7">
      <w:pPr>
        <w:tabs>
          <w:tab w:val="left" w:pos="270"/>
          <w:tab w:val="left" w:pos="630"/>
          <w:tab w:val="left" w:pos="990"/>
        </w:tabs>
        <w:autoSpaceDE w:val="0"/>
        <w:autoSpaceDN w:val="0"/>
        <w:adjustRightInd w:val="0"/>
        <w:spacing w:after="0" w:line="360" w:lineRule="auto"/>
        <w:ind w:left="851" w:right="57"/>
        <w:jc w:val="both"/>
        <w:rPr>
          <w:rFonts w:ascii="Arial" w:hAnsi="Arial" w:cs="Arial"/>
          <w:bCs/>
          <w:sz w:val="24"/>
          <w:szCs w:val="24"/>
        </w:rPr>
      </w:pPr>
      <w:proofErr w:type="gramStart"/>
      <w:r w:rsidRPr="003E51D7">
        <w:rPr>
          <w:rFonts w:ascii="Arial" w:hAnsi="Arial" w:cs="Arial"/>
          <w:bCs/>
          <w:sz w:val="24"/>
          <w:szCs w:val="24"/>
        </w:rPr>
        <w:t>punere</w:t>
      </w:r>
      <w:proofErr w:type="gramEnd"/>
      <w:r w:rsidRPr="003E51D7">
        <w:rPr>
          <w:rFonts w:ascii="Arial" w:hAnsi="Arial" w:cs="Arial"/>
          <w:bCs/>
          <w:sz w:val="24"/>
          <w:szCs w:val="24"/>
        </w:rPr>
        <w:t xml:space="preserve"> pe piață nr. 13367/2020/01-06 pentru medicamentul ABACAVIR/LAMIVUDINĂ TEVA 600mg/300mg, comprimate filmate;</w:t>
      </w:r>
    </w:p>
    <w:p w:rsidR="009409D1" w:rsidRPr="007324B1"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40779E/30.12.2024 înregistrată la Ministerul Sănătății sub nr. REG1/213/08.01.2025 </w:t>
      </w:r>
      <w:r w:rsidRPr="007324B1">
        <w:rPr>
          <w:rFonts w:ascii="Arial" w:hAnsi="Arial" w:cs="Arial"/>
          <w:bCs/>
          <w:sz w:val="24"/>
          <w:szCs w:val="24"/>
        </w:rPr>
        <w:t>prin care se comunică încetarea valabilității Autorizației de punere pe piață nr. 9543/2016/01-08 pentru medicamentul DA-BONE 70mg/5600UI, comprimate;</w:t>
      </w:r>
    </w:p>
    <w:p w:rsidR="009409D1" w:rsidRPr="007324B1"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40776E/30.12.2024 înregistrată la Ministerul Sănătății sub nr. REG1/215/08.01.2025 </w:t>
      </w:r>
      <w:r w:rsidRPr="007324B1">
        <w:rPr>
          <w:rFonts w:ascii="Arial" w:hAnsi="Arial" w:cs="Arial"/>
          <w:bCs/>
          <w:sz w:val="24"/>
          <w:szCs w:val="24"/>
        </w:rPr>
        <w:t>prin care se comunică încetarea valabilității Autorizației de punere pe piață nr. 14096/2021/01-04 pentru medicamentul ENTECAVIR TEVA 1mg, comprimate filmate;</w:t>
      </w:r>
    </w:p>
    <w:p w:rsidR="009409D1" w:rsidRPr="007324B1"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12137E/25.02.2025 înregistrată la Ministerul Sănătății sub nr. REG2/9832/27.02.2025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9295/2016/01-02 pentru medicamentul GINKOR FORT, capsule;</w:t>
      </w: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18976E/24.03.2025 înregistrată la Ministerul Sănătății sub nr. REG1/9067/25.03.2025 </w:t>
      </w:r>
      <w:r w:rsidRPr="007324B1">
        <w:rPr>
          <w:rFonts w:ascii="Arial" w:hAnsi="Arial" w:cs="Arial"/>
          <w:bCs/>
          <w:sz w:val="24"/>
          <w:szCs w:val="24"/>
        </w:rPr>
        <w:t>prin care</w:t>
      </w:r>
    </w:p>
    <w:p w:rsidR="00FB5DE4" w:rsidRPr="007324B1" w:rsidRDefault="00FB5DE4" w:rsidP="007324B1">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r w:rsidRPr="007324B1">
        <w:rPr>
          <w:rFonts w:ascii="Arial" w:hAnsi="Arial" w:cs="Arial"/>
          <w:bCs/>
          <w:sz w:val="24"/>
          <w:szCs w:val="24"/>
        </w:rPr>
        <w:t xml:space="preserve"> </w:t>
      </w:r>
      <w:proofErr w:type="gramStart"/>
      <w:r w:rsidRPr="007324B1">
        <w:rPr>
          <w:rFonts w:ascii="Arial" w:hAnsi="Arial" w:cs="Arial"/>
          <w:bCs/>
          <w:sz w:val="24"/>
          <w:szCs w:val="24"/>
        </w:rPr>
        <w:t>se</w:t>
      </w:r>
      <w:proofErr w:type="gramEnd"/>
      <w:r w:rsidRPr="007324B1">
        <w:rPr>
          <w:rFonts w:ascii="Arial" w:hAnsi="Arial" w:cs="Arial"/>
          <w:bCs/>
          <w:sz w:val="24"/>
          <w:szCs w:val="24"/>
        </w:rPr>
        <w:t xml:space="preserve"> comunică încetarea valabilității Autorizației de punere pe piață nr. 14960/2023/01 pentru medicamentul PLERIXAFOR ONKOGEN 20mg/ml, soluție injectabilă;</w:t>
      </w: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6750E/04.02.2025 înregistrată la Ministerul Sănătății sub nr. REG1/4905/07.02.2025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10049/2017/01 pentru medicamentul EPISINDAN 50mg, pulbere pentru soluție injectabilă;</w:t>
      </w: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7881E/06.02.2025 înregistrată la Ministerul Sănătății sub nr. REG1/4893/07.02.2025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Autorizaților de punere pe piață nr. 9900/2017/01-20, 9901/2017/01-20, 9902/2017/01-20 pentru medicamentele VAPRESS 40mg, VAPRESS 80mg, VAPRESS 160mg, comprimate filmate;</w:t>
      </w:r>
    </w:p>
    <w:p w:rsidR="003E51D7"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6665E/03.02.2025 înregistrată la Ministerul Sănătății sub nr. REG1/4895/07.02.2025 </w:t>
      </w:r>
      <w:r w:rsidRPr="007324B1">
        <w:rPr>
          <w:rFonts w:ascii="Arial" w:hAnsi="Arial" w:cs="Arial"/>
          <w:bCs/>
          <w:sz w:val="24"/>
          <w:szCs w:val="24"/>
        </w:rPr>
        <w:t xml:space="preserve">prin care se comunică încetarea valabilității Autorizației de </w:t>
      </w: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FB5DE4" w:rsidRPr="003E51D7" w:rsidRDefault="00FB5DE4" w:rsidP="003E51D7">
      <w:pPr>
        <w:tabs>
          <w:tab w:val="left" w:pos="270"/>
          <w:tab w:val="left" w:pos="851"/>
          <w:tab w:val="left" w:pos="990"/>
        </w:tabs>
        <w:autoSpaceDE w:val="0"/>
        <w:autoSpaceDN w:val="0"/>
        <w:adjustRightInd w:val="0"/>
        <w:spacing w:after="0" w:line="360" w:lineRule="auto"/>
        <w:ind w:left="709" w:right="57"/>
        <w:jc w:val="both"/>
        <w:rPr>
          <w:rFonts w:ascii="Arial" w:hAnsi="Arial" w:cs="Arial"/>
          <w:bCs/>
          <w:sz w:val="24"/>
          <w:szCs w:val="24"/>
        </w:rPr>
      </w:pPr>
      <w:proofErr w:type="gramStart"/>
      <w:r w:rsidRPr="003E51D7">
        <w:rPr>
          <w:rFonts w:ascii="Arial" w:hAnsi="Arial" w:cs="Arial"/>
          <w:bCs/>
          <w:sz w:val="24"/>
          <w:szCs w:val="24"/>
        </w:rPr>
        <w:t>punere</w:t>
      </w:r>
      <w:proofErr w:type="gramEnd"/>
      <w:r w:rsidRPr="003E51D7">
        <w:rPr>
          <w:rFonts w:ascii="Arial" w:hAnsi="Arial" w:cs="Arial"/>
          <w:bCs/>
          <w:sz w:val="24"/>
          <w:szCs w:val="24"/>
        </w:rPr>
        <w:t xml:space="preserve"> pe piață nr. 13688/2021/01-02 pentru medicamentul AMBRISENTAN AOP 5mg, comprimate filmate;</w:t>
      </w:r>
    </w:p>
    <w:p w:rsidR="007324B1" w:rsidRPr="007324B1" w:rsidRDefault="007324B1"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6758E/0</w:t>
      </w:r>
      <w:r w:rsidR="00FF0129" w:rsidRPr="007324B1">
        <w:rPr>
          <w:rFonts w:ascii="Arial" w:hAnsi="Arial" w:cs="Arial"/>
          <w:bCs/>
          <w:color w:val="000000" w:themeColor="text1"/>
          <w:sz w:val="24"/>
          <w:szCs w:val="24"/>
        </w:rPr>
        <w:t>4</w:t>
      </w:r>
      <w:r w:rsidRPr="007324B1">
        <w:rPr>
          <w:rFonts w:ascii="Arial" w:hAnsi="Arial" w:cs="Arial"/>
          <w:bCs/>
          <w:color w:val="000000" w:themeColor="text1"/>
          <w:sz w:val="24"/>
          <w:szCs w:val="24"/>
        </w:rPr>
        <w:t>.02.2025 înregistrată la Ministerul Sănătății sub nr. REG1/</w:t>
      </w:r>
      <w:r w:rsidR="00FF0129" w:rsidRPr="007324B1">
        <w:rPr>
          <w:rFonts w:ascii="Arial" w:hAnsi="Arial" w:cs="Arial"/>
          <w:bCs/>
          <w:color w:val="000000" w:themeColor="text1"/>
          <w:sz w:val="24"/>
          <w:szCs w:val="24"/>
        </w:rPr>
        <w:t>4901</w:t>
      </w:r>
      <w:r w:rsidRPr="007324B1">
        <w:rPr>
          <w:rFonts w:ascii="Arial" w:hAnsi="Arial" w:cs="Arial"/>
          <w:bCs/>
          <w:color w:val="000000" w:themeColor="text1"/>
          <w:sz w:val="24"/>
          <w:szCs w:val="24"/>
        </w:rPr>
        <w:t xml:space="preserve">/07.02.2025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Autorizației de punere pe piață nr. </w:t>
      </w:r>
      <w:r w:rsidR="00FF0129" w:rsidRPr="007324B1">
        <w:rPr>
          <w:rFonts w:ascii="Arial" w:hAnsi="Arial" w:cs="Arial"/>
          <w:bCs/>
          <w:sz w:val="24"/>
          <w:szCs w:val="24"/>
        </w:rPr>
        <w:t>14190/2021/01-02</w:t>
      </w:r>
      <w:r w:rsidRPr="007324B1">
        <w:rPr>
          <w:rFonts w:ascii="Arial" w:hAnsi="Arial" w:cs="Arial"/>
          <w:bCs/>
          <w:sz w:val="24"/>
          <w:szCs w:val="24"/>
        </w:rPr>
        <w:t xml:space="preserve"> pentru medicamentul </w:t>
      </w:r>
      <w:r w:rsidR="00FF0129" w:rsidRPr="007324B1">
        <w:rPr>
          <w:rFonts w:ascii="Arial" w:hAnsi="Arial" w:cs="Arial"/>
          <w:bCs/>
          <w:sz w:val="24"/>
          <w:szCs w:val="24"/>
        </w:rPr>
        <w:t>ICATIBANT TERAPIA 30mg, soluție injectabilă în seringă preumplută</w:t>
      </w:r>
      <w:r w:rsidRPr="007324B1">
        <w:rPr>
          <w:rFonts w:ascii="Arial" w:hAnsi="Arial" w:cs="Arial"/>
          <w:bCs/>
          <w:sz w:val="24"/>
          <w:szCs w:val="24"/>
        </w:rPr>
        <w:t>;</w:t>
      </w:r>
    </w:p>
    <w:p w:rsidR="00FF0129"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6753E/04.02.2025 înregistrată la Ministerul Sănătății sub nr. REG1/4903/07.02.2025 </w:t>
      </w:r>
      <w:r w:rsidRPr="007324B1">
        <w:rPr>
          <w:rFonts w:ascii="Arial" w:hAnsi="Arial" w:cs="Arial"/>
          <w:bCs/>
          <w:sz w:val="24"/>
          <w:szCs w:val="24"/>
        </w:rPr>
        <w:t>prin care se comunică încetarea valabilității Autorizației de punere pe piață nr. 10048/2017/01 pentru medicamentul EPISINDAN 10mg, pulbere pentru soluție injectabilă;</w:t>
      </w:r>
    </w:p>
    <w:p w:rsidR="00FF0129"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2948E/20.01.2025 înregistrată la Ministerul Sănătății sub nr. REG2/3846/22.01.2025 </w:t>
      </w:r>
      <w:r w:rsidRPr="007324B1">
        <w:rPr>
          <w:rFonts w:ascii="Arial" w:hAnsi="Arial" w:cs="Arial"/>
          <w:bCs/>
          <w:sz w:val="24"/>
          <w:szCs w:val="24"/>
        </w:rPr>
        <w:t>prin care se comunică încetarea valabilității Autorizației de punere pe piață nr. 7397/2015/01-21 pentru medicamentul PLATEL 75mg, comprimate filmate;</w:t>
      </w:r>
    </w:p>
    <w:p w:rsidR="00FF0129"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2926E/20.01.2025 înregistrată la Ministerul Sănătății sub nr. REG2/3834/22.01.2025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15404/2024/01-07 pentru medicamentul ERELAN 400mg, comprimate filmate;</w:t>
      </w:r>
    </w:p>
    <w:p w:rsidR="001A2786" w:rsidRPr="007324B1" w:rsidRDefault="001A2786" w:rsidP="007324B1">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9409D1"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2952E/20.01.2025 înregistrată la Ministerul Sănătății sub nr. REG2/3848/22.01.2025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7762/2015/01-02 pentru medicamentul APONIL 100mg, comprimate;</w:t>
      </w:r>
    </w:p>
    <w:p w:rsidR="00FF0129"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2962E/20.01.2025 înregistrată la Ministerul Sănătății sub nr. REG2/3854/22.01.2025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13582/2020/01-14 pentru medicamentul SIRANALEN 300mg, capsule;</w:t>
      </w:r>
    </w:p>
    <w:p w:rsidR="003E51D7" w:rsidRDefault="003E51D7" w:rsidP="003E51D7">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3E51D7" w:rsidRPr="003E51D7" w:rsidRDefault="003E51D7" w:rsidP="003E51D7">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FF0129" w:rsidRPr="003E51D7" w:rsidRDefault="00FF0129" w:rsidP="003E51D7">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w:t>
      </w:r>
      <w:r w:rsidR="00CC2217" w:rsidRPr="007324B1">
        <w:rPr>
          <w:rFonts w:ascii="Arial" w:hAnsi="Arial" w:cs="Arial"/>
          <w:bCs/>
          <w:color w:val="000000" w:themeColor="text1"/>
          <w:sz w:val="24"/>
          <w:szCs w:val="24"/>
        </w:rPr>
        <w:t>7</w:t>
      </w:r>
      <w:r w:rsidRPr="007324B1">
        <w:rPr>
          <w:rFonts w:ascii="Arial" w:hAnsi="Arial" w:cs="Arial"/>
          <w:bCs/>
          <w:color w:val="000000" w:themeColor="text1"/>
          <w:sz w:val="24"/>
          <w:szCs w:val="24"/>
        </w:rPr>
        <w:t>2E/20.01.2025 înregistrată la Ministerul Sănătății sub nr. REG2/385</w:t>
      </w:r>
      <w:r w:rsidR="00CC2217" w:rsidRPr="007324B1">
        <w:rPr>
          <w:rFonts w:ascii="Arial" w:hAnsi="Arial" w:cs="Arial"/>
          <w:bCs/>
          <w:color w:val="000000" w:themeColor="text1"/>
          <w:sz w:val="24"/>
          <w:szCs w:val="24"/>
        </w:rPr>
        <w:t>6</w:t>
      </w:r>
      <w:r w:rsidRPr="007324B1">
        <w:rPr>
          <w:rFonts w:ascii="Arial" w:hAnsi="Arial" w:cs="Arial"/>
          <w:bCs/>
          <w:color w:val="000000" w:themeColor="text1"/>
          <w:sz w:val="24"/>
          <w:szCs w:val="24"/>
        </w:rPr>
        <w:t xml:space="preserve">/22.01.2025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Autorizației de </w:t>
      </w:r>
      <w:r w:rsidRPr="003E51D7">
        <w:rPr>
          <w:rFonts w:ascii="Arial" w:hAnsi="Arial" w:cs="Arial"/>
          <w:bCs/>
          <w:sz w:val="24"/>
          <w:szCs w:val="24"/>
        </w:rPr>
        <w:t xml:space="preserve">punere pe piață nr. </w:t>
      </w:r>
      <w:r w:rsidR="00CC2217" w:rsidRPr="003E51D7">
        <w:rPr>
          <w:rFonts w:ascii="Arial" w:hAnsi="Arial" w:cs="Arial"/>
          <w:bCs/>
          <w:sz w:val="24"/>
          <w:szCs w:val="24"/>
        </w:rPr>
        <w:t>9723/2017/2024</w:t>
      </w:r>
      <w:r w:rsidRPr="003E51D7">
        <w:rPr>
          <w:rFonts w:ascii="Arial" w:hAnsi="Arial" w:cs="Arial"/>
          <w:bCs/>
          <w:sz w:val="24"/>
          <w:szCs w:val="24"/>
        </w:rPr>
        <w:t xml:space="preserve"> pentru medicamentul </w:t>
      </w:r>
      <w:r w:rsidR="00CC2217" w:rsidRPr="003E51D7">
        <w:rPr>
          <w:rFonts w:ascii="Arial" w:hAnsi="Arial" w:cs="Arial"/>
          <w:bCs/>
          <w:sz w:val="24"/>
          <w:szCs w:val="24"/>
        </w:rPr>
        <w:t>VERTIMED 8mg, comprimate</w:t>
      </w:r>
      <w:r w:rsidRPr="003E51D7">
        <w:rPr>
          <w:rFonts w:ascii="Arial" w:hAnsi="Arial" w:cs="Arial"/>
          <w:bCs/>
          <w:sz w:val="24"/>
          <w:szCs w:val="24"/>
        </w:rPr>
        <w:t>;</w:t>
      </w:r>
    </w:p>
    <w:p w:rsidR="00CC2217" w:rsidRPr="007324B1" w:rsidRDefault="00CC2217"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2955E/20.01.2025 înregistrată la Ministerul Sănătății sub nr. REG2/3850/22.01.2025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Autorizațiile de punere pe piață nr. 5179/2012/01-21, 5180/2012/01-21 </w:t>
      </w:r>
      <w:r w:rsidRPr="007324B1">
        <w:rPr>
          <w:rFonts w:ascii="Arial" w:hAnsi="Arial" w:cs="Arial"/>
          <w:bCs/>
          <w:sz w:val="24"/>
          <w:szCs w:val="24"/>
          <w:lang w:val="ro-RO"/>
        </w:rPr>
        <w:t>și 5181/2012/01-21</w:t>
      </w:r>
      <w:r w:rsidRPr="007324B1">
        <w:rPr>
          <w:rFonts w:ascii="Arial" w:hAnsi="Arial" w:cs="Arial"/>
          <w:bCs/>
          <w:sz w:val="24"/>
          <w:szCs w:val="24"/>
        </w:rPr>
        <w:t xml:space="preserve"> pentru medicamentele AMICOR 10mg, AMICOR 20mg și AMICOR 40mg, comprimate filmate;</w:t>
      </w:r>
    </w:p>
    <w:p w:rsidR="002F6968" w:rsidRPr="007324B1" w:rsidRDefault="002F696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2989E/20.01.2025 înregistrată la Ministerul Sănătății sub nr. REG2/3864/22.01.2025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8167/2015/01-09, 8168/2015/01-09 și , 8169/2015/01-09 pentru medicamentele LAPOZAN 5mg, LAPOZAN 10mg și LAPOZAN 15mg, comprimate filmate;</w:t>
      </w:r>
    </w:p>
    <w:p w:rsidR="002F6968" w:rsidRPr="007324B1" w:rsidRDefault="002F696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2943E/20.01.2025 înregistrată la Ministerul Sănătății sub nr. REG2/3844/22.01.2025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4726/2012/01-08 și 4724/2012/01-08 pentru medicamentele ELIFY EP 75mg, ELIFY EP 150 mg, capsule cu eliberare prelungită;</w:t>
      </w:r>
    </w:p>
    <w:p w:rsidR="00F846E8" w:rsidRPr="007324B1" w:rsidRDefault="00F846E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2943E/20.01.2025 înregistrată la Ministerul Sănătății sub nr. REG2/3844/22.01.2025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4726/2012/01-08 și 4724/2012/01-08 pentru medicamentele ELIFY EP 75mg, ELIFY EP 150 mg, capsule cu eliberare prelungită;</w:t>
      </w:r>
    </w:p>
    <w:p w:rsidR="00F846E8" w:rsidRPr="007324B1" w:rsidRDefault="00F846E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2932E/20.01.2025 înregistrată la Ministerul Sănătății sub nr. REG2/3838/22.01.2025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10031/2017/01 și 10032/2017/01 pentru medicamentul  KLERIMED 250mg, KLERIMED 500mg,</w:t>
      </w:r>
      <w:r w:rsidR="00473CE1" w:rsidRPr="007324B1">
        <w:rPr>
          <w:rFonts w:ascii="Arial" w:hAnsi="Arial" w:cs="Arial"/>
          <w:bCs/>
          <w:sz w:val="24"/>
          <w:szCs w:val="24"/>
        </w:rPr>
        <w:t xml:space="preserve"> comprimate filmate</w:t>
      </w:r>
      <w:r w:rsidRPr="007324B1">
        <w:rPr>
          <w:rFonts w:ascii="Arial" w:hAnsi="Arial" w:cs="Arial"/>
          <w:bCs/>
          <w:sz w:val="24"/>
          <w:szCs w:val="24"/>
        </w:rPr>
        <w:t>;</w:t>
      </w:r>
    </w:p>
    <w:p w:rsidR="003E51D7"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2898E/20.01.2025 înregistrată la Ministerul Sănătății sub nr. REG2/3824/22.01.2025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Autorizației de </w:t>
      </w: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3E51D7" w:rsidRPr="007324B1" w:rsidRDefault="00473CE1"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roofErr w:type="gramStart"/>
      <w:r w:rsidRPr="003E51D7">
        <w:rPr>
          <w:rFonts w:ascii="Arial" w:hAnsi="Arial" w:cs="Arial"/>
          <w:bCs/>
          <w:sz w:val="24"/>
          <w:szCs w:val="24"/>
        </w:rPr>
        <w:t>punere</w:t>
      </w:r>
      <w:proofErr w:type="gramEnd"/>
      <w:r w:rsidRPr="003E51D7">
        <w:rPr>
          <w:rFonts w:ascii="Arial" w:hAnsi="Arial" w:cs="Arial"/>
          <w:bCs/>
          <w:sz w:val="24"/>
          <w:szCs w:val="24"/>
        </w:rPr>
        <w:t xml:space="preserve"> pe piață nr. 8742/2016/01-03 pentru </w:t>
      </w:r>
      <w:proofErr w:type="gramStart"/>
      <w:r w:rsidRPr="003E51D7">
        <w:rPr>
          <w:rFonts w:ascii="Arial" w:hAnsi="Arial" w:cs="Arial"/>
          <w:bCs/>
          <w:sz w:val="24"/>
          <w:szCs w:val="24"/>
        </w:rPr>
        <w:t>medicamentul  MEDOSTATIN</w:t>
      </w:r>
      <w:proofErr w:type="gramEnd"/>
      <w:r w:rsidRPr="003E51D7">
        <w:rPr>
          <w:rFonts w:ascii="Arial" w:hAnsi="Arial" w:cs="Arial"/>
          <w:bCs/>
          <w:sz w:val="24"/>
          <w:szCs w:val="24"/>
        </w:rPr>
        <w:t xml:space="preserve"> 20mg, comprimate;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2911E/20.01.2025 înregistrată la Ministerul Sănătății sub nr. REG2/3828/22.01.2025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13118/2020/01 și 13119/2020/01 pentru medicamentele  FLUCONAZOL MEDOCHEMIE 50mg și 150mg, capsule;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2916E/20.01.2025 înregistrată la Ministerul Sănătății sub nr. REG2/3830/22.01.2025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12458/2019/01-20 și 12459/2019/01-20 pentru medicamentele MANTOMED 10mg și MANTOMED 20mg, capsule;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2976E/20.01.2025 înregistrată la Ministerul Sănătății sub nr. REG2/3858/22.01.2025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13271/2020/01-06 pentru medicamentul AKTIPROL 400mg, comprimate;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2903E/20.01.2025 înregistrată la Ministerul Sănătății sub nr. REG2/3826/22.01.2025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Autorizaților de punere pe piață nr. 8001/2015/01, 8002/2015/01 și 8003/2015/01 pentru medicamentele </w:t>
      </w:r>
      <w:r w:rsidR="00A11D9C" w:rsidRPr="007324B1">
        <w:rPr>
          <w:rFonts w:ascii="Arial" w:hAnsi="Arial" w:cs="Arial"/>
          <w:bCs/>
          <w:sz w:val="24"/>
          <w:szCs w:val="24"/>
        </w:rPr>
        <w:t>LISINOPRIL MEDO 5mg, LISINOPRIL MEDO 10mg, LISINOPRIL MEDO 20mg</w:t>
      </w:r>
      <w:r w:rsidRPr="007324B1">
        <w:rPr>
          <w:rFonts w:ascii="Arial" w:hAnsi="Arial" w:cs="Arial"/>
          <w:bCs/>
          <w:sz w:val="24"/>
          <w:szCs w:val="24"/>
        </w:rPr>
        <w:t>;</w:t>
      </w:r>
    </w:p>
    <w:p w:rsidR="009409D1" w:rsidRDefault="00A11D9C"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2983E/20.01.2025 înregistrată la Ministerul Sănătății sub nr. REG2/3862/22.01.2025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Autorizaților de punere pe piață nr. 12529/2019/01-18, 12530/2019/01-18 și 12531/2019/01-18 pentru medicamentele CONVERIDE 150mg/12,5mg, CONVERIDE 300mg/12,5mg, CONVERIDE 300mg/25mg, comprimate filmate;</w:t>
      </w:r>
    </w:p>
    <w:p w:rsidR="005C4E3A" w:rsidRPr="005C4E3A" w:rsidRDefault="005C4E3A" w:rsidP="005C4E3A">
      <w:pPr>
        <w:pStyle w:val="ListParagraph"/>
        <w:numPr>
          <w:ilvl w:val="0"/>
          <w:numId w:val="5"/>
        </w:numPr>
        <w:tabs>
          <w:tab w:val="left" w:pos="270"/>
          <w:tab w:val="left" w:pos="630"/>
          <w:tab w:val="left" w:pos="990"/>
        </w:tabs>
        <w:autoSpaceDE w:val="0"/>
        <w:autoSpaceDN w:val="0"/>
        <w:adjustRightInd w:val="0"/>
        <w:spacing w:after="0" w:line="360" w:lineRule="auto"/>
        <w:ind w:left="993" w:right="57" w:hanging="142"/>
        <w:jc w:val="both"/>
        <w:rPr>
          <w:rFonts w:ascii="Arial" w:hAnsi="Arial" w:cs="Arial"/>
          <w:bCs/>
          <w:sz w:val="24"/>
          <w:szCs w:val="24"/>
        </w:rPr>
      </w:pPr>
      <w:proofErr w:type="gramStart"/>
      <w:r>
        <w:rPr>
          <w:rFonts w:ascii="Arial" w:hAnsi="Arial" w:cs="Arial"/>
          <w:bCs/>
          <w:color w:val="000000" w:themeColor="text1"/>
          <w:sz w:val="24"/>
          <w:szCs w:val="24"/>
        </w:rPr>
        <w:t>excluderea</w:t>
      </w:r>
      <w:proofErr w:type="gramEnd"/>
      <w:r>
        <w:rPr>
          <w:rFonts w:ascii="Arial" w:hAnsi="Arial" w:cs="Arial"/>
          <w:bCs/>
          <w:color w:val="000000" w:themeColor="text1"/>
          <w:sz w:val="24"/>
          <w:szCs w:val="24"/>
        </w:rPr>
        <w:t xml:space="preserve"> medicamentului HARVONI 90mg/400mg, cod cim </w:t>
      </w:r>
      <w:r w:rsidRPr="005C4E3A">
        <w:rPr>
          <w:rFonts w:ascii="Arial" w:hAnsi="Arial" w:cs="Arial"/>
          <w:bCs/>
          <w:color w:val="000000" w:themeColor="text1"/>
          <w:sz w:val="24"/>
          <w:szCs w:val="24"/>
        </w:rPr>
        <w:t>W64756001</w:t>
      </w:r>
      <w:r>
        <w:rPr>
          <w:rFonts w:ascii="Arial" w:hAnsi="Arial" w:cs="Arial"/>
          <w:bCs/>
          <w:color w:val="000000" w:themeColor="text1"/>
          <w:sz w:val="24"/>
          <w:szCs w:val="24"/>
        </w:rPr>
        <w:t xml:space="preserve"> urmare adresei Casei Naționale de Asigurări de Sănătate nr. DG835/07.02.2025 înregistrată la Ministerul Sănătății cu nr. P52/10.02.2025;</w:t>
      </w:r>
    </w:p>
    <w:p w:rsidR="005C4E3A" w:rsidRPr="007324B1" w:rsidRDefault="005C4E3A" w:rsidP="005C4E3A">
      <w:pPr>
        <w:pStyle w:val="ListParagraph"/>
        <w:numPr>
          <w:ilvl w:val="0"/>
          <w:numId w:val="5"/>
        </w:numPr>
        <w:tabs>
          <w:tab w:val="left" w:pos="270"/>
          <w:tab w:val="left" w:pos="630"/>
          <w:tab w:val="left" w:pos="990"/>
        </w:tabs>
        <w:autoSpaceDE w:val="0"/>
        <w:autoSpaceDN w:val="0"/>
        <w:adjustRightInd w:val="0"/>
        <w:spacing w:after="0" w:line="360" w:lineRule="auto"/>
        <w:ind w:left="993" w:right="57" w:hanging="142"/>
        <w:jc w:val="both"/>
        <w:rPr>
          <w:rFonts w:ascii="Arial" w:hAnsi="Arial" w:cs="Arial"/>
          <w:bCs/>
          <w:sz w:val="24"/>
          <w:szCs w:val="24"/>
        </w:rPr>
      </w:pPr>
      <w:proofErr w:type="gramStart"/>
      <w:r>
        <w:rPr>
          <w:rFonts w:ascii="Arial" w:hAnsi="Arial" w:cs="Arial"/>
          <w:bCs/>
          <w:color w:val="000000" w:themeColor="text1"/>
          <w:sz w:val="24"/>
          <w:szCs w:val="24"/>
        </w:rPr>
        <w:t>excluderea</w:t>
      </w:r>
      <w:proofErr w:type="gramEnd"/>
      <w:r>
        <w:rPr>
          <w:rFonts w:ascii="Arial" w:hAnsi="Arial" w:cs="Arial"/>
          <w:bCs/>
          <w:color w:val="000000" w:themeColor="text1"/>
          <w:sz w:val="24"/>
          <w:szCs w:val="24"/>
        </w:rPr>
        <w:t xml:space="preserve"> medicamentului OCALIVA 5mg cu codurile cim W64488001 </w:t>
      </w:r>
      <w:r>
        <w:rPr>
          <w:rFonts w:ascii="Arial" w:hAnsi="Arial" w:cs="Arial"/>
          <w:bCs/>
          <w:color w:val="000000" w:themeColor="text1"/>
          <w:sz w:val="24"/>
          <w:szCs w:val="24"/>
          <w:lang w:val="ro-RO"/>
        </w:rPr>
        <w:t>și W69549001 urmare adresei Casei Naționale de Asigurări de Sănătate nr. DG990/12.02.2025 înregistrată la Ministerul Sănătății cu nr. REG1/5635/17.02.2025</w:t>
      </w:r>
      <w:r>
        <w:rPr>
          <w:rFonts w:ascii="Arial" w:hAnsi="Arial" w:cs="Arial"/>
          <w:bCs/>
          <w:color w:val="000000" w:themeColor="text1"/>
          <w:sz w:val="24"/>
          <w:szCs w:val="24"/>
        </w:rPr>
        <w:t>;</w:t>
      </w:r>
    </w:p>
    <w:p w:rsidR="009409D1" w:rsidRDefault="009409D1" w:rsidP="009409D1">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6C0506" w:rsidRPr="00D41DB0" w:rsidRDefault="006C0506" w:rsidP="00D41DB0">
      <w:pPr>
        <w:pStyle w:val="ListParagraph"/>
        <w:tabs>
          <w:tab w:val="left" w:pos="270"/>
        </w:tabs>
        <w:autoSpaceDE w:val="0"/>
        <w:autoSpaceDN w:val="0"/>
        <w:adjustRightInd w:val="0"/>
        <w:spacing w:after="0" w:line="312" w:lineRule="auto"/>
        <w:ind w:left="142" w:right="57"/>
        <w:jc w:val="both"/>
        <w:rPr>
          <w:rFonts w:ascii="Arial" w:hAnsi="Arial" w:cs="Arial"/>
          <w:bCs/>
          <w:color w:val="000000" w:themeColor="text1"/>
          <w:sz w:val="24"/>
          <w:szCs w:val="24"/>
        </w:rPr>
      </w:pPr>
    </w:p>
    <w:p w:rsidR="00347F2D" w:rsidRPr="003E51D7" w:rsidRDefault="00612362" w:rsidP="005F3A21">
      <w:pPr>
        <w:tabs>
          <w:tab w:val="left" w:pos="810"/>
        </w:tabs>
        <w:spacing w:line="360" w:lineRule="auto"/>
        <w:ind w:right="5"/>
        <w:jc w:val="both"/>
        <w:rPr>
          <w:rFonts w:ascii="Arial" w:hAnsi="Arial" w:cs="Arial"/>
          <w:b/>
          <w:bCs/>
          <w:i/>
          <w:sz w:val="24"/>
          <w:szCs w:val="24"/>
          <w:shd w:val="clear" w:color="auto" w:fill="FFFFFF"/>
        </w:rPr>
      </w:pPr>
      <w:r>
        <w:rPr>
          <w:rFonts w:ascii="Arial" w:hAnsi="Arial" w:cs="Arial"/>
          <w:sz w:val="23"/>
          <w:szCs w:val="23"/>
        </w:rPr>
        <w:tab/>
      </w:r>
      <w:r w:rsidR="00C65091" w:rsidRPr="005F3A21">
        <w:rPr>
          <w:rFonts w:ascii="Arial" w:hAnsi="Arial" w:cs="Arial"/>
          <w:sz w:val="24"/>
          <w:szCs w:val="24"/>
        </w:rPr>
        <w:t xml:space="preserve">Pentru aceste considerente, a fost elaborat proiectul de </w:t>
      </w:r>
      <w:r w:rsidR="00C65091" w:rsidRPr="005F3A21">
        <w:rPr>
          <w:rFonts w:ascii="Arial" w:hAnsi="Arial" w:cs="Arial"/>
          <w:b/>
          <w:sz w:val="24"/>
          <w:szCs w:val="24"/>
        </w:rPr>
        <w:t>Ordin</w:t>
      </w:r>
      <w:r w:rsidR="00C65091" w:rsidRPr="005F3A21">
        <w:rPr>
          <w:rFonts w:ascii="Arial" w:hAnsi="Arial" w:cs="Arial"/>
          <w:sz w:val="24"/>
          <w:szCs w:val="24"/>
        </w:rPr>
        <w:t xml:space="preserve"> </w:t>
      </w:r>
      <w:r w:rsidR="00C65091" w:rsidRPr="005F3A21">
        <w:rPr>
          <w:rFonts w:ascii="Arial" w:hAnsi="Arial" w:cs="Arial"/>
          <w:b/>
          <w:sz w:val="24"/>
          <w:szCs w:val="24"/>
        </w:rPr>
        <w:t xml:space="preserve">privind </w:t>
      </w:r>
      <w:r w:rsidR="00E255B8" w:rsidRPr="005F3A21">
        <w:rPr>
          <w:rFonts w:ascii="Arial" w:hAnsi="Arial" w:cs="Arial"/>
          <w:b/>
          <w:sz w:val="24"/>
          <w:szCs w:val="24"/>
        </w:rPr>
        <w:t>modificarea</w:t>
      </w:r>
      <w:r w:rsidR="009901DF" w:rsidRPr="005F3A21">
        <w:rPr>
          <w:rFonts w:ascii="Arial" w:hAnsi="Arial" w:cs="Arial"/>
          <w:b/>
          <w:sz w:val="24"/>
          <w:szCs w:val="24"/>
        </w:rPr>
        <w:t xml:space="preserve"> și </w:t>
      </w:r>
      <w:r w:rsidR="00E255B8" w:rsidRPr="005F3A21">
        <w:rPr>
          <w:rFonts w:ascii="Arial" w:hAnsi="Arial" w:cs="Arial"/>
          <w:b/>
          <w:sz w:val="24"/>
          <w:szCs w:val="24"/>
        </w:rPr>
        <w:t>completarea</w:t>
      </w:r>
      <w:r w:rsidR="00C65091" w:rsidRPr="005F3A21">
        <w:rPr>
          <w:rFonts w:ascii="Arial" w:hAnsi="Arial" w:cs="Arial"/>
          <w:b/>
          <w:sz w:val="24"/>
          <w:szCs w:val="24"/>
          <w:lang w:val="ro-RO"/>
        </w:rPr>
        <w:t xml:space="preserve"> </w:t>
      </w:r>
      <w:r w:rsidR="004E3C89" w:rsidRPr="005F3A21">
        <w:rPr>
          <w:rFonts w:ascii="Arial" w:hAnsi="Arial" w:cs="Arial"/>
          <w:b/>
          <w:sz w:val="24"/>
          <w:szCs w:val="24"/>
        </w:rPr>
        <w:t xml:space="preserve">anexei </w:t>
      </w:r>
      <w:r w:rsidR="00CB17FF" w:rsidRPr="005F3A21">
        <w:rPr>
          <w:rFonts w:ascii="Arial" w:hAnsi="Arial" w:cs="Arial"/>
          <w:b/>
          <w:i/>
          <w:sz w:val="24"/>
          <w:szCs w:val="24"/>
          <w:lang w:val="ro-RO"/>
        </w:rPr>
        <w:t>Ordinului minis</w:t>
      </w:r>
      <w:r w:rsidR="009901DF" w:rsidRPr="005F3A21">
        <w:rPr>
          <w:rFonts w:ascii="Arial" w:hAnsi="Arial" w:cs="Arial"/>
          <w:b/>
          <w:i/>
          <w:sz w:val="24"/>
          <w:szCs w:val="24"/>
          <w:lang w:val="ro-RO"/>
        </w:rPr>
        <w:t xml:space="preserve">trului sănătății nr. </w:t>
      </w:r>
      <w:r w:rsidR="00AA0F38" w:rsidRPr="005F3A21">
        <w:rPr>
          <w:rFonts w:ascii="Arial" w:hAnsi="Arial" w:cs="Arial"/>
          <w:b/>
          <w:i/>
          <w:sz w:val="24"/>
          <w:szCs w:val="24"/>
          <w:lang w:val="ro-RO"/>
        </w:rPr>
        <w:t>2494</w:t>
      </w:r>
      <w:r w:rsidR="009901DF" w:rsidRPr="005F3A21">
        <w:rPr>
          <w:rFonts w:ascii="Arial" w:hAnsi="Arial" w:cs="Arial"/>
          <w:b/>
          <w:i/>
          <w:sz w:val="24"/>
          <w:szCs w:val="24"/>
          <w:lang w:val="ro-RO"/>
        </w:rPr>
        <w:t>/</w:t>
      </w:r>
      <w:r w:rsidR="00CB17FF" w:rsidRPr="005F3A21">
        <w:rPr>
          <w:rFonts w:ascii="Arial" w:hAnsi="Arial" w:cs="Arial"/>
          <w:b/>
          <w:i/>
          <w:sz w:val="24"/>
          <w:szCs w:val="24"/>
          <w:lang w:val="ro-RO"/>
        </w:rPr>
        <w:t>202</w:t>
      </w:r>
      <w:r w:rsidR="00AA0F38" w:rsidRPr="005F3A21">
        <w:rPr>
          <w:rFonts w:ascii="Arial" w:hAnsi="Arial" w:cs="Arial"/>
          <w:b/>
          <w:i/>
          <w:sz w:val="24"/>
          <w:szCs w:val="24"/>
          <w:lang w:val="ro-RO"/>
        </w:rPr>
        <w:t>3</w:t>
      </w:r>
      <w:r w:rsidR="00CB17FF" w:rsidRPr="005F3A21">
        <w:rPr>
          <w:rFonts w:ascii="Arial" w:hAnsi="Arial" w:cs="Arial"/>
          <w:b/>
          <w:i/>
          <w:sz w:val="24"/>
          <w:szCs w:val="24"/>
          <w:lang w:val="ro-RO"/>
        </w:rPr>
        <w:t xml:space="preserve"> </w:t>
      </w:r>
      <w:r w:rsidR="00CB17FF" w:rsidRPr="005F3A21">
        <w:rPr>
          <w:rFonts w:ascii="Arial" w:hAnsi="Arial" w:cs="Arial"/>
          <w:b/>
          <w:bCs/>
          <w:i/>
          <w:sz w:val="24"/>
          <w:szCs w:val="24"/>
          <w:shd w:val="clear" w:color="auto" w:fill="FFFFFF"/>
        </w:rPr>
        <w:t>pentru aprobarea preţurilor maximale ale medicamentelor de uz uman valabile în România</w:t>
      </w:r>
      <w:r w:rsidR="00CB17FF" w:rsidRPr="005F3A21">
        <w:rPr>
          <w:rFonts w:ascii="Arial" w:hAnsi="Arial" w:cs="Arial"/>
          <w:bCs/>
          <w:i/>
          <w:sz w:val="24"/>
          <w:szCs w:val="24"/>
          <w:shd w:val="clear" w:color="auto" w:fill="FFFFFF"/>
        </w:rPr>
        <w:t xml:space="preserve"> </w:t>
      </w:r>
      <w:r w:rsidR="00CB17FF" w:rsidRPr="005F3A21">
        <w:rPr>
          <w:rFonts w:ascii="Arial" w:hAnsi="Arial" w:cs="Arial"/>
          <w:b/>
          <w:bCs/>
          <w:i/>
          <w:sz w:val="24"/>
          <w:szCs w:val="24"/>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5F3A21">
        <w:rPr>
          <w:rFonts w:ascii="Arial" w:hAnsi="Arial" w:cs="Arial"/>
          <w:bCs/>
          <w:i/>
          <w:sz w:val="24"/>
          <w:szCs w:val="24"/>
          <w:shd w:val="clear" w:color="auto" w:fill="FFFFFF"/>
        </w:rPr>
        <w:t xml:space="preserve"> </w:t>
      </w:r>
      <w:r w:rsidR="00CB17FF" w:rsidRPr="005F3A21">
        <w:rPr>
          <w:rFonts w:ascii="Arial" w:hAnsi="Arial" w:cs="Arial"/>
          <w:b/>
          <w:bCs/>
          <w:i/>
          <w:sz w:val="24"/>
          <w:szCs w:val="24"/>
          <w:shd w:val="clear" w:color="auto" w:fill="FFFFFF"/>
        </w:rPr>
        <w:t>cuprinse în Catalogul public</w:t>
      </w:r>
      <w:r w:rsidR="005079C9" w:rsidRPr="005F3A21">
        <w:rPr>
          <w:rStyle w:val="rvts1"/>
          <w:rFonts w:ascii="Arial" w:hAnsi="Arial" w:cs="Arial"/>
          <w:b/>
          <w:bCs/>
          <w:sz w:val="24"/>
          <w:szCs w:val="24"/>
          <w:bdr w:val="none" w:sz="0" w:space="0" w:color="auto" w:frame="1"/>
        </w:rPr>
        <w:t xml:space="preserve">, </w:t>
      </w:r>
      <w:r w:rsidR="00C65091" w:rsidRPr="005F3A21">
        <w:rPr>
          <w:rFonts w:ascii="Arial" w:hAnsi="Arial" w:cs="Arial"/>
          <w:sz w:val="24"/>
          <w:szCs w:val="24"/>
        </w:rPr>
        <w:t>pe care – dacă sunteţi de acord –</w:t>
      </w:r>
      <w:r w:rsidR="009508D8" w:rsidRPr="005F3A21">
        <w:rPr>
          <w:rFonts w:ascii="Arial" w:hAnsi="Arial" w:cs="Arial"/>
          <w:sz w:val="24"/>
          <w:szCs w:val="24"/>
        </w:rPr>
        <w:t xml:space="preserve"> </w:t>
      </w:r>
      <w:r w:rsidR="00BD1DF7" w:rsidRPr="005F3A21">
        <w:rPr>
          <w:rFonts w:ascii="Arial" w:hAnsi="Arial" w:cs="Arial"/>
          <w:sz w:val="24"/>
          <w:szCs w:val="24"/>
        </w:rPr>
        <w:t>vă rugăm să-l aprobaţi în vederea</w:t>
      </w:r>
      <w:r w:rsidR="00F47599" w:rsidRPr="005F3A21">
        <w:rPr>
          <w:rFonts w:ascii="Arial" w:hAnsi="Arial" w:cs="Arial"/>
          <w:sz w:val="24"/>
          <w:szCs w:val="24"/>
        </w:rPr>
        <w:t xml:space="preserve"> </w:t>
      </w:r>
      <w:r w:rsidR="00D20666" w:rsidRPr="005F3A21">
        <w:rPr>
          <w:rFonts w:ascii="Arial" w:hAnsi="Arial" w:cs="Arial"/>
          <w:sz w:val="24"/>
          <w:szCs w:val="24"/>
        </w:rPr>
        <w:t>postării pe site-ul Ministerului Sănătății la rubric</w:t>
      </w:r>
      <w:r w:rsidR="0017351F" w:rsidRPr="005F3A21">
        <w:rPr>
          <w:rFonts w:ascii="Arial" w:hAnsi="Arial" w:cs="Arial"/>
          <w:sz w:val="24"/>
          <w:szCs w:val="24"/>
        </w:rPr>
        <w:t>a</w:t>
      </w:r>
      <w:r w:rsidR="00D20666" w:rsidRPr="005F3A21">
        <w:rPr>
          <w:rFonts w:ascii="Arial" w:hAnsi="Arial" w:cs="Arial"/>
          <w:sz w:val="24"/>
          <w:szCs w:val="24"/>
        </w:rPr>
        <w:t xml:space="preserve"> Transparență decizională</w:t>
      </w:r>
      <w:r w:rsidR="007F36B4" w:rsidRPr="005F3A21">
        <w:rPr>
          <w:rFonts w:ascii="Arial" w:hAnsi="Arial" w:cs="Arial"/>
          <w:sz w:val="24"/>
          <w:szCs w:val="24"/>
        </w:rPr>
        <w:t>.</w:t>
      </w:r>
    </w:p>
    <w:p w:rsidR="00CC0D3E" w:rsidRDefault="00CC0D3E"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CC0D3E" w:rsidRPr="003E51D7" w:rsidRDefault="00CC0D3E"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p>
    <w:p w:rsidR="00CC0D3E" w:rsidRPr="003E51D7" w:rsidRDefault="00CC0D3E"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p>
    <w:p w:rsidR="00771AC8" w:rsidRPr="003E51D7"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3E51D7">
        <w:rPr>
          <w:rFonts w:ascii="Arial" w:hAnsi="Arial" w:cs="Arial"/>
          <w:b/>
          <w:sz w:val="24"/>
          <w:szCs w:val="24"/>
        </w:rPr>
        <w:t>Monica Negovan</w:t>
      </w:r>
    </w:p>
    <w:p w:rsidR="00B710D7" w:rsidRPr="003E51D7" w:rsidRDefault="00771AC8" w:rsidP="00841883">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3E51D7">
        <w:rPr>
          <w:rFonts w:ascii="Arial" w:hAnsi="Arial" w:cs="Arial"/>
          <w:b/>
          <w:sz w:val="24"/>
          <w:szCs w:val="24"/>
        </w:rPr>
        <w:t>DIRECTOR</w:t>
      </w: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CC0D3E" w:rsidRPr="003E51D7" w:rsidRDefault="004C10E9"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r w:rsidRPr="003E51D7">
        <w:rPr>
          <w:rFonts w:ascii="Arial" w:hAnsi="Arial" w:cs="Arial"/>
          <w:sz w:val="24"/>
          <w:szCs w:val="24"/>
          <w:lang w:val="ro-RO"/>
        </w:rPr>
        <w:tab/>
      </w: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4C10E9" w:rsidRPr="003E51D7" w:rsidRDefault="004C10E9"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r w:rsidRPr="003E51D7">
        <w:rPr>
          <w:rFonts w:ascii="Arial" w:eastAsia="Calibri" w:hAnsi="Arial" w:cs="Arial"/>
          <w:bCs/>
          <w:sz w:val="24"/>
          <w:szCs w:val="24"/>
        </w:rPr>
        <w:t>Șef Serviciu Prețuri și Politica Medicamentului</w:t>
      </w:r>
    </w:p>
    <w:p w:rsidR="00926516" w:rsidRPr="003E51D7" w:rsidRDefault="004C10E9" w:rsidP="00841883">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4"/>
          <w:szCs w:val="24"/>
        </w:rPr>
      </w:pPr>
      <w:r w:rsidRPr="003E51D7">
        <w:rPr>
          <w:rFonts w:ascii="Arial" w:eastAsia="Calibri" w:hAnsi="Arial" w:cs="Arial"/>
          <w:bCs/>
          <w:sz w:val="24"/>
          <w:szCs w:val="24"/>
        </w:rPr>
        <w:t>Bogdan Predescu</w:t>
      </w: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67184"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P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sectPr w:rsidR="00771AC8" w:rsidRPr="00A07DCE" w:rsidSect="00440153">
      <w:footerReference w:type="default" r:id="rId9"/>
      <w:type w:val="continuous"/>
      <w:pgSz w:w="12240" w:h="15840"/>
      <w:pgMar w:top="0" w:right="851" w:bottom="720" w:left="1304" w:header="720" w:footer="274"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A1" w:rsidRDefault="006019A1">
      <w:pPr>
        <w:spacing w:after="0" w:line="240" w:lineRule="auto"/>
      </w:pPr>
      <w:r>
        <w:separator/>
      </w:r>
    </w:p>
  </w:endnote>
  <w:endnote w:type="continuationSeparator" w:id="0">
    <w:p w:rsidR="006019A1" w:rsidRDefault="0060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9C" w:rsidRPr="00BD23FF" w:rsidRDefault="00A11D9C">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B762D">
      <w:rPr>
        <w:noProof/>
        <w:color w:val="808080" w:themeColor="background1" w:themeShade="80"/>
      </w:rPr>
      <w:t>6</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B762D">
      <w:rPr>
        <w:noProof/>
        <w:color w:val="808080" w:themeColor="background1" w:themeShade="80"/>
      </w:rPr>
      <w:t>12</w:t>
    </w:r>
    <w:r w:rsidRPr="00BD23FF">
      <w:rPr>
        <w:color w:val="808080" w:themeColor="background1" w:themeShade="80"/>
      </w:rPr>
      <w:fldChar w:fldCharType="end"/>
    </w:r>
  </w:p>
  <w:p w:rsidR="00A11D9C" w:rsidRDefault="00A11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A1" w:rsidRDefault="006019A1">
      <w:pPr>
        <w:spacing w:after="0" w:line="240" w:lineRule="auto"/>
      </w:pPr>
      <w:r>
        <w:separator/>
      </w:r>
    </w:p>
  </w:footnote>
  <w:footnote w:type="continuationSeparator" w:id="0">
    <w:p w:rsidR="006019A1" w:rsidRDefault="00601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4F9728A"/>
    <w:multiLevelType w:val="hybridMultilevel"/>
    <w:tmpl w:val="C7440710"/>
    <w:lvl w:ilvl="0" w:tplc="0409000B">
      <w:start w:val="1"/>
      <w:numFmt w:val="bullet"/>
      <w:lvlText w:val=""/>
      <w:lvlJc w:val="left"/>
      <w:pPr>
        <w:ind w:left="4054" w:hanging="360"/>
      </w:pPr>
      <w:rPr>
        <w:rFonts w:ascii="Wingdings" w:hAnsi="Wingdings" w:hint="default"/>
      </w:rPr>
    </w:lvl>
    <w:lvl w:ilvl="1" w:tplc="04090003" w:tentative="1">
      <w:start w:val="1"/>
      <w:numFmt w:val="bullet"/>
      <w:lvlText w:val="o"/>
      <w:lvlJc w:val="left"/>
      <w:pPr>
        <w:ind w:left="4774" w:hanging="360"/>
      </w:pPr>
      <w:rPr>
        <w:rFonts w:ascii="Courier New" w:hAnsi="Courier New" w:cs="Courier New" w:hint="default"/>
      </w:rPr>
    </w:lvl>
    <w:lvl w:ilvl="2" w:tplc="04090005" w:tentative="1">
      <w:start w:val="1"/>
      <w:numFmt w:val="bullet"/>
      <w:lvlText w:val=""/>
      <w:lvlJc w:val="left"/>
      <w:pPr>
        <w:ind w:left="5494" w:hanging="360"/>
      </w:pPr>
      <w:rPr>
        <w:rFonts w:ascii="Wingdings" w:hAnsi="Wingdings" w:hint="default"/>
      </w:rPr>
    </w:lvl>
    <w:lvl w:ilvl="3" w:tplc="04090001" w:tentative="1">
      <w:start w:val="1"/>
      <w:numFmt w:val="bullet"/>
      <w:lvlText w:val=""/>
      <w:lvlJc w:val="left"/>
      <w:pPr>
        <w:ind w:left="6214" w:hanging="360"/>
      </w:pPr>
      <w:rPr>
        <w:rFonts w:ascii="Symbol" w:hAnsi="Symbol" w:hint="default"/>
      </w:rPr>
    </w:lvl>
    <w:lvl w:ilvl="4" w:tplc="04090003" w:tentative="1">
      <w:start w:val="1"/>
      <w:numFmt w:val="bullet"/>
      <w:lvlText w:val="o"/>
      <w:lvlJc w:val="left"/>
      <w:pPr>
        <w:ind w:left="6934" w:hanging="360"/>
      </w:pPr>
      <w:rPr>
        <w:rFonts w:ascii="Courier New" w:hAnsi="Courier New" w:cs="Courier New" w:hint="default"/>
      </w:rPr>
    </w:lvl>
    <w:lvl w:ilvl="5" w:tplc="04090005" w:tentative="1">
      <w:start w:val="1"/>
      <w:numFmt w:val="bullet"/>
      <w:lvlText w:val=""/>
      <w:lvlJc w:val="left"/>
      <w:pPr>
        <w:ind w:left="7654" w:hanging="360"/>
      </w:pPr>
      <w:rPr>
        <w:rFonts w:ascii="Wingdings" w:hAnsi="Wingdings" w:hint="default"/>
      </w:rPr>
    </w:lvl>
    <w:lvl w:ilvl="6" w:tplc="04090001" w:tentative="1">
      <w:start w:val="1"/>
      <w:numFmt w:val="bullet"/>
      <w:lvlText w:val=""/>
      <w:lvlJc w:val="left"/>
      <w:pPr>
        <w:ind w:left="8374" w:hanging="360"/>
      </w:pPr>
      <w:rPr>
        <w:rFonts w:ascii="Symbol" w:hAnsi="Symbol" w:hint="default"/>
      </w:rPr>
    </w:lvl>
    <w:lvl w:ilvl="7" w:tplc="04090003" w:tentative="1">
      <w:start w:val="1"/>
      <w:numFmt w:val="bullet"/>
      <w:lvlText w:val="o"/>
      <w:lvlJc w:val="left"/>
      <w:pPr>
        <w:ind w:left="9094" w:hanging="360"/>
      </w:pPr>
      <w:rPr>
        <w:rFonts w:ascii="Courier New" w:hAnsi="Courier New" w:cs="Courier New" w:hint="default"/>
      </w:rPr>
    </w:lvl>
    <w:lvl w:ilvl="8" w:tplc="04090005" w:tentative="1">
      <w:start w:val="1"/>
      <w:numFmt w:val="bullet"/>
      <w:lvlText w:val=""/>
      <w:lvlJc w:val="left"/>
      <w:pPr>
        <w:ind w:left="9814" w:hanging="360"/>
      </w:pPr>
      <w:rPr>
        <w:rFonts w:ascii="Wingdings" w:hAnsi="Wingdings" w:hint="default"/>
      </w:rPr>
    </w:lvl>
  </w:abstractNum>
  <w:abstractNum w:abstractNumId="2" w15:restartNumberingAfterBreak="0">
    <w:nsid w:val="0F6423B0"/>
    <w:multiLevelType w:val="hybridMultilevel"/>
    <w:tmpl w:val="B28C1DC8"/>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15:restartNumberingAfterBreak="0">
    <w:nsid w:val="14D616F6"/>
    <w:multiLevelType w:val="hybridMultilevel"/>
    <w:tmpl w:val="66A66F78"/>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15E36682"/>
    <w:multiLevelType w:val="hybridMultilevel"/>
    <w:tmpl w:val="925656F2"/>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16B262BF"/>
    <w:multiLevelType w:val="hybridMultilevel"/>
    <w:tmpl w:val="054EBC2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192B3FD8"/>
    <w:multiLevelType w:val="hybridMultilevel"/>
    <w:tmpl w:val="8C9CA250"/>
    <w:lvl w:ilvl="0" w:tplc="11AC73A2">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945DD"/>
    <w:multiLevelType w:val="hybridMultilevel"/>
    <w:tmpl w:val="034857BA"/>
    <w:lvl w:ilvl="0" w:tplc="0409000B">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9" w15:restartNumberingAfterBreak="0">
    <w:nsid w:val="21100E91"/>
    <w:multiLevelType w:val="hybridMultilevel"/>
    <w:tmpl w:val="2B9C51A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28144930"/>
    <w:multiLevelType w:val="hybridMultilevel"/>
    <w:tmpl w:val="ED00E2B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ACB6534"/>
    <w:multiLevelType w:val="hybridMultilevel"/>
    <w:tmpl w:val="C7E2A038"/>
    <w:lvl w:ilvl="0" w:tplc="0409000B">
      <w:start w:val="1"/>
      <w:numFmt w:val="bullet"/>
      <w:lvlText w:val=""/>
      <w:lvlJc w:val="left"/>
      <w:pPr>
        <w:ind w:left="3255" w:hanging="360"/>
      </w:pPr>
      <w:rPr>
        <w:rFonts w:ascii="Wingdings" w:hAnsi="Wingdings"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12" w15:restartNumberingAfterBreak="0">
    <w:nsid w:val="2E5C37A9"/>
    <w:multiLevelType w:val="hybridMultilevel"/>
    <w:tmpl w:val="888E1B5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31041E89"/>
    <w:multiLevelType w:val="hybridMultilevel"/>
    <w:tmpl w:val="B968617A"/>
    <w:lvl w:ilvl="0" w:tplc="0409000B">
      <w:start w:val="1"/>
      <w:numFmt w:val="bullet"/>
      <w:lvlText w:val=""/>
      <w:lvlJc w:val="left"/>
      <w:pPr>
        <w:ind w:left="2400" w:hanging="360"/>
      </w:pPr>
      <w:rPr>
        <w:rFonts w:ascii="Wingdings" w:hAnsi="Wingdings"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14" w15:restartNumberingAfterBreak="0">
    <w:nsid w:val="39B04A1F"/>
    <w:multiLevelType w:val="hybridMultilevel"/>
    <w:tmpl w:val="890299E0"/>
    <w:lvl w:ilvl="0" w:tplc="4384A0E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3D4349F"/>
    <w:multiLevelType w:val="hybridMultilevel"/>
    <w:tmpl w:val="931AEDD6"/>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54260325"/>
    <w:multiLevelType w:val="hybridMultilevel"/>
    <w:tmpl w:val="B734B8F0"/>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8" w15:restartNumberingAfterBreak="0">
    <w:nsid w:val="583B0531"/>
    <w:multiLevelType w:val="hybridMultilevel"/>
    <w:tmpl w:val="C09489C6"/>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0"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1" w15:restartNumberingAfterBreak="0">
    <w:nsid w:val="6153044F"/>
    <w:multiLevelType w:val="hybridMultilevel"/>
    <w:tmpl w:val="15A605A4"/>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3" w15:restartNumberingAfterBreak="0">
    <w:nsid w:val="6AA46689"/>
    <w:multiLevelType w:val="hybridMultilevel"/>
    <w:tmpl w:val="E89C265E"/>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15:restartNumberingAfterBreak="0">
    <w:nsid w:val="755477C0"/>
    <w:multiLevelType w:val="hybridMultilevel"/>
    <w:tmpl w:val="AD566492"/>
    <w:lvl w:ilvl="0" w:tplc="A61C0694">
      <w:numFmt w:val="bullet"/>
      <w:lvlText w:val="-"/>
      <w:lvlJc w:val="left"/>
      <w:pPr>
        <w:ind w:left="417" w:hanging="360"/>
      </w:pPr>
      <w:rPr>
        <w:rFonts w:ascii="Arial" w:eastAsiaTheme="minorHAnsi"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773B5D7D"/>
    <w:multiLevelType w:val="hybridMultilevel"/>
    <w:tmpl w:val="BCC8EFC6"/>
    <w:lvl w:ilvl="0" w:tplc="0409000B">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6"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15"/>
  </w:num>
  <w:num w:numId="2">
    <w:abstractNumId w:val="23"/>
  </w:num>
  <w:num w:numId="3">
    <w:abstractNumId w:val="22"/>
  </w:num>
  <w:num w:numId="4">
    <w:abstractNumId w:val="19"/>
  </w:num>
  <w:num w:numId="5">
    <w:abstractNumId w:val="7"/>
  </w:num>
  <w:num w:numId="6">
    <w:abstractNumId w:val="26"/>
  </w:num>
  <w:num w:numId="7">
    <w:abstractNumId w:val="20"/>
  </w:num>
  <w:num w:numId="8">
    <w:abstractNumId w:val="3"/>
  </w:num>
  <w:num w:numId="9">
    <w:abstractNumId w:val="0"/>
  </w:num>
  <w:num w:numId="10">
    <w:abstractNumId w:val="2"/>
  </w:num>
  <w:num w:numId="11">
    <w:abstractNumId w:val="13"/>
  </w:num>
  <w:num w:numId="12">
    <w:abstractNumId w:val="8"/>
  </w:num>
  <w:num w:numId="13">
    <w:abstractNumId w:val="14"/>
  </w:num>
  <w:num w:numId="14">
    <w:abstractNumId w:val="4"/>
  </w:num>
  <w:num w:numId="15">
    <w:abstractNumId w:val="5"/>
  </w:num>
  <w:num w:numId="16">
    <w:abstractNumId w:val="9"/>
  </w:num>
  <w:num w:numId="17">
    <w:abstractNumId w:val="17"/>
  </w:num>
  <w:num w:numId="18">
    <w:abstractNumId w:val="21"/>
  </w:num>
  <w:num w:numId="19">
    <w:abstractNumId w:val="10"/>
  </w:num>
  <w:num w:numId="20">
    <w:abstractNumId w:val="18"/>
  </w:num>
  <w:num w:numId="21">
    <w:abstractNumId w:val="6"/>
  </w:num>
  <w:num w:numId="22">
    <w:abstractNumId w:val="16"/>
  </w:num>
  <w:num w:numId="23">
    <w:abstractNumId w:val="11"/>
  </w:num>
  <w:num w:numId="24">
    <w:abstractNumId w:val="1"/>
  </w:num>
  <w:num w:numId="25">
    <w:abstractNumId w:val="12"/>
  </w:num>
  <w:num w:numId="26">
    <w:abstractNumId w:val="25"/>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05736"/>
    <w:rsid w:val="00006988"/>
    <w:rsid w:val="000160A0"/>
    <w:rsid w:val="000161F9"/>
    <w:rsid w:val="00017450"/>
    <w:rsid w:val="000216E9"/>
    <w:rsid w:val="00023313"/>
    <w:rsid w:val="00024CF3"/>
    <w:rsid w:val="00025C31"/>
    <w:rsid w:val="00030915"/>
    <w:rsid w:val="000312BE"/>
    <w:rsid w:val="00031FB3"/>
    <w:rsid w:val="0003397C"/>
    <w:rsid w:val="000363A7"/>
    <w:rsid w:val="000374A1"/>
    <w:rsid w:val="0004136C"/>
    <w:rsid w:val="0004282B"/>
    <w:rsid w:val="00045BE6"/>
    <w:rsid w:val="000461CC"/>
    <w:rsid w:val="00046A87"/>
    <w:rsid w:val="00053ADD"/>
    <w:rsid w:val="00055F74"/>
    <w:rsid w:val="000578F6"/>
    <w:rsid w:val="000621CD"/>
    <w:rsid w:val="000628AD"/>
    <w:rsid w:val="000635A3"/>
    <w:rsid w:val="00063EF3"/>
    <w:rsid w:val="00066389"/>
    <w:rsid w:val="0007248E"/>
    <w:rsid w:val="000725EF"/>
    <w:rsid w:val="00074984"/>
    <w:rsid w:val="000848B0"/>
    <w:rsid w:val="000857B1"/>
    <w:rsid w:val="000874D1"/>
    <w:rsid w:val="000876D9"/>
    <w:rsid w:val="00090177"/>
    <w:rsid w:val="00091106"/>
    <w:rsid w:val="00094175"/>
    <w:rsid w:val="00094C0F"/>
    <w:rsid w:val="00096326"/>
    <w:rsid w:val="00096385"/>
    <w:rsid w:val="00097AB5"/>
    <w:rsid w:val="00097E2B"/>
    <w:rsid w:val="000A1F17"/>
    <w:rsid w:val="000A2352"/>
    <w:rsid w:val="000A751F"/>
    <w:rsid w:val="000A7B8C"/>
    <w:rsid w:val="000B002E"/>
    <w:rsid w:val="000B1C82"/>
    <w:rsid w:val="000B2680"/>
    <w:rsid w:val="000B2A9D"/>
    <w:rsid w:val="000B3EBF"/>
    <w:rsid w:val="000C647A"/>
    <w:rsid w:val="000D166C"/>
    <w:rsid w:val="000D4AAD"/>
    <w:rsid w:val="000E0A64"/>
    <w:rsid w:val="000E10B5"/>
    <w:rsid w:val="000E2B4E"/>
    <w:rsid w:val="000E7ADE"/>
    <w:rsid w:val="000F1F1C"/>
    <w:rsid w:val="000F2A0E"/>
    <w:rsid w:val="000F63FE"/>
    <w:rsid w:val="0010106A"/>
    <w:rsid w:val="00103211"/>
    <w:rsid w:val="001045E2"/>
    <w:rsid w:val="00106620"/>
    <w:rsid w:val="00107056"/>
    <w:rsid w:val="0010725E"/>
    <w:rsid w:val="001142F0"/>
    <w:rsid w:val="00120EB5"/>
    <w:rsid w:val="001227B4"/>
    <w:rsid w:val="00125556"/>
    <w:rsid w:val="00126C07"/>
    <w:rsid w:val="001278A9"/>
    <w:rsid w:val="0013471A"/>
    <w:rsid w:val="00134A9C"/>
    <w:rsid w:val="00134D0B"/>
    <w:rsid w:val="001424F5"/>
    <w:rsid w:val="001438C1"/>
    <w:rsid w:val="001452A5"/>
    <w:rsid w:val="00146EF5"/>
    <w:rsid w:val="00162A04"/>
    <w:rsid w:val="00162C89"/>
    <w:rsid w:val="00165E2C"/>
    <w:rsid w:val="00166ABB"/>
    <w:rsid w:val="0017348C"/>
    <w:rsid w:val="0017351F"/>
    <w:rsid w:val="00173554"/>
    <w:rsid w:val="001745FD"/>
    <w:rsid w:val="00174769"/>
    <w:rsid w:val="00174BE4"/>
    <w:rsid w:val="00176CDB"/>
    <w:rsid w:val="00177360"/>
    <w:rsid w:val="00183448"/>
    <w:rsid w:val="001863F8"/>
    <w:rsid w:val="00186B84"/>
    <w:rsid w:val="0019232E"/>
    <w:rsid w:val="001952F3"/>
    <w:rsid w:val="00196258"/>
    <w:rsid w:val="00196296"/>
    <w:rsid w:val="00196DE6"/>
    <w:rsid w:val="001A2624"/>
    <w:rsid w:val="001A2786"/>
    <w:rsid w:val="001A39B5"/>
    <w:rsid w:val="001A6727"/>
    <w:rsid w:val="001A6CF6"/>
    <w:rsid w:val="001B1E26"/>
    <w:rsid w:val="001B2CA2"/>
    <w:rsid w:val="001B3A02"/>
    <w:rsid w:val="001B3FF2"/>
    <w:rsid w:val="001B44F5"/>
    <w:rsid w:val="001B50CC"/>
    <w:rsid w:val="001B57BB"/>
    <w:rsid w:val="001B7ED1"/>
    <w:rsid w:val="001C01EC"/>
    <w:rsid w:val="001C6D65"/>
    <w:rsid w:val="001C7E0A"/>
    <w:rsid w:val="001D1433"/>
    <w:rsid w:val="001D2994"/>
    <w:rsid w:val="001D40BD"/>
    <w:rsid w:val="001D47C0"/>
    <w:rsid w:val="001D64C8"/>
    <w:rsid w:val="001E0A91"/>
    <w:rsid w:val="001E1263"/>
    <w:rsid w:val="001E25DA"/>
    <w:rsid w:val="001E3F6A"/>
    <w:rsid w:val="001E4610"/>
    <w:rsid w:val="001E4D38"/>
    <w:rsid w:val="001E7D87"/>
    <w:rsid w:val="001F635B"/>
    <w:rsid w:val="001F67DE"/>
    <w:rsid w:val="001F78F4"/>
    <w:rsid w:val="00202EA4"/>
    <w:rsid w:val="0020578D"/>
    <w:rsid w:val="00206161"/>
    <w:rsid w:val="00206757"/>
    <w:rsid w:val="002118D1"/>
    <w:rsid w:val="002125B8"/>
    <w:rsid w:val="00213373"/>
    <w:rsid w:val="00213B77"/>
    <w:rsid w:val="00213BAE"/>
    <w:rsid w:val="00213F3D"/>
    <w:rsid w:val="00214793"/>
    <w:rsid w:val="00217C61"/>
    <w:rsid w:val="00221C08"/>
    <w:rsid w:val="00222FBC"/>
    <w:rsid w:val="0022310C"/>
    <w:rsid w:val="00225186"/>
    <w:rsid w:val="00225382"/>
    <w:rsid w:val="00227D0C"/>
    <w:rsid w:val="00231F1A"/>
    <w:rsid w:val="00232AE5"/>
    <w:rsid w:val="002331AB"/>
    <w:rsid w:val="00234048"/>
    <w:rsid w:val="00234508"/>
    <w:rsid w:val="00236BD1"/>
    <w:rsid w:val="00236EA2"/>
    <w:rsid w:val="00240024"/>
    <w:rsid w:val="00241FCC"/>
    <w:rsid w:val="00244083"/>
    <w:rsid w:val="00244459"/>
    <w:rsid w:val="00244736"/>
    <w:rsid w:val="00245FA6"/>
    <w:rsid w:val="00246EDA"/>
    <w:rsid w:val="00247908"/>
    <w:rsid w:val="002510C8"/>
    <w:rsid w:val="0025114B"/>
    <w:rsid w:val="00251501"/>
    <w:rsid w:val="00251BFD"/>
    <w:rsid w:val="00252D68"/>
    <w:rsid w:val="00255283"/>
    <w:rsid w:val="00256F5C"/>
    <w:rsid w:val="00260A1D"/>
    <w:rsid w:val="00265C91"/>
    <w:rsid w:val="00266A95"/>
    <w:rsid w:val="0027250D"/>
    <w:rsid w:val="00272AFC"/>
    <w:rsid w:val="00275E99"/>
    <w:rsid w:val="00276D76"/>
    <w:rsid w:val="002772FE"/>
    <w:rsid w:val="002801FC"/>
    <w:rsid w:val="0028142F"/>
    <w:rsid w:val="00284970"/>
    <w:rsid w:val="00285B35"/>
    <w:rsid w:val="00285BD5"/>
    <w:rsid w:val="00286F71"/>
    <w:rsid w:val="00293EDC"/>
    <w:rsid w:val="002949B1"/>
    <w:rsid w:val="002949ED"/>
    <w:rsid w:val="002966CB"/>
    <w:rsid w:val="00297AB4"/>
    <w:rsid w:val="002A0FDB"/>
    <w:rsid w:val="002A11BC"/>
    <w:rsid w:val="002A3A30"/>
    <w:rsid w:val="002A450A"/>
    <w:rsid w:val="002A7767"/>
    <w:rsid w:val="002B07AE"/>
    <w:rsid w:val="002B10A6"/>
    <w:rsid w:val="002B6115"/>
    <w:rsid w:val="002B7495"/>
    <w:rsid w:val="002C268D"/>
    <w:rsid w:val="002C4455"/>
    <w:rsid w:val="002C4B61"/>
    <w:rsid w:val="002C6D44"/>
    <w:rsid w:val="002C6D46"/>
    <w:rsid w:val="002D3131"/>
    <w:rsid w:val="002D627A"/>
    <w:rsid w:val="002D6E59"/>
    <w:rsid w:val="002E02C8"/>
    <w:rsid w:val="002E0816"/>
    <w:rsid w:val="002E40A7"/>
    <w:rsid w:val="002E4196"/>
    <w:rsid w:val="002E437D"/>
    <w:rsid w:val="002E4B0C"/>
    <w:rsid w:val="002E58F6"/>
    <w:rsid w:val="002E5F97"/>
    <w:rsid w:val="002E7340"/>
    <w:rsid w:val="002F254D"/>
    <w:rsid w:val="002F424C"/>
    <w:rsid w:val="002F5CAF"/>
    <w:rsid w:val="002F6968"/>
    <w:rsid w:val="002F6B0D"/>
    <w:rsid w:val="00304CCC"/>
    <w:rsid w:val="00304F61"/>
    <w:rsid w:val="00306C1F"/>
    <w:rsid w:val="00311344"/>
    <w:rsid w:val="0031350B"/>
    <w:rsid w:val="00314518"/>
    <w:rsid w:val="00314C92"/>
    <w:rsid w:val="00315C5D"/>
    <w:rsid w:val="003206BC"/>
    <w:rsid w:val="00320F3E"/>
    <w:rsid w:val="00321289"/>
    <w:rsid w:val="003220C0"/>
    <w:rsid w:val="003259AA"/>
    <w:rsid w:val="00325A42"/>
    <w:rsid w:val="00330AB0"/>
    <w:rsid w:val="0033125F"/>
    <w:rsid w:val="003327C0"/>
    <w:rsid w:val="00332E15"/>
    <w:rsid w:val="003359A4"/>
    <w:rsid w:val="00337DC7"/>
    <w:rsid w:val="00347214"/>
    <w:rsid w:val="00347F2D"/>
    <w:rsid w:val="00352651"/>
    <w:rsid w:val="00352B3B"/>
    <w:rsid w:val="00354B41"/>
    <w:rsid w:val="00356745"/>
    <w:rsid w:val="003570C2"/>
    <w:rsid w:val="00360E4B"/>
    <w:rsid w:val="003622B4"/>
    <w:rsid w:val="003623AB"/>
    <w:rsid w:val="00362843"/>
    <w:rsid w:val="00362D64"/>
    <w:rsid w:val="00366451"/>
    <w:rsid w:val="0036651B"/>
    <w:rsid w:val="00370484"/>
    <w:rsid w:val="003744F8"/>
    <w:rsid w:val="00374F9D"/>
    <w:rsid w:val="00375442"/>
    <w:rsid w:val="00375854"/>
    <w:rsid w:val="00377BC0"/>
    <w:rsid w:val="00380E4B"/>
    <w:rsid w:val="00382AFE"/>
    <w:rsid w:val="0038317C"/>
    <w:rsid w:val="0038328A"/>
    <w:rsid w:val="003839BB"/>
    <w:rsid w:val="003842D8"/>
    <w:rsid w:val="003854D4"/>
    <w:rsid w:val="00390D2B"/>
    <w:rsid w:val="0039444B"/>
    <w:rsid w:val="003954CE"/>
    <w:rsid w:val="003959D8"/>
    <w:rsid w:val="00396465"/>
    <w:rsid w:val="00396BA2"/>
    <w:rsid w:val="003A01A1"/>
    <w:rsid w:val="003A030C"/>
    <w:rsid w:val="003A2007"/>
    <w:rsid w:val="003A7109"/>
    <w:rsid w:val="003B2DE8"/>
    <w:rsid w:val="003B36A4"/>
    <w:rsid w:val="003B4C8A"/>
    <w:rsid w:val="003B68F4"/>
    <w:rsid w:val="003B7236"/>
    <w:rsid w:val="003C0136"/>
    <w:rsid w:val="003C1EA4"/>
    <w:rsid w:val="003C2E33"/>
    <w:rsid w:val="003C33BE"/>
    <w:rsid w:val="003C3CB9"/>
    <w:rsid w:val="003C6E8B"/>
    <w:rsid w:val="003D1D73"/>
    <w:rsid w:val="003D521D"/>
    <w:rsid w:val="003D60CD"/>
    <w:rsid w:val="003E0740"/>
    <w:rsid w:val="003E0E4D"/>
    <w:rsid w:val="003E176A"/>
    <w:rsid w:val="003E206E"/>
    <w:rsid w:val="003E2DB2"/>
    <w:rsid w:val="003E51D7"/>
    <w:rsid w:val="003F6E91"/>
    <w:rsid w:val="003F7162"/>
    <w:rsid w:val="003F7483"/>
    <w:rsid w:val="004035DD"/>
    <w:rsid w:val="0040767C"/>
    <w:rsid w:val="00421C0E"/>
    <w:rsid w:val="0042231F"/>
    <w:rsid w:val="00423205"/>
    <w:rsid w:val="00425FF9"/>
    <w:rsid w:val="00427E73"/>
    <w:rsid w:val="00431E7C"/>
    <w:rsid w:val="00432398"/>
    <w:rsid w:val="004324A4"/>
    <w:rsid w:val="004343D4"/>
    <w:rsid w:val="0043539E"/>
    <w:rsid w:val="00436F8A"/>
    <w:rsid w:val="00440153"/>
    <w:rsid w:val="00442030"/>
    <w:rsid w:val="00445290"/>
    <w:rsid w:val="00445EE9"/>
    <w:rsid w:val="00447BD4"/>
    <w:rsid w:val="00450427"/>
    <w:rsid w:val="00452E8E"/>
    <w:rsid w:val="00454E61"/>
    <w:rsid w:val="00456E72"/>
    <w:rsid w:val="00464E51"/>
    <w:rsid w:val="00470550"/>
    <w:rsid w:val="00471F25"/>
    <w:rsid w:val="004723A6"/>
    <w:rsid w:val="00473CE1"/>
    <w:rsid w:val="004742A8"/>
    <w:rsid w:val="00475963"/>
    <w:rsid w:val="004759B3"/>
    <w:rsid w:val="00477931"/>
    <w:rsid w:val="004803D7"/>
    <w:rsid w:val="004815CC"/>
    <w:rsid w:val="00483700"/>
    <w:rsid w:val="00484200"/>
    <w:rsid w:val="00485F1A"/>
    <w:rsid w:val="00487FFD"/>
    <w:rsid w:val="004904A4"/>
    <w:rsid w:val="004923BF"/>
    <w:rsid w:val="00493218"/>
    <w:rsid w:val="004935AD"/>
    <w:rsid w:val="00496015"/>
    <w:rsid w:val="00497F05"/>
    <w:rsid w:val="004A03C2"/>
    <w:rsid w:val="004A31C6"/>
    <w:rsid w:val="004A3736"/>
    <w:rsid w:val="004A3F4F"/>
    <w:rsid w:val="004B1DB0"/>
    <w:rsid w:val="004B58AF"/>
    <w:rsid w:val="004B7EFB"/>
    <w:rsid w:val="004C019F"/>
    <w:rsid w:val="004C10E9"/>
    <w:rsid w:val="004C3116"/>
    <w:rsid w:val="004C59F9"/>
    <w:rsid w:val="004D0930"/>
    <w:rsid w:val="004D1BCC"/>
    <w:rsid w:val="004D2129"/>
    <w:rsid w:val="004D2A0E"/>
    <w:rsid w:val="004D32E5"/>
    <w:rsid w:val="004E3C89"/>
    <w:rsid w:val="004E43A5"/>
    <w:rsid w:val="004E5543"/>
    <w:rsid w:val="004E5DCD"/>
    <w:rsid w:val="004E6A82"/>
    <w:rsid w:val="004F1F7E"/>
    <w:rsid w:val="004F212B"/>
    <w:rsid w:val="004F259F"/>
    <w:rsid w:val="004F292D"/>
    <w:rsid w:val="004F2C6D"/>
    <w:rsid w:val="004F5001"/>
    <w:rsid w:val="00502387"/>
    <w:rsid w:val="00503F08"/>
    <w:rsid w:val="0050730B"/>
    <w:rsid w:val="005079C9"/>
    <w:rsid w:val="0051349C"/>
    <w:rsid w:val="00514119"/>
    <w:rsid w:val="00516EA0"/>
    <w:rsid w:val="0051787B"/>
    <w:rsid w:val="00520156"/>
    <w:rsid w:val="0052407C"/>
    <w:rsid w:val="00524220"/>
    <w:rsid w:val="00524D95"/>
    <w:rsid w:val="00525B88"/>
    <w:rsid w:val="005273DB"/>
    <w:rsid w:val="005308BE"/>
    <w:rsid w:val="0053288A"/>
    <w:rsid w:val="00540289"/>
    <w:rsid w:val="005411C6"/>
    <w:rsid w:val="0054763C"/>
    <w:rsid w:val="00551385"/>
    <w:rsid w:val="0055192A"/>
    <w:rsid w:val="0055328A"/>
    <w:rsid w:val="005551A5"/>
    <w:rsid w:val="00556131"/>
    <w:rsid w:val="005570CA"/>
    <w:rsid w:val="005601AD"/>
    <w:rsid w:val="00561806"/>
    <w:rsid w:val="00563F62"/>
    <w:rsid w:val="005653CC"/>
    <w:rsid w:val="00571B86"/>
    <w:rsid w:val="00573764"/>
    <w:rsid w:val="00576235"/>
    <w:rsid w:val="005804E4"/>
    <w:rsid w:val="00580A3A"/>
    <w:rsid w:val="00581202"/>
    <w:rsid w:val="00582442"/>
    <w:rsid w:val="00582DE0"/>
    <w:rsid w:val="005836D1"/>
    <w:rsid w:val="00585577"/>
    <w:rsid w:val="0058591C"/>
    <w:rsid w:val="00585AC8"/>
    <w:rsid w:val="00585FC5"/>
    <w:rsid w:val="00587FAB"/>
    <w:rsid w:val="00594A81"/>
    <w:rsid w:val="00595CAC"/>
    <w:rsid w:val="005967C7"/>
    <w:rsid w:val="00597940"/>
    <w:rsid w:val="005A0834"/>
    <w:rsid w:val="005A3832"/>
    <w:rsid w:val="005A3A11"/>
    <w:rsid w:val="005A498B"/>
    <w:rsid w:val="005A4B9F"/>
    <w:rsid w:val="005A729B"/>
    <w:rsid w:val="005B46E6"/>
    <w:rsid w:val="005B59FC"/>
    <w:rsid w:val="005B60E4"/>
    <w:rsid w:val="005B719B"/>
    <w:rsid w:val="005B7FCD"/>
    <w:rsid w:val="005C0D65"/>
    <w:rsid w:val="005C17DD"/>
    <w:rsid w:val="005C4E3A"/>
    <w:rsid w:val="005C5C55"/>
    <w:rsid w:val="005C67D0"/>
    <w:rsid w:val="005C7D3D"/>
    <w:rsid w:val="005D19B2"/>
    <w:rsid w:val="005D3220"/>
    <w:rsid w:val="005E2040"/>
    <w:rsid w:val="005E2228"/>
    <w:rsid w:val="005E2CEE"/>
    <w:rsid w:val="005E51D2"/>
    <w:rsid w:val="005E60A3"/>
    <w:rsid w:val="005F0791"/>
    <w:rsid w:val="005F18C2"/>
    <w:rsid w:val="005F3A21"/>
    <w:rsid w:val="005F4F71"/>
    <w:rsid w:val="006019A1"/>
    <w:rsid w:val="00602799"/>
    <w:rsid w:val="0060281E"/>
    <w:rsid w:val="006052A8"/>
    <w:rsid w:val="00605EF0"/>
    <w:rsid w:val="00612362"/>
    <w:rsid w:val="00614799"/>
    <w:rsid w:val="00614D74"/>
    <w:rsid w:val="00614F98"/>
    <w:rsid w:val="00617381"/>
    <w:rsid w:val="00621A2D"/>
    <w:rsid w:val="00622D7B"/>
    <w:rsid w:val="00624A7C"/>
    <w:rsid w:val="0062695C"/>
    <w:rsid w:val="00627693"/>
    <w:rsid w:val="006317C1"/>
    <w:rsid w:val="00631936"/>
    <w:rsid w:val="00633237"/>
    <w:rsid w:val="006346DA"/>
    <w:rsid w:val="00635478"/>
    <w:rsid w:val="00636922"/>
    <w:rsid w:val="00636C32"/>
    <w:rsid w:val="00640C05"/>
    <w:rsid w:val="00640F4B"/>
    <w:rsid w:val="00647C3A"/>
    <w:rsid w:val="00651925"/>
    <w:rsid w:val="00653D4D"/>
    <w:rsid w:val="006554C8"/>
    <w:rsid w:val="00661591"/>
    <w:rsid w:val="006634EB"/>
    <w:rsid w:val="00664AEC"/>
    <w:rsid w:val="00664CBE"/>
    <w:rsid w:val="00664DF9"/>
    <w:rsid w:val="006721EF"/>
    <w:rsid w:val="00673356"/>
    <w:rsid w:val="00676979"/>
    <w:rsid w:val="00676F9A"/>
    <w:rsid w:val="00683579"/>
    <w:rsid w:val="00683A06"/>
    <w:rsid w:val="006846DC"/>
    <w:rsid w:val="00690994"/>
    <w:rsid w:val="006924DA"/>
    <w:rsid w:val="00692A99"/>
    <w:rsid w:val="006944E5"/>
    <w:rsid w:val="006A376B"/>
    <w:rsid w:val="006A47CA"/>
    <w:rsid w:val="006A6E06"/>
    <w:rsid w:val="006A7FC6"/>
    <w:rsid w:val="006B06CF"/>
    <w:rsid w:val="006B1C4F"/>
    <w:rsid w:val="006B24D4"/>
    <w:rsid w:val="006B40C7"/>
    <w:rsid w:val="006C0506"/>
    <w:rsid w:val="006C1744"/>
    <w:rsid w:val="006C215E"/>
    <w:rsid w:val="006C2B71"/>
    <w:rsid w:val="006C3E1C"/>
    <w:rsid w:val="006C4244"/>
    <w:rsid w:val="006C4A64"/>
    <w:rsid w:val="006C799E"/>
    <w:rsid w:val="006D3234"/>
    <w:rsid w:val="006D3BD4"/>
    <w:rsid w:val="006D4AFE"/>
    <w:rsid w:val="006D5983"/>
    <w:rsid w:val="006D5ECD"/>
    <w:rsid w:val="006D73B5"/>
    <w:rsid w:val="006D73E2"/>
    <w:rsid w:val="006E01ED"/>
    <w:rsid w:val="006E297F"/>
    <w:rsid w:val="006E40D5"/>
    <w:rsid w:val="006E5EE5"/>
    <w:rsid w:val="006E6912"/>
    <w:rsid w:val="006F06BD"/>
    <w:rsid w:val="006F1BF0"/>
    <w:rsid w:val="006F2307"/>
    <w:rsid w:val="006F5D32"/>
    <w:rsid w:val="006F6D73"/>
    <w:rsid w:val="0070232A"/>
    <w:rsid w:val="0070290D"/>
    <w:rsid w:val="00706985"/>
    <w:rsid w:val="00706CD9"/>
    <w:rsid w:val="0071023A"/>
    <w:rsid w:val="00712E10"/>
    <w:rsid w:val="00720B2F"/>
    <w:rsid w:val="00723413"/>
    <w:rsid w:val="007245B4"/>
    <w:rsid w:val="007250F8"/>
    <w:rsid w:val="00725700"/>
    <w:rsid w:val="00726F05"/>
    <w:rsid w:val="00727A86"/>
    <w:rsid w:val="007324B1"/>
    <w:rsid w:val="00732B0E"/>
    <w:rsid w:val="00732D9B"/>
    <w:rsid w:val="00740810"/>
    <w:rsid w:val="007427A3"/>
    <w:rsid w:val="00743341"/>
    <w:rsid w:val="00746435"/>
    <w:rsid w:val="0074750C"/>
    <w:rsid w:val="0074794C"/>
    <w:rsid w:val="00750B10"/>
    <w:rsid w:val="0075103B"/>
    <w:rsid w:val="00755AA8"/>
    <w:rsid w:val="007573DE"/>
    <w:rsid w:val="00757DC2"/>
    <w:rsid w:val="007604CC"/>
    <w:rsid w:val="007609D3"/>
    <w:rsid w:val="007623CB"/>
    <w:rsid w:val="007633E4"/>
    <w:rsid w:val="00763918"/>
    <w:rsid w:val="00765C4F"/>
    <w:rsid w:val="007703E5"/>
    <w:rsid w:val="0077046F"/>
    <w:rsid w:val="00770CA0"/>
    <w:rsid w:val="00771AC8"/>
    <w:rsid w:val="00774888"/>
    <w:rsid w:val="00777A06"/>
    <w:rsid w:val="00781C3C"/>
    <w:rsid w:val="00783549"/>
    <w:rsid w:val="0078755D"/>
    <w:rsid w:val="007924E3"/>
    <w:rsid w:val="007929C9"/>
    <w:rsid w:val="00793680"/>
    <w:rsid w:val="00794CAF"/>
    <w:rsid w:val="007956DC"/>
    <w:rsid w:val="007A06A1"/>
    <w:rsid w:val="007A209F"/>
    <w:rsid w:val="007A27EE"/>
    <w:rsid w:val="007A2C9B"/>
    <w:rsid w:val="007A3B51"/>
    <w:rsid w:val="007A715C"/>
    <w:rsid w:val="007B0539"/>
    <w:rsid w:val="007B0DDA"/>
    <w:rsid w:val="007B1A21"/>
    <w:rsid w:val="007B2236"/>
    <w:rsid w:val="007B2B3E"/>
    <w:rsid w:val="007B3949"/>
    <w:rsid w:val="007B5328"/>
    <w:rsid w:val="007B61B5"/>
    <w:rsid w:val="007C0CFB"/>
    <w:rsid w:val="007C36A5"/>
    <w:rsid w:val="007C79AE"/>
    <w:rsid w:val="007E13C7"/>
    <w:rsid w:val="007E2FC6"/>
    <w:rsid w:val="007E57D2"/>
    <w:rsid w:val="007F0916"/>
    <w:rsid w:val="007F36B4"/>
    <w:rsid w:val="007F667D"/>
    <w:rsid w:val="00802391"/>
    <w:rsid w:val="00803CB1"/>
    <w:rsid w:val="00804C1F"/>
    <w:rsid w:val="0080784A"/>
    <w:rsid w:val="008120C5"/>
    <w:rsid w:val="00815288"/>
    <w:rsid w:val="00820E24"/>
    <w:rsid w:val="00821914"/>
    <w:rsid w:val="00837299"/>
    <w:rsid w:val="00837907"/>
    <w:rsid w:val="00841883"/>
    <w:rsid w:val="008427B3"/>
    <w:rsid w:val="00842A37"/>
    <w:rsid w:val="008478EB"/>
    <w:rsid w:val="008521E2"/>
    <w:rsid w:val="008557AE"/>
    <w:rsid w:val="00855953"/>
    <w:rsid w:val="00856190"/>
    <w:rsid w:val="0085664E"/>
    <w:rsid w:val="00860EF7"/>
    <w:rsid w:val="008618F0"/>
    <w:rsid w:val="00861DCA"/>
    <w:rsid w:val="0086205E"/>
    <w:rsid w:val="008632A8"/>
    <w:rsid w:val="008638CE"/>
    <w:rsid w:val="00867B61"/>
    <w:rsid w:val="00871D25"/>
    <w:rsid w:val="00871D88"/>
    <w:rsid w:val="00875C83"/>
    <w:rsid w:val="00876562"/>
    <w:rsid w:val="0088267A"/>
    <w:rsid w:val="0088627D"/>
    <w:rsid w:val="0088777A"/>
    <w:rsid w:val="0089340C"/>
    <w:rsid w:val="00893DAF"/>
    <w:rsid w:val="00894D72"/>
    <w:rsid w:val="00895B47"/>
    <w:rsid w:val="008964AA"/>
    <w:rsid w:val="00896DEA"/>
    <w:rsid w:val="00897417"/>
    <w:rsid w:val="008A0F1C"/>
    <w:rsid w:val="008A43A9"/>
    <w:rsid w:val="008A4A62"/>
    <w:rsid w:val="008A6169"/>
    <w:rsid w:val="008A673A"/>
    <w:rsid w:val="008D018D"/>
    <w:rsid w:val="008D07C3"/>
    <w:rsid w:val="008D08A9"/>
    <w:rsid w:val="008D3E2D"/>
    <w:rsid w:val="008E227E"/>
    <w:rsid w:val="008E27B9"/>
    <w:rsid w:val="008E5FEC"/>
    <w:rsid w:val="008E60FE"/>
    <w:rsid w:val="008E657C"/>
    <w:rsid w:val="008F146F"/>
    <w:rsid w:val="008F3CBD"/>
    <w:rsid w:val="008F3D62"/>
    <w:rsid w:val="008F3F60"/>
    <w:rsid w:val="009002AE"/>
    <w:rsid w:val="00900434"/>
    <w:rsid w:val="009008D5"/>
    <w:rsid w:val="0090403A"/>
    <w:rsid w:val="00906EDA"/>
    <w:rsid w:val="009110B2"/>
    <w:rsid w:val="009113D0"/>
    <w:rsid w:val="00912240"/>
    <w:rsid w:val="009122DD"/>
    <w:rsid w:val="009147FF"/>
    <w:rsid w:val="00914B8E"/>
    <w:rsid w:val="00915A03"/>
    <w:rsid w:val="00915EDE"/>
    <w:rsid w:val="0092065B"/>
    <w:rsid w:val="0092122F"/>
    <w:rsid w:val="00923E60"/>
    <w:rsid w:val="00925EA4"/>
    <w:rsid w:val="009261E8"/>
    <w:rsid w:val="00926516"/>
    <w:rsid w:val="00930F52"/>
    <w:rsid w:val="00931E68"/>
    <w:rsid w:val="0093290D"/>
    <w:rsid w:val="00935E53"/>
    <w:rsid w:val="009409D1"/>
    <w:rsid w:val="0094153C"/>
    <w:rsid w:val="00941CCD"/>
    <w:rsid w:val="00945FB0"/>
    <w:rsid w:val="009508D8"/>
    <w:rsid w:val="00955472"/>
    <w:rsid w:val="009554B8"/>
    <w:rsid w:val="00955FCE"/>
    <w:rsid w:val="009566D2"/>
    <w:rsid w:val="00956C3B"/>
    <w:rsid w:val="00957A53"/>
    <w:rsid w:val="00961504"/>
    <w:rsid w:val="00961818"/>
    <w:rsid w:val="00962E71"/>
    <w:rsid w:val="009642F2"/>
    <w:rsid w:val="0096698A"/>
    <w:rsid w:val="0097072C"/>
    <w:rsid w:val="00970A2D"/>
    <w:rsid w:val="009728B0"/>
    <w:rsid w:val="0097323F"/>
    <w:rsid w:val="00980530"/>
    <w:rsid w:val="00982EA1"/>
    <w:rsid w:val="00984560"/>
    <w:rsid w:val="00984884"/>
    <w:rsid w:val="009901DF"/>
    <w:rsid w:val="00992290"/>
    <w:rsid w:val="00992453"/>
    <w:rsid w:val="00992AC0"/>
    <w:rsid w:val="0099396B"/>
    <w:rsid w:val="0099475D"/>
    <w:rsid w:val="00995C48"/>
    <w:rsid w:val="009A071B"/>
    <w:rsid w:val="009A2B53"/>
    <w:rsid w:val="009A52C1"/>
    <w:rsid w:val="009A55C8"/>
    <w:rsid w:val="009A740C"/>
    <w:rsid w:val="009B166B"/>
    <w:rsid w:val="009B26DD"/>
    <w:rsid w:val="009B2CE6"/>
    <w:rsid w:val="009B4407"/>
    <w:rsid w:val="009B4BAE"/>
    <w:rsid w:val="009B62B4"/>
    <w:rsid w:val="009C39A5"/>
    <w:rsid w:val="009C4AB9"/>
    <w:rsid w:val="009C66A6"/>
    <w:rsid w:val="009D04ED"/>
    <w:rsid w:val="009D0C41"/>
    <w:rsid w:val="009D395C"/>
    <w:rsid w:val="009D4E57"/>
    <w:rsid w:val="009D5DF2"/>
    <w:rsid w:val="009D679B"/>
    <w:rsid w:val="009D7070"/>
    <w:rsid w:val="009D77BC"/>
    <w:rsid w:val="009D7B56"/>
    <w:rsid w:val="009E3EB7"/>
    <w:rsid w:val="009E6C3B"/>
    <w:rsid w:val="009F01F3"/>
    <w:rsid w:val="009F1399"/>
    <w:rsid w:val="009F1C11"/>
    <w:rsid w:val="009F4FD8"/>
    <w:rsid w:val="009F5291"/>
    <w:rsid w:val="009F6245"/>
    <w:rsid w:val="009F625A"/>
    <w:rsid w:val="009F73A5"/>
    <w:rsid w:val="00A024C7"/>
    <w:rsid w:val="00A03688"/>
    <w:rsid w:val="00A03EF5"/>
    <w:rsid w:val="00A07DCE"/>
    <w:rsid w:val="00A11D9C"/>
    <w:rsid w:val="00A13281"/>
    <w:rsid w:val="00A13DA5"/>
    <w:rsid w:val="00A14081"/>
    <w:rsid w:val="00A1501C"/>
    <w:rsid w:val="00A15B2C"/>
    <w:rsid w:val="00A21399"/>
    <w:rsid w:val="00A27C5B"/>
    <w:rsid w:val="00A32259"/>
    <w:rsid w:val="00A32813"/>
    <w:rsid w:val="00A32D5F"/>
    <w:rsid w:val="00A333C0"/>
    <w:rsid w:val="00A34BDA"/>
    <w:rsid w:val="00A41AF3"/>
    <w:rsid w:val="00A43C00"/>
    <w:rsid w:val="00A44A0B"/>
    <w:rsid w:val="00A50FF0"/>
    <w:rsid w:val="00A53498"/>
    <w:rsid w:val="00A54339"/>
    <w:rsid w:val="00A57943"/>
    <w:rsid w:val="00A645F6"/>
    <w:rsid w:val="00A65271"/>
    <w:rsid w:val="00A65DAC"/>
    <w:rsid w:val="00A67184"/>
    <w:rsid w:val="00A72416"/>
    <w:rsid w:val="00A75277"/>
    <w:rsid w:val="00A76885"/>
    <w:rsid w:val="00A81B23"/>
    <w:rsid w:val="00A83630"/>
    <w:rsid w:val="00A87488"/>
    <w:rsid w:val="00A90569"/>
    <w:rsid w:val="00A92E6A"/>
    <w:rsid w:val="00A935EF"/>
    <w:rsid w:val="00A95A38"/>
    <w:rsid w:val="00AA0721"/>
    <w:rsid w:val="00AA0F38"/>
    <w:rsid w:val="00AA34F5"/>
    <w:rsid w:val="00AA3CED"/>
    <w:rsid w:val="00AA4243"/>
    <w:rsid w:val="00AB0550"/>
    <w:rsid w:val="00AB1DF3"/>
    <w:rsid w:val="00AB227A"/>
    <w:rsid w:val="00AB350F"/>
    <w:rsid w:val="00AB4750"/>
    <w:rsid w:val="00AB6662"/>
    <w:rsid w:val="00AC022C"/>
    <w:rsid w:val="00AC0818"/>
    <w:rsid w:val="00AC0B60"/>
    <w:rsid w:val="00AC1262"/>
    <w:rsid w:val="00AC4FCF"/>
    <w:rsid w:val="00AC5CCB"/>
    <w:rsid w:val="00AC632B"/>
    <w:rsid w:val="00AC65E1"/>
    <w:rsid w:val="00AD7212"/>
    <w:rsid w:val="00AE2CA4"/>
    <w:rsid w:val="00AE7222"/>
    <w:rsid w:val="00AF0CD1"/>
    <w:rsid w:val="00AF6F68"/>
    <w:rsid w:val="00B00142"/>
    <w:rsid w:val="00B03654"/>
    <w:rsid w:val="00B071CA"/>
    <w:rsid w:val="00B10730"/>
    <w:rsid w:val="00B13757"/>
    <w:rsid w:val="00B14E7B"/>
    <w:rsid w:val="00B15183"/>
    <w:rsid w:val="00B15A38"/>
    <w:rsid w:val="00B16218"/>
    <w:rsid w:val="00B17EF1"/>
    <w:rsid w:val="00B203CC"/>
    <w:rsid w:val="00B22DD8"/>
    <w:rsid w:val="00B238E9"/>
    <w:rsid w:val="00B32103"/>
    <w:rsid w:val="00B327A4"/>
    <w:rsid w:val="00B329A2"/>
    <w:rsid w:val="00B32EE3"/>
    <w:rsid w:val="00B33107"/>
    <w:rsid w:val="00B33B37"/>
    <w:rsid w:val="00B37FCB"/>
    <w:rsid w:val="00B412C3"/>
    <w:rsid w:val="00B43C26"/>
    <w:rsid w:val="00B451AC"/>
    <w:rsid w:val="00B45FAB"/>
    <w:rsid w:val="00B51364"/>
    <w:rsid w:val="00B51F86"/>
    <w:rsid w:val="00B52E79"/>
    <w:rsid w:val="00B54472"/>
    <w:rsid w:val="00B60A35"/>
    <w:rsid w:val="00B62100"/>
    <w:rsid w:val="00B621FD"/>
    <w:rsid w:val="00B6421B"/>
    <w:rsid w:val="00B6481E"/>
    <w:rsid w:val="00B65E43"/>
    <w:rsid w:val="00B710D7"/>
    <w:rsid w:val="00B7201F"/>
    <w:rsid w:val="00B736D0"/>
    <w:rsid w:val="00B76573"/>
    <w:rsid w:val="00B80D41"/>
    <w:rsid w:val="00B83CD4"/>
    <w:rsid w:val="00B83FEB"/>
    <w:rsid w:val="00B85B08"/>
    <w:rsid w:val="00B87BB6"/>
    <w:rsid w:val="00B9022B"/>
    <w:rsid w:val="00B95CB0"/>
    <w:rsid w:val="00BA2247"/>
    <w:rsid w:val="00BA2298"/>
    <w:rsid w:val="00BA2669"/>
    <w:rsid w:val="00BA2B7A"/>
    <w:rsid w:val="00BB40A7"/>
    <w:rsid w:val="00BB6432"/>
    <w:rsid w:val="00BC21D1"/>
    <w:rsid w:val="00BC3118"/>
    <w:rsid w:val="00BC3F72"/>
    <w:rsid w:val="00BC6858"/>
    <w:rsid w:val="00BC74F7"/>
    <w:rsid w:val="00BD0AA3"/>
    <w:rsid w:val="00BD17CC"/>
    <w:rsid w:val="00BD1DF7"/>
    <w:rsid w:val="00BD1E31"/>
    <w:rsid w:val="00BD23B3"/>
    <w:rsid w:val="00BD23FF"/>
    <w:rsid w:val="00BD4AEC"/>
    <w:rsid w:val="00BD6EBC"/>
    <w:rsid w:val="00BE0F23"/>
    <w:rsid w:val="00BE1DA5"/>
    <w:rsid w:val="00BE2B42"/>
    <w:rsid w:val="00BF1695"/>
    <w:rsid w:val="00BF6F78"/>
    <w:rsid w:val="00BF6F8F"/>
    <w:rsid w:val="00C01456"/>
    <w:rsid w:val="00C0263B"/>
    <w:rsid w:val="00C03F73"/>
    <w:rsid w:val="00C04AEC"/>
    <w:rsid w:val="00C052C4"/>
    <w:rsid w:val="00C076D6"/>
    <w:rsid w:val="00C07CB4"/>
    <w:rsid w:val="00C104E9"/>
    <w:rsid w:val="00C1210E"/>
    <w:rsid w:val="00C12337"/>
    <w:rsid w:val="00C143D7"/>
    <w:rsid w:val="00C155D0"/>
    <w:rsid w:val="00C16900"/>
    <w:rsid w:val="00C16D1C"/>
    <w:rsid w:val="00C20999"/>
    <w:rsid w:val="00C22920"/>
    <w:rsid w:val="00C25624"/>
    <w:rsid w:val="00C26045"/>
    <w:rsid w:val="00C32AEB"/>
    <w:rsid w:val="00C34860"/>
    <w:rsid w:val="00C3642F"/>
    <w:rsid w:val="00C36D91"/>
    <w:rsid w:val="00C37781"/>
    <w:rsid w:val="00C4034D"/>
    <w:rsid w:val="00C43299"/>
    <w:rsid w:val="00C44C92"/>
    <w:rsid w:val="00C46987"/>
    <w:rsid w:val="00C50952"/>
    <w:rsid w:val="00C52BD4"/>
    <w:rsid w:val="00C531BE"/>
    <w:rsid w:val="00C53E76"/>
    <w:rsid w:val="00C55F12"/>
    <w:rsid w:val="00C56502"/>
    <w:rsid w:val="00C56DE0"/>
    <w:rsid w:val="00C56E68"/>
    <w:rsid w:val="00C57465"/>
    <w:rsid w:val="00C63E6C"/>
    <w:rsid w:val="00C640D5"/>
    <w:rsid w:val="00C65091"/>
    <w:rsid w:val="00C65B2A"/>
    <w:rsid w:val="00C677C5"/>
    <w:rsid w:val="00C70880"/>
    <w:rsid w:val="00C709CC"/>
    <w:rsid w:val="00C7223C"/>
    <w:rsid w:val="00C72439"/>
    <w:rsid w:val="00C724FF"/>
    <w:rsid w:val="00C75B8A"/>
    <w:rsid w:val="00C75E6C"/>
    <w:rsid w:val="00C777A5"/>
    <w:rsid w:val="00C81944"/>
    <w:rsid w:val="00C82324"/>
    <w:rsid w:val="00C839D4"/>
    <w:rsid w:val="00C84B48"/>
    <w:rsid w:val="00C85762"/>
    <w:rsid w:val="00C87B91"/>
    <w:rsid w:val="00C91C95"/>
    <w:rsid w:val="00C9238F"/>
    <w:rsid w:val="00C923A5"/>
    <w:rsid w:val="00C93EF5"/>
    <w:rsid w:val="00C96C2F"/>
    <w:rsid w:val="00C96E23"/>
    <w:rsid w:val="00CA0883"/>
    <w:rsid w:val="00CA26F0"/>
    <w:rsid w:val="00CA2BDC"/>
    <w:rsid w:val="00CA5FCE"/>
    <w:rsid w:val="00CA60D4"/>
    <w:rsid w:val="00CB17FF"/>
    <w:rsid w:val="00CB1BFC"/>
    <w:rsid w:val="00CB22E5"/>
    <w:rsid w:val="00CB688E"/>
    <w:rsid w:val="00CC043A"/>
    <w:rsid w:val="00CC0D3E"/>
    <w:rsid w:val="00CC2217"/>
    <w:rsid w:val="00CC30B4"/>
    <w:rsid w:val="00CC50A3"/>
    <w:rsid w:val="00CC5AAD"/>
    <w:rsid w:val="00CC6A5F"/>
    <w:rsid w:val="00CD13C5"/>
    <w:rsid w:val="00CD1553"/>
    <w:rsid w:val="00CD50F4"/>
    <w:rsid w:val="00CD6034"/>
    <w:rsid w:val="00CE0AEA"/>
    <w:rsid w:val="00CE184B"/>
    <w:rsid w:val="00CE3992"/>
    <w:rsid w:val="00CE6A4F"/>
    <w:rsid w:val="00CF018C"/>
    <w:rsid w:val="00CF21A5"/>
    <w:rsid w:val="00CF4E8B"/>
    <w:rsid w:val="00CF5A29"/>
    <w:rsid w:val="00CF659F"/>
    <w:rsid w:val="00CF7007"/>
    <w:rsid w:val="00D022B1"/>
    <w:rsid w:val="00D0294F"/>
    <w:rsid w:val="00D02E04"/>
    <w:rsid w:val="00D03E95"/>
    <w:rsid w:val="00D055D2"/>
    <w:rsid w:val="00D107D0"/>
    <w:rsid w:val="00D12B41"/>
    <w:rsid w:val="00D13082"/>
    <w:rsid w:val="00D174E0"/>
    <w:rsid w:val="00D20666"/>
    <w:rsid w:val="00D2134F"/>
    <w:rsid w:val="00D21FE1"/>
    <w:rsid w:val="00D239FB"/>
    <w:rsid w:val="00D24B38"/>
    <w:rsid w:val="00D25535"/>
    <w:rsid w:val="00D25BAF"/>
    <w:rsid w:val="00D27330"/>
    <w:rsid w:val="00D278C4"/>
    <w:rsid w:val="00D31C3C"/>
    <w:rsid w:val="00D32E68"/>
    <w:rsid w:val="00D34101"/>
    <w:rsid w:val="00D35223"/>
    <w:rsid w:val="00D358C3"/>
    <w:rsid w:val="00D37805"/>
    <w:rsid w:val="00D37FEE"/>
    <w:rsid w:val="00D40489"/>
    <w:rsid w:val="00D415A1"/>
    <w:rsid w:val="00D41DB0"/>
    <w:rsid w:val="00D435DD"/>
    <w:rsid w:val="00D4389B"/>
    <w:rsid w:val="00D43ACC"/>
    <w:rsid w:val="00D44415"/>
    <w:rsid w:val="00D44AC4"/>
    <w:rsid w:val="00D4649E"/>
    <w:rsid w:val="00D50653"/>
    <w:rsid w:val="00D529B5"/>
    <w:rsid w:val="00D5344A"/>
    <w:rsid w:val="00D536EF"/>
    <w:rsid w:val="00D54ECC"/>
    <w:rsid w:val="00D565EF"/>
    <w:rsid w:val="00D56DEC"/>
    <w:rsid w:val="00D57C4D"/>
    <w:rsid w:val="00D64DEC"/>
    <w:rsid w:val="00D65350"/>
    <w:rsid w:val="00D66837"/>
    <w:rsid w:val="00D670B8"/>
    <w:rsid w:val="00D70874"/>
    <w:rsid w:val="00D72209"/>
    <w:rsid w:val="00D75880"/>
    <w:rsid w:val="00D8212D"/>
    <w:rsid w:val="00D82C07"/>
    <w:rsid w:val="00D83B12"/>
    <w:rsid w:val="00D93D8A"/>
    <w:rsid w:val="00D95AD6"/>
    <w:rsid w:val="00D9767C"/>
    <w:rsid w:val="00DA0288"/>
    <w:rsid w:val="00DA08C2"/>
    <w:rsid w:val="00DA17F9"/>
    <w:rsid w:val="00DA4463"/>
    <w:rsid w:val="00DA50F3"/>
    <w:rsid w:val="00DA5DDA"/>
    <w:rsid w:val="00DA5E1F"/>
    <w:rsid w:val="00DA7CA8"/>
    <w:rsid w:val="00DB7286"/>
    <w:rsid w:val="00DB76F4"/>
    <w:rsid w:val="00DC0831"/>
    <w:rsid w:val="00DC11CB"/>
    <w:rsid w:val="00DC2452"/>
    <w:rsid w:val="00DC27BF"/>
    <w:rsid w:val="00DC3D37"/>
    <w:rsid w:val="00DC4D16"/>
    <w:rsid w:val="00DD0820"/>
    <w:rsid w:val="00DD46E0"/>
    <w:rsid w:val="00DD489C"/>
    <w:rsid w:val="00DD6A77"/>
    <w:rsid w:val="00DD6E53"/>
    <w:rsid w:val="00DD7256"/>
    <w:rsid w:val="00DE01E0"/>
    <w:rsid w:val="00DE34F3"/>
    <w:rsid w:val="00DE4C05"/>
    <w:rsid w:val="00DE5033"/>
    <w:rsid w:val="00DF2FA9"/>
    <w:rsid w:val="00DF301A"/>
    <w:rsid w:val="00DF4E07"/>
    <w:rsid w:val="00DF5998"/>
    <w:rsid w:val="00E01138"/>
    <w:rsid w:val="00E03738"/>
    <w:rsid w:val="00E067F5"/>
    <w:rsid w:val="00E06D1E"/>
    <w:rsid w:val="00E115C6"/>
    <w:rsid w:val="00E1785F"/>
    <w:rsid w:val="00E255B8"/>
    <w:rsid w:val="00E27D9B"/>
    <w:rsid w:val="00E31ABF"/>
    <w:rsid w:val="00E31BE6"/>
    <w:rsid w:val="00E31F06"/>
    <w:rsid w:val="00E352B0"/>
    <w:rsid w:val="00E35600"/>
    <w:rsid w:val="00E36C4C"/>
    <w:rsid w:val="00E36FEA"/>
    <w:rsid w:val="00E406AF"/>
    <w:rsid w:val="00E43F08"/>
    <w:rsid w:val="00E4764E"/>
    <w:rsid w:val="00E5186E"/>
    <w:rsid w:val="00E52B91"/>
    <w:rsid w:val="00E5315D"/>
    <w:rsid w:val="00E6302E"/>
    <w:rsid w:val="00E649E3"/>
    <w:rsid w:val="00E654FF"/>
    <w:rsid w:val="00E657D1"/>
    <w:rsid w:val="00E729CA"/>
    <w:rsid w:val="00E73148"/>
    <w:rsid w:val="00E76A6B"/>
    <w:rsid w:val="00E76E96"/>
    <w:rsid w:val="00E772BC"/>
    <w:rsid w:val="00E80D59"/>
    <w:rsid w:val="00E80D71"/>
    <w:rsid w:val="00E817E3"/>
    <w:rsid w:val="00E84559"/>
    <w:rsid w:val="00E852F7"/>
    <w:rsid w:val="00E85304"/>
    <w:rsid w:val="00E85FFC"/>
    <w:rsid w:val="00E8785C"/>
    <w:rsid w:val="00E92B06"/>
    <w:rsid w:val="00E9330C"/>
    <w:rsid w:val="00E940F2"/>
    <w:rsid w:val="00E96E61"/>
    <w:rsid w:val="00EA036E"/>
    <w:rsid w:val="00EA1D8D"/>
    <w:rsid w:val="00EA2CDA"/>
    <w:rsid w:val="00EA3488"/>
    <w:rsid w:val="00EA3C33"/>
    <w:rsid w:val="00EA5737"/>
    <w:rsid w:val="00EA75C4"/>
    <w:rsid w:val="00EA7965"/>
    <w:rsid w:val="00EB222D"/>
    <w:rsid w:val="00EB3BA0"/>
    <w:rsid w:val="00EB3DE3"/>
    <w:rsid w:val="00EB6664"/>
    <w:rsid w:val="00EB7310"/>
    <w:rsid w:val="00EC0FD6"/>
    <w:rsid w:val="00EC1A05"/>
    <w:rsid w:val="00EC5177"/>
    <w:rsid w:val="00EC6C99"/>
    <w:rsid w:val="00ED2A85"/>
    <w:rsid w:val="00ED3A68"/>
    <w:rsid w:val="00EE1678"/>
    <w:rsid w:val="00EE1D1D"/>
    <w:rsid w:val="00EE224E"/>
    <w:rsid w:val="00EE6302"/>
    <w:rsid w:val="00EE7417"/>
    <w:rsid w:val="00EF39E2"/>
    <w:rsid w:val="00EF683B"/>
    <w:rsid w:val="00F0098D"/>
    <w:rsid w:val="00F00E02"/>
    <w:rsid w:val="00F0371E"/>
    <w:rsid w:val="00F0552C"/>
    <w:rsid w:val="00F05BB7"/>
    <w:rsid w:val="00F05BD8"/>
    <w:rsid w:val="00F06A86"/>
    <w:rsid w:val="00F06D92"/>
    <w:rsid w:val="00F112FD"/>
    <w:rsid w:val="00F1202F"/>
    <w:rsid w:val="00F126C1"/>
    <w:rsid w:val="00F17817"/>
    <w:rsid w:val="00F23A58"/>
    <w:rsid w:val="00F24F9D"/>
    <w:rsid w:val="00F25A93"/>
    <w:rsid w:val="00F26287"/>
    <w:rsid w:val="00F27740"/>
    <w:rsid w:val="00F30A9B"/>
    <w:rsid w:val="00F31324"/>
    <w:rsid w:val="00F32020"/>
    <w:rsid w:val="00F324BF"/>
    <w:rsid w:val="00F3459F"/>
    <w:rsid w:val="00F352BE"/>
    <w:rsid w:val="00F35F43"/>
    <w:rsid w:val="00F42016"/>
    <w:rsid w:val="00F43496"/>
    <w:rsid w:val="00F43604"/>
    <w:rsid w:val="00F43929"/>
    <w:rsid w:val="00F467F8"/>
    <w:rsid w:val="00F47599"/>
    <w:rsid w:val="00F47866"/>
    <w:rsid w:val="00F514D6"/>
    <w:rsid w:val="00F5171C"/>
    <w:rsid w:val="00F52A4F"/>
    <w:rsid w:val="00F52D3C"/>
    <w:rsid w:val="00F54A55"/>
    <w:rsid w:val="00F55DE2"/>
    <w:rsid w:val="00F56235"/>
    <w:rsid w:val="00F565C2"/>
    <w:rsid w:val="00F56A42"/>
    <w:rsid w:val="00F57307"/>
    <w:rsid w:val="00F610AE"/>
    <w:rsid w:val="00F62960"/>
    <w:rsid w:val="00F64C9C"/>
    <w:rsid w:val="00F653CA"/>
    <w:rsid w:val="00F6569E"/>
    <w:rsid w:val="00F6756A"/>
    <w:rsid w:val="00F74766"/>
    <w:rsid w:val="00F77883"/>
    <w:rsid w:val="00F77EBB"/>
    <w:rsid w:val="00F82C7C"/>
    <w:rsid w:val="00F846E8"/>
    <w:rsid w:val="00F85BE0"/>
    <w:rsid w:val="00F91DF0"/>
    <w:rsid w:val="00F955D7"/>
    <w:rsid w:val="00F961F4"/>
    <w:rsid w:val="00F97970"/>
    <w:rsid w:val="00FA1ACD"/>
    <w:rsid w:val="00FA3030"/>
    <w:rsid w:val="00FB04D5"/>
    <w:rsid w:val="00FB28B8"/>
    <w:rsid w:val="00FB5802"/>
    <w:rsid w:val="00FB5D1A"/>
    <w:rsid w:val="00FB5DE4"/>
    <w:rsid w:val="00FB7614"/>
    <w:rsid w:val="00FB762D"/>
    <w:rsid w:val="00FC15E8"/>
    <w:rsid w:val="00FC1ECD"/>
    <w:rsid w:val="00FC2BB5"/>
    <w:rsid w:val="00FC38A7"/>
    <w:rsid w:val="00FC64E7"/>
    <w:rsid w:val="00FD0C8A"/>
    <w:rsid w:val="00FD1163"/>
    <w:rsid w:val="00FD3EE8"/>
    <w:rsid w:val="00FD41D8"/>
    <w:rsid w:val="00FD51DD"/>
    <w:rsid w:val="00FD5FB1"/>
    <w:rsid w:val="00FD68EA"/>
    <w:rsid w:val="00FD6AD9"/>
    <w:rsid w:val="00FD70DF"/>
    <w:rsid w:val="00FD7E20"/>
    <w:rsid w:val="00FE0AC7"/>
    <w:rsid w:val="00FE3B6B"/>
    <w:rsid w:val="00FE3BF7"/>
    <w:rsid w:val="00FF0129"/>
    <w:rsid w:val="00FF50E8"/>
    <w:rsid w:val="00FF542F"/>
    <w:rsid w:val="00FF7107"/>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rvts8">
    <w:name w:val="rvts8"/>
    <w:basedOn w:val="DefaultParagraphFont"/>
    <w:rsid w:val="00005736"/>
  </w:style>
  <w:style w:type="table" w:styleId="TableGrid">
    <w:name w:val="Table Grid"/>
    <w:basedOn w:val="TableNormal"/>
    <w:uiPriority w:val="59"/>
    <w:rsid w:val="00AB227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basedOn w:val="DefaultParagraphFont"/>
    <w:rsid w:val="005C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09199361">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06C3-5207-4DD3-861F-0CD06D80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5742</TotalTime>
  <Pages>12</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6686</cp:revision>
  <cp:lastPrinted>2025-05-21T08:53:00Z</cp:lastPrinted>
  <dcterms:created xsi:type="dcterms:W3CDTF">2021-05-20T12:26:00Z</dcterms:created>
  <dcterms:modified xsi:type="dcterms:W3CDTF">2025-05-26T06:41:00Z</dcterms:modified>
</cp:coreProperties>
</file>