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70C53" w14:textId="77777777" w:rsidR="00611A7D" w:rsidRPr="00611A7D" w:rsidRDefault="00611A7D" w:rsidP="00611A7D">
      <w:pPr>
        <w:pStyle w:val="Default"/>
        <w:spacing w:line="276" w:lineRule="auto"/>
        <w:rPr>
          <w:rFonts w:ascii="Trebuchet MS" w:eastAsia="Times New Roman" w:hAnsi="Trebuchet MS"/>
          <w:b/>
          <w:sz w:val="22"/>
          <w:szCs w:val="22"/>
        </w:rPr>
      </w:pPr>
      <w:bookmarkStart w:id="0" w:name="_GoBack"/>
      <w:bookmarkEnd w:id="0"/>
      <w:r w:rsidRPr="00611A7D">
        <w:rPr>
          <w:rFonts w:ascii="Trebuchet MS" w:eastAsia="Times New Roman" w:hAnsi="Trebuchet MS"/>
          <w:b/>
          <w:sz w:val="22"/>
          <w:szCs w:val="22"/>
        </w:rPr>
        <w:t>MINISTERUL SĂNĂTĂŢII</w:t>
      </w:r>
    </w:p>
    <w:p w14:paraId="0400D3DA" w14:textId="77777777" w:rsidR="00611A7D" w:rsidRPr="00611A7D" w:rsidRDefault="00611A7D" w:rsidP="00611A7D">
      <w:pPr>
        <w:pStyle w:val="Default"/>
        <w:spacing w:line="276" w:lineRule="auto"/>
        <w:rPr>
          <w:rFonts w:ascii="Trebuchet MS" w:eastAsia="Times New Roman" w:hAnsi="Trebuchet MS"/>
          <w:b/>
          <w:sz w:val="22"/>
          <w:szCs w:val="22"/>
        </w:rPr>
      </w:pPr>
      <w:r w:rsidRPr="00611A7D">
        <w:rPr>
          <w:rFonts w:ascii="Trebuchet MS" w:eastAsia="Times New Roman" w:hAnsi="Trebuchet MS"/>
          <w:b/>
          <w:sz w:val="22"/>
          <w:szCs w:val="22"/>
        </w:rPr>
        <w:t>DIRECȚIA FARMACEUTICĂ ȘI DISPOZITIVE MEDICALE</w:t>
      </w:r>
    </w:p>
    <w:p w14:paraId="2ECC03E0" w14:textId="77777777" w:rsidR="00611A7D" w:rsidRPr="00611A7D" w:rsidRDefault="00611A7D" w:rsidP="00611A7D">
      <w:pPr>
        <w:pStyle w:val="Default"/>
        <w:spacing w:line="276" w:lineRule="auto"/>
        <w:rPr>
          <w:rFonts w:ascii="Trebuchet MS" w:eastAsia="Times New Roman" w:hAnsi="Trebuchet MS"/>
          <w:b/>
          <w:sz w:val="22"/>
          <w:szCs w:val="22"/>
        </w:rPr>
      </w:pPr>
      <w:r w:rsidRPr="00611A7D">
        <w:rPr>
          <w:rFonts w:ascii="Trebuchet MS" w:eastAsia="Times New Roman" w:hAnsi="Trebuchet MS"/>
          <w:b/>
          <w:sz w:val="22"/>
          <w:szCs w:val="22"/>
        </w:rPr>
        <w:t>DIRECȚIA GENERALĂ ASISTENȚĂ MEDICALĂ ȘI SĂNĂTATE PUBLICĂ</w:t>
      </w:r>
    </w:p>
    <w:p w14:paraId="0E4431D3" w14:textId="0F691D21" w:rsidR="002968B5" w:rsidRPr="00AD042A" w:rsidRDefault="00611A7D" w:rsidP="00485B20">
      <w:pPr>
        <w:pStyle w:val="Default"/>
        <w:spacing w:line="276" w:lineRule="auto"/>
        <w:rPr>
          <w:rFonts w:ascii="Trebuchet MS" w:eastAsia="Times New Roman" w:hAnsi="Trebuchet MS" w:cs="Arial"/>
          <w:b/>
          <w:sz w:val="22"/>
          <w:szCs w:val="22"/>
        </w:rPr>
      </w:pPr>
      <w:r w:rsidRPr="00AD042A">
        <w:rPr>
          <w:rFonts w:ascii="Trebuchet MS" w:eastAsia="Times New Roman" w:hAnsi="Trebuchet MS"/>
          <w:b/>
          <w:sz w:val="22"/>
          <w:szCs w:val="22"/>
        </w:rPr>
        <w:t xml:space="preserve">Nr. </w:t>
      </w:r>
      <w:r w:rsidR="004556D2" w:rsidRPr="00AD042A">
        <w:rPr>
          <w:rFonts w:ascii="Trebuchet MS" w:eastAsia="Times New Roman" w:hAnsi="Trebuchet MS" w:cs="Arial"/>
          <w:b/>
          <w:sz w:val="22"/>
          <w:szCs w:val="22"/>
        </w:rPr>
        <w:t>reg 2/29696  /            .</w:t>
      </w:r>
      <w:r w:rsidR="00AD042A" w:rsidRPr="00AD042A">
        <w:rPr>
          <w:rFonts w:ascii="Trebuchet MS" w:eastAsia="Times New Roman" w:hAnsi="Trebuchet MS" w:cs="Arial"/>
          <w:b/>
          <w:sz w:val="22"/>
          <w:szCs w:val="22"/>
        </w:rPr>
        <w:t>2025</w:t>
      </w:r>
    </w:p>
    <w:p w14:paraId="305A0642" w14:textId="77777777" w:rsidR="00B06082" w:rsidRPr="007116E0" w:rsidRDefault="00B06082" w:rsidP="00485B20">
      <w:pPr>
        <w:pStyle w:val="Default"/>
        <w:spacing w:line="276" w:lineRule="auto"/>
        <w:rPr>
          <w:rFonts w:ascii="Trebuchet MS" w:eastAsia="Times New Roman" w:hAnsi="Trebuchet MS" w:cs="Arial"/>
          <w:b/>
          <w:sz w:val="22"/>
          <w:szCs w:val="22"/>
        </w:rPr>
      </w:pPr>
    </w:p>
    <w:p w14:paraId="2134A44D" w14:textId="714D2E53" w:rsidR="004B64EC" w:rsidRPr="007116E0" w:rsidRDefault="00845C58" w:rsidP="00845C58">
      <w:pPr>
        <w:pStyle w:val="Default"/>
        <w:spacing w:line="276" w:lineRule="auto"/>
        <w:jc w:val="center"/>
        <w:rPr>
          <w:rFonts w:ascii="Trebuchet MS" w:eastAsia="Times New Roman" w:hAnsi="Trebuchet MS" w:cs="Arial"/>
          <w:b/>
          <w:sz w:val="22"/>
          <w:szCs w:val="22"/>
        </w:rPr>
      </w:pPr>
      <w:r w:rsidRPr="007116E0">
        <w:rPr>
          <w:rFonts w:ascii="Trebuchet MS" w:eastAsia="Times New Roman" w:hAnsi="Trebuchet MS" w:cs="Arial"/>
          <w:b/>
          <w:sz w:val="22"/>
          <w:szCs w:val="22"/>
        </w:rPr>
        <w:t xml:space="preserve">                                                           </w:t>
      </w:r>
      <w:r w:rsidR="00BB39B8" w:rsidRPr="007116E0">
        <w:rPr>
          <w:rFonts w:ascii="Trebuchet MS" w:eastAsia="Times New Roman" w:hAnsi="Trebuchet MS" w:cs="Arial"/>
          <w:b/>
          <w:sz w:val="22"/>
          <w:szCs w:val="22"/>
        </w:rPr>
        <w:t xml:space="preserve">                    </w:t>
      </w:r>
      <w:r w:rsidR="00E66FB0">
        <w:rPr>
          <w:rFonts w:ascii="Trebuchet MS" w:eastAsia="Times New Roman" w:hAnsi="Trebuchet MS" w:cs="Arial"/>
          <w:b/>
          <w:sz w:val="22"/>
          <w:szCs w:val="22"/>
        </w:rPr>
        <w:t xml:space="preserve">          </w:t>
      </w:r>
      <w:r w:rsidR="004B64EC" w:rsidRPr="007116E0">
        <w:rPr>
          <w:rFonts w:ascii="Trebuchet MS" w:eastAsia="Times New Roman" w:hAnsi="Trebuchet MS" w:cs="Arial"/>
          <w:b/>
          <w:sz w:val="22"/>
          <w:szCs w:val="22"/>
          <w:u w:val="single"/>
        </w:rPr>
        <w:t>APROB</w:t>
      </w:r>
      <w:r w:rsidR="004B64EC" w:rsidRPr="007116E0">
        <w:rPr>
          <w:rFonts w:ascii="Trebuchet MS" w:eastAsia="Times New Roman" w:hAnsi="Trebuchet MS" w:cs="Arial"/>
          <w:b/>
          <w:sz w:val="22"/>
          <w:szCs w:val="22"/>
        </w:rPr>
        <w:t xml:space="preserve">, </w:t>
      </w:r>
    </w:p>
    <w:p w14:paraId="7B8FF27D" w14:textId="14252D72" w:rsidR="004B64EC" w:rsidRPr="007116E0" w:rsidRDefault="00845C58" w:rsidP="00845C58">
      <w:pPr>
        <w:pStyle w:val="Default"/>
        <w:spacing w:line="276" w:lineRule="auto"/>
        <w:rPr>
          <w:rFonts w:ascii="Trebuchet MS" w:eastAsia="Times New Roman" w:hAnsi="Trebuchet MS" w:cs="Arial"/>
          <w:b/>
          <w:sz w:val="22"/>
          <w:szCs w:val="22"/>
        </w:rPr>
      </w:pPr>
      <w:r w:rsidRPr="007116E0">
        <w:rPr>
          <w:rFonts w:ascii="Trebuchet MS" w:eastAsia="Times New Roman" w:hAnsi="Trebuchet MS" w:cs="Arial"/>
          <w:b/>
          <w:sz w:val="22"/>
          <w:szCs w:val="22"/>
        </w:rPr>
        <w:t xml:space="preserve">                                                                   </w:t>
      </w:r>
      <w:r w:rsidR="00BB39B8" w:rsidRPr="007116E0">
        <w:rPr>
          <w:rFonts w:ascii="Trebuchet MS" w:eastAsia="Times New Roman" w:hAnsi="Trebuchet MS" w:cs="Arial"/>
          <w:b/>
          <w:sz w:val="22"/>
          <w:szCs w:val="22"/>
        </w:rPr>
        <w:t xml:space="preserve">                       </w:t>
      </w:r>
      <w:r w:rsidR="00E66FB0">
        <w:rPr>
          <w:rFonts w:ascii="Trebuchet MS" w:eastAsia="Times New Roman" w:hAnsi="Trebuchet MS" w:cs="Arial"/>
          <w:b/>
          <w:sz w:val="22"/>
          <w:szCs w:val="22"/>
        </w:rPr>
        <w:t xml:space="preserve">          </w:t>
      </w:r>
      <w:r w:rsidRPr="007116E0">
        <w:rPr>
          <w:rFonts w:ascii="Trebuchet MS" w:eastAsia="Times New Roman" w:hAnsi="Trebuchet MS" w:cs="Arial"/>
          <w:b/>
          <w:sz w:val="22"/>
          <w:szCs w:val="22"/>
        </w:rPr>
        <w:t xml:space="preserve"> </w:t>
      </w:r>
      <w:r w:rsidR="00262EBE" w:rsidRPr="007116E0">
        <w:rPr>
          <w:rFonts w:ascii="Trebuchet MS" w:eastAsia="Times New Roman" w:hAnsi="Trebuchet MS" w:cs="Arial"/>
          <w:b/>
          <w:sz w:val="22"/>
          <w:szCs w:val="22"/>
        </w:rPr>
        <w:t>Ministrul Sănătății</w:t>
      </w:r>
    </w:p>
    <w:p w14:paraId="027B5107" w14:textId="61519065" w:rsidR="004B64EC" w:rsidRDefault="007737F5" w:rsidP="00485B20">
      <w:pPr>
        <w:pStyle w:val="Default"/>
        <w:spacing w:line="276" w:lineRule="auto"/>
        <w:jc w:val="right"/>
        <w:rPr>
          <w:rFonts w:ascii="Trebuchet MS" w:eastAsia="Times New Roman" w:hAnsi="Trebuchet MS" w:cs="Arial"/>
          <w:b/>
          <w:sz w:val="22"/>
          <w:szCs w:val="22"/>
        </w:rPr>
      </w:pPr>
      <w:r w:rsidRPr="007116E0">
        <w:rPr>
          <w:rFonts w:ascii="Trebuchet MS" w:eastAsia="Times New Roman" w:hAnsi="Trebuchet MS" w:cs="Arial"/>
          <w:b/>
          <w:sz w:val="22"/>
          <w:szCs w:val="22"/>
        </w:rPr>
        <w:t>Prof. univ. dr. Alexandru Rafila</w:t>
      </w:r>
    </w:p>
    <w:p w14:paraId="3B2FCBC1" w14:textId="77777777" w:rsidR="00B06082" w:rsidRPr="007116E0" w:rsidRDefault="00B06082" w:rsidP="00485B20">
      <w:pPr>
        <w:pStyle w:val="Default"/>
        <w:spacing w:line="276" w:lineRule="auto"/>
        <w:jc w:val="right"/>
        <w:rPr>
          <w:rFonts w:ascii="Trebuchet MS" w:eastAsia="Times New Roman" w:hAnsi="Trebuchet MS" w:cs="Arial"/>
          <w:b/>
          <w:sz w:val="22"/>
          <w:szCs w:val="22"/>
        </w:rPr>
      </w:pPr>
    </w:p>
    <w:p w14:paraId="3882AF25" w14:textId="77777777" w:rsidR="00B06082" w:rsidRDefault="00B06082" w:rsidP="00485B20">
      <w:pPr>
        <w:tabs>
          <w:tab w:val="left" w:pos="3193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ro-RO"/>
        </w:rPr>
      </w:pPr>
    </w:p>
    <w:p w14:paraId="0FB2508A" w14:textId="77777777" w:rsidR="00B06082" w:rsidRPr="007116E0" w:rsidRDefault="00B06082" w:rsidP="00485B20">
      <w:pPr>
        <w:tabs>
          <w:tab w:val="left" w:pos="3193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ro-RO"/>
        </w:rPr>
      </w:pPr>
    </w:p>
    <w:p w14:paraId="673CFE34" w14:textId="77777777" w:rsidR="004B64EC" w:rsidRPr="007116E0" w:rsidRDefault="004B64EC" w:rsidP="00485B20">
      <w:pPr>
        <w:tabs>
          <w:tab w:val="left" w:pos="3193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ro-RO"/>
        </w:rPr>
      </w:pPr>
    </w:p>
    <w:p w14:paraId="21D250FF" w14:textId="28FC557F" w:rsidR="004B64EC" w:rsidRPr="009003BB" w:rsidRDefault="004B64EC" w:rsidP="009003BB">
      <w:pPr>
        <w:tabs>
          <w:tab w:val="left" w:pos="3193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  <w:u w:val="single"/>
          <w:lang w:val="ro-RO"/>
        </w:rPr>
      </w:pPr>
      <w:r w:rsidRPr="007116E0">
        <w:rPr>
          <w:rFonts w:ascii="Trebuchet MS" w:hAnsi="Trebuchet MS" w:cs="Arial"/>
          <w:b/>
          <w:sz w:val="22"/>
          <w:szCs w:val="22"/>
          <w:u w:val="single"/>
          <w:lang w:val="ro-RO"/>
        </w:rPr>
        <w:t>REFERAT DE APROBARE</w:t>
      </w:r>
    </w:p>
    <w:p w14:paraId="31A02E45" w14:textId="2E438B0C" w:rsidR="00667098" w:rsidRPr="007116E0" w:rsidRDefault="00667098" w:rsidP="009003BB">
      <w:pPr>
        <w:spacing w:before="240" w:line="276" w:lineRule="auto"/>
        <w:ind w:right="-23" w:firstLine="567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116E0">
        <w:rPr>
          <w:rFonts w:ascii="Trebuchet MS" w:hAnsi="Trebuchet MS" w:cs="Arial"/>
          <w:sz w:val="22"/>
          <w:szCs w:val="22"/>
          <w:lang w:val="ro-RO"/>
        </w:rPr>
        <w:t>Având în vedere dispoziţiile art. 4 alin. (3) pct. 1 din Legea nr. 134/2019 privind reorganizarea Agenţiei Naţionale a Medicamentului şi a Dispozitivelor Medicale, precum şi pentru modificarea unor acte normative, cu modif</w:t>
      </w:r>
      <w:r w:rsidR="00631569" w:rsidRPr="007116E0">
        <w:rPr>
          <w:rFonts w:ascii="Trebuchet MS" w:hAnsi="Trebuchet MS" w:cs="Arial"/>
          <w:sz w:val="22"/>
          <w:szCs w:val="22"/>
          <w:lang w:val="ro-RO"/>
        </w:rPr>
        <w:t>i</w:t>
      </w:r>
      <w:r w:rsidRPr="007116E0">
        <w:rPr>
          <w:rFonts w:ascii="Trebuchet MS" w:hAnsi="Trebuchet MS" w:cs="Arial"/>
          <w:sz w:val="22"/>
          <w:szCs w:val="22"/>
          <w:lang w:val="ro-RO"/>
        </w:rPr>
        <w:t>cările și completările ulterioare</w:t>
      </w:r>
      <w:r w:rsidR="00845C58" w:rsidRPr="007116E0">
        <w:rPr>
          <w:rFonts w:ascii="Trebuchet MS" w:hAnsi="Trebuchet MS" w:cs="Arial"/>
          <w:sz w:val="22"/>
          <w:szCs w:val="22"/>
          <w:lang w:val="ro-RO"/>
        </w:rPr>
        <w:t>,</w:t>
      </w:r>
      <w:r w:rsidRPr="007116E0">
        <w:rPr>
          <w:rFonts w:ascii="Trebuchet MS" w:hAnsi="Trebuchet MS" w:cs="Arial"/>
          <w:sz w:val="22"/>
          <w:szCs w:val="22"/>
          <w:lang w:val="ro-RO"/>
        </w:rPr>
        <w:t xml:space="preserve"> potrivit cărora ANMDMR elaborează norme şi alte reglementări cu caracter obligatoriu privind medic</w:t>
      </w:r>
      <w:r w:rsidR="00631569" w:rsidRPr="007116E0">
        <w:rPr>
          <w:rFonts w:ascii="Trebuchet MS" w:hAnsi="Trebuchet MS" w:cs="Arial"/>
          <w:sz w:val="22"/>
          <w:szCs w:val="22"/>
          <w:lang w:val="ro-RO"/>
        </w:rPr>
        <w:t>a</w:t>
      </w:r>
      <w:r w:rsidRPr="007116E0">
        <w:rPr>
          <w:rFonts w:ascii="Trebuchet MS" w:hAnsi="Trebuchet MS" w:cs="Arial"/>
          <w:sz w:val="22"/>
          <w:szCs w:val="22"/>
          <w:lang w:val="ro-RO"/>
        </w:rPr>
        <w:t>mentele de uz uman, pe care le supune aprobării Ministerului Sănătăţii;</w:t>
      </w:r>
    </w:p>
    <w:p w14:paraId="7B14F155" w14:textId="703A11B7" w:rsidR="008339AA" w:rsidRPr="007116E0" w:rsidRDefault="008339AA" w:rsidP="009003BB">
      <w:pPr>
        <w:spacing w:before="240" w:line="276" w:lineRule="auto"/>
        <w:ind w:right="-23" w:firstLine="567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116E0">
        <w:rPr>
          <w:rFonts w:ascii="Trebuchet MS" w:hAnsi="Trebuchet MS" w:cs="Arial"/>
          <w:sz w:val="22"/>
          <w:szCs w:val="22"/>
          <w:lang w:val="ro-RO"/>
        </w:rPr>
        <w:t>Ținând cont de prevederile art. 39 lit. b) din Regulamentul delegat (UE) 2016/161 al Comisiei din 2 octombrie 2015 de completare a Directivei 2001/83/CE a Parlamentului European și a Consiliului prin stabilirea de norme detaliate pentru elementele de siguranță care apar pe ambalajul medicamentelor de uz uman, în conformitate cu care Asociaţia Organizaţia de Serializare a Medicamentelor (OSMR) trebuie să acorde Casei Naționale de Asiguări de Sănătate accesul la Sistemul naţional de verificare a medicamentelor (SNVM) și la informațiile conținute în aceasta în scop de rambursare;</w:t>
      </w:r>
    </w:p>
    <w:p w14:paraId="6D7B35FF" w14:textId="6943B873" w:rsidR="008339AA" w:rsidRPr="007116E0" w:rsidRDefault="008339AA" w:rsidP="009003BB">
      <w:pPr>
        <w:spacing w:before="240" w:line="276" w:lineRule="auto"/>
        <w:ind w:right="-23" w:firstLine="567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116E0">
        <w:rPr>
          <w:rFonts w:ascii="Trebuchet MS" w:hAnsi="Trebuchet MS" w:cs="Arial"/>
          <w:sz w:val="22"/>
          <w:szCs w:val="22"/>
          <w:lang w:val="ro-RO"/>
        </w:rPr>
        <w:t xml:space="preserve">Luând în considerare prevederile art. 774 lit. o) și art. 775 alin. (3) </w:t>
      </w:r>
      <w:r w:rsidR="003903B3">
        <w:rPr>
          <w:rFonts w:ascii="Trebuchet MS" w:hAnsi="Trebuchet MS" w:cs="Arial"/>
          <w:sz w:val="22"/>
          <w:szCs w:val="22"/>
          <w:lang w:val="ro-RO"/>
        </w:rPr>
        <w:t xml:space="preserve">și (5) </w:t>
      </w:r>
      <w:r w:rsidRPr="007116E0">
        <w:rPr>
          <w:rFonts w:ascii="Trebuchet MS" w:hAnsi="Trebuchet MS" w:cs="Arial"/>
          <w:sz w:val="22"/>
          <w:szCs w:val="22"/>
          <w:lang w:val="ro-RO"/>
        </w:rPr>
        <w:t>din Legea nr. 95/2006 privind reforma în domeniul sănătății, republicată, cu modificările şi completările ulterioare;</w:t>
      </w:r>
    </w:p>
    <w:p w14:paraId="7A70546C" w14:textId="4EF2866A" w:rsidR="00774D45" w:rsidRPr="007116E0" w:rsidRDefault="008339AA" w:rsidP="009003BB">
      <w:pPr>
        <w:spacing w:before="240" w:line="276" w:lineRule="auto"/>
        <w:ind w:right="-23" w:firstLine="567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116E0">
        <w:rPr>
          <w:rFonts w:ascii="Trebuchet MS" w:hAnsi="Trebuchet MS" w:cs="Arial"/>
          <w:sz w:val="22"/>
          <w:szCs w:val="22"/>
          <w:lang w:val="ro-RO"/>
        </w:rPr>
        <w:t>Având în vedere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 xml:space="preserve"> faptul că, prin </w:t>
      </w:r>
      <w:r w:rsidR="005F2D42" w:rsidRPr="007116E0">
        <w:rPr>
          <w:rFonts w:ascii="Trebuchet MS" w:hAnsi="Trebuchet MS" w:cs="Arial"/>
          <w:sz w:val="22"/>
          <w:szCs w:val="22"/>
          <w:lang w:val="ro-RO"/>
        </w:rPr>
        <w:t>art. 153 lit. a</w:t>
      </w:r>
      <w:r w:rsidR="00363977" w:rsidRPr="007116E0">
        <w:rPr>
          <w:rFonts w:ascii="Trebuchet MS" w:hAnsi="Trebuchet MS" w:cs="Arial"/>
          <w:sz w:val="22"/>
          <w:szCs w:val="22"/>
          <w:lang w:val="ro-RO"/>
        </w:rPr>
        <w:t>c</w:t>
      </w:r>
      <w:r w:rsidR="005F2D42" w:rsidRPr="007116E0">
        <w:rPr>
          <w:rFonts w:ascii="Trebuchet MS" w:hAnsi="Trebuchet MS" w:cs="Arial"/>
          <w:sz w:val="22"/>
          <w:szCs w:val="22"/>
          <w:lang w:val="ro-RO"/>
        </w:rPr>
        <w:t>) din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5F2D42" w:rsidRPr="007116E0">
        <w:rPr>
          <w:rFonts w:ascii="Trebuchet MS" w:hAnsi="Trebuchet MS" w:cs="Arial"/>
          <w:sz w:val="22"/>
          <w:szCs w:val="22"/>
          <w:lang w:val="ro-RO"/>
        </w:rPr>
        <w:t>A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>nex</w:t>
      </w:r>
      <w:r w:rsidR="005F2D42" w:rsidRPr="007116E0">
        <w:rPr>
          <w:rFonts w:ascii="Trebuchet MS" w:hAnsi="Trebuchet MS" w:cs="Arial"/>
          <w:sz w:val="22"/>
          <w:szCs w:val="22"/>
          <w:lang w:val="ro-RO"/>
        </w:rPr>
        <w:t>a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 xml:space="preserve"> nr. 2 la Hotărârea Guvernului nr. 521/2023 pentru aprobarea pachetelor de servicii și a Contractului-cadru care reglementează condițiile acordării asistenței medicale, a medicamentelor și a dispozitivelor medicale, în cadrul sistemului de asigurări sociale de sănătate, în cadrul obligațiilor contractuale ale furnizorilor de medicamente,</w:t>
      </w:r>
      <w:r w:rsidR="003B3698" w:rsidRPr="007116E0">
        <w:rPr>
          <w:rFonts w:ascii="Trebuchet MS" w:hAnsi="Trebuchet MS" w:cs="Arial"/>
          <w:sz w:val="22"/>
          <w:szCs w:val="22"/>
          <w:lang w:val="ro-RO"/>
        </w:rPr>
        <w:t xml:space="preserve"> cu modificările și completările ulterioare,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 xml:space="preserve"> s</w:t>
      </w:r>
      <w:r w:rsidR="003B3698" w:rsidRPr="007116E0">
        <w:rPr>
          <w:rFonts w:ascii="Trebuchet MS" w:hAnsi="Trebuchet MS" w:cs="Arial"/>
          <w:sz w:val="22"/>
          <w:szCs w:val="22"/>
          <w:lang w:val="ro-RO"/>
        </w:rPr>
        <w:t>-a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 xml:space="preserve"> introdu</w:t>
      </w:r>
      <w:r w:rsidR="003B3698" w:rsidRPr="007116E0">
        <w:rPr>
          <w:rFonts w:ascii="Trebuchet MS" w:hAnsi="Trebuchet MS" w:cs="Arial"/>
          <w:sz w:val="22"/>
          <w:szCs w:val="22"/>
          <w:lang w:val="ro-RO"/>
        </w:rPr>
        <w:t>s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 xml:space="preserve"> obligația respectării, la momentul eliberării din prescripțiile medicale a medicamentelor cu și fără contribuție personală în tratamen</w:t>
      </w:r>
      <w:r w:rsidR="00BB39B8" w:rsidRPr="007116E0">
        <w:rPr>
          <w:rFonts w:ascii="Trebuchet MS" w:hAnsi="Trebuchet MS" w:cs="Arial"/>
          <w:sz w:val="22"/>
          <w:szCs w:val="22"/>
          <w:lang w:val="ro-RO"/>
        </w:rPr>
        <w:t xml:space="preserve">tul ambulatoriu, a prevederilor 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>Ordinului ministrului sănătății nr. 1473/2018 pentru crearea cadrului de aplicare a prevederilor Regulamentului delegat (UE) 2016/161 al Comisiei din 2 octombrie 2015 de completare a Directivei 2001/83/CE a Parlamentului European şi a Consiliului prin stabilirea de norme detaliate pentru elementele de siguranţă care apar pe ambalajul medicamentelor de uz uman;</w:t>
      </w:r>
    </w:p>
    <w:p w14:paraId="19BD36B5" w14:textId="3F358E27" w:rsidR="008318CB" w:rsidRPr="007116E0" w:rsidRDefault="00BB39B8" w:rsidP="009003BB">
      <w:pPr>
        <w:spacing w:before="240" w:line="276" w:lineRule="auto"/>
        <w:ind w:right="-23" w:firstLine="567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116E0">
        <w:rPr>
          <w:rFonts w:ascii="Trebuchet MS" w:hAnsi="Trebuchet MS" w:cs="Arial"/>
          <w:sz w:val="22"/>
          <w:szCs w:val="22"/>
          <w:lang w:val="ro-RO"/>
        </w:rPr>
        <w:t>În vederea</w:t>
      </w:r>
      <w:r w:rsidR="008339AA" w:rsidRPr="007116E0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374F80" w:rsidRPr="007116E0">
        <w:rPr>
          <w:rFonts w:ascii="Trebuchet MS" w:hAnsi="Trebuchet MS" w:cs="Arial"/>
          <w:sz w:val="22"/>
          <w:szCs w:val="22"/>
          <w:lang w:val="ro-RO"/>
        </w:rPr>
        <w:t>atingerii scopului final generat de introducerea acestei obligații, respectiv rambursarea din bugetul FNUASS a medicamentelor cu și fără contribuție personală, care prezintă elementele de siguranță, pentru care persoanele autorizate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 xml:space="preserve">, respectiv </w:t>
      </w:r>
      <w:r w:rsidR="00374F80" w:rsidRPr="007116E0">
        <w:rPr>
          <w:rFonts w:ascii="Trebuchet MS" w:hAnsi="Trebuchet MS" w:cs="Arial"/>
          <w:sz w:val="22"/>
          <w:szCs w:val="22"/>
          <w:lang w:val="ro-RO"/>
        </w:rPr>
        <w:t>farmaciile comunitare aflate în relație contractuală cu o casă de asigurări de sănătate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>,</w:t>
      </w:r>
      <w:r w:rsidR="00374F80" w:rsidRPr="007116E0">
        <w:rPr>
          <w:rFonts w:ascii="Trebuchet MS" w:hAnsi="Trebuchet MS" w:cs="Arial"/>
          <w:sz w:val="22"/>
          <w:szCs w:val="22"/>
          <w:lang w:val="ro-RO"/>
        </w:rPr>
        <w:t xml:space="preserve"> au verificat și scos din uz identificatorul unic la momentul la care medicamentul a fost eliberat către </w:t>
      </w:r>
      <w:r w:rsidR="00374F80" w:rsidRPr="007116E0">
        <w:rPr>
          <w:rFonts w:ascii="Trebuchet MS" w:hAnsi="Trebuchet MS" w:cs="Arial"/>
          <w:sz w:val="22"/>
          <w:szCs w:val="22"/>
          <w:lang w:val="ro-RO"/>
        </w:rPr>
        <w:lastRenderedPageBreak/>
        <w:t>pacient/persoana care ridică medicamentele în numele acesteia</w:t>
      </w:r>
      <w:r w:rsidR="00527BD7" w:rsidRPr="007116E0">
        <w:rPr>
          <w:rFonts w:ascii="Trebuchet MS" w:hAnsi="Trebuchet MS" w:cs="Arial"/>
          <w:sz w:val="22"/>
          <w:szCs w:val="22"/>
          <w:lang w:val="ro-RO"/>
        </w:rPr>
        <w:t>, Casa Națională de Asigurări de Sănătate a solicitat Ministerului Sănătății, prin adresa nr. VH 5684/14.08.2024, înregistrată cu nr. reg2/25154; AR 14009/ 22.08.2024, completarea art. 21 alin. (2) din Ordinul ministrului sănătății nr. 1473/2018.</w:t>
      </w:r>
    </w:p>
    <w:p w14:paraId="509C6819" w14:textId="5DCFF48C" w:rsidR="00774D45" w:rsidRPr="007116E0" w:rsidRDefault="00774D45" w:rsidP="009003BB">
      <w:pPr>
        <w:spacing w:before="240" w:line="276" w:lineRule="auto"/>
        <w:ind w:right="-23" w:firstLine="567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116E0">
        <w:rPr>
          <w:rFonts w:ascii="Trebuchet MS" w:hAnsi="Trebuchet MS" w:cs="Arial"/>
          <w:sz w:val="22"/>
          <w:szCs w:val="22"/>
          <w:lang w:val="ro-RO"/>
        </w:rPr>
        <w:t>Având în vedere dispozițiile art. 1 alin. (1) din Legea nr. 134/2019, cu modificările și completările ul</w:t>
      </w:r>
      <w:r w:rsidR="00BB39B8" w:rsidRPr="007116E0">
        <w:rPr>
          <w:rFonts w:ascii="Trebuchet MS" w:hAnsi="Trebuchet MS" w:cs="Arial"/>
          <w:sz w:val="22"/>
          <w:szCs w:val="22"/>
          <w:lang w:val="ro-RO"/>
        </w:rPr>
        <w:t>terioare, potrivit cărora se în</w:t>
      </w:r>
      <w:r w:rsidRPr="007116E0">
        <w:rPr>
          <w:rFonts w:ascii="Trebuchet MS" w:hAnsi="Trebuchet MS" w:cs="Arial"/>
          <w:sz w:val="22"/>
          <w:szCs w:val="22"/>
          <w:lang w:val="ro-RO"/>
        </w:rPr>
        <w:t xml:space="preserve">ființează Agenția Națională a Medicamentului și Dispozitivelor Medicale din România (ANMDMR), prin reorganizarea Agenţiei Naţionale a Medicamentului şi a Dispozitivelor Medicale, care se desfiinţează, </w:t>
      </w:r>
    </w:p>
    <w:p w14:paraId="41A2BDD6" w14:textId="27ED18B2" w:rsidR="00774D45" w:rsidRPr="007116E0" w:rsidRDefault="008318CB" w:rsidP="009003BB">
      <w:pPr>
        <w:spacing w:before="240" w:line="276" w:lineRule="auto"/>
        <w:ind w:right="-23" w:firstLine="567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116E0">
        <w:rPr>
          <w:rFonts w:ascii="Trebuchet MS" w:hAnsi="Trebuchet MS" w:cs="Arial"/>
          <w:sz w:val="22"/>
          <w:szCs w:val="22"/>
          <w:lang w:val="ro-RO"/>
        </w:rPr>
        <w:t xml:space="preserve"> Prin urmare, prin prezentul proiect de ordin </w:t>
      </w:r>
      <w:r w:rsidR="00845C58" w:rsidRPr="007116E0">
        <w:rPr>
          <w:rFonts w:ascii="Trebuchet MS" w:hAnsi="Trebuchet MS" w:cs="Arial"/>
          <w:sz w:val="22"/>
          <w:szCs w:val="22"/>
          <w:lang w:val="ro-RO"/>
        </w:rPr>
        <w:t xml:space="preserve">se propune modificarea 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>Ordinului ministrului sănătății nr. 1473/2018, după cum urmează:</w:t>
      </w:r>
    </w:p>
    <w:p w14:paraId="1DC1FEEA" w14:textId="34A54D18" w:rsidR="00BB39B8" w:rsidRPr="007116E0" w:rsidRDefault="00BB39B8" w:rsidP="009003BB">
      <w:pPr>
        <w:pStyle w:val="ListParagraph"/>
        <w:spacing w:before="240" w:line="276" w:lineRule="auto"/>
        <w:ind w:left="708" w:right="-23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116E0">
        <w:rPr>
          <w:rFonts w:ascii="Trebuchet MS" w:hAnsi="Trebuchet MS" w:cs="Arial"/>
          <w:sz w:val="22"/>
          <w:szCs w:val="22"/>
          <w:lang w:val="ro-RO"/>
        </w:rPr>
        <w:t xml:space="preserve">1. 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>OSMR va acorda acces Casei Naționale de Asigurări de Sănătate la SNVM şi la informaţiile conţinute în acesta în acord cu prevederile art. 39 lit. b) din Regulamentul delegat</w:t>
      </w:r>
      <w:r w:rsidR="003903B3">
        <w:rPr>
          <w:rFonts w:ascii="Trebuchet MS" w:hAnsi="Trebuchet MS" w:cs="Arial"/>
          <w:sz w:val="22"/>
          <w:szCs w:val="22"/>
          <w:lang w:val="ro-RO"/>
        </w:rPr>
        <w:t>, în scop de rambursare</w:t>
      </w:r>
      <w:r w:rsidR="00774D45" w:rsidRPr="007116E0">
        <w:rPr>
          <w:rFonts w:ascii="Trebuchet MS" w:hAnsi="Trebuchet MS" w:cs="Arial"/>
          <w:sz w:val="22"/>
          <w:szCs w:val="22"/>
          <w:lang w:val="ro-RO"/>
        </w:rPr>
        <w:t>;</w:t>
      </w:r>
    </w:p>
    <w:p w14:paraId="3B480F2D" w14:textId="77777777" w:rsidR="009003BB" w:rsidRDefault="00BB39B8" w:rsidP="009003BB">
      <w:pPr>
        <w:pStyle w:val="ListParagraph"/>
        <w:spacing w:before="240" w:line="276" w:lineRule="auto"/>
        <w:ind w:left="708" w:right="-23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116E0">
        <w:rPr>
          <w:rFonts w:ascii="Trebuchet MS" w:hAnsi="Trebuchet MS" w:cs="Arial"/>
          <w:sz w:val="22"/>
          <w:szCs w:val="22"/>
          <w:lang w:val="ro-RO"/>
        </w:rPr>
        <w:t xml:space="preserve">2. </w:t>
      </w:r>
      <w:r w:rsidR="008339AA" w:rsidRPr="007116E0">
        <w:rPr>
          <w:rFonts w:ascii="Trebuchet MS" w:hAnsi="Trebuchet MS" w:cs="Arial"/>
          <w:sz w:val="22"/>
          <w:szCs w:val="22"/>
          <w:lang w:val="ro-RO"/>
        </w:rPr>
        <w:t>se înlocuiește</w:t>
      </w:r>
      <w:r w:rsidR="0053161F" w:rsidRPr="007116E0">
        <w:rPr>
          <w:rFonts w:ascii="Trebuchet MS" w:hAnsi="Trebuchet MS" w:cs="Arial"/>
          <w:sz w:val="22"/>
          <w:szCs w:val="22"/>
          <w:lang w:val="ro-RO"/>
        </w:rPr>
        <w:t xml:space="preserve"> sintagm</w:t>
      </w:r>
      <w:r w:rsidR="008339AA" w:rsidRPr="007116E0">
        <w:rPr>
          <w:rFonts w:ascii="Trebuchet MS" w:hAnsi="Trebuchet MS" w:cs="Arial"/>
          <w:sz w:val="22"/>
          <w:szCs w:val="22"/>
          <w:lang w:val="ro-RO"/>
        </w:rPr>
        <w:t>a</w:t>
      </w:r>
      <w:r w:rsidR="0053161F" w:rsidRPr="007116E0">
        <w:rPr>
          <w:rFonts w:ascii="Trebuchet MS" w:hAnsi="Trebuchet MS" w:cs="Arial"/>
          <w:sz w:val="22"/>
          <w:szCs w:val="22"/>
          <w:lang w:val="ro-RO"/>
        </w:rPr>
        <w:t xml:space="preserve"> ”ANMDM” cu sintagma ”ANMDMR”, ca urmare a reorganizării Agenției Naționale a Medicamentului și a Dispozitivelor Medicale</w:t>
      </w:r>
      <w:r w:rsidR="008339AA" w:rsidRPr="007116E0">
        <w:rPr>
          <w:rFonts w:ascii="Trebuchet MS" w:hAnsi="Trebuchet MS" w:cs="Arial"/>
          <w:sz w:val="22"/>
          <w:szCs w:val="22"/>
          <w:lang w:val="ro-RO"/>
        </w:rPr>
        <w:t>.</w:t>
      </w:r>
    </w:p>
    <w:p w14:paraId="4A360ACC" w14:textId="5D513EF0" w:rsidR="004B64EC" w:rsidRDefault="00BA5A2D" w:rsidP="009003BB">
      <w:pPr>
        <w:spacing w:before="240" w:line="276" w:lineRule="auto"/>
        <w:ind w:right="-29" w:firstLine="576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9003BB">
        <w:rPr>
          <w:rFonts w:ascii="Trebuchet MS" w:hAnsi="Trebuchet MS" w:cs="Arial"/>
          <w:sz w:val="22"/>
          <w:szCs w:val="22"/>
          <w:lang w:val="ro-RO"/>
        </w:rPr>
        <w:t>Ca ur</w:t>
      </w:r>
      <w:r w:rsidR="00BB39B8" w:rsidRPr="009003BB">
        <w:rPr>
          <w:rFonts w:ascii="Trebuchet MS" w:hAnsi="Trebuchet MS" w:cs="Arial"/>
          <w:sz w:val="22"/>
          <w:szCs w:val="22"/>
          <w:lang w:val="ro-RO"/>
        </w:rPr>
        <w:t>mare a celor expuse mai sus și în baza</w:t>
      </w:r>
      <w:r w:rsidRPr="009003BB">
        <w:rPr>
          <w:rFonts w:ascii="Trebuchet MS" w:hAnsi="Trebuchet MS" w:cs="Arial"/>
          <w:sz w:val="22"/>
          <w:szCs w:val="22"/>
          <w:lang w:val="ro-RO"/>
        </w:rPr>
        <w:t xml:space="preserve"> prevederilor art. 7 alin. (4) din Hotărârea Guvernului nr. 144/2010 privind organizarea și funcționarea Ministerului Sănătății, cu modificările și completările ulterioare, a fost întocmit prezentul </w:t>
      </w:r>
      <w:r w:rsidRPr="009003BB">
        <w:rPr>
          <w:rFonts w:ascii="Trebuchet MS" w:hAnsi="Trebuchet MS" w:cs="Arial"/>
          <w:b/>
          <w:i/>
          <w:sz w:val="22"/>
          <w:szCs w:val="22"/>
          <w:lang w:val="ro-RO"/>
        </w:rPr>
        <w:t xml:space="preserve">proiect de ordin </w:t>
      </w:r>
      <w:r w:rsidR="00BB39B8" w:rsidRPr="009003BB">
        <w:rPr>
          <w:rFonts w:ascii="Trebuchet MS" w:hAnsi="Trebuchet MS" w:cs="Arial"/>
          <w:b/>
          <w:i/>
          <w:sz w:val="22"/>
          <w:szCs w:val="22"/>
          <w:lang w:val="ro-RO"/>
        </w:rPr>
        <w:t xml:space="preserve">privind </w:t>
      </w:r>
      <w:r w:rsidR="00996FB7">
        <w:rPr>
          <w:rFonts w:ascii="Trebuchet MS" w:hAnsi="Trebuchet MS" w:cs="Arial"/>
          <w:b/>
          <w:i/>
          <w:sz w:val="22"/>
          <w:szCs w:val="22"/>
          <w:lang w:val="ro-RO"/>
        </w:rPr>
        <w:t>modificarea</w:t>
      </w:r>
      <w:r w:rsidR="0086586D">
        <w:rPr>
          <w:rFonts w:ascii="Trebuchet MS" w:hAnsi="Trebuchet MS" w:cs="Arial"/>
          <w:b/>
          <w:i/>
          <w:sz w:val="22"/>
          <w:szCs w:val="22"/>
          <w:lang w:val="ro-RO"/>
        </w:rPr>
        <w:t xml:space="preserve"> </w:t>
      </w:r>
      <w:r w:rsidR="00BB39B8" w:rsidRPr="009003BB">
        <w:rPr>
          <w:rFonts w:ascii="Trebuchet MS" w:hAnsi="Trebuchet MS" w:cs="Arial"/>
          <w:b/>
          <w:i/>
          <w:sz w:val="22"/>
          <w:szCs w:val="22"/>
          <w:lang w:val="ro-RO"/>
        </w:rPr>
        <w:t>Ordinului ministrului sănătății nr. 1473/2018 pentru crearea cadrului de aplicare a prevederilor Regulamentului delegat (UE) 2016/161 al Comisiei din 2 octombrie 2015 de completare a Directivei 2001/83/CE a Parlamentului European şi a Consiliului prin stabilirea de norme detaliate pentru elementele de siguranţă care apar pe ambalajul medicamentelor de uz uman</w:t>
      </w:r>
      <w:r w:rsidRPr="009003BB">
        <w:rPr>
          <w:rFonts w:ascii="Trebuchet MS" w:hAnsi="Trebuchet MS" w:cs="Arial"/>
          <w:sz w:val="22"/>
          <w:szCs w:val="22"/>
          <w:lang w:val="ro-RO"/>
        </w:rPr>
        <w:t xml:space="preserve">, pe care, dacă sunteţi de acord, vă rugăm să-l aprobaţi </w:t>
      </w:r>
      <w:r w:rsidR="004B64EC" w:rsidRPr="009003BB">
        <w:rPr>
          <w:rFonts w:ascii="Trebuchet MS" w:hAnsi="Trebuchet MS" w:cs="Arial"/>
          <w:sz w:val="22"/>
          <w:szCs w:val="22"/>
          <w:lang w:val="ro-RO"/>
        </w:rPr>
        <w:t>în vederea publicării pe site-ul Ministerului Sănătății, la rubrica Transparență decizională.</w:t>
      </w:r>
    </w:p>
    <w:p w14:paraId="0A929065" w14:textId="77777777" w:rsidR="00B06082" w:rsidRDefault="00B06082" w:rsidP="00611A7D">
      <w:pPr>
        <w:spacing w:line="276" w:lineRule="auto"/>
        <w:jc w:val="center"/>
        <w:rPr>
          <w:rFonts w:ascii="Trebuchet MS" w:hAnsi="Trebuchet MS" w:cs="Arial"/>
          <w:b/>
          <w:bCs/>
          <w:sz w:val="24"/>
          <w:szCs w:val="24"/>
          <w:lang w:val="ro-RO"/>
        </w:rPr>
      </w:pPr>
    </w:p>
    <w:p w14:paraId="22E8F6BE" w14:textId="26D31327" w:rsidR="00611A7D" w:rsidRPr="00611A7D" w:rsidRDefault="00611A7D" w:rsidP="00611A7D">
      <w:pPr>
        <w:spacing w:line="276" w:lineRule="auto"/>
        <w:jc w:val="center"/>
        <w:rPr>
          <w:rFonts w:ascii="Trebuchet MS" w:hAnsi="Trebuchet MS" w:cs="Arial"/>
          <w:b/>
          <w:bCs/>
          <w:sz w:val="24"/>
          <w:szCs w:val="24"/>
          <w:lang w:val="ro-RO"/>
        </w:rPr>
      </w:pPr>
      <w:r w:rsidRPr="00611A7D">
        <w:rPr>
          <w:rFonts w:ascii="Trebuchet MS" w:hAnsi="Trebuchet MS" w:cs="Arial"/>
          <w:b/>
          <w:bCs/>
          <w:sz w:val="24"/>
          <w:szCs w:val="24"/>
          <w:lang w:val="ro-RO"/>
        </w:rPr>
        <w:t xml:space="preserve">       DIRECTOR,</w:t>
      </w:r>
    </w:p>
    <w:p w14:paraId="5E4E8EFE" w14:textId="77777777" w:rsidR="00611A7D" w:rsidRDefault="00611A7D" w:rsidP="00611A7D">
      <w:pPr>
        <w:spacing w:line="276" w:lineRule="auto"/>
        <w:jc w:val="center"/>
        <w:rPr>
          <w:rFonts w:ascii="Trebuchet MS" w:hAnsi="Trebuchet MS" w:cs="Arial"/>
          <w:b/>
          <w:bCs/>
          <w:sz w:val="24"/>
          <w:szCs w:val="24"/>
          <w:lang w:val="ro-RO"/>
        </w:rPr>
      </w:pPr>
      <w:r w:rsidRPr="00611A7D">
        <w:rPr>
          <w:rFonts w:ascii="Trebuchet MS" w:hAnsi="Trebuchet MS" w:cs="Arial"/>
          <w:b/>
          <w:bCs/>
          <w:sz w:val="24"/>
          <w:szCs w:val="24"/>
          <w:lang w:val="ro-RO"/>
        </w:rPr>
        <w:t xml:space="preserve">      DIRECŢIA FARMACEUTICĂ ȘI DISPOZITIVE MEDICALE</w:t>
      </w:r>
    </w:p>
    <w:p w14:paraId="0A7B587B" w14:textId="77777777" w:rsidR="00B06082" w:rsidRPr="00611A7D" w:rsidRDefault="00B06082" w:rsidP="00611A7D">
      <w:pPr>
        <w:spacing w:line="276" w:lineRule="auto"/>
        <w:jc w:val="center"/>
        <w:rPr>
          <w:rFonts w:ascii="Trebuchet MS" w:hAnsi="Trebuchet MS" w:cs="Arial"/>
          <w:b/>
          <w:bCs/>
          <w:sz w:val="24"/>
          <w:szCs w:val="24"/>
          <w:lang w:val="ro-RO"/>
        </w:rPr>
      </w:pPr>
    </w:p>
    <w:p w14:paraId="0BC09CD1" w14:textId="77777777" w:rsidR="00611A7D" w:rsidRPr="00611A7D" w:rsidRDefault="00611A7D" w:rsidP="00611A7D">
      <w:pPr>
        <w:pStyle w:val="NoSpacing"/>
        <w:spacing w:line="276" w:lineRule="auto"/>
        <w:ind w:firstLine="720"/>
        <w:rPr>
          <w:rFonts w:ascii="Trebuchet MS" w:eastAsia="Arial Unicode MS" w:hAnsi="Trebuchet MS" w:cs="Arial"/>
          <w:b/>
          <w:sz w:val="24"/>
          <w:szCs w:val="24"/>
          <w:lang w:val="ro-RO"/>
        </w:rPr>
      </w:pPr>
      <w:r w:rsidRPr="00611A7D">
        <w:rPr>
          <w:rFonts w:ascii="Trebuchet MS" w:eastAsia="Arial Unicode MS" w:hAnsi="Trebuchet MS" w:cs="Arial"/>
          <w:b/>
          <w:sz w:val="24"/>
          <w:szCs w:val="24"/>
          <w:lang w:val="ro-RO"/>
        </w:rPr>
        <w:t xml:space="preserve">                                               Monica NEGOVAN</w:t>
      </w:r>
    </w:p>
    <w:p w14:paraId="774CBC43" w14:textId="77777777" w:rsidR="00611A7D" w:rsidRPr="00611A7D" w:rsidRDefault="00611A7D" w:rsidP="00611A7D">
      <w:pPr>
        <w:pStyle w:val="NoSpacing"/>
        <w:spacing w:line="276" w:lineRule="auto"/>
        <w:ind w:firstLine="720"/>
        <w:rPr>
          <w:rFonts w:ascii="Trebuchet MS" w:eastAsia="Arial Unicode MS" w:hAnsi="Trebuchet MS" w:cs="Arial"/>
          <w:b/>
          <w:sz w:val="24"/>
          <w:szCs w:val="24"/>
          <w:lang w:val="ro-RO"/>
        </w:rPr>
      </w:pPr>
    </w:p>
    <w:p w14:paraId="55DF5B56" w14:textId="77777777" w:rsidR="00611A7D" w:rsidRPr="00611A7D" w:rsidRDefault="00611A7D" w:rsidP="00611A7D">
      <w:pPr>
        <w:pStyle w:val="NoSpacing"/>
        <w:spacing w:line="276" w:lineRule="auto"/>
        <w:ind w:firstLine="720"/>
        <w:rPr>
          <w:rFonts w:ascii="Trebuchet MS" w:eastAsia="Arial Unicode MS" w:hAnsi="Trebuchet MS" w:cs="Arial"/>
          <w:b/>
          <w:sz w:val="24"/>
          <w:szCs w:val="24"/>
          <w:lang w:val="ro-RO"/>
        </w:rPr>
      </w:pPr>
    </w:p>
    <w:p w14:paraId="74BFDBF7" w14:textId="77777777" w:rsidR="00611A7D" w:rsidRPr="00611A7D" w:rsidRDefault="00611A7D" w:rsidP="00611A7D">
      <w:pPr>
        <w:pStyle w:val="NoSpacing"/>
        <w:spacing w:line="276" w:lineRule="auto"/>
        <w:ind w:firstLine="720"/>
        <w:rPr>
          <w:rFonts w:ascii="Trebuchet MS" w:eastAsia="Arial Unicode MS" w:hAnsi="Trebuchet MS" w:cs="Arial"/>
          <w:b/>
          <w:sz w:val="24"/>
          <w:szCs w:val="24"/>
          <w:lang w:val="ro-RO"/>
        </w:rPr>
      </w:pPr>
      <w:r w:rsidRPr="00611A7D">
        <w:rPr>
          <w:rFonts w:ascii="Trebuchet MS" w:eastAsia="Arial Unicode MS" w:hAnsi="Trebuchet MS" w:cs="Arial"/>
          <w:b/>
          <w:sz w:val="24"/>
          <w:szCs w:val="24"/>
          <w:lang w:val="ro-RO"/>
        </w:rPr>
        <w:t xml:space="preserve">                                               DIRECTOR GENERAL,</w:t>
      </w:r>
    </w:p>
    <w:p w14:paraId="7F6677E1" w14:textId="77777777" w:rsidR="00611A7D" w:rsidRPr="00611A7D" w:rsidRDefault="00611A7D" w:rsidP="00611A7D">
      <w:pPr>
        <w:pStyle w:val="NoSpacing"/>
        <w:spacing w:line="276" w:lineRule="auto"/>
        <w:ind w:firstLine="720"/>
        <w:rPr>
          <w:rFonts w:ascii="Trebuchet MS" w:eastAsia="Arial Unicode MS" w:hAnsi="Trebuchet MS" w:cs="Arial"/>
          <w:b/>
          <w:sz w:val="24"/>
          <w:szCs w:val="24"/>
          <w:lang w:val="ro-RO"/>
        </w:rPr>
      </w:pPr>
      <w:r w:rsidRPr="00611A7D">
        <w:rPr>
          <w:rFonts w:ascii="Trebuchet MS" w:eastAsia="Arial Unicode MS" w:hAnsi="Trebuchet MS" w:cs="Arial"/>
          <w:b/>
          <w:sz w:val="24"/>
          <w:szCs w:val="24"/>
          <w:lang w:val="ro-RO"/>
        </w:rPr>
        <w:t xml:space="preserve">                          DIRECȚIA GENERALĂ ASISTENȚĂ MEDICALĂ</w:t>
      </w:r>
    </w:p>
    <w:p w14:paraId="1911FB56" w14:textId="77777777" w:rsidR="00611A7D" w:rsidRDefault="00611A7D" w:rsidP="00611A7D">
      <w:pPr>
        <w:pStyle w:val="NoSpacing"/>
        <w:spacing w:line="276" w:lineRule="auto"/>
        <w:ind w:firstLine="720"/>
        <w:rPr>
          <w:rFonts w:ascii="Trebuchet MS" w:eastAsia="Arial Unicode MS" w:hAnsi="Trebuchet MS" w:cs="Arial"/>
          <w:b/>
          <w:sz w:val="24"/>
          <w:szCs w:val="24"/>
          <w:lang w:val="ro-RO"/>
        </w:rPr>
      </w:pPr>
      <w:r w:rsidRPr="00611A7D">
        <w:rPr>
          <w:rFonts w:ascii="Trebuchet MS" w:eastAsia="Arial Unicode MS" w:hAnsi="Trebuchet MS" w:cs="Arial"/>
          <w:b/>
          <w:sz w:val="24"/>
          <w:szCs w:val="24"/>
          <w:lang w:val="ro-RO"/>
        </w:rPr>
        <w:t xml:space="preserve">                                            ȘI SĂNĂTATE PUBLICĂ</w:t>
      </w:r>
    </w:p>
    <w:p w14:paraId="113A10AD" w14:textId="77777777" w:rsidR="00B06082" w:rsidRPr="00611A7D" w:rsidRDefault="00B06082" w:rsidP="00611A7D">
      <w:pPr>
        <w:pStyle w:val="NoSpacing"/>
        <w:spacing w:line="276" w:lineRule="auto"/>
        <w:ind w:firstLine="720"/>
        <w:rPr>
          <w:rFonts w:ascii="Trebuchet MS" w:eastAsia="Arial Unicode MS" w:hAnsi="Trebuchet MS" w:cs="Arial"/>
          <w:b/>
          <w:sz w:val="24"/>
          <w:szCs w:val="24"/>
          <w:lang w:val="ro-RO"/>
        </w:rPr>
      </w:pPr>
    </w:p>
    <w:p w14:paraId="7AE86CB8" w14:textId="77777777" w:rsidR="00611A7D" w:rsidRDefault="00611A7D" w:rsidP="00611A7D">
      <w:pPr>
        <w:pStyle w:val="NoSpacing"/>
        <w:spacing w:line="276" w:lineRule="auto"/>
        <w:ind w:firstLine="720"/>
        <w:jc w:val="center"/>
        <w:rPr>
          <w:rFonts w:ascii="Trebuchet MS" w:eastAsia="Arial Unicode MS" w:hAnsi="Trebuchet MS" w:cs="Arial"/>
          <w:b/>
          <w:sz w:val="24"/>
          <w:szCs w:val="24"/>
          <w:lang w:val="ro-RO"/>
        </w:rPr>
      </w:pPr>
      <w:r w:rsidRPr="00611A7D">
        <w:rPr>
          <w:rFonts w:ascii="Trebuchet MS" w:eastAsia="Arial Unicode MS" w:hAnsi="Trebuchet MS" w:cs="Arial"/>
          <w:b/>
          <w:sz w:val="24"/>
          <w:szCs w:val="24"/>
          <w:lang w:val="ro-RO"/>
        </w:rPr>
        <w:t>Amalia ȘERBAN</w:t>
      </w:r>
    </w:p>
    <w:p w14:paraId="708F09E7" w14:textId="77777777" w:rsidR="00B06082" w:rsidRPr="00611A7D" w:rsidRDefault="00B06082" w:rsidP="00611A7D">
      <w:pPr>
        <w:pStyle w:val="NoSpacing"/>
        <w:spacing w:line="276" w:lineRule="auto"/>
        <w:ind w:firstLine="720"/>
        <w:jc w:val="center"/>
        <w:rPr>
          <w:rFonts w:ascii="Trebuchet MS" w:eastAsia="Arial Unicode MS" w:hAnsi="Trebuchet MS" w:cs="Arial"/>
          <w:b/>
          <w:sz w:val="24"/>
          <w:szCs w:val="24"/>
          <w:lang w:val="ro-RO"/>
        </w:rPr>
      </w:pPr>
    </w:p>
    <w:p w14:paraId="2905260F" w14:textId="77777777" w:rsidR="00611A7D" w:rsidRPr="00611A7D" w:rsidRDefault="00611A7D" w:rsidP="00611A7D">
      <w:pPr>
        <w:pStyle w:val="NoSpacing"/>
        <w:spacing w:line="276" w:lineRule="auto"/>
        <w:ind w:firstLine="720"/>
        <w:jc w:val="center"/>
        <w:rPr>
          <w:rFonts w:ascii="Trebuchet MS" w:eastAsia="Arial Unicode MS" w:hAnsi="Trebuchet MS" w:cs="Arial"/>
          <w:b/>
          <w:sz w:val="24"/>
          <w:szCs w:val="24"/>
          <w:lang w:val="ro-RO"/>
        </w:rPr>
      </w:pPr>
    </w:p>
    <w:p w14:paraId="4591D6E1" w14:textId="77777777" w:rsidR="00611A7D" w:rsidRPr="00611A7D" w:rsidRDefault="00611A7D" w:rsidP="00611A7D">
      <w:pPr>
        <w:pStyle w:val="NoSpacing"/>
        <w:spacing w:line="276" w:lineRule="auto"/>
        <w:ind w:firstLine="720"/>
        <w:rPr>
          <w:rFonts w:ascii="Trebuchet MS" w:eastAsia="Arial Unicode MS" w:hAnsi="Trebuchet MS" w:cs="Arial"/>
          <w:b/>
          <w:sz w:val="24"/>
          <w:szCs w:val="24"/>
          <w:lang w:val="ro-RO"/>
        </w:rPr>
      </w:pPr>
      <w:r w:rsidRPr="00611A7D">
        <w:rPr>
          <w:rFonts w:ascii="Trebuchet MS" w:eastAsia="Arial Unicode MS" w:hAnsi="Trebuchet MS" w:cs="Arial"/>
          <w:b/>
          <w:sz w:val="24"/>
          <w:szCs w:val="24"/>
          <w:lang w:val="ro-RO"/>
        </w:rPr>
        <w:t xml:space="preserve">                                                      PREȘEDINTE,</w:t>
      </w:r>
    </w:p>
    <w:p w14:paraId="06ED4FE1" w14:textId="77777777" w:rsidR="00611A7D" w:rsidRPr="00611A7D" w:rsidRDefault="00611A7D" w:rsidP="00611A7D">
      <w:pPr>
        <w:pStyle w:val="NoSpacing"/>
        <w:spacing w:line="276" w:lineRule="auto"/>
        <w:ind w:firstLine="720"/>
        <w:jc w:val="center"/>
        <w:rPr>
          <w:rFonts w:ascii="Trebuchet MS" w:eastAsia="Arial Unicode MS" w:hAnsi="Trebuchet MS" w:cs="Arial"/>
          <w:b/>
          <w:sz w:val="24"/>
          <w:szCs w:val="24"/>
          <w:lang w:val="ro-RO"/>
        </w:rPr>
      </w:pPr>
      <w:r w:rsidRPr="00611A7D">
        <w:rPr>
          <w:rFonts w:ascii="Trebuchet MS" w:eastAsia="Arial Unicode MS" w:hAnsi="Trebuchet MS" w:cs="Arial"/>
          <w:b/>
          <w:sz w:val="24"/>
          <w:szCs w:val="24"/>
          <w:lang w:val="ro-RO"/>
        </w:rPr>
        <w:t>AGENȚIA MAȚIONALĂ A MEDICAMENTULUI</w:t>
      </w:r>
    </w:p>
    <w:p w14:paraId="591E31EB" w14:textId="77777777" w:rsidR="00611A7D" w:rsidRPr="00611A7D" w:rsidRDefault="00611A7D" w:rsidP="00611A7D">
      <w:pPr>
        <w:pStyle w:val="NoSpacing"/>
        <w:spacing w:line="276" w:lineRule="auto"/>
        <w:ind w:firstLine="720"/>
        <w:jc w:val="center"/>
        <w:rPr>
          <w:rFonts w:ascii="Trebuchet MS" w:eastAsia="Arial Unicode MS" w:hAnsi="Trebuchet MS" w:cs="Arial"/>
          <w:b/>
          <w:sz w:val="24"/>
          <w:szCs w:val="24"/>
          <w:lang w:val="ro-RO"/>
        </w:rPr>
      </w:pPr>
      <w:r w:rsidRPr="00611A7D">
        <w:rPr>
          <w:rFonts w:ascii="Trebuchet MS" w:eastAsia="Arial Unicode MS" w:hAnsi="Trebuchet MS" w:cs="Arial"/>
          <w:b/>
          <w:sz w:val="24"/>
          <w:szCs w:val="24"/>
          <w:lang w:val="ro-RO"/>
        </w:rPr>
        <w:t>ȘI A DISPOZITIVELOR MEDICALE DIN ROMÂNIA</w:t>
      </w:r>
    </w:p>
    <w:p w14:paraId="766DF3A3" w14:textId="77777777" w:rsidR="00611A7D" w:rsidRPr="00611A7D" w:rsidRDefault="00611A7D" w:rsidP="00611A7D">
      <w:pPr>
        <w:pStyle w:val="NoSpacing"/>
        <w:spacing w:line="276" w:lineRule="auto"/>
        <w:ind w:firstLine="720"/>
        <w:jc w:val="center"/>
        <w:rPr>
          <w:rFonts w:ascii="Trebuchet MS" w:eastAsia="Arial Unicode MS" w:hAnsi="Trebuchet MS" w:cs="Arial"/>
          <w:b/>
          <w:sz w:val="24"/>
          <w:szCs w:val="24"/>
          <w:lang w:val="ro-RO"/>
        </w:rPr>
      </w:pPr>
    </w:p>
    <w:p w14:paraId="16490C87" w14:textId="0885E195" w:rsidR="004B64EC" w:rsidRPr="007116E0" w:rsidRDefault="00611A7D" w:rsidP="00B06082">
      <w:pPr>
        <w:pStyle w:val="NoSpacing"/>
        <w:spacing w:line="276" w:lineRule="auto"/>
        <w:ind w:firstLine="720"/>
        <w:rPr>
          <w:rFonts w:ascii="Trebuchet MS" w:hAnsi="Trebuchet MS" w:cs="Arial"/>
          <w:lang w:val="ro-RO"/>
        </w:rPr>
      </w:pPr>
      <w:r w:rsidRPr="00611A7D">
        <w:rPr>
          <w:rFonts w:ascii="Trebuchet MS" w:eastAsia="Arial Unicode MS" w:hAnsi="Trebuchet MS" w:cs="Arial"/>
          <w:b/>
          <w:sz w:val="24"/>
          <w:szCs w:val="24"/>
          <w:lang w:val="ro-RO"/>
        </w:rPr>
        <w:t xml:space="preserve">                                              Răzvan Mihai PRISADA</w:t>
      </w:r>
    </w:p>
    <w:sectPr w:rsidR="004B64EC" w:rsidRPr="007116E0" w:rsidSect="00B06082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50E"/>
    <w:multiLevelType w:val="hybridMultilevel"/>
    <w:tmpl w:val="E384E75E"/>
    <w:lvl w:ilvl="0" w:tplc="B498A36C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BA94C62"/>
    <w:multiLevelType w:val="hybridMultilevel"/>
    <w:tmpl w:val="302A0CD8"/>
    <w:lvl w:ilvl="0" w:tplc="F1B6788C">
      <w:start w:val="1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38"/>
    <w:rsid w:val="0002656C"/>
    <w:rsid w:val="00061A77"/>
    <w:rsid w:val="000C06E0"/>
    <w:rsid w:val="000D52A8"/>
    <w:rsid w:val="000D536C"/>
    <w:rsid w:val="001104E4"/>
    <w:rsid w:val="001272DD"/>
    <w:rsid w:val="00127676"/>
    <w:rsid w:val="00150593"/>
    <w:rsid w:val="001924F0"/>
    <w:rsid w:val="001B2386"/>
    <w:rsid w:val="001C6FD6"/>
    <w:rsid w:val="001D1A71"/>
    <w:rsid w:val="001D5736"/>
    <w:rsid w:val="001E7F8E"/>
    <w:rsid w:val="002068E6"/>
    <w:rsid w:val="00251DF9"/>
    <w:rsid w:val="00262EBE"/>
    <w:rsid w:val="002656A9"/>
    <w:rsid w:val="00271798"/>
    <w:rsid w:val="00271999"/>
    <w:rsid w:val="002968B5"/>
    <w:rsid w:val="002C06B0"/>
    <w:rsid w:val="002C7F39"/>
    <w:rsid w:val="00326C1D"/>
    <w:rsid w:val="0034781C"/>
    <w:rsid w:val="0035753E"/>
    <w:rsid w:val="00363977"/>
    <w:rsid w:val="00374F80"/>
    <w:rsid w:val="003903B3"/>
    <w:rsid w:val="003B3698"/>
    <w:rsid w:val="003C02FE"/>
    <w:rsid w:val="00440115"/>
    <w:rsid w:val="00440A01"/>
    <w:rsid w:val="004556D2"/>
    <w:rsid w:val="00485B20"/>
    <w:rsid w:val="00490360"/>
    <w:rsid w:val="004A117D"/>
    <w:rsid w:val="004B64EC"/>
    <w:rsid w:val="004C2669"/>
    <w:rsid w:val="004D4467"/>
    <w:rsid w:val="005043EF"/>
    <w:rsid w:val="00510C06"/>
    <w:rsid w:val="00526711"/>
    <w:rsid w:val="00527BD7"/>
    <w:rsid w:val="0053161F"/>
    <w:rsid w:val="00564661"/>
    <w:rsid w:val="0059272C"/>
    <w:rsid w:val="0059782A"/>
    <w:rsid w:val="005C3057"/>
    <w:rsid w:val="005F2D42"/>
    <w:rsid w:val="00601871"/>
    <w:rsid w:val="00611A7D"/>
    <w:rsid w:val="006220CF"/>
    <w:rsid w:val="00631569"/>
    <w:rsid w:val="00667098"/>
    <w:rsid w:val="00676D9F"/>
    <w:rsid w:val="00696426"/>
    <w:rsid w:val="006A0B0B"/>
    <w:rsid w:val="007116E0"/>
    <w:rsid w:val="00722E29"/>
    <w:rsid w:val="00737D83"/>
    <w:rsid w:val="00747DDF"/>
    <w:rsid w:val="007737F5"/>
    <w:rsid w:val="00774D45"/>
    <w:rsid w:val="00795778"/>
    <w:rsid w:val="007B3C7B"/>
    <w:rsid w:val="007C0DF1"/>
    <w:rsid w:val="008318CB"/>
    <w:rsid w:val="008339AA"/>
    <w:rsid w:val="00845C58"/>
    <w:rsid w:val="00847840"/>
    <w:rsid w:val="00851CC4"/>
    <w:rsid w:val="0086586D"/>
    <w:rsid w:val="00875346"/>
    <w:rsid w:val="008A7F65"/>
    <w:rsid w:val="008B0E2C"/>
    <w:rsid w:val="008E31B2"/>
    <w:rsid w:val="008E715E"/>
    <w:rsid w:val="008F0A38"/>
    <w:rsid w:val="009003BB"/>
    <w:rsid w:val="0093748B"/>
    <w:rsid w:val="00955BC4"/>
    <w:rsid w:val="00982F00"/>
    <w:rsid w:val="00996FB7"/>
    <w:rsid w:val="009D26AF"/>
    <w:rsid w:val="009E0F97"/>
    <w:rsid w:val="00A8678C"/>
    <w:rsid w:val="00AD042A"/>
    <w:rsid w:val="00B06082"/>
    <w:rsid w:val="00B32031"/>
    <w:rsid w:val="00B922F5"/>
    <w:rsid w:val="00B9769A"/>
    <w:rsid w:val="00BA5A2D"/>
    <w:rsid w:val="00BB39B8"/>
    <w:rsid w:val="00BF0E10"/>
    <w:rsid w:val="00C04A7C"/>
    <w:rsid w:val="00C23299"/>
    <w:rsid w:val="00C24BDB"/>
    <w:rsid w:val="00C3009B"/>
    <w:rsid w:val="00C53B3A"/>
    <w:rsid w:val="00C576C6"/>
    <w:rsid w:val="00CF3C37"/>
    <w:rsid w:val="00D02B2C"/>
    <w:rsid w:val="00D241D0"/>
    <w:rsid w:val="00D531E3"/>
    <w:rsid w:val="00D6317E"/>
    <w:rsid w:val="00D828C6"/>
    <w:rsid w:val="00D915A3"/>
    <w:rsid w:val="00DE6E1C"/>
    <w:rsid w:val="00DF43B0"/>
    <w:rsid w:val="00E4304E"/>
    <w:rsid w:val="00E66FB0"/>
    <w:rsid w:val="00E72B21"/>
    <w:rsid w:val="00EB7A9E"/>
    <w:rsid w:val="00EC214D"/>
    <w:rsid w:val="00EC5DFC"/>
    <w:rsid w:val="00F11B8F"/>
    <w:rsid w:val="00F41FA9"/>
    <w:rsid w:val="00F51FAB"/>
    <w:rsid w:val="00FC1880"/>
    <w:rsid w:val="00FD624A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27A2"/>
  <w15:docId w15:val="{29F1A441-DBB9-4C50-9EEB-D4E2E281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4E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B6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061A7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E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36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266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116E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1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Dumitru</dc:creator>
  <cp:keywords/>
  <dc:description/>
  <cp:lastModifiedBy>User</cp:lastModifiedBy>
  <cp:revision>2</cp:revision>
  <cp:lastPrinted>2025-02-11T10:56:00Z</cp:lastPrinted>
  <dcterms:created xsi:type="dcterms:W3CDTF">2025-03-17T13:00:00Z</dcterms:created>
  <dcterms:modified xsi:type="dcterms:W3CDTF">2025-03-17T13:00:00Z</dcterms:modified>
</cp:coreProperties>
</file>