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9F" w:rsidRDefault="000A069F" w:rsidP="000A069F"/>
    <w:p w:rsidR="00D051E6" w:rsidRDefault="000A069F" w:rsidP="00D051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 w:val="0"/>
          <w:sz w:val="26"/>
          <w:szCs w:val="26"/>
          <w:u w:val="single"/>
        </w:rPr>
      </w:pPr>
      <w:r w:rsidRPr="00140C68">
        <w:rPr>
          <w:rFonts w:ascii="Times New Roman" w:eastAsia="Calibri" w:hAnsi="Times New Roman" w:cs="Times New Roman"/>
          <w:b/>
          <w:i/>
          <w:noProof w:val="0"/>
          <w:sz w:val="26"/>
          <w:szCs w:val="26"/>
          <w:u w:val="single"/>
        </w:rPr>
        <w:t xml:space="preserve">Bibliografie pentru concursul de ocupare de post specialitatea </w:t>
      </w:r>
    </w:p>
    <w:p w:rsidR="000A069F" w:rsidRDefault="000A069F" w:rsidP="00D051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 w:val="0"/>
          <w:sz w:val="26"/>
          <w:szCs w:val="26"/>
          <w:u w:val="single"/>
        </w:rPr>
      </w:pPr>
      <w:r w:rsidRPr="00140C68">
        <w:rPr>
          <w:rFonts w:ascii="Times New Roman" w:eastAsia="Calibri" w:hAnsi="Times New Roman" w:cs="Times New Roman"/>
          <w:b/>
          <w:i/>
          <w:noProof w:val="0"/>
          <w:sz w:val="26"/>
          <w:szCs w:val="26"/>
          <w:u w:val="single"/>
        </w:rPr>
        <w:t>Diabet Zaharat, Nutriție Și Boli Metabolice :</w:t>
      </w:r>
    </w:p>
    <w:p w:rsidR="00D051E6" w:rsidRPr="00140C68" w:rsidRDefault="00D051E6" w:rsidP="00D051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 w:val="0"/>
          <w:sz w:val="26"/>
          <w:szCs w:val="26"/>
          <w:u w:val="single"/>
        </w:rPr>
      </w:pPr>
    </w:p>
    <w:p w:rsidR="000A069F" w:rsidRPr="00140C68" w:rsidRDefault="000A069F" w:rsidP="000A069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1. N. Hâncu, I. A. Veresiu – Diabetul Zaharat, Nutriție, Bolile Metabolice, Ed. Național, 1999.</w:t>
      </w:r>
    </w:p>
    <w:p w:rsidR="000A069F" w:rsidRPr="00140C68" w:rsidRDefault="000A069F" w:rsidP="000A069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2. N. Hâncu ( coordonator ) – Recomandări pentru Managementul Clinic al Persoanelor cu Diabet Zaharat tip II, Jurnalul Român de Diabet, Nutriție, Boli Metabolice, Vol. II,</w:t>
      </w:r>
      <w:r w:rsidR="004A5DA4">
        <w:rPr>
          <w:rFonts w:ascii="Times New Roman" w:eastAsia="Calibri" w:hAnsi="Times New Roman" w:cs="Times New Roman"/>
          <w:noProof w:val="0"/>
          <w:sz w:val="26"/>
          <w:szCs w:val="26"/>
        </w:rPr>
        <w:t xml:space="preserve"> </w:t>
      </w: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supl, 2001.</w:t>
      </w:r>
    </w:p>
    <w:p w:rsidR="000A069F" w:rsidRPr="00140C68" w:rsidRDefault="000A069F" w:rsidP="000A069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3. N. Hâncu ( coordonator ) – Recomandări pentru Managem</w:t>
      </w:r>
      <w:r>
        <w:rPr>
          <w:rFonts w:ascii="Times New Roman" w:eastAsia="Calibri" w:hAnsi="Times New Roman" w:cs="Times New Roman"/>
          <w:noProof w:val="0"/>
          <w:sz w:val="26"/>
          <w:szCs w:val="26"/>
        </w:rPr>
        <w:t>e</w:t>
      </w: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ntul  Obezității și Supraponderii la Adulți,</w:t>
      </w:r>
      <w:r>
        <w:rPr>
          <w:rFonts w:ascii="Times New Roman" w:eastAsia="Calibri" w:hAnsi="Times New Roman" w:cs="Times New Roman"/>
          <w:noProof w:val="0"/>
          <w:sz w:val="26"/>
          <w:szCs w:val="26"/>
        </w:rPr>
        <w:t xml:space="preserve"> </w:t>
      </w: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Jurnalul Român de Diabet, Nutriție, Boli Metabolice, Vol. II, supl. I, 2001.</w:t>
      </w:r>
    </w:p>
    <w:p w:rsidR="000A069F" w:rsidRPr="00140C68" w:rsidRDefault="000A069F" w:rsidP="000A069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4. N. Hâncu – Farmacoterapia Diabetului Zaharat, Ed. Echinox, Cluj-Napoca, 2002.</w:t>
      </w:r>
    </w:p>
    <w:p w:rsidR="000A069F" w:rsidRPr="00140C68" w:rsidRDefault="000A069F" w:rsidP="000A069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5. V Șerban , R. Lichiardopol – Actualități în Diabetul Zaharat, Ed. Brumar, Timișoara, 2002</w:t>
      </w:r>
    </w:p>
    <w:p w:rsidR="000A069F" w:rsidRPr="00140C68" w:rsidRDefault="000A069F" w:rsidP="000A069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6. C. Ionescu –Târgoviște – Diabetologia Modernă, Ed. Tehnică,1997</w:t>
      </w:r>
    </w:p>
    <w:p w:rsidR="000A069F" w:rsidRPr="00140C68" w:rsidRDefault="000A069F" w:rsidP="000A069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7. M. Grigorescu și O. Pascu –Tratat de Gastroenterologie, Ed. Tehnică, Vol. II, 1997</w:t>
      </w:r>
    </w:p>
    <w:p w:rsidR="000A069F" w:rsidRPr="00140C68" w:rsidRDefault="000A069F" w:rsidP="000A069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 xml:space="preserve">8. V. T. Mogoș – Alimentația în Bolile de </w:t>
      </w:r>
      <w:r w:rsidR="00CD5152">
        <w:rPr>
          <w:rFonts w:ascii="Times New Roman" w:eastAsia="Calibri" w:hAnsi="Times New Roman" w:cs="Times New Roman"/>
          <w:noProof w:val="0"/>
          <w:sz w:val="26"/>
          <w:szCs w:val="26"/>
        </w:rPr>
        <w:t>Nut</w:t>
      </w: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riție și Metabolism, Vol. I, Ed. Didactică și Pedagogică, 1997</w:t>
      </w:r>
    </w:p>
    <w:p w:rsidR="000A069F" w:rsidRPr="00140C68" w:rsidRDefault="000A069F" w:rsidP="000A069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9. L. Gherasim – Medicină, vol. II-III, Ed. Medicală, ed. 1 – 1996 și ed. 2 – 1998</w:t>
      </w:r>
    </w:p>
    <w:p w:rsidR="000A069F" w:rsidRPr="00140C68" w:rsidRDefault="000A069F" w:rsidP="000A069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 xml:space="preserve">10.American Diabetes Association </w:t>
      </w:r>
      <w:r w:rsidRPr="00140C68">
        <w:rPr>
          <w:rFonts w:ascii="Times New Roman" w:eastAsia="Calibri" w:hAnsi="Times New Roman" w:cs="Times New Roman"/>
          <w:noProof w:val="0"/>
          <w:sz w:val="26"/>
          <w:szCs w:val="26"/>
          <w:lang w:val="en-US"/>
        </w:rPr>
        <w:t xml:space="preserve">: </w:t>
      </w: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Clinical Practice Recommendations 2002. Diabetes Care ,supl. I, ianuarie 2002</w:t>
      </w:r>
    </w:p>
    <w:p w:rsidR="000A069F" w:rsidRPr="00140C68" w:rsidRDefault="000A069F" w:rsidP="000A069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11. I. Mincu, V. T. Mogoș -  Bazele</w:t>
      </w:r>
      <w:r>
        <w:rPr>
          <w:rFonts w:ascii="Times New Roman" w:eastAsia="Calibri" w:hAnsi="Times New Roman" w:cs="Times New Roman"/>
          <w:noProof w:val="0"/>
          <w:sz w:val="26"/>
          <w:szCs w:val="26"/>
        </w:rPr>
        <w:t xml:space="preserve"> </w:t>
      </w: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practice ale Nutriției Omului Bolnav, Imprimeriile Ed. Coresi, București, 1997</w:t>
      </w:r>
    </w:p>
    <w:p w:rsidR="000A069F" w:rsidRPr="00140C68" w:rsidRDefault="000A069F" w:rsidP="000A069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 xml:space="preserve">12 .D. Enăchescu, M. Gr. Marcu </w:t>
      </w:r>
      <w:r w:rsidRPr="00140C68">
        <w:rPr>
          <w:rFonts w:ascii="Times New Roman" w:eastAsia="Calibri" w:hAnsi="Times New Roman" w:cs="Times New Roman"/>
          <w:noProof w:val="0"/>
          <w:sz w:val="26"/>
          <w:szCs w:val="26"/>
          <w:lang w:val="en-US"/>
        </w:rPr>
        <w:t xml:space="preserve">: </w:t>
      </w: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 xml:space="preserve">Sănătate Publică și Management Sanitar, Ed. All. 1994 </w:t>
      </w:r>
    </w:p>
    <w:p w:rsidR="000A069F" w:rsidRPr="00140C68" w:rsidRDefault="000A069F" w:rsidP="000A069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</w:p>
    <w:p w:rsidR="009F1E05" w:rsidRDefault="000A069F" w:rsidP="009F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 w:val="0"/>
          <w:sz w:val="26"/>
          <w:szCs w:val="26"/>
          <w:u w:val="single"/>
        </w:rPr>
      </w:pPr>
      <w:r w:rsidRPr="00140C68">
        <w:rPr>
          <w:rFonts w:ascii="Times New Roman" w:eastAsia="Calibri" w:hAnsi="Times New Roman" w:cs="Times New Roman"/>
          <w:b/>
          <w:i/>
          <w:noProof w:val="0"/>
          <w:sz w:val="26"/>
          <w:szCs w:val="26"/>
          <w:u w:val="single"/>
        </w:rPr>
        <w:t>Tematica</w:t>
      </w:r>
      <w:r w:rsidRPr="00140C68">
        <w:rPr>
          <w:rFonts w:ascii="Times New Roman" w:eastAsia="Calibri" w:hAnsi="Times New Roman" w:cs="Times New Roman"/>
          <w:noProof w:val="0"/>
          <w:sz w:val="26"/>
          <w:szCs w:val="26"/>
          <w:u w:val="single"/>
        </w:rPr>
        <w:t xml:space="preserve"> </w:t>
      </w:r>
      <w:r w:rsidRPr="00140C68">
        <w:rPr>
          <w:rFonts w:ascii="Times New Roman" w:eastAsia="Calibri" w:hAnsi="Times New Roman" w:cs="Times New Roman"/>
          <w:b/>
          <w:i/>
          <w:noProof w:val="0"/>
          <w:sz w:val="26"/>
          <w:szCs w:val="26"/>
          <w:u w:val="single"/>
        </w:rPr>
        <w:t xml:space="preserve">pentru concursul de ocupare de post </w:t>
      </w:r>
      <w:r w:rsidR="009F1E05">
        <w:rPr>
          <w:rFonts w:ascii="Times New Roman" w:eastAsia="Calibri" w:hAnsi="Times New Roman" w:cs="Times New Roman"/>
          <w:b/>
          <w:i/>
          <w:noProof w:val="0"/>
          <w:sz w:val="26"/>
          <w:szCs w:val="26"/>
          <w:u w:val="single"/>
        </w:rPr>
        <w:t>speciali</w:t>
      </w:r>
      <w:r w:rsidRPr="00140C68">
        <w:rPr>
          <w:rFonts w:ascii="Times New Roman" w:eastAsia="Calibri" w:hAnsi="Times New Roman" w:cs="Times New Roman"/>
          <w:b/>
          <w:i/>
          <w:noProof w:val="0"/>
          <w:sz w:val="26"/>
          <w:szCs w:val="26"/>
          <w:u w:val="single"/>
        </w:rPr>
        <w:t>tatea</w:t>
      </w:r>
    </w:p>
    <w:p w:rsidR="000A069F" w:rsidRDefault="000A069F" w:rsidP="009F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 w:val="0"/>
          <w:sz w:val="26"/>
          <w:szCs w:val="26"/>
          <w:u w:val="single"/>
        </w:rPr>
      </w:pPr>
      <w:r w:rsidRPr="00140C68">
        <w:rPr>
          <w:rFonts w:ascii="Times New Roman" w:eastAsia="Calibri" w:hAnsi="Times New Roman" w:cs="Times New Roman"/>
          <w:b/>
          <w:i/>
          <w:noProof w:val="0"/>
          <w:sz w:val="26"/>
          <w:szCs w:val="26"/>
          <w:u w:val="single"/>
        </w:rPr>
        <w:t>Diabet Zaharat, Nutriție Și Boli Metabolice :</w:t>
      </w:r>
    </w:p>
    <w:p w:rsidR="00FD1D78" w:rsidRPr="00140C68" w:rsidRDefault="00FD1D78" w:rsidP="009F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 w:val="0"/>
          <w:sz w:val="26"/>
          <w:szCs w:val="26"/>
          <w:u w:val="single"/>
        </w:rPr>
      </w:pPr>
    </w:p>
    <w:p w:rsidR="000A069F" w:rsidRPr="00140C68" w:rsidRDefault="000A069F" w:rsidP="000A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PROBA SCRISĂ</w:t>
      </w:r>
    </w:p>
    <w:p w:rsidR="000A069F" w:rsidRPr="00140C68" w:rsidRDefault="000A069F" w:rsidP="000A06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noProof w:val="0"/>
          <w:sz w:val="26"/>
          <w:szCs w:val="26"/>
        </w:rPr>
      </w:pP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Metabolismul intermediar și energetic al glucidelor, lipidelor și proteinelor. ( 6 )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Tulburările echilibrului hidro-electrolitic și acido – bazic. ( 6 )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Insulina, biosinteza, secreție, mecanism de acțiune. ( 1, 5, 6, 9,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Istoria naturală și stadilizarea diabetului zaharat. ( 1, 2,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Diabetul zaharat – diagnostic și clasificare. ( 1, 2,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Diabetul zaharat – epidemiologie, forme clinice. ( 1, 2, 5, 6, 9,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Diabetul zaharat tip 1 și tip 2 – etiopatogeneza. ( 1, 2, 5, 6, 9,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Abordarea diabetului zaharat în practica medicală – principii și strategia generală. ( 1, 2, 4,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lastRenderedPageBreak/>
        <w:t>Tratamentul nefarmacologic în diabetul zaharat. ( 1, 2, 6,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Educația în diabetul zaharat – principii, obiective, evaluare. ( 1, 2, 4,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Tratamentul cu insulină în diabetul zaharat. ( 1, 2, 4,5, 6, 9,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Tratamentul cu preparate orale în diabetul zaharat. ( 1, 2, 4, 5, 6, 9,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Cetoacidoza diabetică. ( 1, 2, 4, 6,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Coma diabetică hiperosmolară și acidoza lactică. ( 1, 2, 4, 6,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Hiperglicemiile. ( 1, 2, 4, 6,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Retinopatia diabetică – screening, diagnostic, management. ( 1, 2, 6,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Nefropatia diabetică – screening, diagnostic, management. ( 1, 2, 6,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Neuropatia diabetică – screening, diagnostic, management. ( 1, 2, 5, 6, 9,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Piciorul diabetic – screening, diagnostic, management. (1, 2, 6,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Riscul și patologia cardiovasculară în diabetul zaharat. ( 1, 2, 5, 9,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Diabetul zaharat la grupe speciale ( gravide, copii, vârstnici ). ( 1, 4, 6,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Managementul clinic al diabetului zaharat pre-, intra- și postoperator. ( 1, 4, 6,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Obezitatea – diagnostic, clasificare, epidemiologie. ( 1, 3,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Obezitatea – etiopatogeneza. ( 1, 3,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Managementul obezității. ( 1, 3,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Obezitatea – factor de risc în patologie. ( 1, 3,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Dislipidemiile – nozologie, screening, diagnostic. ( 1,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Dislipidemiile – etiopatogeneza. ( 1,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Managementul dislipidemiilor. ( 1,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Sindromul X metabolic. ( 1,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Evaluarea și managementulriscului cardiovascular. ( 1,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Hip</w:t>
      </w:r>
      <w:r w:rsidR="00016278">
        <w:rPr>
          <w:rFonts w:ascii="Times New Roman" w:eastAsia="Calibri" w:hAnsi="Times New Roman" w:cs="Times New Roman"/>
          <w:noProof w:val="0"/>
          <w:sz w:val="26"/>
          <w:szCs w:val="26"/>
        </w:rPr>
        <w:t>e</w:t>
      </w:r>
      <w:bookmarkStart w:id="0" w:name="_GoBack"/>
      <w:bookmarkEnd w:id="0"/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ruricemiile – diagnostic,tratament. (1, 10 )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Hemocromatoza – diagnostic, tratament. (7, 8, 9 )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Boala Wilson – diagnostic, tratament. ( 7, 8, 9 )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Profiriile – diagnostic, tratament. ( 7 )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Erorile înnăscute ale metabolismului intermediar – diagnostic, tratament. ( 8 )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Principiile alimentației sănătoase,comportamentul alimentar. ( 1 )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Principii de dietoterapie. ( 1, 11 )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Tulburări de nutriție, tulburări de comportament alimentar. ( 1 )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Alimentația parenterală. ( 7, 8 )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Principii de gastrotehnie. ( 1, 11 )</w:t>
      </w:r>
    </w:p>
    <w:p w:rsidR="000A069F" w:rsidRPr="00140C68" w:rsidRDefault="000A069F" w:rsidP="000A06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Principiile studiului epidemiologic. ( 12 )</w:t>
      </w:r>
    </w:p>
    <w:p w:rsidR="000A069F" w:rsidRPr="00140C68" w:rsidRDefault="000A069F" w:rsidP="000A069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</w:p>
    <w:p w:rsidR="000A069F" w:rsidRPr="00140C68" w:rsidRDefault="000A069F" w:rsidP="000A069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II. PROBA CLINICĂ de diabet zaharat, nutriție și boli metabolice.</w:t>
      </w:r>
    </w:p>
    <w:p w:rsidR="000A069F" w:rsidRPr="00140C68" w:rsidRDefault="000A069F" w:rsidP="000A06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Diabetul zaharat – screening, diagnostic, și tratament.</w:t>
      </w:r>
    </w:p>
    <w:p w:rsidR="000A069F" w:rsidRPr="00140C68" w:rsidRDefault="000A069F" w:rsidP="000A06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Complicațiile acute și cronice ale diabetului zaharat – screening, diagnostic și tratament.</w:t>
      </w:r>
    </w:p>
    <w:p w:rsidR="000A069F" w:rsidRPr="00140C68" w:rsidRDefault="000A069F" w:rsidP="000A06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Obezitatea – screening, diagnostic și tratament.</w:t>
      </w:r>
    </w:p>
    <w:p w:rsidR="000A069F" w:rsidRPr="00140C68" w:rsidRDefault="000A069F" w:rsidP="000A06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Dislipidemiile – screening, diagnostic și tratament.</w:t>
      </w:r>
    </w:p>
    <w:p w:rsidR="000A069F" w:rsidRDefault="000A069F" w:rsidP="000A06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lastRenderedPageBreak/>
        <w:t>Hiperuricemiile  -screening, diagnostic și tratament.</w:t>
      </w:r>
    </w:p>
    <w:p w:rsidR="000A069F" w:rsidRDefault="000A069F" w:rsidP="000A069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</w:p>
    <w:p w:rsidR="000A069F" w:rsidRDefault="000A069F" w:rsidP="000A069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35781">
        <w:rPr>
          <w:rFonts w:ascii="Times New Roman" w:eastAsia="Calibri" w:hAnsi="Times New Roman" w:cs="Times New Roman"/>
          <w:noProof w:val="0"/>
          <w:sz w:val="26"/>
          <w:szCs w:val="26"/>
        </w:rPr>
        <w:t>III</w:t>
      </w:r>
      <w:r>
        <w:rPr>
          <w:rFonts w:ascii="Times New Roman" w:eastAsia="Calibri" w:hAnsi="Times New Roman" w:cs="Times New Roman"/>
          <w:noProof w:val="0"/>
          <w:sz w:val="26"/>
          <w:szCs w:val="26"/>
        </w:rPr>
        <w:t>. PROBA CLINICĂ de medicină internă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Pneumoniile.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Bronșita cronică.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Emfizemul pulmonar,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Astmul bronșic.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Supurațiile bronho-pulmonare.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Cancerul bronho-pulmonar.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Tuberculoza pulmonară.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Miocarditele.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Valvulopatiile mitrale și aortice.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Cardiopatie ischemică ( angina pectorală și infarctul miocardic ).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Insuficiența cardiacă.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Aritmiile cardiace.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Hipertensiunea arterială ( esențială și secundară ).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Sindromul de ischemie periferică acută și cronică.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Tromboflebite și tromboembolismul pulmonar.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Ulcerul gastric și duodenal.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Cancerul gastric.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Diareea și constipația.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Cancerul de colon și rectosigmoidian.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Rectocolita ulcero-hemoragică.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Litiaza biliară.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Colecistita acută.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Hepatitele virale acute.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Hepatita cronică.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Ciroza hepatică.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Pancreatitele acute și cronice.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Glomerulonefritele acute și cronice.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Pielonefritele acute și cronice.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Insuficiența renală acută și cronică.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Litiaza urinară.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Anemiile.</w:t>
      </w:r>
    </w:p>
    <w:p w:rsidR="000A069F" w:rsidRDefault="000A069F" w:rsidP="000A06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Accidentele vasculare cerebrale.</w:t>
      </w:r>
    </w:p>
    <w:p w:rsidR="000A069F" w:rsidRPr="004248E4" w:rsidRDefault="000A069F" w:rsidP="000A069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</w:p>
    <w:p w:rsidR="000A069F" w:rsidRPr="00140C68" w:rsidRDefault="000A069F" w:rsidP="000A069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</w:p>
    <w:p w:rsidR="000A069F" w:rsidRPr="00140C68" w:rsidRDefault="000A069F" w:rsidP="000A069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>
        <w:rPr>
          <w:rFonts w:ascii="Times New Roman" w:eastAsia="Calibri" w:hAnsi="Times New Roman" w:cs="Times New Roman"/>
          <w:noProof w:val="0"/>
          <w:sz w:val="26"/>
          <w:szCs w:val="26"/>
        </w:rPr>
        <w:t>IV</w:t>
      </w: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. PROBA PRACTICĂ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Evaluarea stării de nutriție , antropometrie, perimetre.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Elaborarea planurilor de intervenție nutrițională ( în diabet zaharat, obezitate, dislipidemii, denutriție și hipovitaminoze, hiperuricemii ).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lastRenderedPageBreak/>
        <w:t>Evaluarea riscului cardiovascular.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Determinarea glicemiei, glicozuriei, acetunuriei.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Profilul glicemic – tehnică și interpretare.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Spectrul lipidic plasmatic – tehnică și interpretare.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Explorarea funcțională renală ( proteinurile, microalbuminurie, clearance creatininic ).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Oftalmoscopia directă – tehnică și interpretare.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Explorarea echilibrului acido – bazic și hidro – electrolitic – tehnică și interpretare.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Teste de evaluare semicantitativă a sensibilității 9 diapazon, monofilamente ).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Evaluare prin metoda Doppler a presiunilor la arterele membrelor inferioare.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Tehnica ședințelor de educație individuală și de grup.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Principii de gastrotehnie.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Ancheta alimentară.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Metodologia testului de toleranță la glucoză oral.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Screeningul familal în bolile metabolice.</w:t>
      </w:r>
    </w:p>
    <w:p w:rsidR="000A069F" w:rsidRPr="00140C68" w:rsidRDefault="000A069F" w:rsidP="000A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140C68">
        <w:rPr>
          <w:rFonts w:ascii="Times New Roman" w:eastAsia="Calibri" w:hAnsi="Times New Roman" w:cs="Times New Roman"/>
          <w:noProof w:val="0"/>
          <w:sz w:val="26"/>
          <w:szCs w:val="26"/>
        </w:rPr>
        <w:t>Metodologia cercetării epidemiologice.</w:t>
      </w:r>
    </w:p>
    <w:p w:rsidR="00630831" w:rsidRPr="000A069F" w:rsidRDefault="00630831" w:rsidP="000A069F">
      <w:pPr>
        <w:tabs>
          <w:tab w:val="left" w:pos="2865"/>
        </w:tabs>
      </w:pPr>
    </w:p>
    <w:sectPr w:rsidR="00630831" w:rsidRPr="000A069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E5" w:rsidRDefault="007273E5" w:rsidP="000A069F">
      <w:pPr>
        <w:spacing w:after="0" w:line="240" w:lineRule="auto"/>
      </w:pPr>
      <w:r>
        <w:separator/>
      </w:r>
    </w:p>
  </w:endnote>
  <w:endnote w:type="continuationSeparator" w:id="0">
    <w:p w:rsidR="007273E5" w:rsidRDefault="007273E5" w:rsidP="000A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E5" w:rsidRDefault="007273E5" w:rsidP="000A069F">
      <w:pPr>
        <w:spacing w:after="0" w:line="240" w:lineRule="auto"/>
      </w:pPr>
      <w:r>
        <w:separator/>
      </w:r>
    </w:p>
  </w:footnote>
  <w:footnote w:type="continuationSeparator" w:id="0">
    <w:p w:rsidR="007273E5" w:rsidRDefault="007273E5" w:rsidP="000A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9F" w:rsidRDefault="000A069F">
    <w:pPr>
      <w:pStyle w:val="Header"/>
    </w:pPr>
    <w:r>
      <w:rPr>
        <w:lang w:val="en-US"/>
      </w:rPr>
      <w:drawing>
        <wp:inline distT="0" distB="0" distL="0" distR="0" wp14:anchorId="5DCBEDA6" wp14:editId="7368EF50">
          <wp:extent cx="5732145" cy="873295"/>
          <wp:effectExtent l="0" t="0" r="190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7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6E5C"/>
    <w:multiLevelType w:val="hybridMultilevel"/>
    <w:tmpl w:val="694C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67F5A"/>
    <w:multiLevelType w:val="hybridMultilevel"/>
    <w:tmpl w:val="19CC3084"/>
    <w:lvl w:ilvl="0" w:tplc="9E20BC2A">
      <w:start w:val="1"/>
      <w:numFmt w:val="upperRoman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262440B"/>
    <w:multiLevelType w:val="hybridMultilevel"/>
    <w:tmpl w:val="C476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840DB"/>
    <w:multiLevelType w:val="hybridMultilevel"/>
    <w:tmpl w:val="59A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E002B"/>
    <w:multiLevelType w:val="hybridMultilevel"/>
    <w:tmpl w:val="8AC4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6B"/>
    <w:rsid w:val="00016278"/>
    <w:rsid w:val="000A069F"/>
    <w:rsid w:val="004A5DA4"/>
    <w:rsid w:val="00603D94"/>
    <w:rsid w:val="00630831"/>
    <w:rsid w:val="007273E5"/>
    <w:rsid w:val="008C146B"/>
    <w:rsid w:val="0091019C"/>
    <w:rsid w:val="009F1E05"/>
    <w:rsid w:val="00CD5152"/>
    <w:rsid w:val="00D051E6"/>
    <w:rsid w:val="00D628C0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9F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9F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A06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9F"/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9F"/>
    <w:rPr>
      <w:rFonts w:ascii="Tahoma" w:hAnsi="Tahoma" w:cs="Tahoma"/>
      <w:noProof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9F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9F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A06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9F"/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9F"/>
    <w:rPr>
      <w:rFonts w:ascii="Tahoma" w:hAnsi="Tahoma" w:cs="Tahoma"/>
      <w:noProof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 CFR</dc:creator>
  <cp:keywords/>
  <dc:description/>
  <cp:lastModifiedBy>Spital CFR</cp:lastModifiedBy>
  <cp:revision>10</cp:revision>
  <dcterms:created xsi:type="dcterms:W3CDTF">2023-03-28T10:33:00Z</dcterms:created>
  <dcterms:modified xsi:type="dcterms:W3CDTF">2023-03-28T10:39:00Z</dcterms:modified>
</cp:coreProperties>
</file>