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7B5B" w14:textId="77777777" w:rsidR="0080493B" w:rsidRPr="001E3EDD" w:rsidRDefault="0080493B" w:rsidP="0080493B">
      <w:pPr>
        <w:spacing w:after="0" w:line="240" w:lineRule="auto"/>
        <w:jc w:val="center"/>
        <w:rPr>
          <w:rFonts w:cstheme="minorHAnsi"/>
          <w:b/>
          <w:bCs/>
          <w:color w:val="000000" w:themeColor="text1"/>
        </w:rPr>
      </w:pPr>
      <w:bookmarkStart w:id="0" w:name="_Hlk510702024"/>
    </w:p>
    <w:p w14:paraId="08986BBC" w14:textId="6DF10B7D" w:rsidR="00DB5A46" w:rsidRPr="001E3EDD" w:rsidRDefault="00C5025C" w:rsidP="0080493B">
      <w:pPr>
        <w:spacing w:after="0" w:line="240" w:lineRule="auto"/>
        <w:jc w:val="center"/>
        <w:rPr>
          <w:rFonts w:cstheme="minorHAnsi"/>
          <w:b/>
          <w:bCs/>
          <w:color w:val="000000" w:themeColor="text1"/>
        </w:rPr>
      </w:pPr>
      <w:r w:rsidRPr="001E3EDD">
        <w:rPr>
          <w:rFonts w:cstheme="minorHAnsi"/>
          <w:b/>
          <w:bCs/>
          <w:color w:val="000000" w:themeColor="text1"/>
        </w:rPr>
        <w:t>ANUNȚ CONCURS</w:t>
      </w:r>
      <w:bookmarkEnd w:id="0"/>
    </w:p>
    <w:p w14:paraId="69CE27FA" w14:textId="77777777" w:rsidR="0080493B" w:rsidRPr="001E3EDD" w:rsidRDefault="0080493B" w:rsidP="0080493B">
      <w:pPr>
        <w:spacing w:after="0" w:line="240" w:lineRule="auto"/>
        <w:jc w:val="both"/>
        <w:rPr>
          <w:rFonts w:cstheme="minorHAnsi"/>
          <w:b/>
          <w:bCs/>
          <w:color w:val="000000" w:themeColor="text1"/>
        </w:rPr>
      </w:pPr>
    </w:p>
    <w:p w14:paraId="09F9E11D" w14:textId="15949F92" w:rsidR="004F3C8D" w:rsidRDefault="00E162D6" w:rsidP="0080493B">
      <w:pPr>
        <w:spacing w:after="0" w:line="240" w:lineRule="auto"/>
        <w:jc w:val="both"/>
        <w:rPr>
          <w:rFonts w:cstheme="minorHAnsi"/>
          <w:color w:val="000000" w:themeColor="text1"/>
        </w:rPr>
      </w:pPr>
      <w:bookmarkStart w:id="1" w:name="_Hlk74053328"/>
      <w:r w:rsidRPr="001E3EDD">
        <w:rPr>
          <w:rFonts w:cstheme="minorHAnsi"/>
          <w:b/>
          <w:bCs/>
          <w:color w:val="000000" w:themeColor="text1"/>
        </w:rPr>
        <w:tab/>
      </w:r>
      <w:r w:rsidRPr="001E3EDD">
        <w:rPr>
          <w:rFonts w:cstheme="minorHAnsi"/>
          <w:color w:val="000000" w:themeColor="text1"/>
        </w:rPr>
        <w:t xml:space="preserve">În conformitate cu prevederile Ordinului nr. 166 din 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Pr="001E3EDD">
        <w:rPr>
          <w:rFonts w:cstheme="minorHAnsi"/>
          <w:b/>
          <w:bCs/>
          <w:color w:val="000000" w:themeColor="text1"/>
        </w:rPr>
        <w:t>Centrul de Evaluare și Tratament al Toxicodependențelor pentru Tineri „Sf. Stelian”</w:t>
      </w:r>
      <w:r w:rsidRPr="001E3EDD">
        <w:rPr>
          <w:rFonts w:cstheme="minorHAnsi"/>
          <w:color w:val="000000" w:themeColor="text1"/>
        </w:rPr>
        <w:t xml:space="preserve"> din București, cu sediul în strada Ing. Cristian Pascal, nr. 25-27, sector 6, București, organizează concurs pentru ocuparea, pe </w:t>
      </w:r>
      <w:r w:rsidRPr="001E3EDD">
        <w:rPr>
          <w:rFonts w:cstheme="minorHAnsi"/>
          <w:b/>
          <w:bCs/>
          <w:color w:val="000000" w:themeColor="text1"/>
        </w:rPr>
        <w:t xml:space="preserve">perioadă </w:t>
      </w:r>
      <w:r w:rsidR="004F3C8D">
        <w:rPr>
          <w:rFonts w:cstheme="minorHAnsi"/>
          <w:b/>
          <w:bCs/>
          <w:color w:val="000000" w:themeColor="text1"/>
        </w:rPr>
        <w:t>ne</w:t>
      </w:r>
      <w:r w:rsidRPr="001E3EDD">
        <w:rPr>
          <w:rFonts w:cstheme="minorHAnsi"/>
          <w:b/>
          <w:bCs/>
          <w:color w:val="000000" w:themeColor="text1"/>
        </w:rPr>
        <w:t>determinată</w:t>
      </w:r>
      <w:r w:rsidRPr="001E3EDD">
        <w:rPr>
          <w:rFonts w:cstheme="minorHAnsi"/>
          <w:color w:val="000000" w:themeColor="text1"/>
        </w:rPr>
        <w:t xml:space="preserve">, a postului temporar vacant de </w:t>
      </w:r>
      <w:r w:rsidRPr="001E3EDD">
        <w:rPr>
          <w:rFonts w:cstheme="minorHAnsi"/>
          <w:b/>
          <w:bCs/>
          <w:color w:val="000000" w:themeColor="text1"/>
        </w:rPr>
        <w:t>MEDIC SPECIALIST, specialitatea PSIHIATRIE,</w:t>
      </w:r>
      <w:r w:rsidRPr="001E3EDD">
        <w:rPr>
          <w:rFonts w:cstheme="minorHAnsi"/>
          <w:color w:val="000000" w:themeColor="text1"/>
        </w:rPr>
        <w:t xml:space="preserve"> în cadrul </w:t>
      </w:r>
      <w:r w:rsidRPr="001E3EDD">
        <w:rPr>
          <w:rFonts w:cstheme="minorHAnsi"/>
          <w:b/>
          <w:bCs/>
          <w:color w:val="000000" w:themeColor="text1"/>
        </w:rPr>
        <w:t>CENTRULUI DE SĂNĂTATE MINTALĂ</w:t>
      </w:r>
      <w:r w:rsidRPr="001E3EDD">
        <w:rPr>
          <w:rFonts w:cstheme="minorHAnsi"/>
          <w:color w:val="000000" w:themeColor="text1"/>
        </w:rPr>
        <w:t xml:space="preserve">, normă întreagă, pe perioadă </w:t>
      </w:r>
      <w:r w:rsidR="004F3C8D">
        <w:rPr>
          <w:rFonts w:cstheme="minorHAnsi"/>
          <w:color w:val="000000" w:themeColor="text1"/>
        </w:rPr>
        <w:t>nedeterminată.</w:t>
      </w:r>
    </w:p>
    <w:p w14:paraId="7CE8C394" w14:textId="0B8769D5" w:rsidR="0080493B" w:rsidRPr="001E3EDD" w:rsidRDefault="0080493B" w:rsidP="0080493B">
      <w:pPr>
        <w:spacing w:after="0" w:line="240" w:lineRule="auto"/>
        <w:jc w:val="both"/>
        <w:rPr>
          <w:rFonts w:cstheme="minorHAnsi"/>
          <w:color w:val="000000" w:themeColor="text1"/>
        </w:rPr>
      </w:pPr>
      <w:r w:rsidRPr="001E3EDD">
        <w:rPr>
          <w:rFonts w:cstheme="minorHAnsi"/>
          <w:color w:val="000000" w:themeColor="text1"/>
        </w:rPr>
        <w:tab/>
      </w:r>
    </w:p>
    <w:p w14:paraId="25C6D79D" w14:textId="77777777" w:rsidR="00E162D6" w:rsidRPr="001E3EDD" w:rsidRDefault="00E162D6" w:rsidP="0080493B">
      <w:pPr>
        <w:spacing w:after="0" w:line="240" w:lineRule="auto"/>
        <w:jc w:val="both"/>
        <w:rPr>
          <w:rFonts w:cstheme="minorHAnsi"/>
          <w:color w:val="000000" w:themeColor="text1"/>
        </w:rPr>
      </w:pPr>
      <w:r w:rsidRPr="001E3EDD">
        <w:rPr>
          <w:rFonts w:cstheme="minorHAnsi"/>
          <w:color w:val="000000" w:themeColor="text1"/>
        </w:rPr>
        <w:tab/>
        <w:t>Centrul de Evaluare și Tratament al Toxicodependențelor pentru Tineri „Sf. Stelian” este un SPITAL DE MONOSPECIALITATE, situat în strada Ing. Cristian Pascal, nr. 25-27, sector 6, București, aflat în subordinea Administrației Spitalelor și Serviciilor Medicale București prin OUG nr. 162/2008, având în structura organizatorică următoarele secții/laboratoare/compartimente, printre care:</w:t>
      </w:r>
    </w:p>
    <w:p w14:paraId="3C9B140F" w14:textId="623AE0D4" w:rsidR="0080493B" w:rsidRPr="001E3EDD" w:rsidRDefault="00E162D6" w:rsidP="00E162D6">
      <w:pPr>
        <w:spacing w:after="0" w:line="240" w:lineRule="auto"/>
        <w:ind w:left="360"/>
        <w:rPr>
          <w:rFonts w:cstheme="minorHAnsi"/>
          <w:color w:val="000000" w:themeColor="text1"/>
        </w:rPr>
      </w:pPr>
      <w:r w:rsidRPr="001E3EDD">
        <w:rPr>
          <w:rFonts w:cstheme="minorHAnsi"/>
          <w:color w:val="000000" w:themeColor="text1"/>
        </w:rPr>
        <w:t>▪  Secția Psihiatrie, din care:</w:t>
      </w:r>
      <w:r w:rsidRPr="001E3EDD">
        <w:rPr>
          <w:rFonts w:cstheme="minorHAnsi"/>
          <w:color w:val="000000" w:themeColor="text1"/>
        </w:rPr>
        <w:br/>
        <w:t>▪  Secția Psihiatrie – 30 paturi;</w:t>
      </w:r>
      <w:r w:rsidRPr="001E3EDD">
        <w:rPr>
          <w:rFonts w:cstheme="minorHAnsi"/>
          <w:color w:val="000000" w:themeColor="text1"/>
        </w:rPr>
        <w:br/>
        <w:t>▪  Compartimentul Toxicomanie – 15 paturi.</w:t>
      </w:r>
      <w:r w:rsidRPr="001E3EDD">
        <w:rPr>
          <w:rFonts w:cstheme="minorHAnsi"/>
          <w:color w:val="000000" w:themeColor="text1"/>
        </w:rPr>
        <w:br/>
        <w:t>▪  Centrul de Sănătate Mintală;</w:t>
      </w:r>
      <w:r w:rsidRPr="001E3EDD">
        <w:rPr>
          <w:rFonts w:cstheme="minorHAnsi"/>
          <w:color w:val="000000" w:themeColor="text1"/>
        </w:rPr>
        <w:br/>
        <w:t>▪  Farmacie;</w:t>
      </w:r>
      <w:r w:rsidRPr="001E3EDD">
        <w:rPr>
          <w:rFonts w:cstheme="minorHAnsi"/>
          <w:color w:val="000000" w:themeColor="text1"/>
        </w:rPr>
        <w:br/>
        <w:t>▪  Laborator analize medicale;</w:t>
      </w:r>
      <w:r w:rsidRPr="001E3EDD">
        <w:rPr>
          <w:rFonts w:cstheme="minorHAnsi"/>
          <w:color w:val="000000" w:themeColor="text1"/>
        </w:rPr>
        <w:br/>
        <w:t>▪  Laborator Radiologie și Imagistică Medicală;</w:t>
      </w:r>
      <w:r w:rsidRPr="001E3EDD">
        <w:rPr>
          <w:rFonts w:cstheme="minorHAnsi"/>
          <w:color w:val="000000" w:themeColor="text1"/>
        </w:rPr>
        <w:br/>
        <w:t>▪  Cabinet stomatologie – urgențe.</w:t>
      </w:r>
    </w:p>
    <w:p w14:paraId="36F55D79" w14:textId="77777777" w:rsidR="00E162D6" w:rsidRPr="001E3EDD" w:rsidRDefault="00E162D6" w:rsidP="0080493B">
      <w:pPr>
        <w:spacing w:after="0" w:line="240" w:lineRule="auto"/>
        <w:jc w:val="both"/>
        <w:rPr>
          <w:rFonts w:cstheme="minorHAnsi"/>
          <w:b/>
          <w:bCs/>
          <w:color w:val="000000" w:themeColor="text1"/>
        </w:rPr>
      </w:pPr>
    </w:p>
    <w:p w14:paraId="7D4A72C3" w14:textId="5DDE4D73" w:rsidR="00E162D6" w:rsidRPr="001E3EDD" w:rsidRDefault="00E162D6" w:rsidP="001E3EDD">
      <w:pPr>
        <w:spacing w:after="0" w:line="240" w:lineRule="auto"/>
        <w:jc w:val="both"/>
        <w:rPr>
          <w:rFonts w:cstheme="minorHAnsi"/>
          <w:color w:val="000000" w:themeColor="text1"/>
          <w:lang w:val="en-US"/>
        </w:rPr>
      </w:pPr>
      <w:bookmarkStart w:id="2" w:name="_Hlk74051962"/>
      <w:r w:rsidRPr="001E3EDD">
        <w:rPr>
          <w:rFonts w:cstheme="minorHAnsi"/>
          <w:color w:val="000000" w:themeColor="text1"/>
          <w:lang w:val="en-US"/>
        </w:rPr>
        <w:t>Nivelul postului: superior;</w:t>
      </w:r>
    </w:p>
    <w:p w14:paraId="2C21B002" w14:textId="0E6086F7" w:rsidR="00E162D6" w:rsidRPr="001E3EDD" w:rsidRDefault="00E162D6" w:rsidP="001E3EDD">
      <w:pPr>
        <w:spacing w:after="0" w:line="240" w:lineRule="auto"/>
        <w:jc w:val="both"/>
        <w:rPr>
          <w:rFonts w:cstheme="minorHAnsi"/>
          <w:color w:val="000000" w:themeColor="text1"/>
          <w:lang w:val="en-US"/>
        </w:rPr>
      </w:pPr>
      <w:r w:rsidRPr="001E3EDD">
        <w:rPr>
          <w:rFonts w:cstheme="minorHAnsi"/>
          <w:color w:val="000000" w:themeColor="text1"/>
          <w:lang w:val="en-US"/>
        </w:rPr>
        <w:t>Denumirea postului: Medic Specialist, specialitatea Psihiatrie;</w:t>
      </w:r>
    </w:p>
    <w:p w14:paraId="2369F84C" w14:textId="47C5F3CD" w:rsidR="00E162D6" w:rsidRPr="001E3EDD" w:rsidRDefault="00E162D6" w:rsidP="001E3EDD">
      <w:pPr>
        <w:spacing w:after="0" w:line="240" w:lineRule="auto"/>
        <w:jc w:val="both"/>
        <w:rPr>
          <w:rFonts w:cstheme="minorHAnsi"/>
          <w:color w:val="000000" w:themeColor="text1"/>
          <w:lang w:val="en-US"/>
        </w:rPr>
      </w:pPr>
      <w:r w:rsidRPr="001E3EDD">
        <w:rPr>
          <w:rFonts w:cstheme="minorHAnsi"/>
          <w:color w:val="000000" w:themeColor="text1"/>
          <w:lang w:val="en-US"/>
        </w:rPr>
        <w:t>Gradul/Treapta profesional/profesională: Medic Specialist;</w:t>
      </w:r>
    </w:p>
    <w:p w14:paraId="33673E99" w14:textId="77CA977C" w:rsidR="00E162D6" w:rsidRPr="001E3EDD" w:rsidRDefault="00E162D6" w:rsidP="001E3EDD">
      <w:pPr>
        <w:spacing w:after="0" w:line="240" w:lineRule="auto"/>
        <w:jc w:val="both"/>
        <w:rPr>
          <w:rFonts w:cstheme="minorHAnsi"/>
          <w:color w:val="000000" w:themeColor="text1"/>
          <w:lang w:val="en-US"/>
        </w:rPr>
      </w:pPr>
      <w:r w:rsidRPr="001E3EDD">
        <w:rPr>
          <w:rFonts w:cstheme="minorHAnsi"/>
          <w:color w:val="000000" w:themeColor="text1"/>
          <w:lang w:val="en-US"/>
        </w:rPr>
        <w:t>Scopul principal al postului de medic specialist: desfășurarea de servicii medicale ce intră în atribuția medicului specialist cu specialitatea Psihiatrie;</w:t>
      </w:r>
    </w:p>
    <w:p w14:paraId="1AD935E5" w14:textId="3BABE669" w:rsidR="00E162D6" w:rsidRPr="001E3EDD" w:rsidRDefault="00E162D6" w:rsidP="001E3EDD">
      <w:pPr>
        <w:spacing w:after="0" w:line="240" w:lineRule="auto"/>
        <w:jc w:val="both"/>
        <w:rPr>
          <w:rFonts w:cstheme="minorHAnsi"/>
          <w:color w:val="000000" w:themeColor="text1"/>
          <w:lang w:val="en-US"/>
        </w:rPr>
      </w:pPr>
      <w:r w:rsidRPr="001E3EDD">
        <w:rPr>
          <w:rFonts w:cstheme="minorHAnsi"/>
          <w:color w:val="000000" w:themeColor="text1"/>
          <w:lang w:val="en-US"/>
        </w:rPr>
        <w:t xml:space="preserve">Numărul de posturi: 1 (un) post, normă întreagă, perioadă </w:t>
      </w:r>
      <w:r w:rsidR="004F3C8D">
        <w:rPr>
          <w:rFonts w:cstheme="minorHAnsi"/>
          <w:color w:val="000000" w:themeColor="text1"/>
          <w:lang w:val="en-US"/>
        </w:rPr>
        <w:t>ne</w:t>
      </w:r>
      <w:r w:rsidRPr="001E3EDD">
        <w:rPr>
          <w:rFonts w:cstheme="minorHAnsi"/>
          <w:color w:val="000000" w:themeColor="text1"/>
          <w:lang w:val="en-US"/>
        </w:rPr>
        <w:t xml:space="preserve">determinată în cadrul </w:t>
      </w:r>
      <w:r w:rsidR="001E3EDD" w:rsidRPr="001E3EDD">
        <w:rPr>
          <w:rFonts w:cstheme="minorHAnsi"/>
          <w:color w:val="000000" w:themeColor="text1"/>
          <w:lang w:val="en-US"/>
        </w:rPr>
        <w:t>Centrului de Sănătate Mintală.</w:t>
      </w:r>
    </w:p>
    <w:p w14:paraId="7E12AA1A" w14:textId="77777777" w:rsidR="00E162D6" w:rsidRPr="001E3EDD" w:rsidRDefault="00E162D6" w:rsidP="0080493B">
      <w:pPr>
        <w:spacing w:after="0" w:line="240" w:lineRule="auto"/>
        <w:rPr>
          <w:rFonts w:cstheme="minorHAnsi"/>
          <w:color w:val="000000" w:themeColor="text1"/>
        </w:rPr>
      </w:pPr>
    </w:p>
    <w:p w14:paraId="11BC8052" w14:textId="0D2B3493" w:rsidR="00E162D6" w:rsidRPr="001E3EDD" w:rsidRDefault="008F37D8" w:rsidP="00E162D6">
      <w:pPr>
        <w:pStyle w:val="NormalWeb"/>
        <w:spacing w:before="0" w:beforeAutospacing="0" w:after="0" w:afterAutospacing="0"/>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b/>
          <w:bCs/>
          <w:color w:val="000000" w:themeColor="text1"/>
          <w:sz w:val="22"/>
          <w:szCs w:val="22"/>
          <w:lang w:val="en-GB" w:eastAsia="en-US"/>
        </w:rPr>
        <w:t>A</w:t>
      </w:r>
      <w:r w:rsidR="00E162D6" w:rsidRPr="001E3EDD">
        <w:rPr>
          <w:rFonts w:asciiTheme="minorHAnsi" w:eastAsiaTheme="minorHAnsi" w:hAnsiTheme="minorHAnsi" w:cstheme="minorHAnsi"/>
          <w:b/>
          <w:bCs/>
          <w:color w:val="000000" w:themeColor="text1"/>
          <w:sz w:val="22"/>
          <w:szCs w:val="22"/>
          <w:lang w:val="en-GB" w:eastAsia="en-US"/>
        </w:rPr>
        <w:t>)</w:t>
      </w:r>
      <w:r w:rsidR="00E162D6" w:rsidRPr="001E3EDD">
        <w:rPr>
          <w:rFonts w:asciiTheme="minorHAnsi" w:eastAsiaTheme="minorHAnsi" w:hAnsiTheme="minorHAnsi" w:cstheme="minorHAnsi"/>
          <w:color w:val="000000" w:themeColor="text1"/>
          <w:sz w:val="22"/>
          <w:szCs w:val="22"/>
          <w:lang w:val="en-GB" w:eastAsia="en-US"/>
        </w:rPr>
        <w:t xml:space="preserve"> </w:t>
      </w:r>
      <w:r w:rsidR="00E162D6" w:rsidRPr="001E3EDD">
        <w:rPr>
          <w:rFonts w:asciiTheme="minorHAnsi" w:eastAsiaTheme="minorHAnsi" w:hAnsiTheme="minorHAnsi" w:cstheme="minorHAnsi"/>
          <w:b/>
          <w:bCs/>
          <w:color w:val="000000" w:themeColor="text1"/>
          <w:sz w:val="22"/>
          <w:szCs w:val="22"/>
          <w:lang w:val="en-GB" w:eastAsia="en-US"/>
        </w:rPr>
        <w:t>Documente solicitate candidaților pentru întocmirea dosarului de concurs:</w:t>
      </w:r>
    </w:p>
    <w:p w14:paraId="6CDD2058" w14:textId="3733CA43" w:rsidR="00E162D6"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a) Formularul de înscriere la concurs, conform modelului prevăzut în anexa nr. 2 la Hotărârea Guvernului nr. 1.336/2022 pentru aprobarea Regulamentului-cadru privind organizarea și dezvoltarea carierei personalului contractual din sectorul bugetar plătit din fonduri publice (H.G. nr. 1336/2022);</w:t>
      </w:r>
    </w:p>
    <w:p w14:paraId="6C07126E" w14:textId="31409923" w:rsidR="00E162D6"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b) Copia de pe diploma de licență și certificatul de specialist sau primar pentru medici, medici stomatologi, farmaciști și, respectiv, adeverință de confirmare în gradul profesional pentru biologi, biochimiști sau chimiști;</w:t>
      </w:r>
    </w:p>
    <w:p w14:paraId="0245ED65" w14:textId="77777777" w:rsidR="00E162D6"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c) Copie a certificatului de membru al organizației profesionale cu viza pe anul în curs;</w:t>
      </w:r>
    </w:p>
    <w:p w14:paraId="53BCC04F" w14:textId="488F01B0" w:rsidR="00E162D6"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780C3A34" w14:textId="173432D6" w:rsidR="00E162D6"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lastRenderedPageBreak/>
        <w:t>e) Acte doveditoare pentru calcularea punctajului prevăzut în anexa nr. 3 la ordin;</w:t>
      </w:r>
    </w:p>
    <w:p w14:paraId="16739029" w14:textId="19D18DA8" w:rsidR="00E162D6"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f) Certificat de cazier judiciar sau, după caz, extrasul de pe cazierul judiciar*;</w:t>
      </w:r>
    </w:p>
    <w:p w14:paraId="20CD2224" w14:textId="01865758" w:rsidR="00E162D6"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335FCCE3" w14:textId="1C3A3EC2" w:rsidR="00E162D6"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h) Adeverință medicală care să ateste starea de sănătate corespunzătoare, eliberată de către medicul de familie al candidatului sau de către unitățile sanitare abilitate cu cel mult 6 luni anterior derulării concursului;</w:t>
      </w:r>
    </w:p>
    <w:p w14:paraId="307C7B53" w14:textId="39FC3998" w:rsidR="00E162D6"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i) Copia actului de identitate sau orice alt document care atestă identitatea, potrivit legii, aflat în termen de valabilitate;</w:t>
      </w:r>
    </w:p>
    <w:p w14:paraId="6FBE9139" w14:textId="3D492423" w:rsidR="00E162D6"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j) Copia certificatului de căsătorie sau a altui document prin care s-a realizat schimbarea de nume, după caz;</w:t>
      </w:r>
    </w:p>
    <w:p w14:paraId="079381EA" w14:textId="7CD61DFB" w:rsidR="00E162D6"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k) Curriculum vitae, model comun european.</w:t>
      </w:r>
    </w:p>
    <w:p w14:paraId="0504FC36" w14:textId="77777777" w:rsidR="00E162D6"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 Documentele prevăzute la lit. d) și f) sunt valabile 3 luni și se depun la dosar în termen de valabilitate.</w:t>
      </w:r>
    </w:p>
    <w:p w14:paraId="51C1E000" w14:textId="04EFD42A" w:rsidR="0080493B" w:rsidRPr="001E3EDD" w:rsidRDefault="00E162D6" w:rsidP="00E162D6">
      <w:pPr>
        <w:pStyle w:val="NormalWeb"/>
        <w:spacing w:before="0" w:beforeAutospacing="0" w:after="0" w:afterAutospacing="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ab/>
      </w:r>
      <w:r w:rsidR="0080493B" w:rsidRPr="001E3EDD">
        <w:rPr>
          <w:rFonts w:asciiTheme="minorHAnsi" w:eastAsiaTheme="minorHAnsi" w:hAnsiTheme="minorHAnsi" w:cstheme="minorHAnsi"/>
          <w:color w:val="000000" w:themeColor="text1"/>
          <w:sz w:val="22"/>
          <w:szCs w:val="22"/>
          <w:lang w:val="en-GB" w:eastAsia="en-US"/>
        </w:rPr>
        <w:t xml:space="preserve">Copiile de pe actele prevăzute la pct. A, </w:t>
      </w:r>
      <w:hyperlink r:id="rId8" w:anchor="p-515060638" w:tgtFrame="_blank" w:history="1">
        <w:r w:rsidR="0080493B" w:rsidRPr="001E3EDD">
          <w:rPr>
            <w:rFonts w:asciiTheme="minorHAnsi" w:eastAsiaTheme="minorHAnsi" w:hAnsiTheme="minorHAnsi" w:cstheme="minorHAnsi"/>
            <w:color w:val="000000" w:themeColor="text1"/>
            <w:sz w:val="22"/>
            <w:szCs w:val="22"/>
            <w:lang w:val="en-GB" w:eastAsia="en-US"/>
          </w:rPr>
          <w:t>lit. b)</w:t>
        </w:r>
      </w:hyperlink>
      <w:r w:rsidR="0080493B" w:rsidRPr="001E3EDD">
        <w:rPr>
          <w:rFonts w:asciiTheme="minorHAnsi" w:eastAsiaTheme="minorHAnsi" w:hAnsiTheme="minorHAnsi" w:cstheme="minorHAnsi"/>
          <w:color w:val="000000" w:themeColor="text1"/>
          <w:sz w:val="22"/>
          <w:szCs w:val="22"/>
          <w:lang w:val="en-GB" w:eastAsia="en-US"/>
        </w:rPr>
        <w:t>, c), i) şi j), precum şi copia certificatului de încadrare într-un grad de handicap (daca este cazul) se prezintă însoţite de documentele originale, care se certifică cu menţiunea "conform cu originalul" de către secretarul comisiei de concurs.</w:t>
      </w:r>
    </w:p>
    <w:p w14:paraId="65D8977D" w14:textId="7CBF9448" w:rsidR="001E3EDD" w:rsidRPr="001E3EDD" w:rsidRDefault="00E162D6" w:rsidP="001E3EDD">
      <w:pPr>
        <w:spacing w:after="0"/>
        <w:jc w:val="both"/>
        <w:rPr>
          <w:rFonts w:cstheme="minorHAnsi"/>
          <w:color w:val="000000" w:themeColor="text1"/>
          <w:lang w:val="en-US"/>
        </w:rPr>
      </w:pPr>
      <w:r w:rsidRPr="001E3EDD">
        <w:rPr>
          <w:rFonts w:cstheme="minorHAnsi"/>
          <w:color w:val="000000" w:themeColor="text1"/>
        </w:rPr>
        <w:tab/>
      </w:r>
      <w:r w:rsidR="001E3EDD" w:rsidRPr="001E3EDD">
        <w:rPr>
          <w:rFonts w:cstheme="minorHAnsi"/>
          <w:b/>
          <w:bCs/>
          <w:color w:val="000000" w:themeColor="text1"/>
          <w:lang w:val="en-US"/>
        </w:rPr>
        <w:t xml:space="preserve">Dosarele de concurs se depun la Compartimentul RUNOS din cadrul Centrului de Evaluare și Tratament al Toxicodependențelor pentru Tineri „Sf. Stelian”, cu sediul în București, Sector 6, Strada Ing. Cristian Pascal nr. 25-27, telefon: 021.315.24.51, e-mail: office@cetttsfantulstelian.ro. </w:t>
      </w:r>
      <w:r w:rsidR="001E3EDD" w:rsidRPr="001E3EDD">
        <w:rPr>
          <w:rFonts w:cstheme="minorHAnsi"/>
          <w:color w:val="000000" w:themeColor="text1"/>
          <w:lang w:val="en-US"/>
        </w:rPr>
        <w:t>Relații suplimentare pot fi obținute la Compartimentul RUNOS, la numărul de telefon menționat anterior, precum și accesând pagina de internet a instituției: www.cetttsfantulstelian.ro.</w:t>
      </w:r>
    </w:p>
    <w:p w14:paraId="5EFB1602" w14:textId="41387E56" w:rsidR="00EC770B" w:rsidRPr="001E3EDD" w:rsidRDefault="00EC770B" w:rsidP="00E162D6">
      <w:pPr>
        <w:spacing w:after="0" w:line="240" w:lineRule="auto"/>
        <w:jc w:val="both"/>
        <w:rPr>
          <w:rFonts w:cstheme="minorHAnsi"/>
          <w:color w:val="000000" w:themeColor="text1"/>
        </w:rPr>
      </w:pPr>
    </w:p>
    <w:p w14:paraId="7B019D79" w14:textId="134C53A2" w:rsidR="003E091C" w:rsidRPr="001E3EDD" w:rsidRDefault="00FF0DB9" w:rsidP="0080493B">
      <w:pPr>
        <w:spacing w:after="0" w:line="240" w:lineRule="auto"/>
        <w:rPr>
          <w:rFonts w:cstheme="minorHAnsi"/>
          <w:b/>
          <w:bCs/>
          <w:color w:val="000000" w:themeColor="text1"/>
        </w:rPr>
      </w:pPr>
      <w:r w:rsidRPr="001E3EDD">
        <w:rPr>
          <w:rFonts w:cstheme="minorHAnsi"/>
          <w:b/>
          <w:bCs/>
          <w:color w:val="000000" w:themeColor="text1"/>
        </w:rPr>
        <w:t>B</w:t>
      </w:r>
      <w:r w:rsidR="008A010E" w:rsidRPr="001E3EDD">
        <w:rPr>
          <w:rFonts w:cstheme="minorHAnsi"/>
          <w:b/>
          <w:bCs/>
          <w:color w:val="000000" w:themeColor="text1"/>
        </w:rPr>
        <w:t>. Condiţiile generale prevăzute de art. 15 din H.G. 1336/08.11.2022</w:t>
      </w:r>
    </w:p>
    <w:p w14:paraId="34F7B48C" w14:textId="507A0B84" w:rsidR="009954EF" w:rsidRPr="001E3EDD" w:rsidRDefault="009954EF" w:rsidP="0080493B">
      <w:pPr>
        <w:spacing w:after="0" w:line="240" w:lineRule="auto"/>
        <w:jc w:val="both"/>
        <w:rPr>
          <w:rFonts w:cstheme="minorHAnsi"/>
          <w:color w:val="000000" w:themeColor="text1"/>
        </w:rPr>
      </w:pPr>
      <w:r w:rsidRPr="001E3EDD">
        <w:rPr>
          <w:rFonts w:cstheme="minorHAnsi"/>
          <w:color w:val="000000" w:themeColor="text1"/>
        </w:rPr>
        <w:tab/>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17C845E3" w14:textId="746F3BE8" w:rsidR="009954EF" w:rsidRPr="001E3EDD"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rPr>
      </w:pPr>
      <w:r w:rsidRPr="001E3EDD">
        <w:rPr>
          <w:rFonts w:cstheme="minorHAnsi"/>
          <w:color w:val="000000" w:themeColor="text1"/>
        </w:rPr>
        <w:t>are cetăţenia română sau cetăţenia unui alt stat membru al Uniunii Europene, a unui stat parte la Acordul privind Spaţiul Economic European (SEE) sau cetăţenia Confederaţiei Elveţiene; </w:t>
      </w:r>
    </w:p>
    <w:p w14:paraId="792DC2DE" w14:textId="30E33CA7" w:rsidR="009954EF" w:rsidRPr="001E3EDD"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rPr>
      </w:pPr>
      <w:r w:rsidRPr="001E3EDD">
        <w:rPr>
          <w:rFonts w:cstheme="minorHAnsi"/>
          <w:color w:val="000000" w:themeColor="text1"/>
        </w:rPr>
        <w:t>cunoaşte limba română, scris şi vorbit; </w:t>
      </w:r>
    </w:p>
    <w:p w14:paraId="6B99C1B2" w14:textId="473C1A77" w:rsidR="009954EF" w:rsidRPr="001E3EDD"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rPr>
      </w:pPr>
      <w:r w:rsidRPr="001E3EDD">
        <w:rPr>
          <w:rFonts w:cstheme="minorHAnsi"/>
          <w:color w:val="000000" w:themeColor="text1"/>
        </w:rPr>
        <w:t>are capacitate de muncă în conformitate cu prevederile Legii </w:t>
      </w:r>
      <w:hyperlink r:id="rId9" w:tgtFrame="_blank" w:history="1">
        <w:r w:rsidRPr="001E3EDD">
          <w:rPr>
            <w:rFonts w:cstheme="minorHAnsi"/>
            <w:color w:val="000000" w:themeColor="text1"/>
          </w:rPr>
          <w:t>nr. 53/2003</w:t>
        </w:r>
      </w:hyperlink>
      <w:r w:rsidRPr="001E3EDD">
        <w:rPr>
          <w:rFonts w:cstheme="minorHAnsi"/>
          <w:color w:val="000000" w:themeColor="text1"/>
        </w:rPr>
        <w:t> - </w:t>
      </w:r>
      <w:hyperlink r:id="rId10" w:tgtFrame="_blank" w:history="1">
        <w:r w:rsidRPr="001E3EDD">
          <w:rPr>
            <w:rFonts w:cstheme="minorHAnsi"/>
            <w:color w:val="000000" w:themeColor="text1"/>
          </w:rPr>
          <w:t>Codul muncii</w:t>
        </w:r>
      </w:hyperlink>
      <w:r w:rsidRPr="001E3EDD">
        <w:rPr>
          <w:rFonts w:cstheme="minorHAnsi"/>
          <w:color w:val="000000" w:themeColor="text1"/>
        </w:rPr>
        <w:t>, republicată, cu modificările şi completările ulterioare; </w:t>
      </w:r>
    </w:p>
    <w:p w14:paraId="04A8BE08" w14:textId="7ABEF6C5" w:rsidR="009954EF" w:rsidRPr="001E3EDD"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rPr>
      </w:pPr>
      <w:r w:rsidRPr="001E3EDD">
        <w:rPr>
          <w:rFonts w:cstheme="minorHAnsi"/>
          <w:color w:val="000000" w:themeColor="text1"/>
        </w:rPr>
        <w:t>are o stare de sănătate corespunzătoare postului pentru care candidează, atestată pe baza adeverinţei medicale eliberate de medicul de familie sau de unităţile sanitare abilitate; </w:t>
      </w:r>
    </w:p>
    <w:p w14:paraId="588EEFD4" w14:textId="42361F4A" w:rsidR="009954EF" w:rsidRPr="001E3EDD"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rPr>
      </w:pPr>
      <w:r w:rsidRPr="001E3EDD">
        <w:rPr>
          <w:rFonts w:cstheme="minorHAnsi"/>
          <w:color w:val="000000" w:themeColor="text1"/>
        </w:rPr>
        <w:t>îndeplineşte condiţiile de studii, de vechime în specialitate şi, după caz, alte condiţii specifice potrivit cerinţelor postului scos la concurs, inclusiv condiţiile de exercitare a profesiei; </w:t>
      </w:r>
    </w:p>
    <w:p w14:paraId="7E937752" w14:textId="5862CD86" w:rsidR="009954EF" w:rsidRPr="001E3EDD"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rPr>
      </w:pPr>
      <w:r w:rsidRPr="001E3EDD">
        <w:rPr>
          <w:rFonts w:cstheme="minorHAnsi"/>
          <w:color w:val="000000" w:themeColor="text1"/>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A5586C9" w14:textId="5BEA9F54" w:rsidR="009954EF" w:rsidRPr="001E3EDD" w:rsidRDefault="009954EF" w:rsidP="0080493B">
      <w:pPr>
        <w:pStyle w:val="ListParagraph"/>
        <w:numPr>
          <w:ilvl w:val="0"/>
          <w:numId w:val="20"/>
        </w:numPr>
        <w:shd w:val="clear" w:color="auto" w:fill="FFFFFF"/>
        <w:spacing w:after="0" w:line="240" w:lineRule="auto"/>
        <w:ind w:left="0" w:firstLine="0"/>
        <w:jc w:val="both"/>
        <w:rPr>
          <w:rFonts w:cstheme="minorHAnsi"/>
          <w:color w:val="000000" w:themeColor="text1"/>
        </w:rPr>
      </w:pPr>
      <w:r w:rsidRPr="001E3EDD">
        <w:rPr>
          <w:rFonts w:cstheme="minorHAnsi"/>
          <w:color w:val="000000" w:themeColor="text1"/>
        </w:rPr>
        <w:lastRenderedPageBreak/>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3E20D2EB" w14:textId="56F75C1B" w:rsidR="009954EF" w:rsidRPr="001E3EDD" w:rsidRDefault="009954EF" w:rsidP="0080493B">
      <w:pPr>
        <w:pStyle w:val="ListParagraph"/>
        <w:numPr>
          <w:ilvl w:val="0"/>
          <w:numId w:val="20"/>
        </w:numPr>
        <w:shd w:val="clear" w:color="auto" w:fill="FFFFFF"/>
        <w:spacing w:after="0" w:line="240" w:lineRule="auto"/>
        <w:ind w:left="0" w:firstLine="0"/>
        <w:jc w:val="both"/>
        <w:rPr>
          <w:rFonts w:eastAsia="Times New Roman" w:cstheme="minorHAnsi"/>
          <w:color w:val="000000" w:themeColor="text1"/>
          <w:lang w:eastAsia="en-GB"/>
        </w:rPr>
      </w:pPr>
      <w:r w:rsidRPr="001E3EDD">
        <w:rPr>
          <w:rFonts w:cstheme="minorHAnsi"/>
          <w:color w:val="000000" w:themeColor="text1"/>
        </w:rPr>
        <w:t>nu a comis infracţiunile prevăzute la art. 1 </w:t>
      </w:r>
      <w:hyperlink r:id="rId11" w:anchor="p-289261148" w:tgtFrame="_blank" w:history="1">
        <w:r w:rsidRPr="001E3EDD">
          <w:rPr>
            <w:rFonts w:cstheme="minorHAnsi"/>
            <w:color w:val="000000" w:themeColor="text1"/>
          </w:rPr>
          <w:t>alin. (2)</w:t>
        </w:r>
      </w:hyperlink>
      <w:r w:rsidRPr="001E3EDD">
        <w:rPr>
          <w:rFonts w:cstheme="minorHAnsi"/>
          <w:color w:val="000000" w:themeColor="text1"/>
        </w:rPr>
        <w:t> din Legea nr. 118/2019 privind Registrul naţional automatizat cu privire la persoanele care au comis infracţiuni sexuale, de exploatare a unor persoane sau asupra minorilor, precum şi pentru completarea Legii </w:t>
      </w:r>
      <w:hyperlink r:id="rId12" w:tgtFrame="_blank" w:history="1">
        <w:r w:rsidRPr="001E3EDD">
          <w:rPr>
            <w:rFonts w:cstheme="minorHAnsi"/>
            <w:color w:val="000000" w:themeColor="text1"/>
          </w:rPr>
          <w:t>nr. 76/2008</w:t>
        </w:r>
      </w:hyperlink>
      <w:r w:rsidRPr="001E3EDD">
        <w:rPr>
          <w:rFonts w:cstheme="minorHAnsi"/>
          <w:color w:val="000000" w:themeColor="text1"/>
        </w:rPr>
        <w:t> privind organizarea şi funcţionarea Sistemului Naţional de Date Genetice Judiciare, cu modificările ulterioare, pentru domeniile prevăzute la art. 35 alin. (1) </w:t>
      </w:r>
      <w:hyperlink r:id="rId13" w:anchor="p-505557683" w:tgtFrame="_blank" w:history="1">
        <w:r w:rsidRPr="001E3EDD">
          <w:rPr>
            <w:rFonts w:cstheme="minorHAnsi"/>
            <w:color w:val="000000" w:themeColor="text1"/>
          </w:rPr>
          <w:t>lit. h)</w:t>
        </w:r>
      </w:hyperlink>
      <w:r w:rsidRPr="001E3EDD">
        <w:rPr>
          <w:rFonts w:cstheme="minorHAnsi"/>
          <w:color w:val="000000" w:themeColor="text1"/>
        </w:rPr>
        <w:t> din Hotărârea Guvernului nr. 1336/2022 pentru aprobarea Regulamentului-cadru privind organizarea şi dezvoltarea carierei personalului contractual din sectorul bugetar plătit din fonduri publice</w:t>
      </w:r>
      <w:r w:rsidRPr="001E3EDD">
        <w:rPr>
          <w:rFonts w:eastAsia="Times New Roman" w:cstheme="minorHAnsi"/>
          <w:color w:val="000000" w:themeColor="text1"/>
          <w:lang w:eastAsia="en-GB"/>
        </w:rPr>
        <w:t>. </w:t>
      </w:r>
    </w:p>
    <w:p w14:paraId="34EFCF95" w14:textId="77777777" w:rsidR="001E56FC" w:rsidRPr="001E3EDD" w:rsidRDefault="001E56FC" w:rsidP="0080493B">
      <w:pPr>
        <w:spacing w:after="0" w:line="240" w:lineRule="auto"/>
        <w:rPr>
          <w:rFonts w:cstheme="minorHAnsi"/>
          <w:b/>
          <w:bCs/>
          <w:color w:val="000000" w:themeColor="text1"/>
        </w:rPr>
      </w:pPr>
    </w:p>
    <w:p w14:paraId="0DDDB679" w14:textId="77777777" w:rsidR="009954EF" w:rsidRPr="001E3EDD" w:rsidRDefault="00FF0DB9" w:rsidP="0080493B">
      <w:pPr>
        <w:spacing w:after="0" w:line="240" w:lineRule="auto"/>
        <w:rPr>
          <w:rFonts w:cstheme="minorHAnsi"/>
          <w:b/>
          <w:bCs/>
          <w:color w:val="000000" w:themeColor="text1"/>
        </w:rPr>
      </w:pPr>
      <w:r w:rsidRPr="001E3EDD">
        <w:rPr>
          <w:rFonts w:cstheme="minorHAnsi"/>
          <w:b/>
          <w:bCs/>
          <w:color w:val="000000" w:themeColor="text1"/>
        </w:rPr>
        <w:t>C</w:t>
      </w:r>
      <w:r w:rsidR="00EE5CC5" w:rsidRPr="001E3EDD">
        <w:rPr>
          <w:rFonts w:cstheme="minorHAnsi"/>
          <w:b/>
          <w:bCs/>
          <w:color w:val="000000" w:themeColor="text1"/>
        </w:rPr>
        <w:t xml:space="preserve">. </w:t>
      </w:r>
      <w:r w:rsidR="00FA778A" w:rsidRPr="001E3EDD">
        <w:rPr>
          <w:rFonts w:cstheme="minorHAnsi"/>
          <w:b/>
          <w:bCs/>
          <w:color w:val="000000" w:themeColor="text1"/>
        </w:rPr>
        <w:t>Condiții specifice în vederea înscrierii la concurs:</w:t>
      </w:r>
      <w:bookmarkEnd w:id="2"/>
    </w:p>
    <w:p w14:paraId="5C680A6B" w14:textId="34E54B70" w:rsidR="009954EF" w:rsidRPr="001E3EDD" w:rsidRDefault="0080493B" w:rsidP="001E3EDD">
      <w:pPr>
        <w:pStyle w:val="ListParagraph"/>
        <w:numPr>
          <w:ilvl w:val="0"/>
          <w:numId w:val="25"/>
        </w:numPr>
        <w:spacing w:after="0" w:line="240" w:lineRule="auto"/>
        <w:ind w:left="0" w:firstLine="0"/>
        <w:rPr>
          <w:rFonts w:cstheme="minorHAnsi"/>
          <w:color w:val="000000" w:themeColor="text1"/>
        </w:rPr>
      </w:pPr>
      <w:r w:rsidRPr="001E3EDD">
        <w:rPr>
          <w:rFonts w:cstheme="minorHAnsi"/>
          <w:color w:val="000000" w:themeColor="text1"/>
        </w:rPr>
        <w:t>P</w:t>
      </w:r>
      <w:r w:rsidR="009954EF" w:rsidRPr="001E3EDD">
        <w:rPr>
          <w:rFonts w:cstheme="minorHAnsi"/>
          <w:color w:val="000000" w:themeColor="text1"/>
        </w:rPr>
        <w:t>ersoana s</w:t>
      </w:r>
      <w:r w:rsidR="005C55E4" w:rsidRPr="001E3EDD">
        <w:rPr>
          <w:rFonts w:cstheme="minorHAnsi"/>
          <w:color w:val="000000" w:themeColor="text1"/>
        </w:rPr>
        <w:t>ă</w:t>
      </w:r>
      <w:r w:rsidR="009954EF" w:rsidRPr="001E3EDD">
        <w:rPr>
          <w:rFonts w:cstheme="minorHAnsi"/>
          <w:color w:val="000000" w:themeColor="text1"/>
        </w:rPr>
        <w:t xml:space="preserve"> aib</w:t>
      </w:r>
      <w:r w:rsidR="005C55E4" w:rsidRPr="001E3EDD">
        <w:rPr>
          <w:rFonts w:cstheme="minorHAnsi"/>
          <w:color w:val="000000" w:themeColor="text1"/>
        </w:rPr>
        <w:t>e</w:t>
      </w:r>
      <w:r w:rsidR="009954EF" w:rsidRPr="001E3EDD">
        <w:rPr>
          <w:rFonts w:cstheme="minorHAnsi"/>
          <w:color w:val="000000" w:themeColor="text1"/>
        </w:rPr>
        <w:t xml:space="preserve"> capacitate deplin</w:t>
      </w:r>
      <w:r w:rsidR="005C55E4" w:rsidRPr="001E3EDD">
        <w:rPr>
          <w:rFonts w:cstheme="minorHAnsi"/>
          <w:color w:val="000000" w:themeColor="text1"/>
        </w:rPr>
        <w:t>ă</w:t>
      </w:r>
      <w:r w:rsidR="009954EF" w:rsidRPr="001E3EDD">
        <w:rPr>
          <w:rFonts w:cstheme="minorHAnsi"/>
          <w:color w:val="000000" w:themeColor="text1"/>
        </w:rPr>
        <w:t xml:space="preserve"> de exerci</w:t>
      </w:r>
      <w:r w:rsidR="005C55E4" w:rsidRPr="001E3EDD">
        <w:rPr>
          <w:rFonts w:cstheme="minorHAnsi"/>
          <w:color w:val="000000" w:themeColor="text1"/>
        </w:rPr>
        <w:t>ț</w:t>
      </w:r>
      <w:r w:rsidR="009954EF" w:rsidRPr="001E3EDD">
        <w:rPr>
          <w:rFonts w:cstheme="minorHAnsi"/>
          <w:color w:val="000000" w:themeColor="text1"/>
        </w:rPr>
        <w:t>iu;</w:t>
      </w:r>
    </w:p>
    <w:p w14:paraId="1E64A23C" w14:textId="7773C27C" w:rsidR="009954EF" w:rsidRPr="001E3EDD" w:rsidRDefault="009954EF" w:rsidP="001E3EDD">
      <w:pPr>
        <w:pStyle w:val="NormalWeb"/>
        <w:numPr>
          <w:ilvl w:val="1"/>
          <w:numId w:val="22"/>
        </w:numPr>
        <w:shd w:val="clear" w:color="auto" w:fill="FFFFFF"/>
        <w:spacing w:before="0" w:beforeAutospacing="0" w:after="0" w:afterAutospacing="0"/>
        <w:ind w:left="0" w:firstLine="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adeverin</w:t>
      </w:r>
      <w:r w:rsidR="005C55E4" w:rsidRPr="001E3EDD">
        <w:rPr>
          <w:rFonts w:asciiTheme="minorHAnsi" w:eastAsiaTheme="minorHAnsi" w:hAnsiTheme="minorHAnsi" w:cstheme="minorHAnsi"/>
          <w:color w:val="000000" w:themeColor="text1"/>
          <w:sz w:val="22"/>
          <w:szCs w:val="22"/>
          <w:lang w:val="en-GB" w:eastAsia="en-US"/>
        </w:rPr>
        <w:t>ț</w:t>
      </w:r>
      <w:r w:rsidRPr="001E3EDD">
        <w:rPr>
          <w:rFonts w:asciiTheme="minorHAnsi" w:eastAsiaTheme="minorHAnsi" w:hAnsiTheme="minorHAnsi" w:cstheme="minorHAnsi"/>
          <w:color w:val="000000" w:themeColor="text1"/>
          <w:sz w:val="22"/>
          <w:szCs w:val="22"/>
          <w:lang w:val="en-GB" w:eastAsia="en-US"/>
        </w:rPr>
        <w:t>a care atest</w:t>
      </w:r>
      <w:r w:rsidR="005C55E4" w:rsidRPr="001E3EDD">
        <w:rPr>
          <w:rFonts w:asciiTheme="minorHAnsi" w:eastAsiaTheme="minorHAnsi" w:hAnsiTheme="minorHAnsi" w:cstheme="minorHAnsi"/>
          <w:color w:val="000000" w:themeColor="text1"/>
          <w:sz w:val="22"/>
          <w:szCs w:val="22"/>
          <w:lang w:val="en-GB" w:eastAsia="en-US"/>
        </w:rPr>
        <w:t>ă</w:t>
      </w:r>
      <w:r w:rsidRPr="001E3EDD">
        <w:rPr>
          <w:rFonts w:asciiTheme="minorHAnsi" w:eastAsiaTheme="minorHAnsi" w:hAnsiTheme="minorHAnsi" w:cstheme="minorHAnsi"/>
          <w:color w:val="000000" w:themeColor="text1"/>
          <w:sz w:val="22"/>
          <w:szCs w:val="22"/>
          <w:lang w:val="en-GB" w:eastAsia="en-US"/>
        </w:rPr>
        <w:t xml:space="preserve"> starea de s</w:t>
      </w:r>
      <w:r w:rsidR="005C55E4" w:rsidRPr="001E3EDD">
        <w:rPr>
          <w:rFonts w:asciiTheme="minorHAnsi" w:eastAsiaTheme="minorHAnsi" w:hAnsiTheme="minorHAnsi" w:cstheme="minorHAnsi"/>
          <w:color w:val="000000" w:themeColor="text1"/>
          <w:sz w:val="22"/>
          <w:szCs w:val="22"/>
          <w:lang w:val="en-GB" w:eastAsia="en-US"/>
        </w:rPr>
        <w:t>ă</w:t>
      </w:r>
      <w:r w:rsidRPr="001E3EDD">
        <w:rPr>
          <w:rFonts w:asciiTheme="minorHAnsi" w:eastAsiaTheme="minorHAnsi" w:hAnsiTheme="minorHAnsi" w:cstheme="minorHAnsi"/>
          <w:color w:val="000000" w:themeColor="text1"/>
          <w:sz w:val="22"/>
          <w:szCs w:val="22"/>
          <w:lang w:val="en-GB" w:eastAsia="en-US"/>
        </w:rPr>
        <w:t>n</w:t>
      </w:r>
      <w:r w:rsidR="005C55E4" w:rsidRPr="001E3EDD">
        <w:rPr>
          <w:rFonts w:asciiTheme="minorHAnsi" w:eastAsiaTheme="minorHAnsi" w:hAnsiTheme="minorHAnsi" w:cstheme="minorHAnsi"/>
          <w:color w:val="000000" w:themeColor="text1"/>
          <w:sz w:val="22"/>
          <w:szCs w:val="22"/>
          <w:lang w:val="en-GB" w:eastAsia="en-US"/>
        </w:rPr>
        <w:t>ă</w:t>
      </w:r>
      <w:r w:rsidRPr="001E3EDD">
        <w:rPr>
          <w:rFonts w:asciiTheme="minorHAnsi" w:eastAsiaTheme="minorHAnsi" w:hAnsiTheme="minorHAnsi" w:cstheme="minorHAnsi"/>
          <w:color w:val="000000" w:themeColor="text1"/>
          <w:sz w:val="22"/>
          <w:szCs w:val="22"/>
          <w:lang w:val="en-GB" w:eastAsia="en-US"/>
        </w:rPr>
        <w:t>tate</w:t>
      </w:r>
      <w:r w:rsidR="005C55E4" w:rsidRPr="001E3EDD">
        <w:rPr>
          <w:rFonts w:asciiTheme="minorHAnsi" w:eastAsiaTheme="minorHAnsi" w:hAnsiTheme="minorHAnsi" w:cstheme="minorHAnsi"/>
          <w:color w:val="000000" w:themeColor="text1"/>
          <w:sz w:val="22"/>
          <w:szCs w:val="22"/>
          <w:lang w:val="en-GB" w:eastAsia="en-US"/>
        </w:rPr>
        <w:t>;</w:t>
      </w:r>
    </w:p>
    <w:p w14:paraId="32E416B2" w14:textId="0B1A3D50" w:rsidR="009954EF" w:rsidRPr="001E3EDD" w:rsidRDefault="0080493B" w:rsidP="001E3EDD">
      <w:pPr>
        <w:pStyle w:val="ListParagraph"/>
        <w:numPr>
          <w:ilvl w:val="0"/>
          <w:numId w:val="25"/>
        </w:numPr>
        <w:spacing w:after="0" w:line="240" w:lineRule="auto"/>
        <w:ind w:left="0" w:firstLine="0"/>
        <w:rPr>
          <w:rFonts w:cstheme="minorHAnsi"/>
          <w:color w:val="000000" w:themeColor="text1"/>
        </w:rPr>
      </w:pPr>
      <w:r w:rsidRPr="001E3EDD">
        <w:rPr>
          <w:rFonts w:cstheme="minorHAnsi"/>
          <w:color w:val="000000" w:themeColor="text1"/>
        </w:rPr>
        <w:t>P</w:t>
      </w:r>
      <w:r w:rsidR="009954EF" w:rsidRPr="001E3EDD">
        <w:rPr>
          <w:rFonts w:cstheme="minorHAnsi"/>
          <w:color w:val="000000" w:themeColor="text1"/>
        </w:rPr>
        <w:t>ersoana sa indeplineasca conditiile de studii, conditiile de vechime, respectiv de experienta necesare ocuparii postului;</w:t>
      </w:r>
    </w:p>
    <w:p w14:paraId="7347730B" w14:textId="13CB84B9" w:rsidR="009954EF" w:rsidRPr="001E3EDD" w:rsidRDefault="009954EF" w:rsidP="001E3EDD">
      <w:pPr>
        <w:pStyle w:val="ListParagraph"/>
        <w:numPr>
          <w:ilvl w:val="0"/>
          <w:numId w:val="23"/>
        </w:numPr>
        <w:spacing w:after="0" w:line="240" w:lineRule="auto"/>
        <w:ind w:left="0" w:firstLine="0"/>
        <w:jc w:val="both"/>
        <w:rPr>
          <w:rFonts w:cstheme="minorHAnsi"/>
          <w:color w:val="000000" w:themeColor="text1"/>
        </w:rPr>
      </w:pPr>
      <w:r w:rsidRPr="001E3EDD">
        <w:rPr>
          <w:rFonts w:cstheme="minorHAnsi"/>
          <w:color w:val="000000" w:themeColor="text1"/>
        </w:rPr>
        <w:t>diploma de licenta in medicina</w:t>
      </w:r>
      <w:r w:rsidR="005C55E4" w:rsidRPr="001E3EDD">
        <w:rPr>
          <w:rFonts w:cstheme="minorHAnsi"/>
          <w:color w:val="000000" w:themeColor="text1"/>
        </w:rPr>
        <w:t>.</w:t>
      </w:r>
    </w:p>
    <w:p w14:paraId="28F772B6" w14:textId="36AE44B1" w:rsidR="009954EF" w:rsidRPr="001E3EDD" w:rsidRDefault="009954EF" w:rsidP="001E3EDD">
      <w:pPr>
        <w:pStyle w:val="ListParagraph"/>
        <w:numPr>
          <w:ilvl w:val="0"/>
          <w:numId w:val="23"/>
        </w:numPr>
        <w:spacing w:after="0" w:line="240" w:lineRule="auto"/>
        <w:ind w:left="0" w:firstLine="0"/>
        <w:jc w:val="both"/>
        <w:rPr>
          <w:rFonts w:cstheme="minorHAnsi"/>
          <w:color w:val="000000" w:themeColor="text1"/>
        </w:rPr>
      </w:pPr>
      <w:r w:rsidRPr="001E3EDD">
        <w:rPr>
          <w:rFonts w:cstheme="minorHAnsi"/>
          <w:color w:val="000000" w:themeColor="text1"/>
        </w:rPr>
        <w:t xml:space="preserve">certificat de medic </w:t>
      </w:r>
      <w:r w:rsidR="005C55E4" w:rsidRPr="001E3EDD">
        <w:rPr>
          <w:rFonts w:cstheme="minorHAnsi"/>
          <w:color w:val="000000" w:themeColor="text1"/>
        </w:rPr>
        <w:t>specialist</w:t>
      </w:r>
      <w:r w:rsidRPr="001E3EDD">
        <w:rPr>
          <w:rFonts w:cstheme="minorHAnsi"/>
          <w:color w:val="000000" w:themeColor="text1"/>
        </w:rPr>
        <w:t xml:space="preserve">, specialitatea </w:t>
      </w:r>
      <w:r w:rsidR="00E922AA" w:rsidRPr="001E3EDD">
        <w:rPr>
          <w:rFonts w:cstheme="minorHAnsi"/>
          <w:color w:val="000000" w:themeColor="text1"/>
        </w:rPr>
        <w:t>Psihiatrie</w:t>
      </w:r>
      <w:r w:rsidR="005C55E4" w:rsidRPr="001E3EDD">
        <w:rPr>
          <w:rFonts w:cstheme="minorHAnsi"/>
          <w:color w:val="000000" w:themeColor="text1"/>
        </w:rPr>
        <w:t>.</w:t>
      </w:r>
    </w:p>
    <w:p w14:paraId="5289C7EE" w14:textId="6EE73693" w:rsidR="009954EF" w:rsidRPr="001E3EDD" w:rsidRDefault="0080493B" w:rsidP="001E3EDD">
      <w:pPr>
        <w:pStyle w:val="NormalWeb"/>
        <w:numPr>
          <w:ilvl w:val="0"/>
          <w:numId w:val="25"/>
        </w:numPr>
        <w:shd w:val="clear" w:color="auto" w:fill="FFFFFF"/>
        <w:spacing w:before="0" w:beforeAutospacing="0" w:after="0" w:afterAutospacing="0"/>
        <w:ind w:left="0" w:firstLine="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P</w:t>
      </w:r>
      <w:r w:rsidR="009954EF" w:rsidRPr="001E3EDD">
        <w:rPr>
          <w:rFonts w:asciiTheme="minorHAnsi" w:eastAsiaTheme="minorHAnsi" w:hAnsiTheme="minorHAnsi" w:cstheme="minorHAnsi"/>
          <w:color w:val="000000" w:themeColor="text1"/>
          <w:sz w:val="22"/>
          <w:szCs w:val="22"/>
          <w:lang w:val="en-GB" w:eastAsia="en-US"/>
        </w:rPr>
        <w:t>ersoana sa nu fi fost condamnata definitiv pentru savarsirea unei infractiuni contra securitatii nationale, contra autoritatii, infractiuni de coruptie sau de serviciu, infractiuni de fals ori contra infaptuirii justitiei, cu exceptia situatiei in care a intervenit reabilitarea;</w:t>
      </w:r>
    </w:p>
    <w:p w14:paraId="2D3ABC3A" w14:textId="64A0B411" w:rsidR="009954EF" w:rsidRPr="001E3EDD" w:rsidRDefault="009954EF" w:rsidP="001E3EDD">
      <w:pPr>
        <w:pStyle w:val="NormalWeb"/>
        <w:numPr>
          <w:ilvl w:val="1"/>
          <w:numId w:val="22"/>
        </w:numPr>
        <w:shd w:val="clear" w:color="auto" w:fill="FFFFFF"/>
        <w:spacing w:before="0" w:beforeAutospacing="0" w:after="0" w:afterAutospacing="0"/>
        <w:ind w:left="0" w:firstLine="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certificat de cazier judiciar</w:t>
      </w:r>
      <w:r w:rsidR="0080493B" w:rsidRPr="001E3EDD">
        <w:rPr>
          <w:rFonts w:asciiTheme="minorHAnsi" w:eastAsiaTheme="minorHAnsi" w:hAnsiTheme="minorHAnsi" w:cstheme="minorHAnsi"/>
          <w:color w:val="000000" w:themeColor="text1"/>
          <w:sz w:val="22"/>
          <w:szCs w:val="22"/>
          <w:lang w:val="en-US" w:eastAsia="en-US"/>
        </w:rPr>
        <w:t>;</w:t>
      </w:r>
    </w:p>
    <w:p w14:paraId="4153BAD0" w14:textId="3915AB3A" w:rsidR="009954EF" w:rsidRPr="001E3EDD" w:rsidRDefault="0080493B" w:rsidP="001E3EDD">
      <w:pPr>
        <w:pStyle w:val="NormalWeb"/>
        <w:numPr>
          <w:ilvl w:val="0"/>
          <w:numId w:val="25"/>
        </w:numPr>
        <w:shd w:val="clear" w:color="auto" w:fill="FFFFFF"/>
        <w:spacing w:before="0" w:beforeAutospacing="0" w:after="0" w:afterAutospacing="0"/>
        <w:ind w:left="0" w:firstLine="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P</w:t>
      </w:r>
      <w:r w:rsidR="009954EF" w:rsidRPr="001E3EDD">
        <w:rPr>
          <w:rFonts w:asciiTheme="minorHAnsi" w:eastAsiaTheme="minorHAnsi" w:hAnsiTheme="minorHAnsi" w:cstheme="minorHAnsi"/>
          <w:color w:val="000000" w:themeColor="text1"/>
          <w:sz w:val="22"/>
          <w:szCs w:val="22"/>
          <w:lang w:val="en-GB" w:eastAsia="en-US"/>
        </w:rPr>
        <w:t>ersoana nu executa o pedeapsa complementara prin care i-a fost interzisa exercitarea dreptului de a ocupa functia, de a exercita profesia sau meseria ori de a desfasura activitatea de care s-a folosit pentru savarsirea infractiunii sau fata de aceasta nu s-a luat masura de siguranta a interzicerii ocuparii unei functii sau a exercitarii unei profesii;</w:t>
      </w:r>
    </w:p>
    <w:p w14:paraId="44328AD0" w14:textId="7545A063" w:rsidR="009954EF" w:rsidRPr="001E3EDD" w:rsidRDefault="0080493B" w:rsidP="001E3EDD">
      <w:pPr>
        <w:pStyle w:val="NormalWeb"/>
        <w:numPr>
          <w:ilvl w:val="1"/>
          <w:numId w:val="22"/>
        </w:numPr>
        <w:shd w:val="clear" w:color="auto" w:fill="FFFFFF"/>
        <w:spacing w:before="0" w:beforeAutospacing="0" w:after="0" w:afterAutospacing="0"/>
        <w:ind w:left="0" w:firstLine="0"/>
        <w:jc w:val="both"/>
        <w:rPr>
          <w:rFonts w:asciiTheme="minorHAnsi" w:eastAsiaTheme="minorHAnsi" w:hAnsiTheme="minorHAnsi" w:cstheme="minorHAnsi"/>
          <w:color w:val="000000" w:themeColor="text1"/>
          <w:sz w:val="22"/>
          <w:szCs w:val="22"/>
          <w:lang w:val="en-GB" w:eastAsia="en-US"/>
        </w:rPr>
      </w:pPr>
      <w:r w:rsidRPr="001E3EDD">
        <w:rPr>
          <w:rFonts w:asciiTheme="minorHAnsi" w:eastAsiaTheme="minorHAnsi" w:hAnsiTheme="minorHAnsi" w:cstheme="minorHAnsi"/>
          <w:color w:val="000000" w:themeColor="text1"/>
          <w:sz w:val="22"/>
          <w:szCs w:val="22"/>
          <w:lang w:val="en-GB" w:eastAsia="en-US"/>
        </w:rPr>
        <w:t>C</w:t>
      </w:r>
      <w:r w:rsidR="009954EF" w:rsidRPr="001E3EDD">
        <w:rPr>
          <w:rFonts w:asciiTheme="minorHAnsi" w:eastAsiaTheme="minorHAnsi" w:hAnsiTheme="minorHAnsi" w:cstheme="minorHAnsi"/>
          <w:color w:val="000000" w:themeColor="text1"/>
          <w:sz w:val="22"/>
          <w:szCs w:val="22"/>
          <w:lang w:val="en-GB" w:eastAsia="en-US"/>
        </w:rPr>
        <w:t>ertifcat de integritate comportamental</w:t>
      </w:r>
      <w:r w:rsidR="005C55E4" w:rsidRPr="001E3EDD">
        <w:rPr>
          <w:rFonts w:asciiTheme="minorHAnsi" w:eastAsiaTheme="minorHAnsi" w:hAnsiTheme="minorHAnsi" w:cstheme="minorHAnsi"/>
          <w:color w:val="000000" w:themeColor="text1"/>
          <w:sz w:val="22"/>
          <w:szCs w:val="22"/>
          <w:lang w:val="en-GB" w:eastAsia="en-US"/>
        </w:rPr>
        <w:t>ă</w:t>
      </w:r>
      <w:r w:rsidR="009954EF" w:rsidRPr="001E3EDD">
        <w:rPr>
          <w:rFonts w:asciiTheme="minorHAnsi" w:eastAsiaTheme="minorHAnsi" w:hAnsiTheme="minorHAnsi" w:cstheme="minorHAnsi"/>
          <w:color w:val="000000" w:themeColor="text1"/>
          <w:sz w:val="22"/>
          <w:szCs w:val="22"/>
          <w:lang w:val="en-GB" w:eastAsia="en-US"/>
        </w:rPr>
        <w:t>.</w:t>
      </w:r>
    </w:p>
    <w:p w14:paraId="57163083" w14:textId="77777777" w:rsidR="0080493B" w:rsidRPr="001E3EDD" w:rsidRDefault="0080493B" w:rsidP="0080493B">
      <w:pPr>
        <w:spacing w:after="0" w:line="240" w:lineRule="auto"/>
        <w:rPr>
          <w:rFonts w:cstheme="minorHAnsi"/>
          <w:color w:val="000000" w:themeColor="text1"/>
        </w:rPr>
      </w:pPr>
    </w:p>
    <w:p w14:paraId="041B02B3" w14:textId="77777777" w:rsidR="009928F2" w:rsidRPr="001E3EDD" w:rsidRDefault="00750809" w:rsidP="0080493B">
      <w:pPr>
        <w:spacing w:after="0" w:line="240" w:lineRule="auto"/>
        <w:rPr>
          <w:rFonts w:cstheme="minorHAnsi"/>
          <w:b/>
          <w:bCs/>
          <w:color w:val="000000" w:themeColor="text1"/>
        </w:rPr>
      </w:pPr>
      <w:r w:rsidRPr="001E3EDD">
        <w:rPr>
          <w:rFonts w:cstheme="minorHAnsi"/>
          <w:b/>
          <w:bCs/>
          <w:color w:val="000000" w:themeColor="text1"/>
        </w:rPr>
        <w:t>D</w:t>
      </w:r>
      <w:r w:rsidR="00C072EB" w:rsidRPr="001E3EDD">
        <w:rPr>
          <w:rFonts w:cstheme="minorHAnsi"/>
          <w:b/>
          <w:bCs/>
          <w:color w:val="000000" w:themeColor="text1"/>
        </w:rPr>
        <w:t>. Bibliografie:</w:t>
      </w:r>
    </w:p>
    <w:p w14:paraId="6D723C43"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1. Birţ A.M. Psihiatrie.Prolegomene clinice, Ed. Dacia Cluj-Napoca,2001 </w:t>
      </w:r>
    </w:p>
    <w:p w14:paraId="527EC9A7"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2. Brânzei P., Chiriţă V., Boişteanu P., Cosmovici N., Astărăstoae V., Chiriţă R. Elemente de semiologie psihiatrică şi psihodiagnostic, Ed. Psihomnia, Iaşi, 1995 </w:t>
      </w:r>
    </w:p>
    <w:p w14:paraId="650AFA7C"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3. Chiriţă R., Papari A - Manual de psihiatrie clinică şi psihologie medicală, Ed. Fundaţia "Andrei Şaguna", Constanţa, 2002 </w:t>
      </w:r>
    </w:p>
    <w:p w14:paraId="713859AF"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4. Chiriţă R., Papari A (coord.) -Tratat de Psihiatrie, Ed. Fundaţia "Andrei Şaguna", Constanţa, 2002 </w:t>
      </w:r>
    </w:p>
    <w:p w14:paraId="19D58B55"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5. Ey H., Bernard P., Brisset Ch., Manuel de Psychiatrie, Ed. Masson, Paris, 1989 </w:t>
      </w:r>
    </w:p>
    <w:p w14:paraId="304EFFFD"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6. Gheorghe M.D. - Actualităţi în psihiatria biologică, Ed. Intact, 1999, Bucureşti</w:t>
      </w:r>
    </w:p>
    <w:p w14:paraId="61BF6B05"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7. Gheorghe M.D. - Ghid terapeutic. Tulburare bipolară, Ed. Medicală Universitară, Craiova 2001 </w:t>
      </w:r>
    </w:p>
    <w:p w14:paraId="07797E0E"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8. Ionescu G. - Tratat de psihologie medicală şi psihoterapie, Ed. Asklepios, 1995 </w:t>
      </w:r>
    </w:p>
    <w:p w14:paraId="5AE58D64"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9. Kaplan J. H, Sadock B. J., Grebb J.A, Synopsis of Psychiatry, Seventh Edition, Wiliams and Wilkins, Baltimore </w:t>
      </w:r>
    </w:p>
    <w:p w14:paraId="336E18E9"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10. Kaplan J. H, Sadock B. J.- Taerapia medicamentoasă în Psihiatrie, Ed. Calisto, 2002 </w:t>
      </w:r>
    </w:p>
    <w:p w14:paraId="21BE657C"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11. Lăzărescu M., Psihopatologie clinică, Ed. Vest, Timişoara, 1994 </w:t>
      </w:r>
    </w:p>
    <w:p w14:paraId="2047FA6D"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12. Lăzărescu M., Ogodescu D. - Îndreptar de psihiatrie, Ed. Helicon Timişoara, 1995 </w:t>
      </w:r>
    </w:p>
    <w:p w14:paraId="045ED9CE"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13. Lăzărescu M. (coord) - Clasificarea tulburărilor mentale şi de comportament. Simptomatologie şi diagnostic clinic, Ed. All Educational, 1998 </w:t>
      </w:r>
    </w:p>
    <w:p w14:paraId="45D65BC6"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14. Marinescu D, Udriştoiu T, Chiriţă V, Ghid Terapeutic. Schizofrenie, Ed. Medicală Universitară Craiova, 2001 </w:t>
      </w:r>
    </w:p>
    <w:p w14:paraId="4B8B8DA6"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lastRenderedPageBreak/>
        <w:t xml:space="preserve">15. Micluţia Ioana - Psihiatrie, Ed. Medicală Universitară Iuliu Haţieganu, Cluj-Napoca, 2002 </w:t>
      </w:r>
    </w:p>
    <w:p w14:paraId="43C60786"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16. Nica-Udangiu, Lidia şi colab - Ghid de urgenţe în psihiatrie, Ed. Suita, Bucureşti </w:t>
      </w:r>
    </w:p>
    <w:p w14:paraId="1F1B80F0"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17. Predescu V. (sub red) - Psihiatrie,vol I Ed. Medicală, 1988 </w:t>
      </w:r>
    </w:p>
    <w:p w14:paraId="7D2E482E"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18. Predescu V. (sub red) - Psihiatrie,vol II, Ed. Medicală, 1998 </w:t>
      </w:r>
    </w:p>
    <w:p w14:paraId="73941A79"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19. Prelipceanu D, Mihăilescu R, Teodorescu R, Tratat de sănătate mintală, vol I, Ed. Enciclopedică, Bucureşti, 2000 </w:t>
      </w:r>
    </w:p>
    <w:p w14:paraId="13C88746"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20. Scripcaru Gh, Astărăstoae V., Boişteanu P., Chiriţă V, Scripcaru C, Psihiatrie medico-legală, Ed. Polirom, Iaşi, 2002 </w:t>
      </w:r>
    </w:p>
    <w:p w14:paraId="0EFA50E3"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21. Tudose Cătălina Demenţele, Ed. Infomedica 2001 </w:t>
      </w:r>
    </w:p>
    <w:p w14:paraId="33FDE0BE"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22. Udriştoiu T, Marinescu D, Boişteanu P - Ghid terapeutic. Depresie majoră, Ed. Medicală Universitară, Craiova, 2001 </w:t>
      </w:r>
    </w:p>
    <w:p w14:paraId="2DA3AF6B"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23. *** American Psychiatric Association 1987, Diagnostic and Statistical Manual of Mental Disorder, Third Edition, Washington D.C, American Psychiatric Press,1987  </w:t>
      </w:r>
    </w:p>
    <w:p w14:paraId="7B8D5FE7"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24. *** American Psychiatric Association 1987, Diagnostic and Statistical Manual of Mental Disorder, Third Edition, Washington D.C, American Psychiatric Press, 1994 - (DSM IV)</w:t>
      </w:r>
    </w:p>
    <w:p w14:paraId="79A51E6B"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25. American Psychiatric Association 1987, Diagnostic and Statistical Manual of Mental Disorder, Third Edition, Washington D.C, American Psychiatric Press, 2001 - (DSM IV - TR)</w:t>
      </w:r>
    </w:p>
    <w:p w14:paraId="4E8CF8AA"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26. *** Clasificarea Internaţională a Maladiilor (1994), CIM-X-OMS, Ed. Medicală </w:t>
      </w:r>
    </w:p>
    <w:p w14:paraId="112C6D19"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27. ***Legea sănătăţii mintale şi a protecţiei persoanelor cu tulburări psihice - Monitorul Oficial al României 2002, XIV, 589, 1-7 </w:t>
      </w:r>
    </w:p>
    <w:p w14:paraId="70621BAA"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 xml:space="preserve">28. *** Tratat de Psihiatrie, Oxford, Ediţia II, Ed. Asociaţia Psihiatrilor Liberi din România </w:t>
      </w:r>
    </w:p>
    <w:p w14:paraId="7ECC42D0" w14:textId="77777777" w:rsidR="0080493B" w:rsidRPr="001E3EDD" w:rsidRDefault="0080493B" w:rsidP="001E3EDD">
      <w:pPr>
        <w:suppressAutoHyphens/>
        <w:autoSpaceDN w:val="0"/>
        <w:spacing w:after="0" w:line="240" w:lineRule="auto"/>
        <w:jc w:val="both"/>
        <w:textAlignment w:val="baseline"/>
        <w:rPr>
          <w:rFonts w:cstheme="minorHAnsi"/>
          <w:color w:val="000000" w:themeColor="text1"/>
          <w:lang w:val="ro-RO"/>
        </w:rPr>
      </w:pPr>
      <w:r w:rsidRPr="001E3EDD">
        <w:rPr>
          <w:rFonts w:cstheme="minorHAnsi"/>
          <w:color w:val="000000" w:themeColor="text1"/>
          <w:lang w:val="ro-RO"/>
        </w:rPr>
        <w:t>29. ***World Health Organization The ICD-10 Classification of Mental and Behavioural Disorders, Clinical Description and Diagnostic Guidelines, Geneva, WHO, 1992</w:t>
      </w:r>
    </w:p>
    <w:p w14:paraId="2B76FE14" w14:textId="77777777" w:rsidR="003F78DC" w:rsidRPr="001E3EDD" w:rsidRDefault="003F78DC" w:rsidP="001E3EDD">
      <w:pPr>
        <w:spacing w:after="0" w:line="240" w:lineRule="auto"/>
        <w:jc w:val="both"/>
        <w:rPr>
          <w:rFonts w:cstheme="minorHAnsi"/>
          <w:b/>
          <w:bCs/>
          <w:color w:val="000000" w:themeColor="text1"/>
        </w:rPr>
      </w:pPr>
    </w:p>
    <w:p w14:paraId="6591F977" w14:textId="6BAE56E9" w:rsidR="00627C53" w:rsidRPr="001E3EDD" w:rsidRDefault="009928F2" w:rsidP="0080493B">
      <w:pPr>
        <w:spacing w:after="0" w:line="240" w:lineRule="auto"/>
        <w:jc w:val="both"/>
        <w:rPr>
          <w:rFonts w:cstheme="minorHAnsi"/>
          <w:b/>
          <w:bCs/>
          <w:color w:val="000000" w:themeColor="text1"/>
        </w:rPr>
      </w:pPr>
      <w:r w:rsidRPr="001E3EDD">
        <w:rPr>
          <w:rFonts w:cstheme="minorHAnsi"/>
          <w:b/>
          <w:bCs/>
          <w:color w:val="000000" w:themeColor="text1"/>
        </w:rPr>
        <w:t>E. Tematica:</w:t>
      </w:r>
    </w:p>
    <w:p w14:paraId="16799185" w14:textId="77777777" w:rsidR="0080493B" w:rsidRPr="001E3EDD" w:rsidRDefault="0080493B" w:rsidP="001E3EDD">
      <w:pPr>
        <w:spacing w:after="0" w:line="240" w:lineRule="auto"/>
        <w:contextualSpacing/>
        <w:jc w:val="both"/>
        <w:rPr>
          <w:rFonts w:cstheme="minorHAnsi"/>
        </w:rPr>
      </w:pPr>
      <w:r w:rsidRPr="001E3EDD">
        <w:rPr>
          <w:rFonts w:cstheme="minorHAnsi"/>
          <w:lang w:val="en-US"/>
        </w:rPr>
        <w:t xml:space="preserve">1. Conceptia clinico-nosografica in psihiatria contemporana. Clasificarea tulburarilor mintale (ICD-10-WHO, DSM-IV-APA). Criterii de validitate si credibilitate a diagnosticului psihiatric. (9,13,17,23,24,25,26,28,29) </w:t>
      </w:r>
    </w:p>
    <w:p w14:paraId="50D0474C" w14:textId="77777777" w:rsidR="0080493B" w:rsidRPr="001E3EDD" w:rsidRDefault="0080493B" w:rsidP="001E3EDD">
      <w:pPr>
        <w:spacing w:after="0" w:line="240" w:lineRule="auto"/>
        <w:contextualSpacing/>
        <w:jc w:val="both"/>
        <w:rPr>
          <w:rFonts w:cstheme="minorHAnsi"/>
          <w:lang w:val="en-US"/>
        </w:rPr>
      </w:pPr>
      <w:r w:rsidRPr="001E3EDD">
        <w:rPr>
          <w:rFonts w:cstheme="minorHAnsi"/>
          <w:lang w:val="en-US"/>
        </w:rPr>
        <w:t xml:space="preserve">2. Normalitate, anormalitate, sanatate si boala psihica. (8,11,17,19,27,28) </w:t>
      </w:r>
    </w:p>
    <w:p w14:paraId="614C2059" w14:textId="77777777" w:rsidR="0080493B" w:rsidRPr="001E3EDD" w:rsidRDefault="0080493B" w:rsidP="001E3EDD">
      <w:pPr>
        <w:spacing w:after="0" w:line="240" w:lineRule="auto"/>
        <w:contextualSpacing/>
        <w:jc w:val="both"/>
        <w:rPr>
          <w:rFonts w:cstheme="minorHAnsi"/>
          <w:lang w:val="en-US"/>
        </w:rPr>
      </w:pPr>
      <w:r w:rsidRPr="001E3EDD">
        <w:rPr>
          <w:rFonts w:cstheme="minorHAnsi"/>
          <w:lang w:val="en-US"/>
        </w:rPr>
        <w:t xml:space="preserve">3. Bazele biologice ale psihiatriei. Genetica si psihiatria. (9,17,19) </w:t>
      </w:r>
    </w:p>
    <w:p w14:paraId="4081EC32" w14:textId="77777777" w:rsidR="0080493B" w:rsidRPr="001E3EDD" w:rsidRDefault="0080493B" w:rsidP="001E3EDD">
      <w:pPr>
        <w:spacing w:after="0" w:line="240" w:lineRule="auto"/>
        <w:contextualSpacing/>
        <w:jc w:val="both"/>
        <w:rPr>
          <w:rFonts w:cstheme="minorHAnsi"/>
          <w:lang w:val="en-US"/>
        </w:rPr>
      </w:pPr>
      <w:r w:rsidRPr="001E3EDD">
        <w:rPr>
          <w:rFonts w:cstheme="minorHAnsi"/>
          <w:lang w:val="en-US"/>
        </w:rPr>
        <w:t xml:space="preserve">4. Bazele biologice ale psihiatriei (6,9,17) - neurotransmitatorii - neuroanatomie functionala </w:t>
      </w:r>
    </w:p>
    <w:p w14:paraId="534F094A" w14:textId="77777777" w:rsidR="0080493B" w:rsidRPr="001E3EDD" w:rsidRDefault="0080493B" w:rsidP="001E3EDD">
      <w:pPr>
        <w:spacing w:after="0" w:line="240" w:lineRule="auto"/>
        <w:contextualSpacing/>
        <w:jc w:val="both"/>
        <w:rPr>
          <w:rFonts w:cstheme="minorHAnsi"/>
          <w:lang w:val="en-US"/>
        </w:rPr>
      </w:pPr>
      <w:r w:rsidRPr="001E3EDD">
        <w:rPr>
          <w:rFonts w:cstheme="minorHAnsi"/>
          <w:lang w:val="en-US"/>
        </w:rPr>
        <w:t xml:space="preserve">5. Doctrine psihopatologice: psihanaliza, cognitivismul, comportamentalismul (behaviourism-ul), configurationismul (gestalt-ismul), psihopatologia dezvoltarii, organodinamismul, etc. (5,8,9,17) </w:t>
      </w:r>
    </w:p>
    <w:p w14:paraId="1A242E88" w14:textId="77777777" w:rsidR="0080493B" w:rsidRPr="001E3EDD" w:rsidRDefault="0080493B" w:rsidP="001E3EDD">
      <w:pPr>
        <w:spacing w:after="0" w:line="240" w:lineRule="auto"/>
        <w:contextualSpacing/>
        <w:jc w:val="both"/>
        <w:rPr>
          <w:rFonts w:cstheme="minorHAnsi"/>
          <w:lang w:val="en-US"/>
        </w:rPr>
      </w:pPr>
      <w:r w:rsidRPr="001E3EDD">
        <w:rPr>
          <w:rFonts w:cstheme="minorHAnsi"/>
          <w:lang w:val="en-US"/>
        </w:rPr>
        <w:t xml:space="preserve">6. Aspecte sociologice in psihiatrie: dinamica microgrupului familial, reteaua de suport social, conceptul de "normalizare" si "proiect de viata", "etichetarea" sociala in psihiatrie, disabilitatile sociale si destatuarea in psihiatrie. (4,9,12,18) </w:t>
      </w:r>
    </w:p>
    <w:p w14:paraId="7919D84A" w14:textId="77777777" w:rsidR="0080493B" w:rsidRPr="001E3EDD" w:rsidRDefault="0080493B" w:rsidP="001E3EDD">
      <w:pPr>
        <w:spacing w:after="0" w:line="240" w:lineRule="auto"/>
        <w:contextualSpacing/>
        <w:jc w:val="both"/>
        <w:rPr>
          <w:rFonts w:cstheme="minorHAnsi"/>
          <w:lang w:val="en-US"/>
        </w:rPr>
      </w:pPr>
      <w:r w:rsidRPr="001E3EDD">
        <w:rPr>
          <w:rFonts w:cstheme="minorHAnsi"/>
          <w:lang w:val="en-US"/>
        </w:rPr>
        <w:t xml:space="preserve">7. Epidemiologia psihiatrica. (9,17) </w:t>
      </w:r>
    </w:p>
    <w:p w14:paraId="6F8B9A9F" w14:textId="77777777" w:rsidR="0080493B" w:rsidRPr="001E3EDD" w:rsidRDefault="0080493B" w:rsidP="001E3EDD">
      <w:pPr>
        <w:spacing w:after="0" w:line="240" w:lineRule="auto"/>
        <w:contextualSpacing/>
        <w:jc w:val="both"/>
        <w:rPr>
          <w:rFonts w:cstheme="minorHAnsi"/>
          <w:lang w:val="en-US"/>
        </w:rPr>
      </w:pPr>
      <w:r w:rsidRPr="001E3EDD">
        <w:rPr>
          <w:rFonts w:cstheme="minorHAnsi"/>
          <w:lang w:val="en-US"/>
        </w:rPr>
        <w:t xml:space="preserve">8. Etiopatogeneza generala psihiatrica: tipurile de patogeneza psihiatrica. Vulnerabilitatea si factorii de risc in psihiatrie (factorii de "teren").(9,11,12,17) </w:t>
      </w:r>
    </w:p>
    <w:p w14:paraId="59B7BCD2" w14:textId="77777777" w:rsidR="0080493B" w:rsidRPr="001E3EDD" w:rsidRDefault="0080493B" w:rsidP="001E3EDD">
      <w:pPr>
        <w:spacing w:after="0" w:line="240" w:lineRule="auto"/>
        <w:contextualSpacing/>
        <w:jc w:val="both"/>
        <w:rPr>
          <w:rFonts w:cstheme="minorHAnsi"/>
          <w:lang w:val="en-US"/>
        </w:rPr>
      </w:pPr>
      <w:r w:rsidRPr="001E3EDD">
        <w:rPr>
          <w:rFonts w:cstheme="minorHAnsi"/>
          <w:lang w:val="en-US"/>
        </w:rPr>
        <w:t xml:space="preserve">9. Influente psiho-sociale stresante in etiopatogenia tulburarilor psihice (psihogeneza/sociogeneza). Conceptul de endogeneza si somatogeneza in psihiatrie.(11,12,17) </w:t>
      </w:r>
    </w:p>
    <w:p w14:paraId="78D3B640"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10. Semiologie psihiatrica: simptome psihopatologice constand in tulburarea diverselor functii psihice: atentie (prosexie), perceptie, memorie (si reprezentare), imaginatie, gandire, dimensiunea pulsionala si afectiva a psihismului, motivatie, actiune voluntara, limbaj si comunicare, expresivitate si dimensiunea spirituala a psihismului (in special constiinta morala). (1,2,5,15,17) </w:t>
      </w:r>
    </w:p>
    <w:p w14:paraId="43EA4294" w14:textId="47DB9BDE"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11. Semiologie psihiatrica: sindroame psihopatologice: tulburari ale constientei (vigilitatii, "delirium" si tulburari ale somnului cu vise, etc.), sindrom (s.) anxios, s. fobic, s. obsesiv si compulsiv, s. depresiv, s. maniacal, s. delirant, </w:t>
      </w:r>
      <w:r w:rsidRPr="001E3EDD">
        <w:rPr>
          <w:rFonts w:cstheme="minorHAnsi"/>
          <w:lang w:val="en-US"/>
        </w:rPr>
        <w:lastRenderedPageBreak/>
        <w:t xml:space="preserve">s. halucinator, s. de depersonalizare, s. de transparenta-influenta psihica, s. dezorganizant ideoverbal (tulburari formale ale cursului gandirii, ale semanticii vorbirii), s. deficitar catatonic, s. amnestic organic, s. demential, s. retardare mintala (oligofrenie). (1,2,5,15,17) Nota: In domeniul psihopatologiei descriptive sunt recomandate instrumentele OMS si europene SCAN, CIDI, AMDP, manualele clasice de psihiatrie (Kaplan, Oxford, Kendell, etc.). 12. Boala Alzheimer si alte demente (neuro-degenerative) predominant ale varstei a III-a. Elemente ale neuro-psiho-patologiei corticale si subcorticale: (de lob frontal, temporal, parietal, occipital: afazii, apraxii, sindroame extrapiramidale si talamice).(1,4,5,9,13,15,18,21,23,24,25,26,28,29) </w:t>
      </w:r>
    </w:p>
    <w:p w14:paraId="0D08FB9D"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13. Tulburari psihopatologice dupa traumatismele cerebrale.(1,9,13,18,23,24,25,26,28,29) </w:t>
      </w:r>
    </w:p>
    <w:p w14:paraId="2CA97354"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14. Tulburari psihopatologice in ASC si in alte tulburari circulatorii cerebrale. (1, 9, 13,  18,23,24, 25, 26, 28, 29) </w:t>
      </w:r>
    </w:p>
    <w:p w14:paraId="7BBA2751"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15. Tulburari psihopatologice in infectii (cu localizare cerebrala, generale sau cu alta localizare dar cu afectare cerebrala), inclusiv in infectiile HIV si in TBC. (1,4,9,13,18,23,24,25,26,28,29) </w:t>
      </w:r>
    </w:p>
    <w:p w14:paraId="2F834B68"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16. Tulburari psihopatologice in tumorile cerebrale.(1,9,13,18,23,24,25,26,28,29) </w:t>
      </w:r>
    </w:p>
    <w:p w14:paraId="12010779" w14:textId="77777777" w:rsidR="001E3EDD" w:rsidRDefault="0080493B" w:rsidP="001E3EDD">
      <w:pPr>
        <w:spacing w:after="0" w:line="240" w:lineRule="auto"/>
        <w:contextualSpacing/>
        <w:jc w:val="both"/>
        <w:rPr>
          <w:rFonts w:cstheme="minorHAnsi"/>
          <w:lang w:val="en-US"/>
        </w:rPr>
      </w:pPr>
      <w:r w:rsidRPr="001E3EDD">
        <w:rPr>
          <w:rFonts w:cstheme="minorHAnsi"/>
          <w:lang w:val="en-US"/>
        </w:rPr>
        <w:t>17. Tulburari psihopatologice in discrinii (endocrinopatii).(1,3,9,13,18,23,24,25,26,28,29)</w:t>
      </w:r>
    </w:p>
    <w:p w14:paraId="5E455CFC" w14:textId="3BA4A094" w:rsidR="0080493B" w:rsidRPr="001E3EDD" w:rsidRDefault="001E3EDD" w:rsidP="001E3EDD">
      <w:pPr>
        <w:tabs>
          <w:tab w:val="left" w:pos="270"/>
        </w:tabs>
        <w:spacing w:after="0" w:line="240" w:lineRule="auto"/>
        <w:contextualSpacing/>
        <w:jc w:val="both"/>
        <w:rPr>
          <w:rFonts w:cstheme="minorHAnsi"/>
          <w:lang w:val="en-US"/>
        </w:rPr>
      </w:pPr>
      <w:r>
        <w:rPr>
          <w:rFonts w:cstheme="minorHAnsi"/>
          <w:lang w:val="en-US"/>
        </w:rPr>
        <w:t xml:space="preserve">18. </w:t>
      </w:r>
      <w:r w:rsidR="0080493B" w:rsidRPr="001E3EDD">
        <w:rPr>
          <w:rFonts w:cstheme="minorHAnsi"/>
          <w:lang w:val="en-US"/>
        </w:rPr>
        <w:t xml:space="preserve">Tulburari psihopatologice corelate ciclului menstrual, sarcinii si perioadei puerperale.(1,9,13,18,23,24,25,26,28,29) </w:t>
      </w:r>
    </w:p>
    <w:p w14:paraId="260D1407"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19. Tulburari psihopatologice in epilepsie. (1,9,13,18,23,24,25,26,28,29) </w:t>
      </w:r>
    </w:p>
    <w:p w14:paraId="5EC61A45"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20. Alcoolismul: aspecte psihologice si sociale; tulburari psihopatologice si somatice (1,4,9,11,12,16,18,23,24,25,26,28,29) </w:t>
      </w:r>
    </w:p>
    <w:p w14:paraId="70EABF13"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21. Toxicomaniile altele decat cea alcoolica: aspecte psihologice si sociale; abuzul si dependenta; tulburari psihopatologice si somatice. (1,4,13,18,23,24,25,26,28,29) </w:t>
      </w:r>
    </w:p>
    <w:p w14:paraId="78B13F53"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22. Psihozele schizofrene, inclusiv tulburarea schizotipala.(1,3,4,5,9,13,14,15,16,17,23,24,25,26,28,30) </w:t>
      </w:r>
    </w:p>
    <w:p w14:paraId="42D74412"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23. Psihozele (delirante) acute si cele persistente.(1,3,4,5,9,13,15,16,17,23,24,25,26,28,29) </w:t>
      </w:r>
    </w:p>
    <w:p w14:paraId="575B3630"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24. Tulburarile dispozitiei: tulburarea bipolara si cea monopolara depresiva (depresia recurenta), inclusiv ciclotimia si distimia.(1,3,4,5,7,9,13,15,16,18,23,24,25,26,28,29) </w:t>
      </w:r>
    </w:p>
    <w:p w14:paraId="613AAC7F"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25. Tulburari de anxietate (tulburarea anxioasa, atacul de panica, fobiile). (1,3,4,5,9,13,15,16,18,23,24,25,26,28,29) </w:t>
      </w:r>
    </w:p>
    <w:p w14:paraId="22F874E8"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26. Tulburari nevrotice si somatoforme: - tulburarea (nevrotica) predominant fobica; - tulburarea (nevrotica) predominant obsesiv-compulsiva; - Tulburarea nevrotica predominant conversiva si disociativa, inclusiv s. Ganser si personalitatile multiple; - Tulburarea de somatizare, somatoforma nediferentiata, hipocondria nevrotica, disfunctia neurovegetativa somatoforma, algia psihogena; - tulburarea (nevrotica) astenica si cea de depersonalizare. Neurastenia. (1,3,4,5,9,13,15,16,18,23,24,25,26,28,29) </w:t>
      </w:r>
    </w:p>
    <w:p w14:paraId="30A9A9EB"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27. Reactia la stress sever (acuta si posttraumatica) si tulburarea de adaptare. (1,4,9,13,23,24,25,26,28,29) </w:t>
      </w:r>
    </w:p>
    <w:p w14:paraId="77E87AB4"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28. Sindroame comportamentale asociate unei dereglari fiziologice: tulburari ale instinctului alimentar si sexual, ale agresivitatii si cele ale somnului. (1,9,13,15,23,24,25,26,28,29) </w:t>
      </w:r>
    </w:p>
    <w:p w14:paraId="2CB83F88"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29. Tulburari de personalitate.(1,3,4,9,13,15,18,23,24,25,26,28,29) </w:t>
      </w:r>
    </w:p>
    <w:p w14:paraId="336A0CDD"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30. Suicidul in perspectiva psihiatriei.(3,4,16,20,28) </w:t>
      </w:r>
    </w:p>
    <w:p w14:paraId="067C4691"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31. Psihosomatica (3,4,17,18) </w:t>
      </w:r>
    </w:p>
    <w:p w14:paraId="68ABD8B4"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32. Probleme de psihiatrie in practica medicului de familie.(4,12,18) </w:t>
      </w:r>
    </w:p>
    <w:p w14:paraId="23A55BCA"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33. Aspecte clinice specifice ciclurilor vietii.(1,4,18,28) </w:t>
      </w:r>
    </w:p>
    <w:p w14:paraId="19BF2B87"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34. Urgente in psihiatrie.(3,4,16) </w:t>
      </w:r>
    </w:p>
    <w:p w14:paraId="55F59709"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35. Interventia in criza.(3,4,16) </w:t>
      </w:r>
    </w:p>
    <w:p w14:paraId="49B00890"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36. Intarzierea mintala.(1,9,13,18,23,24,25,26,28,29) </w:t>
      </w:r>
    </w:p>
    <w:p w14:paraId="0145636B"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37. Tulburari specifice de dezvoltare in perioada copilariei(9,23,24,25,26,28,29) </w:t>
      </w:r>
    </w:p>
    <w:p w14:paraId="5E03B0F3"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38. Tulburari invadante (pervasive): autismul infantil si tulburarile conexe.(9,23,24,25,26,28,29) </w:t>
      </w:r>
    </w:p>
    <w:p w14:paraId="4EA83325"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lastRenderedPageBreak/>
        <w:t xml:space="preserve">39. Tulburari comportamentale si emotionale cu debut la varsta infanto-juvenila, inclusiv tulburarile de conduita (tulburari predominant in sfera: alimentatiei, controlului sfincterian, agresivitatii la varsta infantojuvenila). (9,23,24,25,26,28,29) </w:t>
      </w:r>
    </w:p>
    <w:p w14:paraId="25BEE1B8"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40. Terapiile psihofarmacologice. (1,3,4,7,14,15,16,19,22) </w:t>
      </w:r>
    </w:p>
    <w:p w14:paraId="603F67B8" w14:textId="77777777" w:rsidR="00B97ED0" w:rsidRPr="001E3EDD" w:rsidRDefault="0080493B" w:rsidP="00B97ED0">
      <w:pPr>
        <w:spacing w:after="0" w:line="240" w:lineRule="auto"/>
        <w:contextualSpacing/>
        <w:jc w:val="both"/>
        <w:rPr>
          <w:rFonts w:cstheme="minorHAnsi"/>
          <w:lang w:val="en-US"/>
        </w:rPr>
      </w:pPr>
      <w:r w:rsidRPr="001E3EDD">
        <w:rPr>
          <w:rFonts w:cstheme="minorHAnsi"/>
          <w:lang w:val="en-US"/>
        </w:rPr>
        <w:t>41.</w:t>
      </w:r>
      <w:r w:rsidR="00B97ED0" w:rsidRPr="001E3EDD">
        <w:rPr>
          <w:rFonts w:cstheme="minorHAnsi"/>
          <w:lang w:val="en-US"/>
        </w:rPr>
        <w:t xml:space="preserve"> </w:t>
      </w:r>
      <w:r w:rsidRPr="001E3EDD">
        <w:rPr>
          <w:rFonts w:cstheme="minorHAnsi"/>
          <w:lang w:val="en-US"/>
        </w:rPr>
        <w:t xml:space="preserve"> Terapia electroconvulsivanta.(1,9,17) </w:t>
      </w:r>
    </w:p>
    <w:p w14:paraId="621CE6D2" w14:textId="4813C9FB" w:rsidR="0080493B" w:rsidRPr="001E3EDD" w:rsidRDefault="00B97ED0" w:rsidP="00B97ED0">
      <w:pPr>
        <w:spacing w:after="0" w:line="240" w:lineRule="auto"/>
        <w:contextualSpacing/>
        <w:jc w:val="both"/>
        <w:rPr>
          <w:rFonts w:cstheme="minorHAnsi"/>
          <w:lang w:val="en-US"/>
        </w:rPr>
      </w:pPr>
      <w:r w:rsidRPr="001E3EDD">
        <w:rPr>
          <w:rFonts w:cstheme="minorHAnsi"/>
          <w:lang w:val="en-US"/>
        </w:rPr>
        <w:t xml:space="preserve">42. </w:t>
      </w:r>
      <w:r w:rsidR="0080493B" w:rsidRPr="001E3EDD">
        <w:rPr>
          <w:rFonts w:cstheme="minorHAnsi"/>
          <w:lang w:val="en-US"/>
        </w:rPr>
        <w:t xml:space="preserve">Psihoterapiile: terapii comportamental-cognitive, de inspiratie psihanalitica, experientiale (individuale si de grup).(1,4,8,12,18,25) </w:t>
      </w:r>
    </w:p>
    <w:p w14:paraId="09CFEC6C"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43. Reabilitare si reinsertie psiho-sociala.(9,12,16,18) </w:t>
      </w:r>
    </w:p>
    <w:p w14:paraId="08AD8E74"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44. Expertiza psihiatrico-legala.(1,3,4,18,19,20,27,28) </w:t>
      </w:r>
    </w:p>
    <w:p w14:paraId="053EB9DB"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45. Expertiza capacitatii de munca: boala, deficienta (defect), disabilitate (incapacitate), handicap; programe de reabilitare in roluri sociale.(3,9,17) </w:t>
      </w:r>
    </w:p>
    <w:p w14:paraId="526CC57F"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 xml:space="preserve">46. Reteaua institutiilor psihiatrice.(3,4,18) </w:t>
      </w:r>
    </w:p>
    <w:p w14:paraId="31E18928" w14:textId="77777777" w:rsidR="0080493B" w:rsidRPr="001E3EDD" w:rsidRDefault="0080493B" w:rsidP="0080493B">
      <w:pPr>
        <w:spacing w:after="0" w:line="240" w:lineRule="auto"/>
        <w:contextualSpacing/>
        <w:jc w:val="both"/>
        <w:rPr>
          <w:rFonts w:cstheme="minorHAnsi"/>
          <w:lang w:val="en-US"/>
        </w:rPr>
      </w:pPr>
      <w:r w:rsidRPr="001E3EDD">
        <w:rPr>
          <w:rFonts w:cstheme="minorHAnsi"/>
          <w:lang w:val="en-US"/>
        </w:rPr>
        <w:t>47. Psihiatria comunitara.(12,18) 48. Psihiatria de legatura.(4)</w:t>
      </w:r>
    </w:p>
    <w:p w14:paraId="256C442C" w14:textId="77777777" w:rsidR="0080493B" w:rsidRPr="001E3EDD" w:rsidRDefault="0080493B" w:rsidP="0080493B">
      <w:pPr>
        <w:spacing w:after="0" w:line="240" w:lineRule="auto"/>
        <w:contextualSpacing/>
        <w:jc w:val="both"/>
        <w:rPr>
          <w:rFonts w:cstheme="minorHAnsi"/>
          <w:lang w:val="en-US"/>
        </w:rPr>
      </w:pPr>
    </w:p>
    <w:p w14:paraId="38A246A8" w14:textId="28CC264A" w:rsidR="003D7F57" w:rsidRPr="001E3EDD" w:rsidRDefault="00750809" w:rsidP="0080493B">
      <w:pPr>
        <w:spacing w:after="0" w:line="240" w:lineRule="auto"/>
        <w:jc w:val="both"/>
        <w:rPr>
          <w:rFonts w:cstheme="minorHAnsi"/>
          <w:b/>
          <w:bCs/>
          <w:color w:val="000000" w:themeColor="text1"/>
        </w:rPr>
      </w:pPr>
      <w:r w:rsidRPr="001E3EDD">
        <w:rPr>
          <w:rFonts w:cstheme="minorHAnsi"/>
          <w:b/>
          <w:bCs/>
          <w:color w:val="000000" w:themeColor="text1"/>
        </w:rPr>
        <w:t>F</w:t>
      </w:r>
      <w:r w:rsidR="003D7F57" w:rsidRPr="001E3EDD">
        <w:rPr>
          <w:rFonts w:cstheme="minorHAnsi"/>
          <w:b/>
          <w:bCs/>
          <w:color w:val="000000" w:themeColor="text1"/>
        </w:rPr>
        <w:t>.  Calendarul de desfăşurare a concursului, respectiv data limită şi ora până la care se pot depune dosarele de concurs:</w:t>
      </w:r>
    </w:p>
    <w:tbl>
      <w:tblPr>
        <w:tblW w:w="10075" w:type="dxa"/>
        <w:tblLook w:val="04A0" w:firstRow="1" w:lastRow="0" w:firstColumn="1" w:lastColumn="0" w:noHBand="0" w:noVBand="1"/>
      </w:tblPr>
      <w:tblGrid>
        <w:gridCol w:w="3955"/>
        <w:gridCol w:w="6120"/>
      </w:tblGrid>
      <w:tr w:rsidR="00763593" w:rsidRPr="001E3EDD" w14:paraId="4D37FA7D" w14:textId="77777777" w:rsidTr="000E6054">
        <w:trPr>
          <w:trHeight w:val="260"/>
          <w:tblHeader/>
        </w:trPr>
        <w:tc>
          <w:tcPr>
            <w:tcW w:w="3955" w:type="dxa"/>
            <w:tcBorders>
              <w:top w:val="single" w:sz="4" w:space="0" w:color="auto"/>
              <w:left w:val="single" w:sz="4" w:space="0" w:color="auto"/>
              <w:bottom w:val="single" w:sz="4" w:space="0" w:color="auto"/>
              <w:right w:val="single" w:sz="4" w:space="0" w:color="auto"/>
            </w:tcBorders>
            <w:noWrap/>
            <w:vAlign w:val="center"/>
          </w:tcPr>
          <w:p w14:paraId="750290E4" w14:textId="233B766F" w:rsidR="00763593" w:rsidRPr="001E3EDD" w:rsidRDefault="00763593" w:rsidP="000E6054">
            <w:pPr>
              <w:spacing w:after="0" w:line="240" w:lineRule="auto"/>
              <w:rPr>
                <w:rFonts w:eastAsia="Times New Roman" w:cstheme="minorHAnsi"/>
                <w:color w:val="000000"/>
                <w:lang w:val="en-US"/>
              </w:rPr>
            </w:pPr>
            <w:r w:rsidRPr="001E3EDD">
              <w:rPr>
                <w:rFonts w:eastAsia="Times New Roman" w:cstheme="minorHAnsi"/>
                <w:b/>
                <w:bCs/>
                <w:color w:val="000000" w:themeColor="text1"/>
                <w:lang w:eastAsia="en-GB"/>
              </w:rPr>
              <w:t>Data</w:t>
            </w:r>
          </w:p>
        </w:tc>
        <w:tc>
          <w:tcPr>
            <w:tcW w:w="6120" w:type="dxa"/>
            <w:tcBorders>
              <w:top w:val="single" w:sz="4" w:space="0" w:color="auto"/>
              <w:left w:val="nil"/>
              <w:bottom w:val="single" w:sz="4" w:space="0" w:color="auto"/>
              <w:right w:val="single" w:sz="4" w:space="0" w:color="auto"/>
            </w:tcBorders>
            <w:vAlign w:val="center"/>
          </w:tcPr>
          <w:p w14:paraId="2D05A92D" w14:textId="6F4FE688" w:rsidR="00763593" w:rsidRPr="001E3EDD" w:rsidRDefault="00763593" w:rsidP="0080493B">
            <w:pPr>
              <w:spacing w:after="0" w:line="240" w:lineRule="auto"/>
              <w:rPr>
                <w:rFonts w:eastAsia="Times New Roman" w:cstheme="minorHAnsi"/>
                <w:color w:val="000000"/>
                <w:lang w:val="en-US"/>
              </w:rPr>
            </w:pPr>
            <w:r w:rsidRPr="001E3EDD">
              <w:rPr>
                <w:rFonts w:eastAsia="Times New Roman" w:cstheme="minorHAnsi"/>
                <w:b/>
                <w:bCs/>
                <w:color w:val="000000" w:themeColor="text1"/>
                <w:lang w:eastAsia="en-GB"/>
              </w:rPr>
              <w:t>Etape pentru desf</w:t>
            </w:r>
            <w:r w:rsidR="00207C51" w:rsidRPr="001E3EDD">
              <w:rPr>
                <w:rFonts w:eastAsia="Times New Roman" w:cstheme="minorHAnsi"/>
                <w:b/>
                <w:bCs/>
                <w:color w:val="000000" w:themeColor="text1"/>
                <w:lang w:eastAsia="en-GB"/>
              </w:rPr>
              <w:t>ăș</w:t>
            </w:r>
            <w:r w:rsidRPr="001E3EDD">
              <w:rPr>
                <w:rFonts w:eastAsia="Times New Roman" w:cstheme="minorHAnsi"/>
                <w:b/>
                <w:bCs/>
                <w:color w:val="000000" w:themeColor="text1"/>
                <w:lang w:eastAsia="en-GB"/>
              </w:rPr>
              <w:t xml:space="preserve">urarea concursului </w:t>
            </w:r>
          </w:p>
        </w:tc>
      </w:tr>
      <w:tr w:rsidR="00763593" w:rsidRPr="001E3EDD" w14:paraId="014CE97A" w14:textId="77777777" w:rsidTr="004F3C8D">
        <w:trPr>
          <w:trHeight w:val="300"/>
        </w:trPr>
        <w:tc>
          <w:tcPr>
            <w:tcW w:w="3955" w:type="dxa"/>
            <w:tcBorders>
              <w:top w:val="nil"/>
              <w:left w:val="single" w:sz="4" w:space="0" w:color="auto"/>
              <w:bottom w:val="single" w:sz="4" w:space="0" w:color="auto"/>
              <w:right w:val="single" w:sz="4" w:space="0" w:color="auto"/>
            </w:tcBorders>
            <w:noWrap/>
            <w:vAlign w:val="center"/>
          </w:tcPr>
          <w:p w14:paraId="779170C3" w14:textId="5337875C" w:rsidR="00763593" w:rsidRPr="001E3EDD" w:rsidRDefault="004F3C8D" w:rsidP="000E6054">
            <w:pPr>
              <w:spacing w:after="0" w:line="240" w:lineRule="auto"/>
              <w:rPr>
                <w:rFonts w:eastAsia="Times New Roman" w:cstheme="minorHAnsi"/>
                <w:b/>
                <w:bCs/>
                <w:color w:val="000000"/>
                <w:lang w:val="en-US"/>
              </w:rPr>
            </w:pPr>
            <w:r>
              <w:rPr>
                <w:rFonts w:eastAsia="Times New Roman" w:cstheme="minorHAnsi"/>
                <w:b/>
                <w:bCs/>
                <w:color w:val="000000"/>
                <w:lang w:val="en-US"/>
              </w:rPr>
              <w:t>17</w:t>
            </w:r>
            <w:r w:rsidR="001E3EDD">
              <w:rPr>
                <w:rFonts w:eastAsia="Times New Roman" w:cstheme="minorHAnsi"/>
                <w:b/>
                <w:bCs/>
                <w:color w:val="000000"/>
                <w:lang w:val="en-US"/>
              </w:rPr>
              <w:t xml:space="preserve"> septembrie - </w:t>
            </w:r>
            <w:r>
              <w:rPr>
                <w:rFonts w:eastAsia="Times New Roman" w:cstheme="minorHAnsi"/>
                <w:b/>
                <w:bCs/>
                <w:color w:val="000000"/>
                <w:lang w:val="en-US"/>
              </w:rPr>
              <w:t>30</w:t>
            </w:r>
            <w:r w:rsidR="001E3EDD">
              <w:rPr>
                <w:rFonts w:eastAsia="Times New Roman" w:cstheme="minorHAnsi"/>
                <w:b/>
                <w:bCs/>
                <w:color w:val="000000"/>
                <w:lang w:val="en-US"/>
              </w:rPr>
              <w:t xml:space="preserve"> </w:t>
            </w:r>
            <w:r w:rsidR="00BF5898">
              <w:rPr>
                <w:rFonts w:eastAsia="Times New Roman" w:cstheme="minorHAnsi"/>
                <w:b/>
                <w:bCs/>
                <w:color w:val="000000"/>
                <w:lang w:val="en-US"/>
              </w:rPr>
              <w:t>septembrie</w:t>
            </w:r>
          </w:p>
        </w:tc>
        <w:tc>
          <w:tcPr>
            <w:tcW w:w="6120" w:type="dxa"/>
            <w:tcBorders>
              <w:top w:val="nil"/>
              <w:left w:val="nil"/>
              <w:bottom w:val="single" w:sz="4" w:space="0" w:color="auto"/>
              <w:right w:val="single" w:sz="4" w:space="0" w:color="auto"/>
            </w:tcBorders>
            <w:noWrap/>
            <w:vAlign w:val="center"/>
            <w:hideMark/>
          </w:tcPr>
          <w:p w14:paraId="0DE76651" w14:textId="5C19B653" w:rsidR="00763593" w:rsidRPr="001E3EDD" w:rsidRDefault="00763593" w:rsidP="000E6054">
            <w:pPr>
              <w:spacing w:after="0" w:line="240" w:lineRule="auto"/>
              <w:jc w:val="both"/>
              <w:rPr>
                <w:rFonts w:eastAsia="Times New Roman" w:cstheme="minorHAnsi"/>
                <w:b/>
                <w:bCs/>
                <w:color w:val="000000"/>
                <w:lang w:val="en-US"/>
              </w:rPr>
            </w:pPr>
            <w:r w:rsidRPr="001E3EDD">
              <w:rPr>
                <w:rFonts w:eastAsia="Times New Roman" w:cstheme="minorHAnsi"/>
                <w:b/>
                <w:bCs/>
                <w:color w:val="000000"/>
                <w:lang w:val="en-US"/>
              </w:rPr>
              <w:t xml:space="preserve">Perioada de depunere a dosarelor de </w:t>
            </w:r>
            <w:r w:rsidR="00207C51" w:rsidRPr="001E3EDD">
              <w:rPr>
                <w:rFonts w:eastAsia="Times New Roman" w:cstheme="minorHAnsi"/>
                <w:b/>
                <w:bCs/>
                <w:color w:val="000000"/>
                <w:lang w:val="en-US"/>
              </w:rPr>
              <w:t>î</w:t>
            </w:r>
            <w:r w:rsidRPr="001E3EDD">
              <w:rPr>
                <w:rFonts w:eastAsia="Times New Roman" w:cstheme="minorHAnsi"/>
                <w:b/>
                <w:bCs/>
                <w:color w:val="000000"/>
                <w:lang w:val="en-US"/>
              </w:rPr>
              <w:t xml:space="preserve">nscriere la concurs </w:t>
            </w:r>
          </w:p>
        </w:tc>
      </w:tr>
      <w:tr w:rsidR="00763593" w:rsidRPr="001E3EDD" w14:paraId="6EA21DE1" w14:textId="77777777" w:rsidTr="004F3C8D">
        <w:trPr>
          <w:trHeight w:val="300"/>
        </w:trPr>
        <w:tc>
          <w:tcPr>
            <w:tcW w:w="3955" w:type="dxa"/>
            <w:tcBorders>
              <w:top w:val="nil"/>
              <w:left w:val="single" w:sz="4" w:space="0" w:color="auto"/>
              <w:bottom w:val="single" w:sz="4" w:space="0" w:color="auto"/>
              <w:right w:val="single" w:sz="4" w:space="0" w:color="auto"/>
            </w:tcBorders>
            <w:noWrap/>
            <w:vAlign w:val="center"/>
          </w:tcPr>
          <w:p w14:paraId="7EA59BB3" w14:textId="32DF3F40" w:rsidR="00763593" w:rsidRPr="001E3EDD" w:rsidRDefault="001E3EDD" w:rsidP="000E6054">
            <w:pPr>
              <w:spacing w:after="0" w:line="240" w:lineRule="auto"/>
              <w:rPr>
                <w:rFonts w:eastAsia="Times New Roman" w:cstheme="minorHAnsi"/>
                <w:color w:val="000000"/>
                <w:lang w:val="en-US"/>
              </w:rPr>
            </w:pPr>
            <w:r>
              <w:rPr>
                <w:rFonts w:eastAsia="Times New Roman" w:cstheme="minorHAnsi"/>
                <w:color w:val="000000"/>
                <w:lang w:val="en-US"/>
              </w:rPr>
              <w:t xml:space="preserve">3 octombrie </w:t>
            </w:r>
          </w:p>
        </w:tc>
        <w:tc>
          <w:tcPr>
            <w:tcW w:w="6120" w:type="dxa"/>
            <w:tcBorders>
              <w:top w:val="nil"/>
              <w:left w:val="nil"/>
              <w:bottom w:val="single" w:sz="4" w:space="0" w:color="auto"/>
              <w:right w:val="single" w:sz="4" w:space="0" w:color="auto"/>
            </w:tcBorders>
            <w:noWrap/>
            <w:vAlign w:val="bottom"/>
            <w:hideMark/>
          </w:tcPr>
          <w:p w14:paraId="37165405" w14:textId="2CE10334" w:rsidR="00763593" w:rsidRPr="001E3EDD" w:rsidRDefault="001E3EDD" w:rsidP="000E6054">
            <w:pPr>
              <w:spacing w:after="0" w:line="240" w:lineRule="auto"/>
              <w:jc w:val="both"/>
              <w:rPr>
                <w:rFonts w:eastAsia="Times New Roman" w:cstheme="minorHAnsi"/>
                <w:color w:val="000000"/>
                <w:lang w:val="en-US"/>
              </w:rPr>
            </w:pPr>
            <w:r w:rsidRPr="001E3EDD">
              <w:rPr>
                <w:rFonts w:eastAsia="Times New Roman" w:cstheme="minorHAnsi"/>
                <w:color w:val="000000" w:themeColor="text1"/>
                <w:lang w:eastAsia="en-GB"/>
              </w:rPr>
              <w:t>Selec</w:t>
            </w:r>
            <w:r w:rsidR="000E6054">
              <w:rPr>
                <w:rFonts w:eastAsia="Times New Roman" w:cstheme="minorHAnsi"/>
                <w:color w:val="000000" w:themeColor="text1"/>
                <w:lang w:eastAsia="en-GB"/>
              </w:rPr>
              <w:t>ț</w:t>
            </w:r>
            <w:r w:rsidRPr="001E3EDD">
              <w:rPr>
                <w:rFonts w:eastAsia="Times New Roman" w:cstheme="minorHAnsi"/>
                <w:color w:val="000000" w:themeColor="text1"/>
                <w:lang w:eastAsia="en-GB"/>
              </w:rPr>
              <w:t xml:space="preserve">ia dosarelor de înscriere la concurs (Proba A), stabilirea punctajului rezultat din analiza </w:t>
            </w:r>
            <w:r w:rsidR="000E6054">
              <w:rPr>
                <w:rFonts w:eastAsia="Times New Roman" w:cstheme="minorHAnsi"/>
                <w:color w:val="000000" w:themeColor="text1"/>
                <w:lang w:eastAsia="en-GB"/>
              </w:rPr>
              <w:t>ș</w:t>
            </w:r>
            <w:r w:rsidRPr="001E3EDD">
              <w:rPr>
                <w:rFonts w:eastAsia="Times New Roman" w:cstheme="minorHAnsi"/>
                <w:color w:val="000000" w:themeColor="text1"/>
                <w:lang w:eastAsia="en-GB"/>
              </w:rPr>
              <w:t>i evaluarea activit</w:t>
            </w:r>
            <w:r w:rsidR="000E6054">
              <w:rPr>
                <w:rFonts w:eastAsia="Times New Roman" w:cstheme="minorHAnsi"/>
                <w:color w:val="000000" w:themeColor="text1"/>
                <w:lang w:eastAsia="en-GB"/>
              </w:rPr>
              <w:t>ăț</w:t>
            </w:r>
            <w:r w:rsidRPr="001E3EDD">
              <w:rPr>
                <w:rFonts w:eastAsia="Times New Roman" w:cstheme="minorHAnsi"/>
                <w:color w:val="000000" w:themeColor="text1"/>
                <w:lang w:eastAsia="en-GB"/>
              </w:rPr>
              <w:t>ii profesionale a candita</w:t>
            </w:r>
            <w:r w:rsidR="000E6054">
              <w:rPr>
                <w:rFonts w:eastAsia="Times New Roman" w:cstheme="minorHAnsi"/>
                <w:color w:val="000000" w:themeColor="text1"/>
                <w:lang w:eastAsia="en-GB"/>
              </w:rPr>
              <w:t>ț</w:t>
            </w:r>
            <w:r w:rsidRPr="001E3EDD">
              <w:rPr>
                <w:rFonts w:eastAsia="Times New Roman" w:cstheme="minorHAnsi"/>
                <w:color w:val="000000" w:themeColor="text1"/>
                <w:lang w:eastAsia="en-GB"/>
              </w:rPr>
              <w:t>ilor (proba D)</w:t>
            </w:r>
          </w:p>
        </w:tc>
      </w:tr>
      <w:tr w:rsidR="00763593" w:rsidRPr="001E3EDD" w14:paraId="635002F3" w14:textId="77777777" w:rsidTr="004F3C8D">
        <w:trPr>
          <w:trHeight w:val="300"/>
        </w:trPr>
        <w:tc>
          <w:tcPr>
            <w:tcW w:w="3955" w:type="dxa"/>
            <w:tcBorders>
              <w:top w:val="nil"/>
              <w:left w:val="single" w:sz="4" w:space="0" w:color="auto"/>
              <w:bottom w:val="single" w:sz="4" w:space="0" w:color="auto"/>
              <w:right w:val="single" w:sz="4" w:space="0" w:color="auto"/>
            </w:tcBorders>
            <w:noWrap/>
            <w:vAlign w:val="center"/>
          </w:tcPr>
          <w:p w14:paraId="03E7E277" w14:textId="363F2FFE" w:rsidR="00763593" w:rsidRPr="001E3EDD" w:rsidRDefault="001E3EDD" w:rsidP="000E6054">
            <w:pPr>
              <w:spacing w:after="0" w:line="240" w:lineRule="auto"/>
              <w:rPr>
                <w:rFonts w:eastAsia="Times New Roman" w:cstheme="minorHAnsi"/>
                <w:color w:val="000000"/>
                <w:lang w:val="en-US"/>
              </w:rPr>
            </w:pPr>
            <w:r>
              <w:rPr>
                <w:rFonts w:eastAsia="Times New Roman" w:cstheme="minorHAnsi"/>
                <w:color w:val="000000"/>
                <w:lang w:val="en-US"/>
              </w:rPr>
              <w:t>6 octombrie</w:t>
            </w:r>
          </w:p>
        </w:tc>
        <w:tc>
          <w:tcPr>
            <w:tcW w:w="6120" w:type="dxa"/>
            <w:tcBorders>
              <w:top w:val="nil"/>
              <w:left w:val="nil"/>
              <w:bottom w:val="single" w:sz="4" w:space="0" w:color="auto"/>
              <w:right w:val="single" w:sz="4" w:space="0" w:color="auto"/>
            </w:tcBorders>
            <w:noWrap/>
            <w:vAlign w:val="bottom"/>
          </w:tcPr>
          <w:p w14:paraId="5D6E1607" w14:textId="593A1131" w:rsidR="00763593" w:rsidRPr="001E3EDD" w:rsidRDefault="001E3EDD" w:rsidP="000E6054">
            <w:pPr>
              <w:spacing w:after="0" w:line="240" w:lineRule="auto"/>
              <w:jc w:val="both"/>
              <w:rPr>
                <w:rFonts w:eastAsia="Times New Roman" w:cstheme="minorHAnsi"/>
                <w:color w:val="000000"/>
                <w:lang w:val="en-US"/>
              </w:rPr>
            </w:pPr>
            <w:r>
              <w:rPr>
                <w:rFonts w:eastAsia="Times New Roman" w:cstheme="minorHAnsi"/>
                <w:color w:val="000000" w:themeColor="text1"/>
                <w:lang w:eastAsia="en-GB"/>
              </w:rPr>
              <w:t>A</w:t>
            </w:r>
            <w:r w:rsidRPr="001E3EDD">
              <w:rPr>
                <w:rFonts w:eastAsia="Times New Roman" w:cstheme="minorHAnsi"/>
                <w:color w:val="000000" w:themeColor="text1"/>
                <w:lang w:eastAsia="en-GB"/>
              </w:rPr>
              <w:t>fi</w:t>
            </w:r>
            <w:r w:rsidR="000E6054">
              <w:rPr>
                <w:rFonts w:eastAsia="Times New Roman" w:cstheme="minorHAnsi"/>
                <w:color w:val="000000" w:themeColor="text1"/>
                <w:lang w:eastAsia="en-GB"/>
              </w:rPr>
              <w:t>ș</w:t>
            </w:r>
            <w:r w:rsidRPr="001E3EDD">
              <w:rPr>
                <w:rFonts w:eastAsia="Times New Roman" w:cstheme="minorHAnsi"/>
                <w:color w:val="000000" w:themeColor="text1"/>
                <w:lang w:eastAsia="en-GB"/>
              </w:rPr>
              <w:t>area rezultatelor (admis/respins)</w:t>
            </w:r>
            <w:r>
              <w:rPr>
                <w:rFonts w:eastAsia="Times New Roman" w:cstheme="minorHAnsi"/>
                <w:color w:val="000000" w:themeColor="text1"/>
                <w:lang w:eastAsia="en-GB"/>
              </w:rPr>
              <w:t xml:space="preserve"> ca urmare a selec</w:t>
            </w:r>
            <w:r w:rsidR="000E6054">
              <w:rPr>
                <w:rFonts w:eastAsia="Times New Roman" w:cstheme="minorHAnsi"/>
                <w:color w:val="000000" w:themeColor="text1"/>
                <w:lang w:eastAsia="en-GB"/>
              </w:rPr>
              <w:t>ț</w:t>
            </w:r>
            <w:r>
              <w:rPr>
                <w:rFonts w:eastAsia="Times New Roman" w:cstheme="minorHAnsi"/>
                <w:color w:val="000000" w:themeColor="text1"/>
                <w:lang w:eastAsia="en-GB"/>
              </w:rPr>
              <w:t xml:space="preserve">iei </w:t>
            </w:r>
            <w:r w:rsidRPr="001E3EDD">
              <w:rPr>
                <w:rFonts w:eastAsia="Times New Roman" w:cstheme="minorHAnsi"/>
                <w:color w:val="000000" w:themeColor="text1"/>
                <w:lang w:eastAsia="en-GB"/>
              </w:rPr>
              <w:t>dosarelor de înscriere la concurs (Proba A)</w:t>
            </w:r>
            <w:r>
              <w:rPr>
                <w:rFonts w:eastAsia="Times New Roman" w:cstheme="minorHAnsi"/>
                <w:color w:val="000000" w:themeColor="text1"/>
                <w:lang w:eastAsia="en-GB"/>
              </w:rPr>
              <w:t xml:space="preserve"> și </w:t>
            </w:r>
            <w:r w:rsidRPr="001E3EDD">
              <w:rPr>
                <w:rFonts w:eastAsia="Times New Roman" w:cstheme="minorHAnsi"/>
                <w:color w:val="000000" w:themeColor="text1"/>
                <w:lang w:eastAsia="en-GB"/>
              </w:rPr>
              <w:t xml:space="preserve">punctajul rezultat din analiza </w:t>
            </w:r>
            <w:r w:rsidR="000E6054">
              <w:rPr>
                <w:rFonts w:eastAsia="Times New Roman" w:cstheme="minorHAnsi"/>
                <w:color w:val="000000" w:themeColor="text1"/>
                <w:lang w:eastAsia="en-GB"/>
              </w:rPr>
              <w:t>ș</w:t>
            </w:r>
            <w:r w:rsidRPr="001E3EDD">
              <w:rPr>
                <w:rFonts w:eastAsia="Times New Roman" w:cstheme="minorHAnsi"/>
                <w:color w:val="000000" w:themeColor="text1"/>
                <w:lang w:eastAsia="en-GB"/>
              </w:rPr>
              <w:t>i evaluarea activit</w:t>
            </w:r>
            <w:r w:rsidR="000E6054">
              <w:rPr>
                <w:rFonts w:eastAsia="Times New Roman" w:cstheme="minorHAnsi"/>
                <w:color w:val="000000" w:themeColor="text1"/>
                <w:lang w:eastAsia="en-GB"/>
              </w:rPr>
              <w:t>ăț</w:t>
            </w:r>
            <w:r w:rsidRPr="001E3EDD">
              <w:rPr>
                <w:rFonts w:eastAsia="Times New Roman" w:cstheme="minorHAnsi"/>
                <w:color w:val="000000" w:themeColor="text1"/>
                <w:lang w:eastAsia="en-GB"/>
              </w:rPr>
              <w:t>ii profesionale a candita</w:t>
            </w:r>
            <w:r w:rsidR="000E6054">
              <w:rPr>
                <w:rFonts w:eastAsia="Times New Roman" w:cstheme="minorHAnsi"/>
                <w:color w:val="000000" w:themeColor="text1"/>
                <w:lang w:eastAsia="en-GB"/>
              </w:rPr>
              <w:t>ț</w:t>
            </w:r>
            <w:r w:rsidRPr="001E3EDD">
              <w:rPr>
                <w:rFonts w:eastAsia="Times New Roman" w:cstheme="minorHAnsi"/>
                <w:color w:val="000000" w:themeColor="text1"/>
                <w:lang w:eastAsia="en-GB"/>
              </w:rPr>
              <w:t xml:space="preserve">ilor (proba D) </w:t>
            </w:r>
          </w:p>
        </w:tc>
      </w:tr>
      <w:tr w:rsidR="001E3EDD" w:rsidRPr="001E3EDD" w14:paraId="3BD45811" w14:textId="77777777" w:rsidTr="004F3C8D">
        <w:trPr>
          <w:trHeight w:val="300"/>
        </w:trPr>
        <w:tc>
          <w:tcPr>
            <w:tcW w:w="3955" w:type="dxa"/>
            <w:tcBorders>
              <w:top w:val="nil"/>
              <w:left w:val="single" w:sz="4" w:space="0" w:color="auto"/>
              <w:bottom w:val="single" w:sz="4" w:space="0" w:color="auto"/>
              <w:right w:val="single" w:sz="4" w:space="0" w:color="auto"/>
            </w:tcBorders>
            <w:noWrap/>
            <w:vAlign w:val="center"/>
          </w:tcPr>
          <w:p w14:paraId="04787CF2" w14:textId="043FF39B" w:rsidR="001E3EDD" w:rsidRDefault="001E3EDD" w:rsidP="000E6054">
            <w:pPr>
              <w:spacing w:after="0" w:line="240" w:lineRule="auto"/>
              <w:rPr>
                <w:rFonts w:eastAsia="Times New Roman" w:cstheme="minorHAnsi"/>
                <w:color w:val="000000"/>
                <w:lang w:val="en-US"/>
              </w:rPr>
            </w:pPr>
            <w:r>
              <w:rPr>
                <w:rFonts w:eastAsia="Times New Roman" w:cstheme="minorHAnsi"/>
                <w:color w:val="000000"/>
                <w:lang w:val="en-US"/>
              </w:rPr>
              <w:t>7 octombrie</w:t>
            </w:r>
          </w:p>
        </w:tc>
        <w:tc>
          <w:tcPr>
            <w:tcW w:w="6120" w:type="dxa"/>
            <w:tcBorders>
              <w:top w:val="nil"/>
              <w:left w:val="nil"/>
              <w:bottom w:val="single" w:sz="4" w:space="0" w:color="auto"/>
              <w:right w:val="single" w:sz="4" w:space="0" w:color="auto"/>
            </w:tcBorders>
            <w:noWrap/>
            <w:vAlign w:val="bottom"/>
          </w:tcPr>
          <w:p w14:paraId="1D5E0AE3" w14:textId="592E25B2" w:rsidR="001E3EDD" w:rsidRPr="001E3EDD" w:rsidRDefault="000E6054" w:rsidP="000E6054">
            <w:pPr>
              <w:spacing w:after="0" w:line="240" w:lineRule="auto"/>
              <w:jc w:val="both"/>
              <w:rPr>
                <w:rFonts w:eastAsia="Times New Roman" w:cstheme="minorHAnsi"/>
                <w:color w:val="000000"/>
                <w:lang w:val="en-US"/>
              </w:rPr>
            </w:pPr>
            <w:r w:rsidRPr="000E6054">
              <w:rPr>
                <w:rFonts w:eastAsia="Times New Roman" w:cstheme="minorHAnsi"/>
                <w:color w:val="000000"/>
              </w:rPr>
              <w:t>Depunere contestații pentru Proba A și Proba D</w:t>
            </w:r>
          </w:p>
        </w:tc>
      </w:tr>
      <w:tr w:rsidR="001E3EDD" w:rsidRPr="001E3EDD" w14:paraId="57086F41" w14:textId="77777777" w:rsidTr="004F3C8D">
        <w:trPr>
          <w:trHeight w:val="53"/>
        </w:trPr>
        <w:tc>
          <w:tcPr>
            <w:tcW w:w="3955" w:type="dxa"/>
            <w:tcBorders>
              <w:top w:val="nil"/>
              <w:left w:val="single" w:sz="4" w:space="0" w:color="auto"/>
              <w:bottom w:val="single" w:sz="4" w:space="0" w:color="auto"/>
              <w:right w:val="single" w:sz="4" w:space="0" w:color="auto"/>
            </w:tcBorders>
            <w:noWrap/>
            <w:vAlign w:val="center"/>
          </w:tcPr>
          <w:p w14:paraId="0F8E2083" w14:textId="10B18F15" w:rsidR="001E3EDD" w:rsidRPr="001E3EDD" w:rsidRDefault="000E6054" w:rsidP="000E6054">
            <w:pPr>
              <w:spacing w:after="0" w:line="240" w:lineRule="auto"/>
              <w:rPr>
                <w:rFonts w:eastAsia="Times New Roman" w:cstheme="minorHAnsi"/>
                <w:color w:val="000000"/>
                <w:lang w:val="en-US"/>
              </w:rPr>
            </w:pPr>
            <w:r>
              <w:rPr>
                <w:rFonts w:eastAsia="Times New Roman" w:cstheme="minorHAnsi"/>
                <w:color w:val="000000"/>
                <w:lang w:val="en-US"/>
              </w:rPr>
              <w:t>8</w:t>
            </w:r>
            <w:r w:rsidR="001E3EDD">
              <w:rPr>
                <w:rFonts w:eastAsia="Times New Roman" w:cstheme="minorHAnsi"/>
                <w:color w:val="000000"/>
                <w:lang w:val="en-US"/>
              </w:rPr>
              <w:t xml:space="preserve"> octombrie</w:t>
            </w:r>
          </w:p>
        </w:tc>
        <w:tc>
          <w:tcPr>
            <w:tcW w:w="6120" w:type="dxa"/>
            <w:tcBorders>
              <w:top w:val="nil"/>
              <w:left w:val="nil"/>
              <w:bottom w:val="single" w:sz="4" w:space="0" w:color="auto"/>
              <w:right w:val="single" w:sz="4" w:space="0" w:color="auto"/>
            </w:tcBorders>
            <w:noWrap/>
            <w:vAlign w:val="bottom"/>
            <w:hideMark/>
          </w:tcPr>
          <w:p w14:paraId="478F143E" w14:textId="167920F3" w:rsidR="001E3EDD" w:rsidRPr="001E3EDD" w:rsidRDefault="000E6054" w:rsidP="000E6054">
            <w:pPr>
              <w:spacing w:after="0" w:line="240" w:lineRule="auto"/>
              <w:jc w:val="both"/>
              <w:rPr>
                <w:rFonts w:eastAsia="Times New Roman" w:cstheme="minorHAnsi"/>
                <w:color w:val="000000"/>
                <w:lang w:val="en-US"/>
              </w:rPr>
            </w:pPr>
            <w:r w:rsidRPr="000E6054">
              <w:rPr>
                <w:rFonts w:eastAsia="Times New Roman" w:cstheme="minorHAnsi"/>
                <w:color w:val="000000"/>
              </w:rPr>
              <w:t>Afișarea rezultatelor contestațiilor pentru Proba A și Proba D</w:t>
            </w:r>
          </w:p>
        </w:tc>
      </w:tr>
      <w:tr w:rsidR="001E3EDD" w:rsidRPr="001E3EDD" w14:paraId="641F3371" w14:textId="77777777" w:rsidTr="004F3C8D">
        <w:trPr>
          <w:trHeight w:val="300"/>
        </w:trPr>
        <w:tc>
          <w:tcPr>
            <w:tcW w:w="3955" w:type="dxa"/>
            <w:tcBorders>
              <w:top w:val="nil"/>
              <w:left w:val="single" w:sz="4" w:space="0" w:color="auto"/>
              <w:bottom w:val="single" w:sz="4" w:space="0" w:color="auto"/>
              <w:right w:val="single" w:sz="4" w:space="0" w:color="auto"/>
            </w:tcBorders>
            <w:noWrap/>
            <w:vAlign w:val="center"/>
          </w:tcPr>
          <w:p w14:paraId="79A0FD8E" w14:textId="67621AFF" w:rsidR="001E3EDD" w:rsidRPr="001E3EDD" w:rsidRDefault="000E6054" w:rsidP="000E6054">
            <w:pPr>
              <w:spacing w:after="0" w:line="240" w:lineRule="auto"/>
              <w:rPr>
                <w:rFonts w:eastAsia="Times New Roman" w:cstheme="minorHAnsi"/>
                <w:b/>
                <w:bCs/>
                <w:color w:val="000000"/>
                <w:lang w:val="en-US"/>
              </w:rPr>
            </w:pPr>
            <w:r>
              <w:rPr>
                <w:rFonts w:eastAsia="Times New Roman" w:cstheme="minorHAnsi"/>
                <w:b/>
                <w:bCs/>
                <w:color w:val="000000"/>
                <w:lang w:val="en-US"/>
              </w:rPr>
              <w:t>9 octombrie</w:t>
            </w:r>
            <w:r w:rsidR="001E3EDD" w:rsidRPr="001E3EDD">
              <w:rPr>
                <w:rFonts w:eastAsia="Times New Roman" w:cstheme="minorHAnsi"/>
                <w:b/>
                <w:bCs/>
                <w:color w:val="000000"/>
                <w:lang w:val="en-US"/>
              </w:rPr>
              <w:t>, ora 10:00</w:t>
            </w:r>
          </w:p>
        </w:tc>
        <w:tc>
          <w:tcPr>
            <w:tcW w:w="6120" w:type="dxa"/>
            <w:tcBorders>
              <w:top w:val="nil"/>
              <w:left w:val="nil"/>
              <w:bottom w:val="single" w:sz="4" w:space="0" w:color="auto"/>
              <w:right w:val="single" w:sz="4" w:space="0" w:color="auto"/>
            </w:tcBorders>
            <w:noWrap/>
            <w:vAlign w:val="bottom"/>
            <w:hideMark/>
          </w:tcPr>
          <w:p w14:paraId="2AF3C026" w14:textId="4C21F1C9" w:rsidR="001E3EDD" w:rsidRPr="001E3EDD" w:rsidRDefault="001E3EDD" w:rsidP="000E6054">
            <w:pPr>
              <w:spacing w:after="0" w:line="240" w:lineRule="auto"/>
              <w:jc w:val="both"/>
              <w:rPr>
                <w:rFonts w:eastAsia="Times New Roman" w:cstheme="minorHAnsi"/>
                <w:b/>
                <w:bCs/>
                <w:color w:val="000000"/>
                <w:lang w:val="en-US"/>
              </w:rPr>
            </w:pPr>
            <w:r w:rsidRPr="001E3EDD">
              <w:rPr>
                <w:rFonts w:eastAsia="Times New Roman" w:cstheme="minorHAnsi"/>
                <w:b/>
                <w:bCs/>
                <w:color w:val="000000"/>
                <w:lang w:val="en-US"/>
              </w:rPr>
              <w:t xml:space="preserve">Proba scrisă </w:t>
            </w:r>
          </w:p>
        </w:tc>
      </w:tr>
      <w:tr w:rsidR="000E6054" w:rsidRPr="001E3EDD" w14:paraId="5780B738" w14:textId="77777777" w:rsidTr="004F3C8D">
        <w:trPr>
          <w:trHeight w:val="300"/>
        </w:trPr>
        <w:tc>
          <w:tcPr>
            <w:tcW w:w="3955" w:type="dxa"/>
            <w:tcBorders>
              <w:top w:val="nil"/>
              <w:left w:val="single" w:sz="4" w:space="0" w:color="auto"/>
              <w:bottom w:val="single" w:sz="4" w:space="0" w:color="auto"/>
              <w:right w:val="single" w:sz="4" w:space="0" w:color="auto"/>
            </w:tcBorders>
            <w:noWrap/>
            <w:vAlign w:val="center"/>
          </w:tcPr>
          <w:p w14:paraId="1C055463" w14:textId="05E59F81" w:rsidR="000E6054" w:rsidRPr="001E3EDD" w:rsidRDefault="000E6054" w:rsidP="000E6054">
            <w:pPr>
              <w:spacing w:after="0" w:line="240" w:lineRule="auto"/>
              <w:rPr>
                <w:rFonts w:eastAsia="Times New Roman" w:cstheme="minorHAnsi"/>
                <w:color w:val="000000"/>
                <w:lang w:val="en-US"/>
              </w:rPr>
            </w:pPr>
            <w:r>
              <w:rPr>
                <w:rFonts w:eastAsia="Times New Roman" w:cstheme="minorHAnsi"/>
                <w:color w:val="000000"/>
                <w:lang w:val="en-US"/>
              </w:rPr>
              <w:t>10</w:t>
            </w:r>
            <w:r w:rsidRPr="00C20B86">
              <w:rPr>
                <w:rFonts w:eastAsia="Times New Roman" w:cstheme="minorHAnsi"/>
                <w:color w:val="000000"/>
                <w:lang w:val="en-US"/>
              </w:rPr>
              <w:t xml:space="preserve"> octombrie</w:t>
            </w:r>
          </w:p>
        </w:tc>
        <w:tc>
          <w:tcPr>
            <w:tcW w:w="6120" w:type="dxa"/>
            <w:tcBorders>
              <w:top w:val="nil"/>
              <w:left w:val="nil"/>
              <w:bottom w:val="single" w:sz="4" w:space="0" w:color="auto"/>
              <w:right w:val="single" w:sz="4" w:space="0" w:color="auto"/>
            </w:tcBorders>
            <w:noWrap/>
            <w:vAlign w:val="bottom"/>
            <w:hideMark/>
          </w:tcPr>
          <w:p w14:paraId="29986C55" w14:textId="71268F7F" w:rsidR="000E6054" w:rsidRPr="001E3EDD" w:rsidRDefault="000E6054" w:rsidP="000E6054">
            <w:pPr>
              <w:spacing w:after="0" w:line="240" w:lineRule="auto"/>
              <w:jc w:val="both"/>
              <w:rPr>
                <w:rFonts w:eastAsia="Times New Roman" w:cstheme="minorHAnsi"/>
                <w:color w:val="000000"/>
                <w:lang w:val="en-US"/>
              </w:rPr>
            </w:pPr>
            <w:r w:rsidRPr="000E6054">
              <w:rPr>
                <w:rFonts w:eastAsia="Times New Roman" w:cstheme="minorHAnsi"/>
                <w:color w:val="000000"/>
              </w:rPr>
              <w:t>Afişarea rezultatelor probei scrise</w:t>
            </w:r>
          </w:p>
        </w:tc>
      </w:tr>
      <w:tr w:rsidR="000E6054" w:rsidRPr="001E3EDD" w14:paraId="57B3AC5B" w14:textId="77777777" w:rsidTr="004F3C8D">
        <w:trPr>
          <w:trHeight w:val="300"/>
        </w:trPr>
        <w:tc>
          <w:tcPr>
            <w:tcW w:w="3955" w:type="dxa"/>
            <w:tcBorders>
              <w:top w:val="nil"/>
              <w:left w:val="single" w:sz="4" w:space="0" w:color="auto"/>
              <w:bottom w:val="single" w:sz="4" w:space="0" w:color="auto"/>
              <w:right w:val="single" w:sz="4" w:space="0" w:color="auto"/>
            </w:tcBorders>
            <w:noWrap/>
            <w:vAlign w:val="center"/>
          </w:tcPr>
          <w:p w14:paraId="0001BDFB" w14:textId="5C34B2A7" w:rsidR="000E6054" w:rsidRPr="001E3EDD" w:rsidRDefault="000E6054" w:rsidP="000E6054">
            <w:pPr>
              <w:spacing w:after="0" w:line="240" w:lineRule="auto"/>
              <w:rPr>
                <w:rFonts w:eastAsia="Times New Roman" w:cstheme="minorHAnsi"/>
                <w:color w:val="000000"/>
                <w:lang w:val="en-US"/>
              </w:rPr>
            </w:pPr>
            <w:r>
              <w:rPr>
                <w:rFonts w:eastAsia="Times New Roman" w:cstheme="minorHAnsi"/>
                <w:color w:val="000000"/>
                <w:lang w:val="en-US"/>
              </w:rPr>
              <w:t>13</w:t>
            </w:r>
            <w:r w:rsidRPr="00C20B86">
              <w:rPr>
                <w:rFonts w:eastAsia="Times New Roman" w:cstheme="minorHAnsi"/>
                <w:color w:val="000000"/>
                <w:lang w:val="en-US"/>
              </w:rPr>
              <w:t xml:space="preserve"> octombrie</w:t>
            </w:r>
          </w:p>
        </w:tc>
        <w:tc>
          <w:tcPr>
            <w:tcW w:w="6120" w:type="dxa"/>
            <w:tcBorders>
              <w:top w:val="nil"/>
              <w:left w:val="nil"/>
              <w:bottom w:val="single" w:sz="4" w:space="0" w:color="auto"/>
              <w:right w:val="single" w:sz="4" w:space="0" w:color="auto"/>
            </w:tcBorders>
            <w:noWrap/>
            <w:vAlign w:val="bottom"/>
            <w:hideMark/>
          </w:tcPr>
          <w:p w14:paraId="43921EC8" w14:textId="77777777" w:rsidR="000E6054" w:rsidRPr="001E3EDD" w:rsidRDefault="000E6054" w:rsidP="000E6054">
            <w:pPr>
              <w:spacing w:after="0" w:line="240" w:lineRule="auto"/>
              <w:jc w:val="both"/>
              <w:rPr>
                <w:rFonts w:eastAsia="Times New Roman" w:cstheme="minorHAnsi"/>
                <w:color w:val="000000"/>
                <w:lang w:val="en-US"/>
              </w:rPr>
            </w:pPr>
            <w:r w:rsidRPr="001E3EDD">
              <w:rPr>
                <w:rFonts w:eastAsia="Times New Roman" w:cstheme="minorHAnsi"/>
                <w:color w:val="000000"/>
                <w:lang w:val="en-US"/>
              </w:rPr>
              <w:t>Depunere contestații proba scrisă</w:t>
            </w:r>
          </w:p>
        </w:tc>
      </w:tr>
      <w:tr w:rsidR="000E6054" w:rsidRPr="001E3EDD" w14:paraId="0EE0BD9C" w14:textId="77777777" w:rsidTr="004F3C8D">
        <w:trPr>
          <w:trHeight w:val="300"/>
        </w:trPr>
        <w:tc>
          <w:tcPr>
            <w:tcW w:w="3955" w:type="dxa"/>
            <w:tcBorders>
              <w:top w:val="nil"/>
              <w:left w:val="single" w:sz="4" w:space="0" w:color="auto"/>
              <w:bottom w:val="single" w:sz="4" w:space="0" w:color="auto"/>
              <w:right w:val="single" w:sz="4" w:space="0" w:color="auto"/>
            </w:tcBorders>
            <w:noWrap/>
            <w:vAlign w:val="center"/>
          </w:tcPr>
          <w:p w14:paraId="22E806C3" w14:textId="12C2479E" w:rsidR="000E6054" w:rsidRPr="001E3EDD" w:rsidRDefault="000E6054" w:rsidP="000E6054">
            <w:pPr>
              <w:spacing w:after="0" w:line="240" w:lineRule="auto"/>
              <w:rPr>
                <w:rFonts w:eastAsia="Times New Roman" w:cstheme="minorHAnsi"/>
                <w:color w:val="000000"/>
                <w:lang w:val="en-US"/>
              </w:rPr>
            </w:pPr>
            <w:r>
              <w:rPr>
                <w:rFonts w:eastAsia="Times New Roman" w:cstheme="minorHAnsi"/>
                <w:color w:val="000000"/>
                <w:lang w:val="en-US"/>
              </w:rPr>
              <w:t>14</w:t>
            </w:r>
            <w:r w:rsidRPr="00C20B86">
              <w:rPr>
                <w:rFonts w:eastAsia="Times New Roman" w:cstheme="minorHAnsi"/>
                <w:color w:val="000000"/>
                <w:lang w:val="en-US"/>
              </w:rPr>
              <w:t xml:space="preserve"> octombrie</w:t>
            </w:r>
          </w:p>
        </w:tc>
        <w:tc>
          <w:tcPr>
            <w:tcW w:w="6120" w:type="dxa"/>
            <w:tcBorders>
              <w:top w:val="nil"/>
              <w:left w:val="nil"/>
              <w:bottom w:val="single" w:sz="4" w:space="0" w:color="auto"/>
              <w:right w:val="single" w:sz="4" w:space="0" w:color="auto"/>
            </w:tcBorders>
            <w:noWrap/>
            <w:vAlign w:val="bottom"/>
            <w:hideMark/>
          </w:tcPr>
          <w:p w14:paraId="63354D3B" w14:textId="07F7577D" w:rsidR="000E6054" w:rsidRPr="001E3EDD" w:rsidRDefault="000E6054" w:rsidP="000E6054">
            <w:pPr>
              <w:spacing w:after="0" w:line="240" w:lineRule="auto"/>
              <w:jc w:val="both"/>
              <w:rPr>
                <w:rFonts w:eastAsia="Times New Roman" w:cstheme="minorHAnsi"/>
                <w:color w:val="000000"/>
                <w:lang w:val="en-US"/>
              </w:rPr>
            </w:pPr>
            <w:r w:rsidRPr="000E6054">
              <w:rPr>
                <w:rFonts w:eastAsia="Times New Roman" w:cstheme="minorHAnsi"/>
                <w:color w:val="000000"/>
              </w:rPr>
              <w:t>Afişarea rezultatelor contestaţiilor pentru proba scrisă</w:t>
            </w:r>
          </w:p>
        </w:tc>
      </w:tr>
      <w:tr w:rsidR="001E3EDD" w:rsidRPr="001E3EDD" w14:paraId="541A8932" w14:textId="77777777" w:rsidTr="004F3C8D">
        <w:trPr>
          <w:trHeight w:val="300"/>
        </w:trPr>
        <w:tc>
          <w:tcPr>
            <w:tcW w:w="3955" w:type="dxa"/>
            <w:tcBorders>
              <w:top w:val="nil"/>
              <w:left w:val="single" w:sz="4" w:space="0" w:color="auto"/>
              <w:bottom w:val="single" w:sz="4" w:space="0" w:color="auto"/>
              <w:right w:val="single" w:sz="4" w:space="0" w:color="auto"/>
            </w:tcBorders>
            <w:noWrap/>
            <w:vAlign w:val="center"/>
          </w:tcPr>
          <w:p w14:paraId="5ED6AFBC" w14:textId="41125EBA" w:rsidR="001E3EDD" w:rsidRPr="001E3EDD" w:rsidRDefault="000E6054" w:rsidP="000E6054">
            <w:pPr>
              <w:spacing w:after="0" w:line="240" w:lineRule="auto"/>
              <w:rPr>
                <w:rFonts w:eastAsia="Times New Roman" w:cstheme="minorHAnsi"/>
                <w:b/>
                <w:bCs/>
                <w:color w:val="000000"/>
                <w:lang w:val="en-US"/>
              </w:rPr>
            </w:pPr>
            <w:r>
              <w:rPr>
                <w:rFonts w:eastAsia="Times New Roman" w:cstheme="minorHAnsi"/>
                <w:b/>
                <w:bCs/>
                <w:color w:val="000000"/>
                <w:lang w:val="en-US"/>
              </w:rPr>
              <w:t>15 octombrie</w:t>
            </w:r>
            <w:r w:rsidRPr="001E3EDD">
              <w:rPr>
                <w:rFonts w:eastAsia="Times New Roman" w:cstheme="minorHAnsi"/>
                <w:b/>
                <w:bCs/>
                <w:color w:val="000000"/>
                <w:lang w:val="en-US"/>
              </w:rPr>
              <w:t>, ora 10:00</w:t>
            </w:r>
          </w:p>
        </w:tc>
        <w:tc>
          <w:tcPr>
            <w:tcW w:w="6120" w:type="dxa"/>
            <w:tcBorders>
              <w:top w:val="nil"/>
              <w:left w:val="nil"/>
              <w:bottom w:val="single" w:sz="4" w:space="0" w:color="auto"/>
              <w:right w:val="single" w:sz="4" w:space="0" w:color="auto"/>
            </w:tcBorders>
            <w:noWrap/>
            <w:vAlign w:val="bottom"/>
            <w:hideMark/>
          </w:tcPr>
          <w:p w14:paraId="18321349" w14:textId="25629DB6" w:rsidR="001E3EDD" w:rsidRPr="001E3EDD" w:rsidRDefault="001E3EDD" w:rsidP="000E6054">
            <w:pPr>
              <w:spacing w:after="0" w:line="240" w:lineRule="auto"/>
              <w:jc w:val="both"/>
              <w:rPr>
                <w:rFonts w:eastAsia="Times New Roman" w:cstheme="minorHAnsi"/>
                <w:b/>
                <w:bCs/>
                <w:color w:val="000000"/>
                <w:lang w:val="en-US"/>
              </w:rPr>
            </w:pPr>
            <w:r w:rsidRPr="001E3EDD">
              <w:rPr>
                <w:rFonts w:eastAsia="Times New Roman" w:cstheme="minorHAnsi"/>
                <w:b/>
                <w:bCs/>
                <w:color w:val="000000"/>
                <w:lang w:val="en-US"/>
              </w:rPr>
              <w:t>Proba practic</w:t>
            </w:r>
            <w:r w:rsidR="000E6054">
              <w:rPr>
                <w:rFonts w:eastAsia="Times New Roman" w:cstheme="minorHAnsi"/>
                <w:b/>
                <w:bCs/>
                <w:color w:val="000000"/>
                <w:lang w:val="en-US"/>
              </w:rPr>
              <w:t>ă/</w:t>
            </w:r>
            <w:r w:rsidRPr="001E3EDD">
              <w:rPr>
                <w:rFonts w:eastAsia="Times New Roman" w:cstheme="minorHAnsi"/>
                <w:b/>
                <w:bCs/>
                <w:color w:val="000000"/>
                <w:lang w:val="en-US"/>
              </w:rPr>
              <w:t>proba clinic</w:t>
            </w:r>
            <w:r w:rsidR="000E6054">
              <w:rPr>
                <w:rFonts w:eastAsia="Times New Roman" w:cstheme="minorHAnsi"/>
                <w:b/>
                <w:bCs/>
                <w:color w:val="000000"/>
                <w:lang w:val="en-US"/>
              </w:rPr>
              <w:t>ă</w:t>
            </w:r>
          </w:p>
        </w:tc>
      </w:tr>
      <w:tr w:rsidR="000E6054" w:rsidRPr="001E3EDD" w14:paraId="20383107" w14:textId="77777777" w:rsidTr="004F3C8D">
        <w:trPr>
          <w:trHeight w:val="300"/>
        </w:trPr>
        <w:tc>
          <w:tcPr>
            <w:tcW w:w="3955" w:type="dxa"/>
            <w:tcBorders>
              <w:top w:val="nil"/>
              <w:left w:val="single" w:sz="4" w:space="0" w:color="auto"/>
              <w:bottom w:val="single" w:sz="4" w:space="0" w:color="auto"/>
              <w:right w:val="single" w:sz="4" w:space="0" w:color="auto"/>
            </w:tcBorders>
            <w:noWrap/>
            <w:vAlign w:val="center"/>
          </w:tcPr>
          <w:p w14:paraId="190E2D6A" w14:textId="27A32C36" w:rsidR="000E6054" w:rsidRPr="001E3EDD" w:rsidRDefault="000E6054" w:rsidP="000E6054">
            <w:pPr>
              <w:spacing w:after="0" w:line="240" w:lineRule="auto"/>
              <w:rPr>
                <w:rFonts w:eastAsia="Times New Roman" w:cstheme="minorHAnsi"/>
                <w:color w:val="000000"/>
                <w:lang w:val="en-US"/>
              </w:rPr>
            </w:pPr>
            <w:r>
              <w:rPr>
                <w:rFonts w:eastAsia="Times New Roman" w:cstheme="minorHAnsi"/>
                <w:color w:val="000000"/>
                <w:lang w:val="en-US"/>
              </w:rPr>
              <w:t>16</w:t>
            </w:r>
            <w:r w:rsidRPr="00C13896">
              <w:rPr>
                <w:rFonts w:eastAsia="Times New Roman" w:cstheme="minorHAnsi"/>
                <w:color w:val="000000"/>
                <w:lang w:val="en-US"/>
              </w:rPr>
              <w:t xml:space="preserve"> octombrie</w:t>
            </w:r>
          </w:p>
        </w:tc>
        <w:tc>
          <w:tcPr>
            <w:tcW w:w="6120" w:type="dxa"/>
            <w:tcBorders>
              <w:top w:val="nil"/>
              <w:left w:val="nil"/>
              <w:bottom w:val="single" w:sz="4" w:space="0" w:color="auto"/>
              <w:right w:val="single" w:sz="4" w:space="0" w:color="auto"/>
            </w:tcBorders>
            <w:noWrap/>
            <w:vAlign w:val="bottom"/>
            <w:hideMark/>
          </w:tcPr>
          <w:p w14:paraId="6C4EA5B6" w14:textId="0B037810" w:rsidR="000E6054" w:rsidRPr="001E3EDD" w:rsidRDefault="000E6054" w:rsidP="000E6054">
            <w:pPr>
              <w:spacing w:after="0" w:line="240" w:lineRule="auto"/>
              <w:jc w:val="both"/>
              <w:rPr>
                <w:rFonts w:eastAsia="Times New Roman" w:cstheme="minorHAnsi"/>
                <w:color w:val="000000"/>
                <w:lang w:val="en-US"/>
              </w:rPr>
            </w:pPr>
            <w:r w:rsidRPr="001E3EDD">
              <w:rPr>
                <w:rFonts w:eastAsia="Times New Roman" w:cstheme="minorHAnsi"/>
                <w:color w:val="000000"/>
                <w:lang w:val="en-US"/>
              </w:rPr>
              <w:t>Afi</w:t>
            </w:r>
            <w:r>
              <w:rPr>
                <w:rFonts w:eastAsia="Times New Roman" w:cstheme="minorHAnsi"/>
                <w:color w:val="000000"/>
                <w:lang w:val="en-US"/>
              </w:rPr>
              <w:t>ș</w:t>
            </w:r>
            <w:r w:rsidRPr="001E3EDD">
              <w:rPr>
                <w:rFonts w:eastAsia="Times New Roman" w:cstheme="minorHAnsi"/>
                <w:color w:val="000000"/>
                <w:lang w:val="en-US"/>
              </w:rPr>
              <w:t>are rezultate pentru proba practic</w:t>
            </w:r>
            <w:r>
              <w:rPr>
                <w:rFonts w:eastAsia="Times New Roman" w:cstheme="minorHAnsi"/>
                <w:color w:val="000000"/>
                <w:lang w:val="en-US"/>
              </w:rPr>
              <w:t>ă</w:t>
            </w:r>
            <w:r w:rsidRPr="001E3EDD">
              <w:rPr>
                <w:rFonts w:eastAsia="Times New Roman" w:cstheme="minorHAnsi"/>
                <w:color w:val="000000"/>
                <w:lang w:val="en-US"/>
              </w:rPr>
              <w:t xml:space="preserve"> /proba clinic</w:t>
            </w:r>
            <w:r>
              <w:rPr>
                <w:rFonts w:eastAsia="Times New Roman" w:cstheme="minorHAnsi"/>
                <w:color w:val="000000"/>
                <w:lang w:val="en-US"/>
              </w:rPr>
              <w:t>ă</w:t>
            </w:r>
          </w:p>
        </w:tc>
      </w:tr>
      <w:tr w:rsidR="000E6054" w:rsidRPr="001E3EDD" w14:paraId="26411BDA" w14:textId="77777777" w:rsidTr="004F3C8D">
        <w:trPr>
          <w:trHeight w:val="300"/>
        </w:trPr>
        <w:tc>
          <w:tcPr>
            <w:tcW w:w="3955" w:type="dxa"/>
            <w:tcBorders>
              <w:top w:val="nil"/>
              <w:left w:val="single" w:sz="4" w:space="0" w:color="auto"/>
              <w:bottom w:val="single" w:sz="4" w:space="0" w:color="auto"/>
              <w:right w:val="single" w:sz="4" w:space="0" w:color="auto"/>
            </w:tcBorders>
            <w:noWrap/>
            <w:vAlign w:val="center"/>
          </w:tcPr>
          <w:p w14:paraId="26BDA167" w14:textId="6885ABA0" w:rsidR="000E6054" w:rsidRPr="001E3EDD" w:rsidRDefault="000E6054" w:rsidP="000E6054">
            <w:pPr>
              <w:spacing w:after="0" w:line="240" w:lineRule="auto"/>
              <w:rPr>
                <w:rFonts w:eastAsia="Times New Roman" w:cstheme="minorHAnsi"/>
                <w:color w:val="000000"/>
                <w:lang w:val="en-US"/>
              </w:rPr>
            </w:pPr>
            <w:r>
              <w:rPr>
                <w:rFonts w:eastAsia="Times New Roman" w:cstheme="minorHAnsi"/>
                <w:color w:val="000000"/>
                <w:lang w:val="en-US"/>
              </w:rPr>
              <w:t>17</w:t>
            </w:r>
            <w:r w:rsidRPr="00C13896">
              <w:rPr>
                <w:rFonts w:eastAsia="Times New Roman" w:cstheme="minorHAnsi"/>
                <w:color w:val="000000"/>
                <w:lang w:val="en-US"/>
              </w:rPr>
              <w:t xml:space="preserve"> octombrie</w:t>
            </w:r>
          </w:p>
        </w:tc>
        <w:tc>
          <w:tcPr>
            <w:tcW w:w="6120" w:type="dxa"/>
            <w:tcBorders>
              <w:top w:val="nil"/>
              <w:left w:val="nil"/>
              <w:bottom w:val="single" w:sz="4" w:space="0" w:color="auto"/>
              <w:right w:val="single" w:sz="4" w:space="0" w:color="auto"/>
            </w:tcBorders>
            <w:noWrap/>
            <w:vAlign w:val="bottom"/>
            <w:hideMark/>
          </w:tcPr>
          <w:p w14:paraId="2C507910" w14:textId="04897C64" w:rsidR="000E6054" w:rsidRPr="001E3EDD" w:rsidRDefault="000E6054" w:rsidP="000E6054">
            <w:pPr>
              <w:spacing w:after="0" w:line="240" w:lineRule="auto"/>
              <w:jc w:val="both"/>
              <w:rPr>
                <w:rFonts w:eastAsia="Times New Roman" w:cstheme="minorHAnsi"/>
                <w:color w:val="000000"/>
                <w:lang w:val="en-US"/>
              </w:rPr>
            </w:pPr>
            <w:r w:rsidRPr="001E3EDD">
              <w:rPr>
                <w:rFonts w:eastAsia="Times New Roman" w:cstheme="minorHAnsi"/>
                <w:color w:val="000000"/>
                <w:lang w:val="en-US"/>
              </w:rPr>
              <w:t>Depunere contesta</w:t>
            </w:r>
            <w:r>
              <w:rPr>
                <w:rFonts w:eastAsia="Times New Roman" w:cstheme="minorHAnsi"/>
                <w:color w:val="000000"/>
                <w:lang w:val="en-US"/>
              </w:rPr>
              <w:t>ț</w:t>
            </w:r>
            <w:r w:rsidRPr="001E3EDD">
              <w:rPr>
                <w:rFonts w:eastAsia="Times New Roman" w:cstheme="minorHAnsi"/>
                <w:color w:val="000000"/>
                <w:lang w:val="en-US"/>
              </w:rPr>
              <w:t>ii pentru proba practic</w:t>
            </w:r>
            <w:r>
              <w:rPr>
                <w:rFonts w:eastAsia="Times New Roman" w:cstheme="minorHAnsi"/>
                <w:color w:val="000000"/>
                <w:lang w:val="en-US"/>
              </w:rPr>
              <w:t>ă</w:t>
            </w:r>
            <w:r w:rsidRPr="001E3EDD">
              <w:rPr>
                <w:rFonts w:eastAsia="Times New Roman" w:cstheme="minorHAnsi"/>
                <w:color w:val="000000"/>
                <w:lang w:val="en-US"/>
              </w:rPr>
              <w:t xml:space="preserve"> </w:t>
            </w:r>
          </w:p>
        </w:tc>
      </w:tr>
      <w:tr w:rsidR="000E6054" w:rsidRPr="001E3EDD" w14:paraId="162904FA" w14:textId="77777777" w:rsidTr="004F3C8D">
        <w:trPr>
          <w:trHeight w:val="300"/>
        </w:trPr>
        <w:tc>
          <w:tcPr>
            <w:tcW w:w="3955" w:type="dxa"/>
            <w:tcBorders>
              <w:top w:val="nil"/>
              <w:left w:val="single" w:sz="4" w:space="0" w:color="auto"/>
              <w:bottom w:val="single" w:sz="4" w:space="0" w:color="auto"/>
              <w:right w:val="single" w:sz="4" w:space="0" w:color="auto"/>
            </w:tcBorders>
            <w:noWrap/>
            <w:vAlign w:val="center"/>
          </w:tcPr>
          <w:p w14:paraId="2AD64726" w14:textId="1B27615B" w:rsidR="000E6054" w:rsidRPr="001E3EDD" w:rsidRDefault="000E6054" w:rsidP="000E6054">
            <w:pPr>
              <w:spacing w:after="0" w:line="240" w:lineRule="auto"/>
              <w:rPr>
                <w:rFonts w:eastAsia="Times New Roman" w:cstheme="minorHAnsi"/>
                <w:color w:val="000000"/>
                <w:lang w:val="en-US"/>
              </w:rPr>
            </w:pPr>
            <w:r>
              <w:rPr>
                <w:rFonts w:eastAsia="Times New Roman" w:cstheme="minorHAnsi"/>
                <w:color w:val="000000"/>
                <w:lang w:val="en-US"/>
              </w:rPr>
              <w:t>20</w:t>
            </w:r>
            <w:r w:rsidRPr="00C13896">
              <w:rPr>
                <w:rFonts w:eastAsia="Times New Roman" w:cstheme="minorHAnsi"/>
                <w:color w:val="000000"/>
                <w:lang w:val="en-US"/>
              </w:rPr>
              <w:t xml:space="preserve"> octombrie</w:t>
            </w:r>
          </w:p>
        </w:tc>
        <w:tc>
          <w:tcPr>
            <w:tcW w:w="6120" w:type="dxa"/>
            <w:tcBorders>
              <w:top w:val="nil"/>
              <w:left w:val="nil"/>
              <w:bottom w:val="single" w:sz="4" w:space="0" w:color="auto"/>
              <w:right w:val="single" w:sz="4" w:space="0" w:color="auto"/>
            </w:tcBorders>
            <w:noWrap/>
            <w:vAlign w:val="bottom"/>
            <w:hideMark/>
          </w:tcPr>
          <w:p w14:paraId="7C8F07BE" w14:textId="2605443B" w:rsidR="000E6054" w:rsidRPr="001E3EDD" w:rsidRDefault="000E6054" w:rsidP="000E6054">
            <w:pPr>
              <w:spacing w:after="0" w:line="240" w:lineRule="auto"/>
              <w:jc w:val="both"/>
              <w:rPr>
                <w:rFonts w:eastAsia="Times New Roman" w:cstheme="minorHAnsi"/>
                <w:color w:val="000000"/>
                <w:lang w:val="en-US"/>
              </w:rPr>
            </w:pPr>
            <w:r w:rsidRPr="001E3EDD">
              <w:rPr>
                <w:rFonts w:eastAsia="Times New Roman" w:cstheme="minorHAnsi"/>
                <w:color w:val="000000"/>
                <w:lang w:val="en-US"/>
              </w:rPr>
              <w:t>Afi</w:t>
            </w:r>
            <w:r>
              <w:rPr>
                <w:rFonts w:eastAsia="Times New Roman" w:cstheme="minorHAnsi"/>
                <w:color w:val="000000"/>
                <w:lang w:val="en-US"/>
              </w:rPr>
              <w:t>ș</w:t>
            </w:r>
            <w:r w:rsidRPr="001E3EDD">
              <w:rPr>
                <w:rFonts w:eastAsia="Times New Roman" w:cstheme="minorHAnsi"/>
                <w:color w:val="000000"/>
                <w:lang w:val="en-US"/>
              </w:rPr>
              <w:t>are rezultate contesta</w:t>
            </w:r>
            <w:r>
              <w:rPr>
                <w:rFonts w:eastAsia="Times New Roman" w:cstheme="minorHAnsi"/>
                <w:color w:val="000000"/>
                <w:lang w:val="en-US"/>
              </w:rPr>
              <w:t>ț</w:t>
            </w:r>
            <w:r w:rsidRPr="001E3EDD">
              <w:rPr>
                <w:rFonts w:eastAsia="Times New Roman" w:cstheme="minorHAnsi"/>
                <w:color w:val="000000"/>
                <w:lang w:val="en-US"/>
              </w:rPr>
              <w:t xml:space="preserve">ii pentru proba practica </w:t>
            </w:r>
            <w:r>
              <w:rPr>
                <w:rFonts w:eastAsia="Times New Roman" w:cstheme="minorHAnsi"/>
                <w:color w:val="000000"/>
                <w:lang w:val="en-US"/>
              </w:rPr>
              <w:t>ș</w:t>
            </w:r>
            <w:r w:rsidRPr="001E3EDD">
              <w:rPr>
                <w:rFonts w:eastAsia="Times New Roman" w:cstheme="minorHAnsi"/>
                <w:color w:val="000000"/>
                <w:lang w:val="en-US"/>
              </w:rPr>
              <w:t>i afi</w:t>
            </w:r>
            <w:r>
              <w:rPr>
                <w:rFonts w:eastAsia="Times New Roman" w:cstheme="minorHAnsi"/>
                <w:color w:val="000000"/>
                <w:lang w:val="en-US"/>
              </w:rPr>
              <w:t>ș</w:t>
            </w:r>
            <w:r w:rsidRPr="001E3EDD">
              <w:rPr>
                <w:rFonts w:eastAsia="Times New Roman" w:cstheme="minorHAnsi"/>
                <w:color w:val="000000"/>
                <w:lang w:val="en-US"/>
              </w:rPr>
              <w:t>area rezultatelor finale ale concursului</w:t>
            </w:r>
          </w:p>
        </w:tc>
      </w:tr>
    </w:tbl>
    <w:p w14:paraId="5F154768" w14:textId="77777777" w:rsidR="00750809" w:rsidRPr="001E3EDD" w:rsidRDefault="00750809" w:rsidP="0080493B">
      <w:pPr>
        <w:spacing w:after="0" w:line="240" w:lineRule="auto"/>
        <w:jc w:val="center"/>
        <w:rPr>
          <w:rFonts w:cstheme="minorHAnsi"/>
          <w:b/>
          <w:bCs/>
          <w:color w:val="000000" w:themeColor="text1"/>
        </w:rPr>
      </w:pPr>
    </w:p>
    <w:p w14:paraId="3C0D4637" w14:textId="70D63934" w:rsidR="00FF0DB9" w:rsidRPr="001E3EDD" w:rsidRDefault="00FF0DB9" w:rsidP="0080493B">
      <w:pPr>
        <w:spacing w:after="0" w:line="240" w:lineRule="auto"/>
        <w:jc w:val="center"/>
        <w:rPr>
          <w:rFonts w:cstheme="minorHAnsi"/>
          <w:b/>
          <w:bCs/>
          <w:color w:val="000000" w:themeColor="text1"/>
        </w:rPr>
      </w:pPr>
      <w:r w:rsidRPr="001E3EDD">
        <w:rPr>
          <w:rFonts w:cstheme="minorHAnsi"/>
          <w:b/>
          <w:bCs/>
          <w:color w:val="000000" w:themeColor="text1"/>
        </w:rPr>
        <w:t>MANAGER INTERIMAR</w:t>
      </w:r>
    </w:p>
    <w:p w14:paraId="637550D5" w14:textId="6DD5BBC6" w:rsidR="00D148FB" w:rsidRPr="001E3EDD" w:rsidRDefault="00FF0DB9" w:rsidP="0080493B">
      <w:pPr>
        <w:spacing w:after="0" w:line="240" w:lineRule="auto"/>
        <w:jc w:val="center"/>
        <w:rPr>
          <w:rFonts w:cstheme="minorHAnsi"/>
          <w:b/>
          <w:bCs/>
          <w:color w:val="000000" w:themeColor="text1"/>
        </w:rPr>
      </w:pPr>
      <w:r w:rsidRPr="001E3EDD">
        <w:rPr>
          <w:rFonts w:cstheme="minorHAnsi"/>
          <w:b/>
          <w:bCs/>
          <w:color w:val="000000" w:themeColor="text1"/>
        </w:rPr>
        <w:t>Maria POPESCU</w:t>
      </w:r>
      <w:bookmarkEnd w:id="1"/>
    </w:p>
    <w:p w14:paraId="07B91DDB" w14:textId="77777777" w:rsidR="00D148FB" w:rsidRPr="001E3EDD" w:rsidRDefault="00D148FB" w:rsidP="0080493B">
      <w:pPr>
        <w:spacing w:after="0" w:line="240" w:lineRule="auto"/>
        <w:jc w:val="right"/>
        <w:rPr>
          <w:rFonts w:cstheme="minorHAnsi"/>
          <w:color w:val="000000" w:themeColor="text1"/>
        </w:rPr>
      </w:pPr>
    </w:p>
    <w:p w14:paraId="73F3F339" w14:textId="26AAF657" w:rsidR="00D148FB" w:rsidRPr="001E3EDD" w:rsidRDefault="00D148FB" w:rsidP="0080493B">
      <w:pPr>
        <w:spacing w:after="0" w:line="240" w:lineRule="auto"/>
        <w:jc w:val="right"/>
        <w:rPr>
          <w:rFonts w:cstheme="minorHAnsi"/>
          <w:color w:val="000000" w:themeColor="text1"/>
        </w:rPr>
      </w:pPr>
      <w:r w:rsidRPr="001E3EDD">
        <w:rPr>
          <w:rFonts w:cstheme="minorHAnsi"/>
          <w:color w:val="000000" w:themeColor="text1"/>
        </w:rPr>
        <w:t>Compartiment RUNOS</w:t>
      </w:r>
    </w:p>
    <w:p w14:paraId="4CF53BF5" w14:textId="649153F7" w:rsidR="00D148FB" w:rsidRPr="001E3EDD" w:rsidRDefault="00B97ED0" w:rsidP="0080493B">
      <w:pPr>
        <w:spacing w:after="0" w:line="240" w:lineRule="auto"/>
        <w:jc w:val="right"/>
        <w:rPr>
          <w:rFonts w:cstheme="minorHAnsi"/>
          <w:color w:val="000000" w:themeColor="text1"/>
        </w:rPr>
      </w:pPr>
      <w:r w:rsidRPr="001E3EDD">
        <w:rPr>
          <w:rFonts w:cstheme="minorHAnsi"/>
          <w:color w:val="000000" w:themeColor="text1"/>
        </w:rPr>
        <w:t>Ref</w:t>
      </w:r>
      <w:r w:rsidR="00D148FB" w:rsidRPr="001E3EDD">
        <w:rPr>
          <w:rFonts w:cstheme="minorHAnsi"/>
          <w:color w:val="000000" w:themeColor="text1"/>
        </w:rPr>
        <w:t>. Raluca TOMA</w:t>
      </w:r>
    </w:p>
    <w:sectPr w:rsidR="00D148FB" w:rsidRPr="001E3EDD" w:rsidSect="0080493B">
      <w:headerReference w:type="default" r:id="rId14"/>
      <w:footerReference w:type="default" r:id="rId15"/>
      <w:pgSz w:w="12240" w:h="15840" w:code="1"/>
      <w:pgMar w:top="1701"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19DB1" w14:textId="77777777" w:rsidR="00616ADC" w:rsidRDefault="00616ADC" w:rsidP="009F6EB0">
      <w:pPr>
        <w:spacing w:after="0" w:line="240" w:lineRule="auto"/>
      </w:pPr>
      <w:r>
        <w:separator/>
      </w:r>
    </w:p>
  </w:endnote>
  <w:endnote w:type="continuationSeparator" w:id="0">
    <w:p w14:paraId="5C2E5482" w14:textId="77777777" w:rsidR="00616ADC" w:rsidRDefault="00616ADC" w:rsidP="009F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03795"/>
      <w:docPartObj>
        <w:docPartGallery w:val="Page Numbers (Bottom of Page)"/>
        <w:docPartUnique/>
      </w:docPartObj>
    </w:sdtPr>
    <w:sdtEndPr>
      <w:rPr>
        <w:noProof/>
      </w:rPr>
    </w:sdtEndPr>
    <w:sdtContent>
      <w:p w14:paraId="2CCF2422" w14:textId="77777777" w:rsidR="0080493B" w:rsidRDefault="003E091C" w:rsidP="003E091C">
        <w:pPr>
          <w:pStyle w:val="Footer"/>
          <w:jc w:val="right"/>
          <w:rPr>
            <w:noProof/>
          </w:rPr>
        </w:pPr>
        <w:r>
          <w:t xml:space="preserve">pagina </w:t>
        </w:r>
        <w:r>
          <w:fldChar w:fldCharType="begin"/>
        </w:r>
        <w:r>
          <w:instrText xml:space="preserve"> PAGE   \* MERGEFORMAT </w:instrText>
        </w:r>
        <w:r>
          <w:fldChar w:fldCharType="separate"/>
        </w:r>
        <w:r>
          <w:rPr>
            <w:noProof/>
          </w:rPr>
          <w:t>2</w:t>
        </w:r>
        <w:r>
          <w:rPr>
            <w:noProof/>
          </w:rPr>
          <w:fldChar w:fldCharType="end"/>
        </w:r>
      </w:p>
      <w:p w14:paraId="616CEC58" w14:textId="08837D04" w:rsidR="003E091C" w:rsidRDefault="0080493B" w:rsidP="003E091C">
        <w:pPr>
          <w:pStyle w:val="Footer"/>
          <w:jc w:val="right"/>
          <w:rPr>
            <w:noProof/>
          </w:rPr>
        </w:pPr>
        <w:r w:rsidRPr="00177C19">
          <w:rPr>
            <w:noProof/>
          </w:rPr>
          <w:drawing>
            <wp:inline distT="0" distB="0" distL="0" distR="0" wp14:anchorId="375FC032" wp14:editId="3EB5816B">
              <wp:extent cx="5990896" cy="804041"/>
              <wp:effectExtent l="0" t="0" r="0" b="0"/>
              <wp:docPr id="4910065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5457" r="-2430" b="11671"/>
                      <a:stretch>
                        <a:fillRect/>
                      </a:stretch>
                    </pic:blipFill>
                    <pic:spPr bwMode="auto">
                      <a:xfrm>
                        <a:off x="0" y="0"/>
                        <a:ext cx="5992418" cy="804245"/>
                      </a:xfrm>
                      <a:prstGeom prst="rect">
                        <a:avLst/>
                      </a:prstGeom>
                      <a:noFill/>
                      <a:ln>
                        <a:noFill/>
                      </a:ln>
                      <a:extLst>
                        <a:ext uri="{53640926-AAD7-44D8-BBD7-CCE9431645EC}">
                          <a14:shadowObscured xmlns:a14="http://schemas.microsoft.com/office/drawing/2010/main"/>
                        </a:ext>
                      </a:extLst>
                    </pic:spPr>
                  </pic:pic>
                </a:graphicData>
              </a:graphic>
            </wp:inline>
          </w:drawing>
        </w:r>
      </w:p>
    </w:sdtContent>
  </w:sdt>
  <w:p w14:paraId="6582F681" w14:textId="1B7A3A4D" w:rsidR="003E091C" w:rsidRDefault="003E091C" w:rsidP="002B5A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8C55" w14:textId="77777777" w:rsidR="00616ADC" w:rsidRDefault="00616ADC" w:rsidP="009F6EB0">
      <w:pPr>
        <w:spacing w:after="0" w:line="240" w:lineRule="auto"/>
      </w:pPr>
      <w:r>
        <w:separator/>
      </w:r>
    </w:p>
  </w:footnote>
  <w:footnote w:type="continuationSeparator" w:id="0">
    <w:p w14:paraId="4AD5373D" w14:textId="77777777" w:rsidR="00616ADC" w:rsidRDefault="00616ADC" w:rsidP="009F6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8B24" w14:textId="77777777" w:rsidR="00FF4F5A" w:rsidRDefault="00CC23F9">
    <w:pPr>
      <w:pStyle w:val="Header"/>
    </w:pPr>
    <w:r>
      <w:rPr>
        <w:noProof/>
      </w:rPr>
      <w:drawing>
        <wp:anchor distT="0" distB="0" distL="114300" distR="114300" simplePos="0" relativeHeight="251658240" behindDoc="1" locked="0" layoutInCell="1" allowOverlap="1" wp14:anchorId="1CABBF22" wp14:editId="10CFAE07">
          <wp:simplePos x="0" y="0"/>
          <wp:positionH relativeFrom="column">
            <wp:posOffset>37531</wp:posOffset>
          </wp:positionH>
          <wp:positionV relativeFrom="paragraph">
            <wp:posOffset>0</wp:posOffset>
          </wp:positionV>
          <wp:extent cx="6546222" cy="1262418"/>
          <wp:effectExtent l="0" t="0" r="6985" b="0"/>
          <wp:wrapNone/>
          <wp:docPr id="19562613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347" cy="12661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9AC29" w14:textId="77777777" w:rsidR="009F6EB0" w:rsidRDefault="009F6EB0">
    <w:pPr>
      <w:pStyle w:val="Header"/>
    </w:pPr>
  </w:p>
  <w:p w14:paraId="2A6E70B2" w14:textId="77777777" w:rsidR="009F6EB0" w:rsidRDefault="009F6EB0" w:rsidP="00CC23F9">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2757"/>
    <w:multiLevelType w:val="hybridMultilevel"/>
    <w:tmpl w:val="C6AE9164"/>
    <w:lvl w:ilvl="0" w:tplc="0AEECF2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80681"/>
    <w:multiLevelType w:val="hybridMultilevel"/>
    <w:tmpl w:val="0B32BBEE"/>
    <w:lvl w:ilvl="0" w:tplc="95AA0E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E022252"/>
    <w:multiLevelType w:val="hybridMultilevel"/>
    <w:tmpl w:val="9662B9B0"/>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 w15:restartNumberingAfterBreak="0">
    <w:nsid w:val="105542C8"/>
    <w:multiLevelType w:val="hybridMultilevel"/>
    <w:tmpl w:val="B61A8A02"/>
    <w:lvl w:ilvl="0" w:tplc="8446DD5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742D9"/>
    <w:multiLevelType w:val="hybridMultilevel"/>
    <w:tmpl w:val="2B14E22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12002E7D"/>
    <w:multiLevelType w:val="hybridMultilevel"/>
    <w:tmpl w:val="3EEC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1541E"/>
    <w:multiLevelType w:val="hybridMultilevel"/>
    <w:tmpl w:val="B9B2650C"/>
    <w:lvl w:ilvl="0" w:tplc="1C94BC2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8751B"/>
    <w:multiLevelType w:val="hybridMultilevel"/>
    <w:tmpl w:val="A162DD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CA371D"/>
    <w:multiLevelType w:val="hybridMultilevel"/>
    <w:tmpl w:val="0D8E4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301D9"/>
    <w:multiLevelType w:val="hybridMultilevel"/>
    <w:tmpl w:val="11AC4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D67A4"/>
    <w:multiLevelType w:val="hybridMultilevel"/>
    <w:tmpl w:val="9F04F3B6"/>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BA54BE5"/>
    <w:multiLevelType w:val="hybridMultilevel"/>
    <w:tmpl w:val="8AF0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4031F"/>
    <w:multiLevelType w:val="hybridMultilevel"/>
    <w:tmpl w:val="FD566A64"/>
    <w:lvl w:ilvl="0" w:tplc="04180011">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4" w15:restartNumberingAfterBreak="0">
    <w:nsid w:val="219E5A10"/>
    <w:multiLevelType w:val="hybridMultilevel"/>
    <w:tmpl w:val="BF1E9B94"/>
    <w:lvl w:ilvl="0" w:tplc="4B22C8B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5B760D"/>
    <w:multiLevelType w:val="hybridMultilevel"/>
    <w:tmpl w:val="EC60D326"/>
    <w:lvl w:ilvl="0" w:tplc="0AEECF2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B31DA9"/>
    <w:multiLevelType w:val="hybridMultilevel"/>
    <w:tmpl w:val="11D2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6F22B7"/>
    <w:multiLevelType w:val="hybridMultilevel"/>
    <w:tmpl w:val="0630A4D0"/>
    <w:lvl w:ilvl="0" w:tplc="FFFFFFFF">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08090017">
      <w:start w:val="1"/>
      <w:numFmt w:val="lowerLetter"/>
      <w:lvlText w:val="%2)"/>
      <w:lvlJc w:val="left"/>
      <w:pPr>
        <w:ind w:left="720" w:hanging="360"/>
      </w:pPr>
    </w:lvl>
    <w:lvl w:ilvl="2" w:tplc="FFFFFFFF">
      <w:numFmt w:val="bullet"/>
      <w:lvlText w:val="•"/>
      <w:lvlJc w:val="left"/>
      <w:pPr>
        <w:ind w:left="2024" w:hanging="219"/>
      </w:pPr>
      <w:rPr>
        <w:lang w:val="ro-RO" w:eastAsia="en-US" w:bidi="ar-SA"/>
      </w:rPr>
    </w:lvl>
    <w:lvl w:ilvl="3" w:tplc="FFFFFFFF">
      <w:numFmt w:val="bullet"/>
      <w:lvlText w:val="•"/>
      <w:lvlJc w:val="left"/>
      <w:pPr>
        <w:ind w:left="3048" w:hanging="219"/>
      </w:pPr>
      <w:rPr>
        <w:lang w:val="ro-RO" w:eastAsia="en-US" w:bidi="ar-SA"/>
      </w:rPr>
    </w:lvl>
    <w:lvl w:ilvl="4" w:tplc="FFFFFFFF">
      <w:numFmt w:val="bullet"/>
      <w:lvlText w:val="•"/>
      <w:lvlJc w:val="left"/>
      <w:pPr>
        <w:ind w:left="4073" w:hanging="219"/>
      </w:pPr>
      <w:rPr>
        <w:lang w:val="ro-RO" w:eastAsia="en-US" w:bidi="ar-SA"/>
      </w:rPr>
    </w:lvl>
    <w:lvl w:ilvl="5" w:tplc="FFFFFFFF">
      <w:numFmt w:val="bullet"/>
      <w:lvlText w:val="•"/>
      <w:lvlJc w:val="left"/>
      <w:pPr>
        <w:ind w:left="5097" w:hanging="219"/>
      </w:pPr>
      <w:rPr>
        <w:lang w:val="ro-RO" w:eastAsia="en-US" w:bidi="ar-SA"/>
      </w:rPr>
    </w:lvl>
    <w:lvl w:ilvl="6" w:tplc="FFFFFFFF">
      <w:numFmt w:val="bullet"/>
      <w:lvlText w:val="•"/>
      <w:lvlJc w:val="left"/>
      <w:pPr>
        <w:ind w:left="6122" w:hanging="219"/>
      </w:pPr>
      <w:rPr>
        <w:lang w:val="ro-RO" w:eastAsia="en-US" w:bidi="ar-SA"/>
      </w:rPr>
    </w:lvl>
    <w:lvl w:ilvl="7" w:tplc="FFFFFFFF">
      <w:numFmt w:val="bullet"/>
      <w:lvlText w:val="•"/>
      <w:lvlJc w:val="left"/>
      <w:pPr>
        <w:ind w:left="7146" w:hanging="219"/>
      </w:pPr>
      <w:rPr>
        <w:lang w:val="ro-RO" w:eastAsia="en-US" w:bidi="ar-SA"/>
      </w:rPr>
    </w:lvl>
    <w:lvl w:ilvl="8" w:tplc="FFFFFFFF">
      <w:numFmt w:val="bullet"/>
      <w:lvlText w:val="•"/>
      <w:lvlJc w:val="left"/>
      <w:pPr>
        <w:ind w:left="8171" w:hanging="219"/>
      </w:pPr>
      <w:rPr>
        <w:lang w:val="ro-RO" w:eastAsia="en-US" w:bidi="ar-SA"/>
      </w:rPr>
    </w:lvl>
  </w:abstractNum>
  <w:abstractNum w:abstractNumId="18" w15:restartNumberingAfterBreak="0">
    <w:nsid w:val="29734E88"/>
    <w:multiLevelType w:val="hybridMultilevel"/>
    <w:tmpl w:val="2C8C501C"/>
    <w:lvl w:ilvl="0" w:tplc="08090017">
      <w:start w:val="1"/>
      <w:numFmt w:val="lowerLetter"/>
      <w:lvlText w:val="%1)"/>
      <w:lvlJc w:val="left"/>
      <w:pPr>
        <w:ind w:left="720" w:hanging="360"/>
      </w:pPr>
    </w:lvl>
    <w:lvl w:ilvl="1" w:tplc="B63ED58A">
      <w:start w:val="48"/>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0271A5"/>
    <w:multiLevelType w:val="hybridMultilevel"/>
    <w:tmpl w:val="A2007784"/>
    <w:lvl w:ilvl="0" w:tplc="79F2DB46">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0" w15:restartNumberingAfterBreak="0">
    <w:nsid w:val="33005687"/>
    <w:multiLevelType w:val="hybridMultilevel"/>
    <w:tmpl w:val="A45CD0C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50D46"/>
    <w:multiLevelType w:val="hybridMultilevel"/>
    <w:tmpl w:val="18F261BC"/>
    <w:lvl w:ilvl="0" w:tplc="08090017">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D6E6B736">
      <w:start w:val="1"/>
      <w:numFmt w:val="decimal"/>
      <w:lvlText w:val="%3."/>
      <w:lvlJc w:val="left"/>
      <w:pPr>
        <w:ind w:left="2340" w:hanging="360"/>
      </w:pPr>
      <w:rPr>
        <w:rFonts w:ascii="Courier New" w:hAnsi="Courier New" w:cs="Courier New" w:hint="default"/>
        <w:sz w:val="2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4C50B01"/>
    <w:multiLevelType w:val="hybridMultilevel"/>
    <w:tmpl w:val="1BF86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280651"/>
    <w:multiLevelType w:val="hybridMultilevel"/>
    <w:tmpl w:val="F48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9D381C"/>
    <w:multiLevelType w:val="hybridMultilevel"/>
    <w:tmpl w:val="A4ACC2D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2D3E2E4E">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8B5D9D"/>
    <w:multiLevelType w:val="hybridMultilevel"/>
    <w:tmpl w:val="D8F26E4A"/>
    <w:lvl w:ilvl="0" w:tplc="02E0AC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02FB4"/>
    <w:multiLevelType w:val="hybridMultilevel"/>
    <w:tmpl w:val="1A8015C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60444A60"/>
    <w:multiLevelType w:val="hybridMultilevel"/>
    <w:tmpl w:val="F498ECBE"/>
    <w:lvl w:ilvl="0" w:tplc="6A24598E">
      <w:numFmt w:val="bullet"/>
      <w:lvlText w:val="-"/>
      <w:lvlJc w:val="left"/>
      <w:pPr>
        <w:ind w:left="786" w:hanging="360"/>
      </w:pPr>
      <w:rPr>
        <w:rFonts w:ascii="Calibri" w:eastAsiaTheme="minorHAnsi" w:hAnsi="Calibri" w:cs="Calibri"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8" w15:restartNumberingAfterBreak="0">
    <w:nsid w:val="631D2328"/>
    <w:multiLevelType w:val="hybridMultilevel"/>
    <w:tmpl w:val="4538C7B6"/>
    <w:lvl w:ilvl="0" w:tplc="C8F265C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63A56C46"/>
    <w:multiLevelType w:val="hybridMultilevel"/>
    <w:tmpl w:val="F378FA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94CAD"/>
    <w:multiLevelType w:val="hybridMultilevel"/>
    <w:tmpl w:val="D91EE3BA"/>
    <w:lvl w:ilvl="0" w:tplc="FFFFFFFF">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08090005">
      <w:start w:val="1"/>
      <w:numFmt w:val="bullet"/>
      <w:lvlText w:val=""/>
      <w:lvlJc w:val="left"/>
      <w:pPr>
        <w:ind w:left="720" w:hanging="360"/>
      </w:pPr>
      <w:rPr>
        <w:rFonts w:ascii="Wingdings" w:hAnsi="Wingdings" w:hint="default"/>
      </w:rPr>
    </w:lvl>
    <w:lvl w:ilvl="2" w:tplc="FFFFFFFF">
      <w:numFmt w:val="bullet"/>
      <w:lvlText w:val="•"/>
      <w:lvlJc w:val="left"/>
      <w:pPr>
        <w:ind w:left="2024" w:hanging="219"/>
      </w:pPr>
      <w:rPr>
        <w:lang w:val="ro-RO" w:eastAsia="en-US" w:bidi="ar-SA"/>
      </w:rPr>
    </w:lvl>
    <w:lvl w:ilvl="3" w:tplc="FFFFFFFF">
      <w:numFmt w:val="bullet"/>
      <w:lvlText w:val="•"/>
      <w:lvlJc w:val="left"/>
      <w:pPr>
        <w:ind w:left="3048" w:hanging="219"/>
      </w:pPr>
      <w:rPr>
        <w:lang w:val="ro-RO" w:eastAsia="en-US" w:bidi="ar-SA"/>
      </w:rPr>
    </w:lvl>
    <w:lvl w:ilvl="4" w:tplc="FFFFFFFF">
      <w:numFmt w:val="bullet"/>
      <w:lvlText w:val="•"/>
      <w:lvlJc w:val="left"/>
      <w:pPr>
        <w:ind w:left="4073" w:hanging="219"/>
      </w:pPr>
      <w:rPr>
        <w:lang w:val="ro-RO" w:eastAsia="en-US" w:bidi="ar-SA"/>
      </w:rPr>
    </w:lvl>
    <w:lvl w:ilvl="5" w:tplc="FFFFFFFF">
      <w:numFmt w:val="bullet"/>
      <w:lvlText w:val="•"/>
      <w:lvlJc w:val="left"/>
      <w:pPr>
        <w:ind w:left="5097" w:hanging="219"/>
      </w:pPr>
      <w:rPr>
        <w:lang w:val="ro-RO" w:eastAsia="en-US" w:bidi="ar-SA"/>
      </w:rPr>
    </w:lvl>
    <w:lvl w:ilvl="6" w:tplc="FFFFFFFF">
      <w:numFmt w:val="bullet"/>
      <w:lvlText w:val="•"/>
      <w:lvlJc w:val="left"/>
      <w:pPr>
        <w:ind w:left="6122" w:hanging="219"/>
      </w:pPr>
      <w:rPr>
        <w:lang w:val="ro-RO" w:eastAsia="en-US" w:bidi="ar-SA"/>
      </w:rPr>
    </w:lvl>
    <w:lvl w:ilvl="7" w:tplc="FFFFFFFF">
      <w:numFmt w:val="bullet"/>
      <w:lvlText w:val="•"/>
      <w:lvlJc w:val="left"/>
      <w:pPr>
        <w:ind w:left="7146" w:hanging="219"/>
      </w:pPr>
      <w:rPr>
        <w:lang w:val="ro-RO" w:eastAsia="en-US" w:bidi="ar-SA"/>
      </w:rPr>
    </w:lvl>
    <w:lvl w:ilvl="8" w:tplc="FFFFFFFF">
      <w:numFmt w:val="bullet"/>
      <w:lvlText w:val="•"/>
      <w:lvlJc w:val="left"/>
      <w:pPr>
        <w:ind w:left="8171" w:hanging="219"/>
      </w:pPr>
      <w:rPr>
        <w:lang w:val="ro-RO" w:eastAsia="en-US" w:bidi="ar-SA"/>
      </w:rPr>
    </w:lvl>
  </w:abstractNum>
  <w:abstractNum w:abstractNumId="31" w15:restartNumberingAfterBreak="0">
    <w:nsid w:val="6B393174"/>
    <w:multiLevelType w:val="hybridMultilevel"/>
    <w:tmpl w:val="F738A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6F32AA"/>
    <w:multiLevelType w:val="hybridMultilevel"/>
    <w:tmpl w:val="BD70FE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0B59DE"/>
    <w:multiLevelType w:val="hybridMultilevel"/>
    <w:tmpl w:val="B8A0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84C8C"/>
    <w:multiLevelType w:val="hybridMultilevel"/>
    <w:tmpl w:val="B754BB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684991"/>
    <w:multiLevelType w:val="hybridMultilevel"/>
    <w:tmpl w:val="4F82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C1451"/>
    <w:multiLevelType w:val="hybridMultilevel"/>
    <w:tmpl w:val="F9EECE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23586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118030">
    <w:abstractNumId w:val="27"/>
  </w:num>
  <w:num w:numId="3" w16cid:durableId="404034500">
    <w:abstractNumId w:val="28"/>
  </w:num>
  <w:num w:numId="4" w16cid:durableId="240798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2315">
    <w:abstractNumId w:val="19"/>
  </w:num>
  <w:num w:numId="6" w16cid:durableId="312760005">
    <w:abstractNumId w:val="31"/>
  </w:num>
  <w:num w:numId="7" w16cid:durableId="1691100848">
    <w:abstractNumId w:val="15"/>
  </w:num>
  <w:num w:numId="8" w16cid:durableId="620845530">
    <w:abstractNumId w:val="0"/>
  </w:num>
  <w:num w:numId="9" w16cid:durableId="550115454">
    <w:abstractNumId w:val="4"/>
  </w:num>
  <w:num w:numId="10" w16cid:durableId="798719631">
    <w:abstractNumId w:val="14"/>
  </w:num>
  <w:num w:numId="11" w16cid:durableId="1977100237">
    <w:abstractNumId w:val="22"/>
  </w:num>
  <w:num w:numId="12" w16cid:durableId="2098511">
    <w:abstractNumId w:val="8"/>
  </w:num>
  <w:num w:numId="13" w16cid:durableId="1312564146">
    <w:abstractNumId w:val="26"/>
  </w:num>
  <w:num w:numId="14" w16cid:durableId="631834313">
    <w:abstractNumId w:val="3"/>
  </w:num>
  <w:num w:numId="15" w16cid:durableId="233585313">
    <w:abstractNumId w:val="20"/>
  </w:num>
  <w:num w:numId="16" w16cid:durableId="1269657869">
    <w:abstractNumId w:val="16"/>
  </w:num>
  <w:num w:numId="17" w16cid:durableId="9918025">
    <w:abstractNumId w:val="12"/>
  </w:num>
  <w:num w:numId="18" w16cid:durableId="1212960198">
    <w:abstractNumId w:val="23"/>
  </w:num>
  <w:num w:numId="19" w16cid:durableId="1256984154">
    <w:abstractNumId w:val="33"/>
  </w:num>
  <w:num w:numId="20" w16cid:durableId="1198160180">
    <w:abstractNumId w:val="7"/>
  </w:num>
  <w:num w:numId="21" w16cid:durableId="1011221809">
    <w:abstractNumId w:val="1"/>
  </w:num>
  <w:num w:numId="22" w16cid:durableId="165328917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09998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6967094">
    <w:abstractNumId w:val="21"/>
  </w:num>
  <w:num w:numId="25" w16cid:durableId="2127313856">
    <w:abstractNumId w:val="18"/>
  </w:num>
  <w:num w:numId="26" w16cid:durableId="576524548">
    <w:abstractNumId w:val="2"/>
  </w:num>
  <w:num w:numId="27" w16cid:durableId="113679837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073625550">
    <w:abstractNumId w:val="17"/>
  </w:num>
  <w:num w:numId="29" w16cid:durableId="1510296066">
    <w:abstractNumId w:val="30"/>
  </w:num>
  <w:num w:numId="30" w16cid:durableId="1922252906">
    <w:abstractNumId w:val="29"/>
  </w:num>
  <w:num w:numId="31" w16cid:durableId="871696984">
    <w:abstractNumId w:val="11"/>
  </w:num>
  <w:num w:numId="32" w16cid:durableId="1445728179">
    <w:abstractNumId w:val="24"/>
  </w:num>
  <w:num w:numId="33" w16cid:durableId="430931446">
    <w:abstractNumId w:val="34"/>
  </w:num>
  <w:num w:numId="34" w16cid:durableId="1857233020">
    <w:abstractNumId w:val="6"/>
  </w:num>
  <w:num w:numId="35" w16cid:durableId="58596236">
    <w:abstractNumId w:val="35"/>
  </w:num>
  <w:num w:numId="36" w16cid:durableId="408163890">
    <w:abstractNumId w:val="36"/>
  </w:num>
  <w:num w:numId="37" w16cid:durableId="936838144">
    <w:abstractNumId w:val="32"/>
  </w:num>
  <w:num w:numId="38" w16cid:durableId="918640652">
    <w:abstractNumId w:val="10"/>
  </w:num>
  <w:num w:numId="39" w16cid:durableId="1251238898">
    <w:abstractNumId w:val="9"/>
  </w:num>
  <w:num w:numId="40" w16cid:durableId="14074166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F8"/>
    <w:rsid w:val="000000DE"/>
    <w:rsid w:val="00062063"/>
    <w:rsid w:val="00084836"/>
    <w:rsid w:val="00091B53"/>
    <w:rsid w:val="000A77F8"/>
    <w:rsid w:val="000B22EB"/>
    <w:rsid w:val="000D2233"/>
    <w:rsid w:val="000D7CF5"/>
    <w:rsid w:val="000E6054"/>
    <w:rsid w:val="000F3880"/>
    <w:rsid w:val="00116DF0"/>
    <w:rsid w:val="00153B48"/>
    <w:rsid w:val="0018021E"/>
    <w:rsid w:val="00197EC7"/>
    <w:rsid w:val="001B43A5"/>
    <w:rsid w:val="001C378D"/>
    <w:rsid w:val="001E25B3"/>
    <w:rsid w:val="001E3EDD"/>
    <w:rsid w:val="001E467D"/>
    <w:rsid w:val="001E56FC"/>
    <w:rsid w:val="00207C51"/>
    <w:rsid w:val="002207AC"/>
    <w:rsid w:val="00224A7F"/>
    <w:rsid w:val="00247AEF"/>
    <w:rsid w:val="0026538C"/>
    <w:rsid w:val="00282E19"/>
    <w:rsid w:val="00294291"/>
    <w:rsid w:val="002A3197"/>
    <w:rsid w:val="002B5AA9"/>
    <w:rsid w:val="002E43BD"/>
    <w:rsid w:val="00310A56"/>
    <w:rsid w:val="00363093"/>
    <w:rsid w:val="003940AB"/>
    <w:rsid w:val="003A3380"/>
    <w:rsid w:val="003C2B83"/>
    <w:rsid w:val="003D1870"/>
    <w:rsid w:val="003D7F57"/>
    <w:rsid w:val="003E091C"/>
    <w:rsid w:val="003F78DC"/>
    <w:rsid w:val="004218E0"/>
    <w:rsid w:val="004345D5"/>
    <w:rsid w:val="004877F7"/>
    <w:rsid w:val="004956B9"/>
    <w:rsid w:val="004C0102"/>
    <w:rsid w:val="004F3C8D"/>
    <w:rsid w:val="004F6513"/>
    <w:rsid w:val="00576AF4"/>
    <w:rsid w:val="005A1A44"/>
    <w:rsid w:val="005C55E4"/>
    <w:rsid w:val="005D1F80"/>
    <w:rsid w:val="006132ED"/>
    <w:rsid w:val="00616ADC"/>
    <w:rsid w:val="00627C53"/>
    <w:rsid w:val="00664466"/>
    <w:rsid w:val="00676687"/>
    <w:rsid w:val="00681FF8"/>
    <w:rsid w:val="006A366C"/>
    <w:rsid w:val="00721A4D"/>
    <w:rsid w:val="007229EC"/>
    <w:rsid w:val="00750809"/>
    <w:rsid w:val="00763593"/>
    <w:rsid w:val="00766922"/>
    <w:rsid w:val="007B178D"/>
    <w:rsid w:val="007C029F"/>
    <w:rsid w:val="007D44B0"/>
    <w:rsid w:val="0080493B"/>
    <w:rsid w:val="00813E99"/>
    <w:rsid w:val="00853EEE"/>
    <w:rsid w:val="00857165"/>
    <w:rsid w:val="00873317"/>
    <w:rsid w:val="00873793"/>
    <w:rsid w:val="00894B5D"/>
    <w:rsid w:val="008A010E"/>
    <w:rsid w:val="008A20AC"/>
    <w:rsid w:val="008B170E"/>
    <w:rsid w:val="008B336D"/>
    <w:rsid w:val="008B7EA0"/>
    <w:rsid w:val="008F37D8"/>
    <w:rsid w:val="00901BDD"/>
    <w:rsid w:val="00954280"/>
    <w:rsid w:val="0098773F"/>
    <w:rsid w:val="009928F2"/>
    <w:rsid w:val="009954EF"/>
    <w:rsid w:val="009A2AF6"/>
    <w:rsid w:val="009B2FCA"/>
    <w:rsid w:val="009E4B98"/>
    <w:rsid w:val="009F6EB0"/>
    <w:rsid w:val="00A3015A"/>
    <w:rsid w:val="00A45646"/>
    <w:rsid w:val="00A7311B"/>
    <w:rsid w:val="00A865B6"/>
    <w:rsid w:val="00A91DA2"/>
    <w:rsid w:val="00AA367F"/>
    <w:rsid w:val="00AC0810"/>
    <w:rsid w:val="00AC530D"/>
    <w:rsid w:val="00AE6830"/>
    <w:rsid w:val="00AE730A"/>
    <w:rsid w:val="00B26848"/>
    <w:rsid w:val="00B33C08"/>
    <w:rsid w:val="00B475B3"/>
    <w:rsid w:val="00B73804"/>
    <w:rsid w:val="00B85FA8"/>
    <w:rsid w:val="00B93E82"/>
    <w:rsid w:val="00B97ED0"/>
    <w:rsid w:val="00BB70ED"/>
    <w:rsid w:val="00BF5898"/>
    <w:rsid w:val="00C042A1"/>
    <w:rsid w:val="00C072EB"/>
    <w:rsid w:val="00C312EE"/>
    <w:rsid w:val="00C338DD"/>
    <w:rsid w:val="00C5025C"/>
    <w:rsid w:val="00CA4486"/>
    <w:rsid w:val="00CC23F9"/>
    <w:rsid w:val="00D148FB"/>
    <w:rsid w:val="00D17C7A"/>
    <w:rsid w:val="00D51D22"/>
    <w:rsid w:val="00D53262"/>
    <w:rsid w:val="00D6552D"/>
    <w:rsid w:val="00DB5A46"/>
    <w:rsid w:val="00DB62B3"/>
    <w:rsid w:val="00E162D6"/>
    <w:rsid w:val="00E20F99"/>
    <w:rsid w:val="00E35552"/>
    <w:rsid w:val="00E65390"/>
    <w:rsid w:val="00E701F7"/>
    <w:rsid w:val="00E84B31"/>
    <w:rsid w:val="00E922AA"/>
    <w:rsid w:val="00E935F8"/>
    <w:rsid w:val="00EC770B"/>
    <w:rsid w:val="00ED4758"/>
    <w:rsid w:val="00EE5CC5"/>
    <w:rsid w:val="00F2198C"/>
    <w:rsid w:val="00F735CB"/>
    <w:rsid w:val="00FA1749"/>
    <w:rsid w:val="00FA778A"/>
    <w:rsid w:val="00FB4915"/>
    <w:rsid w:val="00FC663E"/>
    <w:rsid w:val="00FF0DB9"/>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9236"/>
  <w15:chartTrackingRefBased/>
  <w15:docId w15:val="{51A0ABC3-9AE5-4FA5-86C9-4CEA6682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AEF"/>
    <w:pPr>
      <w:spacing w:line="256" w:lineRule="auto"/>
    </w:pPr>
    <w:rPr>
      <w:lang w:val="en-GB"/>
    </w:rPr>
  </w:style>
  <w:style w:type="paragraph" w:styleId="Heading1">
    <w:name w:val="heading 1"/>
    <w:basedOn w:val="Normal"/>
    <w:link w:val="Heading1Char"/>
    <w:uiPriority w:val="9"/>
    <w:qFormat/>
    <w:rsid w:val="009928F2"/>
    <w:pPr>
      <w:widowControl w:val="0"/>
      <w:autoSpaceDE w:val="0"/>
      <w:autoSpaceDN w:val="0"/>
      <w:spacing w:after="0" w:line="240" w:lineRule="auto"/>
      <w:ind w:left="960" w:hanging="221"/>
      <w:outlineLvl w:val="0"/>
    </w:pPr>
    <w:rPr>
      <w:rFonts w:ascii="Arial" w:eastAsia="Arial" w:hAnsi="Arial" w:cs="Arial"/>
      <w:b/>
      <w:bCs/>
      <w:lang w:val="ro-RO"/>
    </w:rPr>
  </w:style>
  <w:style w:type="paragraph" w:styleId="Heading2">
    <w:name w:val="heading 2"/>
    <w:basedOn w:val="Normal"/>
    <w:link w:val="Heading2Char"/>
    <w:uiPriority w:val="9"/>
    <w:semiHidden/>
    <w:unhideWhenUsed/>
    <w:qFormat/>
    <w:rsid w:val="009928F2"/>
    <w:pPr>
      <w:widowControl w:val="0"/>
      <w:autoSpaceDE w:val="0"/>
      <w:autoSpaceDN w:val="0"/>
      <w:spacing w:after="0" w:line="240" w:lineRule="auto"/>
      <w:ind w:left="1073" w:hanging="334"/>
      <w:outlineLvl w:val="1"/>
    </w:pPr>
    <w:rPr>
      <w:rFonts w:ascii="Arial-BoldItalicMT" w:eastAsia="Arial-BoldItalicMT" w:hAnsi="Arial-BoldItalicMT" w:cs="Arial-BoldItalicMT"/>
      <w:b/>
      <w:bCs/>
      <w:i/>
      <w:i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EB0"/>
  </w:style>
  <w:style w:type="paragraph" w:styleId="Footer">
    <w:name w:val="footer"/>
    <w:basedOn w:val="Normal"/>
    <w:link w:val="FooterChar"/>
    <w:uiPriority w:val="99"/>
    <w:unhideWhenUsed/>
    <w:rsid w:val="009F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EB0"/>
  </w:style>
  <w:style w:type="paragraph" w:styleId="BalloonText">
    <w:name w:val="Balloon Text"/>
    <w:basedOn w:val="Normal"/>
    <w:link w:val="BalloonTextChar"/>
    <w:uiPriority w:val="99"/>
    <w:semiHidden/>
    <w:unhideWhenUsed/>
    <w:rsid w:val="00FF4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F5A"/>
    <w:rPr>
      <w:rFonts w:ascii="Segoe UI" w:hAnsi="Segoe UI" w:cs="Segoe UI"/>
      <w:sz w:val="18"/>
      <w:szCs w:val="18"/>
    </w:rPr>
  </w:style>
  <w:style w:type="paragraph" w:styleId="ListParagraph">
    <w:name w:val="List Paragraph"/>
    <w:basedOn w:val="Normal"/>
    <w:link w:val="ListParagraphChar"/>
    <w:uiPriority w:val="34"/>
    <w:qFormat/>
    <w:rsid w:val="00247AEF"/>
    <w:pPr>
      <w:ind w:left="720"/>
      <w:contextualSpacing/>
    </w:pPr>
  </w:style>
  <w:style w:type="character" w:styleId="PlaceholderText">
    <w:name w:val="Placeholder Text"/>
    <w:basedOn w:val="DefaultParagraphFont"/>
    <w:uiPriority w:val="99"/>
    <w:semiHidden/>
    <w:rsid w:val="00AC530D"/>
    <w:rPr>
      <w:color w:val="808080"/>
    </w:rPr>
  </w:style>
  <w:style w:type="paragraph" w:styleId="NoSpacing">
    <w:name w:val="No Spacing"/>
    <w:uiPriority w:val="1"/>
    <w:qFormat/>
    <w:rsid w:val="00EE5CC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A010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den">
    <w:name w:val="s_den"/>
    <w:basedOn w:val="DefaultParagraphFont"/>
    <w:rsid w:val="00C072EB"/>
  </w:style>
  <w:style w:type="character" w:customStyle="1" w:styleId="spar">
    <w:name w:val="s_par"/>
    <w:basedOn w:val="DefaultParagraphFont"/>
    <w:rsid w:val="00C072EB"/>
  </w:style>
  <w:style w:type="character" w:styleId="Strong">
    <w:name w:val="Strong"/>
    <w:basedOn w:val="DefaultParagraphFont"/>
    <w:uiPriority w:val="22"/>
    <w:qFormat/>
    <w:rsid w:val="00DB5A46"/>
    <w:rPr>
      <w:b/>
      <w:bCs/>
    </w:rPr>
  </w:style>
  <w:style w:type="paragraph" w:customStyle="1" w:styleId="al">
    <w:name w:val="a_l"/>
    <w:basedOn w:val="Normal"/>
    <w:rsid w:val="00EC77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770B"/>
    <w:rPr>
      <w:color w:val="0000FF"/>
      <w:u w:val="single"/>
    </w:rPr>
  </w:style>
  <w:style w:type="character" w:customStyle="1" w:styleId="l5def">
    <w:name w:val="l5def"/>
    <w:basedOn w:val="DefaultParagraphFont"/>
    <w:rsid w:val="009954EF"/>
  </w:style>
  <w:style w:type="paragraph" w:styleId="NormalWeb">
    <w:name w:val="Normal (Web)"/>
    <w:basedOn w:val="Normal"/>
    <w:uiPriority w:val="99"/>
    <w:unhideWhenUsed/>
    <w:rsid w:val="009954E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ListParagraphChar">
    <w:name w:val="List Paragraph Char"/>
    <w:link w:val="ListParagraph"/>
    <w:uiPriority w:val="34"/>
    <w:locked/>
    <w:rsid w:val="009954EF"/>
    <w:rPr>
      <w:lang w:val="en-GB"/>
    </w:rPr>
  </w:style>
  <w:style w:type="paragraph" w:styleId="BodyText">
    <w:name w:val="Body Text"/>
    <w:basedOn w:val="Normal"/>
    <w:link w:val="BodyTextChar"/>
    <w:uiPriority w:val="1"/>
    <w:semiHidden/>
    <w:unhideWhenUsed/>
    <w:qFormat/>
    <w:rsid w:val="009928F2"/>
    <w:pPr>
      <w:widowControl w:val="0"/>
      <w:autoSpaceDE w:val="0"/>
      <w:autoSpaceDN w:val="0"/>
      <w:spacing w:before="16" w:after="0" w:line="240" w:lineRule="auto"/>
      <w:ind w:left="740"/>
    </w:pPr>
    <w:rPr>
      <w:rFonts w:ascii="Arial" w:eastAsia="Arial" w:hAnsi="Arial" w:cs="Arial"/>
      <w:lang w:val="ro-RO"/>
    </w:rPr>
  </w:style>
  <w:style w:type="character" w:customStyle="1" w:styleId="BodyTextChar">
    <w:name w:val="Body Text Char"/>
    <w:basedOn w:val="DefaultParagraphFont"/>
    <w:link w:val="BodyText"/>
    <w:uiPriority w:val="1"/>
    <w:semiHidden/>
    <w:rsid w:val="009928F2"/>
    <w:rPr>
      <w:rFonts w:ascii="Arial" w:eastAsia="Arial" w:hAnsi="Arial" w:cs="Arial"/>
      <w:lang w:val="ro-RO"/>
    </w:rPr>
  </w:style>
  <w:style w:type="character" w:customStyle="1" w:styleId="Heading1Char">
    <w:name w:val="Heading 1 Char"/>
    <w:basedOn w:val="DefaultParagraphFont"/>
    <w:link w:val="Heading1"/>
    <w:uiPriority w:val="9"/>
    <w:rsid w:val="009928F2"/>
    <w:rPr>
      <w:rFonts w:ascii="Arial" w:eastAsia="Arial" w:hAnsi="Arial" w:cs="Arial"/>
      <w:b/>
      <w:bCs/>
      <w:lang w:val="ro-RO"/>
    </w:rPr>
  </w:style>
  <w:style w:type="character" w:customStyle="1" w:styleId="Heading2Char">
    <w:name w:val="Heading 2 Char"/>
    <w:basedOn w:val="DefaultParagraphFont"/>
    <w:link w:val="Heading2"/>
    <w:uiPriority w:val="9"/>
    <w:semiHidden/>
    <w:rsid w:val="009928F2"/>
    <w:rPr>
      <w:rFonts w:ascii="Arial-BoldItalicMT" w:eastAsia="Arial-BoldItalicMT" w:hAnsi="Arial-BoldItalicMT" w:cs="Arial-BoldItalicMT"/>
      <w:b/>
      <w:bCs/>
      <w:i/>
      <w:iCs/>
      <w:lang w:val="ro-RO"/>
    </w:rPr>
  </w:style>
  <w:style w:type="paragraph" w:customStyle="1" w:styleId="msonormal0">
    <w:name w:val="msonormal"/>
    <w:basedOn w:val="Normal"/>
    <w:rsid w:val="009928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9928F2"/>
    <w:pPr>
      <w:widowControl w:val="0"/>
      <w:autoSpaceDE w:val="0"/>
      <w:autoSpaceDN w:val="0"/>
      <w:spacing w:after="0" w:line="240" w:lineRule="auto"/>
    </w:pPr>
    <w:rPr>
      <w:rFonts w:ascii="Arial" w:eastAsia="Arial" w:hAnsi="Arial" w:cs="Arial"/>
      <w:lang w:val="ro-RO"/>
    </w:rPr>
  </w:style>
  <w:style w:type="character" w:styleId="UnresolvedMention">
    <w:name w:val="Unresolved Mention"/>
    <w:basedOn w:val="DefaultParagraphFont"/>
    <w:uiPriority w:val="99"/>
    <w:semiHidden/>
    <w:unhideWhenUsed/>
    <w:rsid w:val="00062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3579">
      <w:bodyDiv w:val="1"/>
      <w:marLeft w:val="0"/>
      <w:marRight w:val="0"/>
      <w:marTop w:val="0"/>
      <w:marBottom w:val="0"/>
      <w:divBdr>
        <w:top w:val="none" w:sz="0" w:space="0" w:color="auto"/>
        <w:left w:val="none" w:sz="0" w:space="0" w:color="auto"/>
        <w:bottom w:val="none" w:sz="0" w:space="0" w:color="auto"/>
        <w:right w:val="none" w:sz="0" w:space="0" w:color="auto"/>
      </w:divBdr>
    </w:div>
    <w:div w:id="81218015">
      <w:bodyDiv w:val="1"/>
      <w:marLeft w:val="0"/>
      <w:marRight w:val="0"/>
      <w:marTop w:val="0"/>
      <w:marBottom w:val="0"/>
      <w:divBdr>
        <w:top w:val="none" w:sz="0" w:space="0" w:color="auto"/>
        <w:left w:val="none" w:sz="0" w:space="0" w:color="auto"/>
        <w:bottom w:val="none" w:sz="0" w:space="0" w:color="auto"/>
        <w:right w:val="none" w:sz="0" w:space="0" w:color="auto"/>
      </w:divBdr>
    </w:div>
    <w:div w:id="109936631">
      <w:bodyDiv w:val="1"/>
      <w:marLeft w:val="0"/>
      <w:marRight w:val="0"/>
      <w:marTop w:val="0"/>
      <w:marBottom w:val="0"/>
      <w:divBdr>
        <w:top w:val="none" w:sz="0" w:space="0" w:color="auto"/>
        <w:left w:val="none" w:sz="0" w:space="0" w:color="auto"/>
        <w:bottom w:val="none" w:sz="0" w:space="0" w:color="auto"/>
        <w:right w:val="none" w:sz="0" w:space="0" w:color="auto"/>
      </w:divBdr>
    </w:div>
    <w:div w:id="280649961">
      <w:bodyDiv w:val="1"/>
      <w:marLeft w:val="0"/>
      <w:marRight w:val="0"/>
      <w:marTop w:val="0"/>
      <w:marBottom w:val="0"/>
      <w:divBdr>
        <w:top w:val="none" w:sz="0" w:space="0" w:color="auto"/>
        <w:left w:val="none" w:sz="0" w:space="0" w:color="auto"/>
        <w:bottom w:val="none" w:sz="0" w:space="0" w:color="auto"/>
        <w:right w:val="none" w:sz="0" w:space="0" w:color="auto"/>
      </w:divBdr>
    </w:div>
    <w:div w:id="344594869">
      <w:bodyDiv w:val="1"/>
      <w:marLeft w:val="0"/>
      <w:marRight w:val="0"/>
      <w:marTop w:val="0"/>
      <w:marBottom w:val="0"/>
      <w:divBdr>
        <w:top w:val="none" w:sz="0" w:space="0" w:color="auto"/>
        <w:left w:val="none" w:sz="0" w:space="0" w:color="auto"/>
        <w:bottom w:val="none" w:sz="0" w:space="0" w:color="auto"/>
        <w:right w:val="none" w:sz="0" w:space="0" w:color="auto"/>
      </w:divBdr>
    </w:div>
    <w:div w:id="378671136">
      <w:bodyDiv w:val="1"/>
      <w:marLeft w:val="0"/>
      <w:marRight w:val="0"/>
      <w:marTop w:val="0"/>
      <w:marBottom w:val="0"/>
      <w:divBdr>
        <w:top w:val="none" w:sz="0" w:space="0" w:color="auto"/>
        <w:left w:val="none" w:sz="0" w:space="0" w:color="auto"/>
        <w:bottom w:val="none" w:sz="0" w:space="0" w:color="auto"/>
        <w:right w:val="none" w:sz="0" w:space="0" w:color="auto"/>
      </w:divBdr>
    </w:div>
    <w:div w:id="521167142">
      <w:bodyDiv w:val="1"/>
      <w:marLeft w:val="0"/>
      <w:marRight w:val="0"/>
      <w:marTop w:val="0"/>
      <w:marBottom w:val="0"/>
      <w:divBdr>
        <w:top w:val="none" w:sz="0" w:space="0" w:color="auto"/>
        <w:left w:val="none" w:sz="0" w:space="0" w:color="auto"/>
        <w:bottom w:val="none" w:sz="0" w:space="0" w:color="auto"/>
        <w:right w:val="none" w:sz="0" w:space="0" w:color="auto"/>
      </w:divBdr>
    </w:div>
    <w:div w:id="535393227">
      <w:bodyDiv w:val="1"/>
      <w:marLeft w:val="0"/>
      <w:marRight w:val="0"/>
      <w:marTop w:val="0"/>
      <w:marBottom w:val="0"/>
      <w:divBdr>
        <w:top w:val="none" w:sz="0" w:space="0" w:color="auto"/>
        <w:left w:val="none" w:sz="0" w:space="0" w:color="auto"/>
        <w:bottom w:val="none" w:sz="0" w:space="0" w:color="auto"/>
        <w:right w:val="none" w:sz="0" w:space="0" w:color="auto"/>
      </w:divBdr>
    </w:div>
    <w:div w:id="584803942">
      <w:bodyDiv w:val="1"/>
      <w:marLeft w:val="0"/>
      <w:marRight w:val="0"/>
      <w:marTop w:val="0"/>
      <w:marBottom w:val="0"/>
      <w:divBdr>
        <w:top w:val="none" w:sz="0" w:space="0" w:color="auto"/>
        <w:left w:val="none" w:sz="0" w:space="0" w:color="auto"/>
        <w:bottom w:val="none" w:sz="0" w:space="0" w:color="auto"/>
        <w:right w:val="none" w:sz="0" w:space="0" w:color="auto"/>
      </w:divBdr>
    </w:div>
    <w:div w:id="634531524">
      <w:bodyDiv w:val="1"/>
      <w:marLeft w:val="0"/>
      <w:marRight w:val="0"/>
      <w:marTop w:val="0"/>
      <w:marBottom w:val="0"/>
      <w:divBdr>
        <w:top w:val="none" w:sz="0" w:space="0" w:color="auto"/>
        <w:left w:val="none" w:sz="0" w:space="0" w:color="auto"/>
        <w:bottom w:val="none" w:sz="0" w:space="0" w:color="auto"/>
        <w:right w:val="none" w:sz="0" w:space="0" w:color="auto"/>
      </w:divBdr>
    </w:div>
    <w:div w:id="681056857">
      <w:bodyDiv w:val="1"/>
      <w:marLeft w:val="0"/>
      <w:marRight w:val="0"/>
      <w:marTop w:val="0"/>
      <w:marBottom w:val="0"/>
      <w:divBdr>
        <w:top w:val="none" w:sz="0" w:space="0" w:color="auto"/>
        <w:left w:val="none" w:sz="0" w:space="0" w:color="auto"/>
        <w:bottom w:val="none" w:sz="0" w:space="0" w:color="auto"/>
        <w:right w:val="none" w:sz="0" w:space="0" w:color="auto"/>
      </w:divBdr>
    </w:div>
    <w:div w:id="703015899">
      <w:bodyDiv w:val="1"/>
      <w:marLeft w:val="0"/>
      <w:marRight w:val="0"/>
      <w:marTop w:val="0"/>
      <w:marBottom w:val="0"/>
      <w:divBdr>
        <w:top w:val="none" w:sz="0" w:space="0" w:color="auto"/>
        <w:left w:val="none" w:sz="0" w:space="0" w:color="auto"/>
        <w:bottom w:val="none" w:sz="0" w:space="0" w:color="auto"/>
        <w:right w:val="none" w:sz="0" w:space="0" w:color="auto"/>
      </w:divBdr>
    </w:div>
    <w:div w:id="704330894">
      <w:bodyDiv w:val="1"/>
      <w:marLeft w:val="0"/>
      <w:marRight w:val="0"/>
      <w:marTop w:val="0"/>
      <w:marBottom w:val="0"/>
      <w:divBdr>
        <w:top w:val="none" w:sz="0" w:space="0" w:color="auto"/>
        <w:left w:val="none" w:sz="0" w:space="0" w:color="auto"/>
        <w:bottom w:val="none" w:sz="0" w:space="0" w:color="auto"/>
        <w:right w:val="none" w:sz="0" w:space="0" w:color="auto"/>
      </w:divBdr>
    </w:div>
    <w:div w:id="742340959">
      <w:bodyDiv w:val="1"/>
      <w:marLeft w:val="0"/>
      <w:marRight w:val="0"/>
      <w:marTop w:val="0"/>
      <w:marBottom w:val="0"/>
      <w:divBdr>
        <w:top w:val="none" w:sz="0" w:space="0" w:color="auto"/>
        <w:left w:val="none" w:sz="0" w:space="0" w:color="auto"/>
        <w:bottom w:val="none" w:sz="0" w:space="0" w:color="auto"/>
        <w:right w:val="none" w:sz="0" w:space="0" w:color="auto"/>
      </w:divBdr>
    </w:div>
    <w:div w:id="866872374">
      <w:bodyDiv w:val="1"/>
      <w:marLeft w:val="0"/>
      <w:marRight w:val="0"/>
      <w:marTop w:val="0"/>
      <w:marBottom w:val="0"/>
      <w:divBdr>
        <w:top w:val="none" w:sz="0" w:space="0" w:color="auto"/>
        <w:left w:val="none" w:sz="0" w:space="0" w:color="auto"/>
        <w:bottom w:val="none" w:sz="0" w:space="0" w:color="auto"/>
        <w:right w:val="none" w:sz="0" w:space="0" w:color="auto"/>
      </w:divBdr>
    </w:div>
    <w:div w:id="886141033">
      <w:bodyDiv w:val="1"/>
      <w:marLeft w:val="0"/>
      <w:marRight w:val="0"/>
      <w:marTop w:val="0"/>
      <w:marBottom w:val="0"/>
      <w:divBdr>
        <w:top w:val="none" w:sz="0" w:space="0" w:color="auto"/>
        <w:left w:val="none" w:sz="0" w:space="0" w:color="auto"/>
        <w:bottom w:val="none" w:sz="0" w:space="0" w:color="auto"/>
        <w:right w:val="none" w:sz="0" w:space="0" w:color="auto"/>
      </w:divBdr>
    </w:div>
    <w:div w:id="1046181519">
      <w:bodyDiv w:val="1"/>
      <w:marLeft w:val="0"/>
      <w:marRight w:val="0"/>
      <w:marTop w:val="0"/>
      <w:marBottom w:val="0"/>
      <w:divBdr>
        <w:top w:val="none" w:sz="0" w:space="0" w:color="auto"/>
        <w:left w:val="none" w:sz="0" w:space="0" w:color="auto"/>
        <w:bottom w:val="none" w:sz="0" w:space="0" w:color="auto"/>
        <w:right w:val="none" w:sz="0" w:space="0" w:color="auto"/>
      </w:divBdr>
    </w:div>
    <w:div w:id="1151021099">
      <w:bodyDiv w:val="1"/>
      <w:marLeft w:val="0"/>
      <w:marRight w:val="0"/>
      <w:marTop w:val="0"/>
      <w:marBottom w:val="0"/>
      <w:divBdr>
        <w:top w:val="none" w:sz="0" w:space="0" w:color="auto"/>
        <w:left w:val="none" w:sz="0" w:space="0" w:color="auto"/>
        <w:bottom w:val="none" w:sz="0" w:space="0" w:color="auto"/>
        <w:right w:val="none" w:sz="0" w:space="0" w:color="auto"/>
      </w:divBdr>
    </w:div>
    <w:div w:id="1270576951">
      <w:bodyDiv w:val="1"/>
      <w:marLeft w:val="0"/>
      <w:marRight w:val="0"/>
      <w:marTop w:val="0"/>
      <w:marBottom w:val="0"/>
      <w:divBdr>
        <w:top w:val="none" w:sz="0" w:space="0" w:color="auto"/>
        <w:left w:val="none" w:sz="0" w:space="0" w:color="auto"/>
        <w:bottom w:val="none" w:sz="0" w:space="0" w:color="auto"/>
        <w:right w:val="none" w:sz="0" w:space="0" w:color="auto"/>
      </w:divBdr>
    </w:div>
    <w:div w:id="1292440355">
      <w:bodyDiv w:val="1"/>
      <w:marLeft w:val="0"/>
      <w:marRight w:val="0"/>
      <w:marTop w:val="0"/>
      <w:marBottom w:val="0"/>
      <w:divBdr>
        <w:top w:val="none" w:sz="0" w:space="0" w:color="auto"/>
        <w:left w:val="none" w:sz="0" w:space="0" w:color="auto"/>
        <w:bottom w:val="none" w:sz="0" w:space="0" w:color="auto"/>
        <w:right w:val="none" w:sz="0" w:space="0" w:color="auto"/>
      </w:divBdr>
    </w:div>
    <w:div w:id="1294629925">
      <w:bodyDiv w:val="1"/>
      <w:marLeft w:val="0"/>
      <w:marRight w:val="0"/>
      <w:marTop w:val="0"/>
      <w:marBottom w:val="0"/>
      <w:divBdr>
        <w:top w:val="none" w:sz="0" w:space="0" w:color="auto"/>
        <w:left w:val="none" w:sz="0" w:space="0" w:color="auto"/>
        <w:bottom w:val="none" w:sz="0" w:space="0" w:color="auto"/>
        <w:right w:val="none" w:sz="0" w:space="0" w:color="auto"/>
      </w:divBdr>
    </w:div>
    <w:div w:id="1335843493">
      <w:bodyDiv w:val="1"/>
      <w:marLeft w:val="0"/>
      <w:marRight w:val="0"/>
      <w:marTop w:val="0"/>
      <w:marBottom w:val="0"/>
      <w:divBdr>
        <w:top w:val="none" w:sz="0" w:space="0" w:color="auto"/>
        <w:left w:val="none" w:sz="0" w:space="0" w:color="auto"/>
        <w:bottom w:val="none" w:sz="0" w:space="0" w:color="auto"/>
        <w:right w:val="none" w:sz="0" w:space="0" w:color="auto"/>
      </w:divBdr>
    </w:div>
    <w:div w:id="1351025568">
      <w:bodyDiv w:val="1"/>
      <w:marLeft w:val="0"/>
      <w:marRight w:val="0"/>
      <w:marTop w:val="0"/>
      <w:marBottom w:val="0"/>
      <w:divBdr>
        <w:top w:val="none" w:sz="0" w:space="0" w:color="auto"/>
        <w:left w:val="none" w:sz="0" w:space="0" w:color="auto"/>
        <w:bottom w:val="none" w:sz="0" w:space="0" w:color="auto"/>
        <w:right w:val="none" w:sz="0" w:space="0" w:color="auto"/>
      </w:divBdr>
    </w:div>
    <w:div w:id="1365253581">
      <w:bodyDiv w:val="1"/>
      <w:marLeft w:val="0"/>
      <w:marRight w:val="0"/>
      <w:marTop w:val="0"/>
      <w:marBottom w:val="0"/>
      <w:divBdr>
        <w:top w:val="none" w:sz="0" w:space="0" w:color="auto"/>
        <w:left w:val="none" w:sz="0" w:space="0" w:color="auto"/>
        <w:bottom w:val="none" w:sz="0" w:space="0" w:color="auto"/>
        <w:right w:val="none" w:sz="0" w:space="0" w:color="auto"/>
      </w:divBdr>
    </w:div>
    <w:div w:id="1386298560">
      <w:bodyDiv w:val="1"/>
      <w:marLeft w:val="0"/>
      <w:marRight w:val="0"/>
      <w:marTop w:val="0"/>
      <w:marBottom w:val="0"/>
      <w:divBdr>
        <w:top w:val="none" w:sz="0" w:space="0" w:color="auto"/>
        <w:left w:val="none" w:sz="0" w:space="0" w:color="auto"/>
        <w:bottom w:val="none" w:sz="0" w:space="0" w:color="auto"/>
        <w:right w:val="none" w:sz="0" w:space="0" w:color="auto"/>
      </w:divBdr>
    </w:div>
    <w:div w:id="1391002753">
      <w:bodyDiv w:val="1"/>
      <w:marLeft w:val="0"/>
      <w:marRight w:val="0"/>
      <w:marTop w:val="0"/>
      <w:marBottom w:val="0"/>
      <w:divBdr>
        <w:top w:val="none" w:sz="0" w:space="0" w:color="auto"/>
        <w:left w:val="none" w:sz="0" w:space="0" w:color="auto"/>
        <w:bottom w:val="none" w:sz="0" w:space="0" w:color="auto"/>
        <w:right w:val="none" w:sz="0" w:space="0" w:color="auto"/>
      </w:divBdr>
    </w:div>
    <w:div w:id="1405906285">
      <w:bodyDiv w:val="1"/>
      <w:marLeft w:val="0"/>
      <w:marRight w:val="0"/>
      <w:marTop w:val="0"/>
      <w:marBottom w:val="0"/>
      <w:divBdr>
        <w:top w:val="none" w:sz="0" w:space="0" w:color="auto"/>
        <w:left w:val="none" w:sz="0" w:space="0" w:color="auto"/>
        <w:bottom w:val="none" w:sz="0" w:space="0" w:color="auto"/>
        <w:right w:val="none" w:sz="0" w:space="0" w:color="auto"/>
      </w:divBdr>
    </w:div>
    <w:div w:id="1412458954">
      <w:bodyDiv w:val="1"/>
      <w:marLeft w:val="0"/>
      <w:marRight w:val="0"/>
      <w:marTop w:val="0"/>
      <w:marBottom w:val="0"/>
      <w:divBdr>
        <w:top w:val="none" w:sz="0" w:space="0" w:color="auto"/>
        <w:left w:val="none" w:sz="0" w:space="0" w:color="auto"/>
        <w:bottom w:val="none" w:sz="0" w:space="0" w:color="auto"/>
        <w:right w:val="none" w:sz="0" w:space="0" w:color="auto"/>
      </w:divBdr>
    </w:div>
    <w:div w:id="1464233772">
      <w:bodyDiv w:val="1"/>
      <w:marLeft w:val="0"/>
      <w:marRight w:val="0"/>
      <w:marTop w:val="0"/>
      <w:marBottom w:val="0"/>
      <w:divBdr>
        <w:top w:val="none" w:sz="0" w:space="0" w:color="auto"/>
        <w:left w:val="none" w:sz="0" w:space="0" w:color="auto"/>
        <w:bottom w:val="none" w:sz="0" w:space="0" w:color="auto"/>
        <w:right w:val="none" w:sz="0" w:space="0" w:color="auto"/>
      </w:divBdr>
    </w:div>
    <w:div w:id="1555238126">
      <w:bodyDiv w:val="1"/>
      <w:marLeft w:val="0"/>
      <w:marRight w:val="0"/>
      <w:marTop w:val="0"/>
      <w:marBottom w:val="0"/>
      <w:divBdr>
        <w:top w:val="none" w:sz="0" w:space="0" w:color="auto"/>
        <w:left w:val="none" w:sz="0" w:space="0" w:color="auto"/>
        <w:bottom w:val="none" w:sz="0" w:space="0" w:color="auto"/>
        <w:right w:val="none" w:sz="0" w:space="0" w:color="auto"/>
      </w:divBdr>
    </w:div>
    <w:div w:id="1602713644">
      <w:bodyDiv w:val="1"/>
      <w:marLeft w:val="0"/>
      <w:marRight w:val="0"/>
      <w:marTop w:val="0"/>
      <w:marBottom w:val="0"/>
      <w:divBdr>
        <w:top w:val="none" w:sz="0" w:space="0" w:color="auto"/>
        <w:left w:val="none" w:sz="0" w:space="0" w:color="auto"/>
        <w:bottom w:val="none" w:sz="0" w:space="0" w:color="auto"/>
        <w:right w:val="none" w:sz="0" w:space="0" w:color="auto"/>
      </w:divBdr>
    </w:div>
    <w:div w:id="1702052509">
      <w:bodyDiv w:val="1"/>
      <w:marLeft w:val="0"/>
      <w:marRight w:val="0"/>
      <w:marTop w:val="0"/>
      <w:marBottom w:val="0"/>
      <w:divBdr>
        <w:top w:val="none" w:sz="0" w:space="0" w:color="auto"/>
        <w:left w:val="none" w:sz="0" w:space="0" w:color="auto"/>
        <w:bottom w:val="none" w:sz="0" w:space="0" w:color="auto"/>
        <w:right w:val="none" w:sz="0" w:space="0" w:color="auto"/>
      </w:divBdr>
    </w:div>
    <w:div w:id="1789621878">
      <w:bodyDiv w:val="1"/>
      <w:marLeft w:val="0"/>
      <w:marRight w:val="0"/>
      <w:marTop w:val="0"/>
      <w:marBottom w:val="0"/>
      <w:divBdr>
        <w:top w:val="none" w:sz="0" w:space="0" w:color="auto"/>
        <w:left w:val="none" w:sz="0" w:space="0" w:color="auto"/>
        <w:bottom w:val="none" w:sz="0" w:space="0" w:color="auto"/>
        <w:right w:val="none" w:sz="0" w:space="0" w:color="auto"/>
      </w:divBdr>
    </w:div>
    <w:div w:id="1793087917">
      <w:bodyDiv w:val="1"/>
      <w:marLeft w:val="0"/>
      <w:marRight w:val="0"/>
      <w:marTop w:val="0"/>
      <w:marBottom w:val="0"/>
      <w:divBdr>
        <w:top w:val="none" w:sz="0" w:space="0" w:color="auto"/>
        <w:left w:val="none" w:sz="0" w:space="0" w:color="auto"/>
        <w:bottom w:val="none" w:sz="0" w:space="0" w:color="auto"/>
        <w:right w:val="none" w:sz="0" w:space="0" w:color="auto"/>
      </w:divBdr>
    </w:div>
    <w:div w:id="1835877573">
      <w:bodyDiv w:val="1"/>
      <w:marLeft w:val="0"/>
      <w:marRight w:val="0"/>
      <w:marTop w:val="0"/>
      <w:marBottom w:val="0"/>
      <w:divBdr>
        <w:top w:val="none" w:sz="0" w:space="0" w:color="auto"/>
        <w:left w:val="none" w:sz="0" w:space="0" w:color="auto"/>
        <w:bottom w:val="none" w:sz="0" w:space="0" w:color="auto"/>
        <w:right w:val="none" w:sz="0" w:space="0" w:color="auto"/>
      </w:divBdr>
    </w:div>
    <w:div w:id="1867863218">
      <w:bodyDiv w:val="1"/>
      <w:marLeft w:val="0"/>
      <w:marRight w:val="0"/>
      <w:marTop w:val="0"/>
      <w:marBottom w:val="0"/>
      <w:divBdr>
        <w:top w:val="none" w:sz="0" w:space="0" w:color="auto"/>
        <w:left w:val="none" w:sz="0" w:space="0" w:color="auto"/>
        <w:bottom w:val="none" w:sz="0" w:space="0" w:color="auto"/>
        <w:right w:val="none" w:sz="0" w:space="0" w:color="auto"/>
      </w:divBdr>
    </w:div>
    <w:div w:id="1869172183">
      <w:bodyDiv w:val="1"/>
      <w:marLeft w:val="0"/>
      <w:marRight w:val="0"/>
      <w:marTop w:val="0"/>
      <w:marBottom w:val="0"/>
      <w:divBdr>
        <w:top w:val="none" w:sz="0" w:space="0" w:color="auto"/>
        <w:left w:val="none" w:sz="0" w:space="0" w:color="auto"/>
        <w:bottom w:val="none" w:sz="0" w:space="0" w:color="auto"/>
        <w:right w:val="none" w:sz="0" w:space="0" w:color="auto"/>
      </w:divBdr>
    </w:div>
    <w:div w:id="2048408548">
      <w:bodyDiv w:val="1"/>
      <w:marLeft w:val="0"/>
      <w:marRight w:val="0"/>
      <w:marTop w:val="0"/>
      <w:marBottom w:val="0"/>
      <w:divBdr>
        <w:top w:val="none" w:sz="0" w:space="0" w:color="auto"/>
        <w:left w:val="none" w:sz="0" w:space="0" w:color="auto"/>
        <w:bottom w:val="none" w:sz="0" w:space="0" w:color="auto"/>
        <w:right w:val="none" w:sz="0" w:space="0" w:color="auto"/>
      </w:divBdr>
    </w:div>
    <w:div w:id="21375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5-04-23" TargetMode="External"/><Relationship Id="rId13"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geytinbqge/legea-nr-76-2008-privind-organizarea-si-functionarea-sistemului-national-de-date-genetice-judiciare?d=2023-03-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3-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App/Document/gi2tknjxgq/codul-muncii-din-2003?d=2023-03-29" TargetMode="External"/><Relationship Id="rId4" Type="http://schemas.openxmlformats.org/officeDocument/2006/relationships/settings" Target="settings.xml"/><Relationship Id="rId9" Type="http://schemas.openxmlformats.org/officeDocument/2006/relationships/hyperlink" Target="https://lege5.ro/App/Document/gi2tknjqge/legea-nr-53-2003-privind-codul-muncii?d=2023-03-2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8F08-B830-449E-B956-557629A3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6</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EMG-9</cp:lastModifiedBy>
  <cp:revision>35</cp:revision>
  <cp:lastPrinted>2025-07-09T09:08:00Z</cp:lastPrinted>
  <dcterms:created xsi:type="dcterms:W3CDTF">2022-03-17T09:17:00Z</dcterms:created>
  <dcterms:modified xsi:type="dcterms:W3CDTF">2025-09-17T11:30:00Z</dcterms:modified>
</cp:coreProperties>
</file>