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377" w:rsidRPr="00FF734E" w:rsidRDefault="00061377" w:rsidP="00FF734E">
      <w:pPr>
        <w:tabs>
          <w:tab w:val="left" w:pos="7230"/>
        </w:tabs>
        <w:spacing w:after="0" w:line="240" w:lineRule="auto"/>
        <w:rPr>
          <w:rFonts w:ascii="Times New Roman" w:hAnsi="Times New Roman" w:cs="Times New Roman"/>
          <w:lang w:val="ro-RO"/>
        </w:rPr>
      </w:pPr>
    </w:p>
    <w:p w:rsidR="00E106C9" w:rsidRDefault="00E106C9" w:rsidP="00FF734E">
      <w:pPr>
        <w:tabs>
          <w:tab w:val="left" w:pos="3285"/>
        </w:tabs>
        <w:spacing w:after="0" w:line="240" w:lineRule="auto"/>
        <w:jc w:val="center"/>
        <w:rPr>
          <w:rFonts w:ascii="Times New Roman" w:hAnsi="Times New Roman" w:cs="Times New Roman"/>
          <w:b/>
          <w:sz w:val="32"/>
          <w:szCs w:val="32"/>
          <w:lang w:val="ro-RO"/>
        </w:rPr>
      </w:pPr>
    </w:p>
    <w:p w:rsidR="000205CD" w:rsidRPr="00E106C9" w:rsidRDefault="00CD678D" w:rsidP="00FF734E">
      <w:pPr>
        <w:tabs>
          <w:tab w:val="left" w:pos="3285"/>
        </w:tabs>
        <w:spacing w:after="0" w:line="240" w:lineRule="auto"/>
        <w:jc w:val="center"/>
        <w:rPr>
          <w:rFonts w:ascii="Times New Roman" w:hAnsi="Times New Roman" w:cs="Times New Roman"/>
          <w:b/>
          <w:sz w:val="36"/>
          <w:szCs w:val="36"/>
          <w:lang w:val="ro-RO"/>
        </w:rPr>
      </w:pPr>
      <w:r w:rsidRPr="00E106C9">
        <w:rPr>
          <w:rFonts w:ascii="Times New Roman" w:hAnsi="Times New Roman" w:cs="Times New Roman"/>
          <w:b/>
          <w:sz w:val="36"/>
          <w:szCs w:val="36"/>
          <w:lang w:val="ro-RO"/>
        </w:rPr>
        <w:t>ANUNT</w:t>
      </w:r>
    </w:p>
    <w:p w:rsidR="00E106C9" w:rsidRPr="00E106C9" w:rsidRDefault="00E106C9" w:rsidP="00FF734E">
      <w:pPr>
        <w:tabs>
          <w:tab w:val="left" w:pos="3285"/>
        </w:tabs>
        <w:spacing w:after="0" w:line="240" w:lineRule="auto"/>
        <w:jc w:val="center"/>
        <w:rPr>
          <w:rFonts w:ascii="Times New Roman" w:hAnsi="Times New Roman" w:cs="Times New Roman"/>
          <w:b/>
          <w:sz w:val="28"/>
          <w:szCs w:val="28"/>
          <w:lang w:val="ro-RO"/>
        </w:rPr>
      </w:pPr>
    </w:p>
    <w:p w:rsidR="00E106C9" w:rsidRPr="00E106C9" w:rsidRDefault="00E106C9" w:rsidP="00FF734E">
      <w:pPr>
        <w:spacing w:after="0" w:line="240" w:lineRule="auto"/>
        <w:rPr>
          <w:rFonts w:ascii="Times New Roman" w:hAnsi="Times New Roman" w:cs="Times New Roman"/>
          <w:sz w:val="25"/>
          <w:szCs w:val="25"/>
          <w:lang w:val="ro-RO"/>
        </w:rPr>
      </w:pPr>
    </w:p>
    <w:p w:rsidR="000205CD" w:rsidRPr="000F7AAD" w:rsidRDefault="00CD678D" w:rsidP="001E7D71">
      <w:pPr>
        <w:spacing w:after="0" w:line="240" w:lineRule="auto"/>
        <w:jc w:val="both"/>
        <w:rPr>
          <w:rFonts w:ascii="Times New Roman" w:hAnsi="Times New Roman" w:cs="Times New Roman"/>
          <w:sz w:val="24"/>
          <w:szCs w:val="24"/>
          <w:lang w:val="ro-RO"/>
        </w:rPr>
      </w:pPr>
      <w:r w:rsidRPr="00E106C9">
        <w:rPr>
          <w:rFonts w:ascii="Times New Roman" w:hAnsi="Times New Roman" w:cs="Times New Roman"/>
          <w:sz w:val="26"/>
          <w:szCs w:val="26"/>
          <w:lang w:val="ro-RO"/>
        </w:rPr>
        <w:t xml:space="preserve">       </w:t>
      </w:r>
      <w:r w:rsidRPr="000F7AAD">
        <w:rPr>
          <w:rFonts w:ascii="Times New Roman" w:hAnsi="Times New Roman" w:cs="Times New Roman"/>
          <w:sz w:val="24"/>
          <w:szCs w:val="24"/>
          <w:lang w:val="ro-RO"/>
        </w:rPr>
        <w:t xml:space="preserve">      </w:t>
      </w:r>
      <w:r w:rsidRPr="000F7AAD">
        <w:rPr>
          <w:rFonts w:ascii="Times New Roman" w:hAnsi="Times New Roman" w:cs="Times New Roman"/>
          <w:b/>
          <w:sz w:val="24"/>
          <w:szCs w:val="24"/>
          <w:lang w:val="ro-RO"/>
        </w:rPr>
        <w:t>SPITALUL CLINIC DE NEFROLOGIE „DR. CAROL DAVILA”  BUCUREŞTI</w:t>
      </w:r>
      <w:r w:rsidRPr="000F7AAD">
        <w:rPr>
          <w:rFonts w:ascii="Times New Roman" w:hAnsi="Times New Roman" w:cs="Times New Roman"/>
          <w:sz w:val="24"/>
          <w:szCs w:val="24"/>
          <w:lang w:val="ro-RO"/>
        </w:rPr>
        <w:t xml:space="preserve"> scoate la concurs, în conformitate cu prevederile Ord. M.S. nr. </w:t>
      </w:r>
      <w:r w:rsidR="001E7D71" w:rsidRPr="000F7AAD">
        <w:rPr>
          <w:rFonts w:ascii="Times New Roman" w:hAnsi="Times New Roman" w:cs="Times New Roman"/>
          <w:sz w:val="24"/>
          <w:szCs w:val="24"/>
          <w:lang w:val="ro-RO"/>
        </w:rPr>
        <w:t>166/2023</w:t>
      </w:r>
      <w:r w:rsidRPr="000F7AAD">
        <w:rPr>
          <w:rFonts w:ascii="Times New Roman" w:hAnsi="Times New Roman" w:cs="Times New Roman"/>
          <w:sz w:val="24"/>
          <w:szCs w:val="24"/>
          <w:lang w:val="ro-RO"/>
        </w:rPr>
        <w:t xml:space="preserve">, </w:t>
      </w:r>
      <w:r w:rsidR="001E7D71" w:rsidRPr="000F7AAD">
        <w:rPr>
          <w:rFonts w:ascii="Times New Roman" w:hAnsi="Times New Roman" w:cs="Times New Roman"/>
          <w:sz w:val="24"/>
          <w:szCs w:val="24"/>
          <w:lang w:val="ro-RO"/>
        </w:rPr>
        <w:t xml:space="preserve">privind organizarea concursurilor de ocupare a posturilor vacante şi temporar vacante de medic, medic stomatolog, farmacist, biolog, biochimist şi chimist din unităţile sanitare publice, </w:t>
      </w:r>
      <w:r w:rsidRPr="000F7AAD">
        <w:rPr>
          <w:rFonts w:ascii="Times New Roman" w:hAnsi="Times New Roman" w:cs="Times New Roman"/>
          <w:sz w:val="24"/>
          <w:szCs w:val="24"/>
          <w:lang w:val="ro-RO"/>
        </w:rPr>
        <w:t>urmatoarele posturi:</w:t>
      </w:r>
    </w:p>
    <w:p w:rsidR="00C70672" w:rsidRPr="000F7AAD" w:rsidRDefault="00C70672" w:rsidP="001E7D71">
      <w:pPr>
        <w:spacing w:after="0" w:line="240" w:lineRule="auto"/>
        <w:jc w:val="both"/>
        <w:rPr>
          <w:rFonts w:ascii="Times New Roman" w:hAnsi="Times New Roman" w:cs="Times New Roman"/>
          <w:sz w:val="24"/>
          <w:szCs w:val="24"/>
          <w:lang w:val="ro-RO"/>
        </w:rPr>
      </w:pPr>
    </w:p>
    <w:p w:rsidR="00CD678D" w:rsidRPr="000F7AAD" w:rsidRDefault="00CD678D" w:rsidP="004668B5">
      <w:pPr>
        <w:pStyle w:val="ListParagraph"/>
        <w:numPr>
          <w:ilvl w:val="0"/>
          <w:numId w:val="7"/>
        </w:numPr>
        <w:spacing w:after="0" w:line="240" w:lineRule="auto"/>
        <w:jc w:val="both"/>
        <w:rPr>
          <w:rFonts w:ascii="Times New Roman" w:hAnsi="Times New Roman"/>
          <w:sz w:val="24"/>
          <w:szCs w:val="24"/>
          <w:lang w:val="ro-RO"/>
        </w:rPr>
      </w:pPr>
      <w:r w:rsidRPr="000F7AAD">
        <w:rPr>
          <w:rFonts w:ascii="Times New Roman" w:hAnsi="Times New Roman"/>
          <w:sz w:val="24"/>
          <w:szCs w:val="24"/>
          <w:lang w:val="ro-RO"/>
        </w:rPr>
        <w:t xml:space="preserve">un post vacant de medic, </w:t>
      </w:r>
      <w:r w:rsidR="007F16D1" w:rsidRPr="000F7AAD">
        <w:rPr>
          <w:rFonts w:ascii="Times New Roman" w:hAnsi="Times New Roman"/>
          <w:sz w:val="24"/>
          <w:szCs w:val="24"/>
          <w:lang w:val="ro-RO"/>
        </w:rPr>
        <w:t xml:space="preserve">norma intreaga, </w:t>
      </w:r>
      <w:r w:rsidRPr="000F7AAD">
        <w:rPr>
          <w:rFonts w:ascii="Times New Roman" w:hAnsi="Times New Roman"/>
          <w:sz w:val="24"/>
          <w:szCs w:val="24"/>
          <w:lang w:val="ro-RO"/>
        </w:rPr>
        <w:t>gradul specialist</w:t>
      </w:r>
      <w:r w:rsidR="00A32117" w:rsidRPr="000F7AAD">
        <w:rPr>
          <w:rFonts w:ascii="Times New Roman" w:hAnsi="Times New Roman"/>
          <w:sz w:val="24"/>
          <w:szCs w:val="24"/>
          <w:lang w:val="ro-RO"/>
        </w:rPr>
        <w:t>,</w:t>
      </w:r>
      <w:r w:rsidR="002331EA" w:rsidRPr="000F7AAD">
        <w:rPr>
          <w:rFonts w:ascii="Times New Roman" w:hAnsi="Times New Roman"/>
          <w:sz w:val="24"/>
          <w:szCs w:val="24"/>
          <w:lang w:val="ro-RO"/>
        </w:rPr>
        <w:t xml:space="preserve"> perioada nedeterminata,</w:t>
      </w:r>
      <w:r w:rsidR="00A32117" w:rsidRPr="000F7AAD">
        <w:rPr>
          <w:rFonts w:ascii="Times New Roman" w:hAnsi="Times New Roman"/>
          <w:sz w:val="24"/>
          <w:szCs w:val="24"/>
          <w:lang w:val="ro-RO"/>
        </w:rPr>
        <w:t xml:space="preserve"> specialitatea </w:t>
      </w:r>
      <w:r w:rsidR="0019667A" w:rsidRPr="000F7AAD">
        <w:rPr>
          <w:rFonts w:ascii="Times New Roman" w:hAnsi="Times New Roman"/>
          <w:sz w:val="24"/>
          <w:szCs w:val="24"/>
          <w:lang w:val="ro-RO"/>
        </w:rPr>
        <w:t>Medicina de Laborator</w:t>
      </w:r>
      <w:r w:rsidR="0097723E" w:rsidRPr="000F7AAD">
        <w:rPr>
          <w:rFonts w:ascii="Times New Roman" w:hAnsi="Times New Roman"/>
          <w:sz w:val="24"/>
          <w:szCs w:val="24"/>
          <w:lang w:val="ro-RO"/>
        </w:rPr>
        <w:t xml:space="preserve"> -</w:t>
      </w:r>
      <w:r w:rsidRPr="000F7AAD">
        <w:rPr>
          <w:rFonts w:ascii="Times New Roman" w:hAnsi="Times New Roman"/>
          <w:sz w:val="24"/>
          <w:szCs w:val="24"/>
          <w:lang w:val="ro-RO"/>
        </w:rPr>
        <w:t xml:space="preserve"> </w:t>
      </w:r>
      <w:r w:rsidR="0019667A" w:rsidRPr="000F7AAD">
        <w:rPr>
          <w:rFonts w:ascii="Times New Roman" w:hAnsi="Times New Roman"/>
          <w:sz w:val="24"/>
          <w:szCs w:val="24"/>
          <w:lang w:val="ro-RO"/>
        </w:rPr>
        <w:t>departamentul Hematologie din cadrul Laboratorului de  Analize Medicale.</w:t>
      </w:r>
    </w:p>
    <w:p w:rsidR="00CD678D" w:rsidRPr="000F7AAD" w:rsidRDefault="0019667A" w:rsidP="004668B5">
      <w:pPr>
        <w:pStyle w:val="ListParagraph"/>
        <w:numPr>
          <w:ilvl w:val="0"/>
          <w:numId w:val="7"/>
        </w:numPr>
        <w:spacing w:after="0" w:line="240" w:lineRule="auto"/>
        <w:jc w:val="both"/>
        <w:rPr>
          <w:rFonts w:ascii="Times New Roman" w:hAnsi="Times New Roman"/>
          <w:sz w:val="24"/>
          <w:szCs w:val="24"/>
          <w:lang w:val="ro-RO"/>
        </w:rPr>
      </w:pPr>
      <w:r w:rsidRPr="000F7AAD">
        <w:rPr>
          <w:rFonts w:ascii="Times New Roman" w:hAnsi="Times New Roman"/>
          <w:sz w:val="24"/>
          <w:szCs w:val="24"/>
          <w:lang w:val="ro-RO"/>
        </w:rPr>
        <w:t xml:space="preserve">un post </w:t>
      </w:r>
      <w:r w:rsidR="00CD678D" w:rsidRPr="000F7AAD">
        <w:rPr>
          <w:rFonts w:ascii="Times New Roman" w:hAnsi="Times New Roman"/>
          <w:sz w:val="24"/>
          <w:szCs w:val="24"/>
          <w:lang w:val="ro-RO"/>
        </w:rPr>
        <w:t xml:space="preserve">vacant de medic, </w:t>
      </w:r>
      <w:r w:rsidR="007F16D1" w:rsidRPr="000F7AAD">
        <w:rPr>
          <w:rFonts w:ascii="Times New Roman" w:hAnsi="Times New Roman"/>
          <w:sz w:val="24"/>
          <w:szCs w:val="24"/>
          <w:lang w:val="ro-RO"/>
        </w:rPr>
        <w:t xml:space="preserve">norma intreaga, </w:t>
      </w:r>
      <w:r w:rsidR="00CD678D" w:rsidRPr="000F7AAD">
        <w:rPr>
          <w:rFonts w:ascii="Times New Roman" w:hAnsi="Times New Roman"/>
          <w:sz w:val="24"/>
          <w:szCs w:val="24"/>
          <w:lang w:val="ro-RO"/>
        </w:rPr>
        <w:t>gradul specialist,</w:t>
      </w:r>
      <w:r w:rsidR="00A32117" w:rsidRPr="000F7AAD">
        <w:rPr>
          <w:rFonts w:ascii="Times New Roman" w:hAnsi="Times New Roman"/>
          <w:sz w:val="24"/>
          <w:szCs w:val="24"/>
          <w:lang w:val="ro-RO"/>
        </w:rPr>
        <w:t xml:space="preserve"> </w:t>
      </w:r>
      <w:r w:rsidR="002331EA" w:rsidRPr="000F7AAD">
        <w:rPr>
          <w:rFonts w:ascii="Times New Roman" w:hAnsi="Times New Roman"/>
          <w:sz w:val="24"/>
          <w:szCs w:val="24"/>
          <w:lang w:val="ro-RO"/>
        </w:rPr>
        <w:t xml:space="preserve">perioada nedeterminata, </w:t>
      </w:r>
      <w:r w:rsidR="00A32117" w:rsidRPr="000F7AAD">
        <w:rPr>
          <w:rFonts w:ascii="Times New Roman" w:hAnsi="Times New Roman"/>
          <w:sz w:val="24"/>
          <w:szCs w:val="24"/>
          <w:lang w:val="ro-RO"/>
        </w:rPr>
        <w:t>specialitatea Nefrologie</w:t>
      </w:r>
      <w:r w:rsidR="00CD678D" w:rsidRPr="000F7AAD">
        <w:rPr>
          <w:rFonts w:ascii="Times New Roman" w:hAnsi="Times New Roman"/>
          <w:sz w:val="24"/>
          <w:szCs w:val="24"/>
          <w:lang w:val="ro-RO"/>
        </w:rPr>
        <w:t xml:space="preserve">, in cadrul Sectiei Clinice </w:t>
      </w:r>
      <w:r w:rsidR="00A32117" w:rsidRPr="000F7AAD">
        <w:rPr>
          <w:rFonts w:ascii="Times New Roman" w:hAnsi="Times New Roman"/>
          <w:sz w:val="24"/>
          <w:szCs w:val="24"/>
          <w:lang w:val="ro-RO"/>
        </w:rPr>
        <w:t>Nefrologie I</w:t>
      </w:r>
      <w:r w:rsidRPr="000F7AAD">
        <w:rPr>
          <w:rFonts w:ascii="Times New Roman" w:hAnsi="Times New Roman"/>
          <w:sz w:val="24"/>
          <w:szCs w:val="24"/>
          <w:lang w:val="ro-RO"/>
        </w:rPr>
        <w:t xml:space="preserve"> – Compartimentul Terapie </w:t>
      </w:r>
      <w:r w:rsidR="0097723E" w:rsidRPr="000F7AAD">
        <w:rPr>
          <w:rFonts w:ascii="Times New Roman" w:hAnsi="Times New Roman"/>
          <w:sz w:val="24"/>
          <w:szCs w:val="24"/>
          <w:lang w:val="ro-RO"/>
        </w:rPr>
        <w:t>Acuta.</w:t>
      </w:r>
    </w:p>
    <w:p w:rsidR="0019667A" w:rsidRPr="000F7AAD" w:rsidRDefault="0097723E" w:rsidP="004668B5">
      <w:pPr>
        <w:pStyle w:val="ListParagraph"/>
        <w:numPr>
          <w:ilvl w:val="0"/>
          <w:numId w:val="7"/>
        </w:numPr>
        <w:spacing w:after="0" w:line="240" w:lineRule="auto"/>
        <w:jc w:val="both"/>
        <w:rPr>
          <w:rFonts w:ascii="Times New Roman" w:hAnsi="Times New Roman"/>
          <w:sz w:val="24"/>
          <w:szCs w:val="24"/>
          <w:lang w:val="ro-RO"/>
        </w:rPr>
      </w:pPr>
      <w:r w:rsidRPr="000F7AAD">
        <w:rPr>
          <w:rFonts w:ascii="Times New Roman" w:hAnsi="Times New Roman"/>
          <w:sz w:val="24"/>
          <w:szCs w:val="24"/>
          <w:lang w:val="ro-RO"/>
        </w:rPr>
        <w:t xml:space="preserve">0,5 </w:t>
      </w:r>
      <w:r w:rsidR="0019667A" w:rsidRPr="000F7AAD">
        <w:rPr>
          <w:rFonts w:ascii="Times New Roman" w:hAnsi="Times New Roman"/>
          <w:sz w:val="24"/>
          <w:szCs w:val="24"/>
          <w:lang w:val="ro-RO"/>
        </w:rPr>
        <w:t xml:space="preserve">post vacant de medic, </w:t>
      </w:r>
      <w:r w:rsidR="001747E9" w:rsidRPr="000F7AAD">
        <w:rPr>
          <w:rFonts w:ascii="Times New Roman" w:hAnsi="Times New Roman"/>
          <w:sz w:val="24"/>
          <w:szCs w:val="24"/>
          <w:lang w:val="ro-RO"/>
        </w:rPr>
        <w:t xml:space="preserve">½ </w:t>
      </w:r>
      <w:r w:rsidR="007F16D1" w:rsidRPr="000F7AAD">
        <w:rPr>
          <w:rFonts w:ascii="Times New Roman" w:hAnsi="Times New Roman"/>
          <w:sz w:val="24"/>
          <w:szCs w:val="24"/>
          <w:lang w:val="ro-RO"/>
        </w:rPr>
        <w:t xml:space="preserve">norma, </w:t>
      </w:r>
      <w:r w:rsidR="0019667A" w:rsidRPr="000F7AAD">
        <w:rPr>
          <w:rFonts w:ascii="Times New Roman" w:hAnsi="Times New Roman"/>
          <w:sz w:val="24"/>
          <w:szCs w:val="24"/>
          <w:lang w:val="ro-RO"/>
        </w:rPr>
        <w:t xml:space="preserve">gradul specialist, </w:t>
      </w:r>
      <w:r w:rsidR="002408C8" w:rsidRPr="000F7AAD">
        <w:rPr>
          <w:rFonts w:ascii="Times New Roman" w:hAnsi="Times New Roman"/>
          <w:sz w:val="24"/>
          <w:szCs w:val="24"/>
          <w:lang w:val="ro-RO"/>
        </w:rPr>
        <w:t xml:space="preserve">perioada nedeterminata, </w:t>
      </w:r>
      <w:r w:rsidR="0019667A" w:rsidRPr="000F7AAD">
        <w:rPr>
          <w:rFonts w:ascii="Times New Roman" w:hAnsi="Times New Roman"/>
          <w:sz w:val="24"/>
          <w:szCs w:val="24"/>
          <w:lang w:val="ro-RO"/>
        </w:rPr>
        <w:t xml:space="preserve">specialitatea </w:t>
      </w:r>
      <w:r w:rsidRPr="000F7AAD">
        <w:rPr>
          <w:rFonts w:ascii="Times New Roman" w:hAnsi="Times New Roman"/>
          <w:sz w:val="24"/>
          <w:szCs w:val="24"/>
          <w:lang w:val="ro-RO"/>
        </w:rPr>
        <w:t>Boli Infectioase</w:t>
      </w:r>
      <w:r w:rsidR="0019667A" w:rsidRPr="000F7AAD">
        <w:rPr>
          <w:rFonts w:ascii="Times New Roman" w:hAnsi="Times New Roman"/>
          <w:sz w:val="24"/>
          <w:szCs w:val="24"/>
          <w:lang w:val="ro-RO"/>
        </w:rPr>
        <w:t xml:space="preserve">, în cadrul </w:t>
      </w:r>
      <w:r w:rsidRPr="000F7AAD">
        <w:rPr>
          <w:rFonts w:ascii="Times New Roman" w:hAnsi="Times New Roman"/>
          <w:sz w:val="24"/>
          <w:szCs w:val="24"/>
          <w:lang w:val="ro-RO"/>
        </w:rPr>
        <w:t>Compartimentului de prevenire a infectiilor asociate asistentei medicale.</w:t>
      </w:r>
    </w:p>
    <w:p w:rsidR="00E106C9" w:rsidRPr="000F7AAD" w:rsidRDefault="00E106C9" w:rsidP="00FF734E">
      <w:pPr>
        <w:spacing w:after="0" w:line="240" w:lineRule="auto"/>
        <w:ind w:left="720" w:right="90"/>
        <w:jc w:val="both"/>
        <w:rPr>
          <w:rFonts w:ascii="Times New Roman" w:hAnsi="Times New Roman" w:cs="Times New Roman"/>
          <w:b/>
          <w:sz w:val="24"/>
          <w:szCs w:val="24"/>
          <w:lang w:val="ro-RO"/>
        </w:rPr>
      </w:pPr>
    </w:p>
    <w:p w:rsidR="001747E9" w:rsidRPr="000F7AAD" w:rsidRDefault="001747E9" w:rsidP="001747E9">
      <w:pPr>
        <w:spacing w:after="0" w:line="240" w:lineRule="auto"/>
        <w:rPr>
          <w:rFonts w:ascii="Times New Roman" w:hAnsi="Times New Roman" w:cs="Times New Roman"/>
          <w:b/>
          <w:sz w:val="24"/>
          <w:szCs w:val="24"/>
          <w:lang w:val="ro-RO"/>
        </w:rPr>
      </w:pPr>
      <w:r w:rsidRPr="000F7AAD">
        <w:rPr>
          <w:rFonts w:ascii="Times New Roman" w:hAnsi="Times New Roman" w:cs="Times New Roman"/>
          <w:b/>
          <w:sz w:val="24"/>
          <w:szCs w:val="24"/>
          <w:lang w:val="ro-RO"/>
        </w:rPr>
        <w:tab/>
        <w:t xml:space="preserve">Conditii generale de inscriere la concurs: </w:t>
      </w:r>
    </w:p>
    <w:p w:rsidR="001747E9" w:rsidRPr="001747E9" w:rsidRDefault="000F7AAD" w:rsidP="000F7AAD">
      <w:pPr>
        <w:spacing w:after="0" w:line="276" w:lineRule="auto"/>
        <w:jc w:val="both"/>
        <w:rPr>
          <w:rFonts w:ascii="Times New Roman" w:eastAsia="Times New Roman" w:hAnsi="Times New Roman" w:cs="Times New Roman"/>
          <w:sz w:val="24"/>
          <w:szCs w:val="24"/>
          <w:lang w:val="ro-RO"/>
        </w:rPr>
      </w:pPr>
      <w:bookmarkStart w:id="0" w:name="_GoBack"/>
      <w:bookmarkEnd w:id="0"/>
      <w:r w:rsidRPr="000F7AAD">
        <w:rPr>
          <w:rFonts w:ascii="Times New Roman" w:hAnsi="Times New Roman" w:cs="Times New Roman"/>
          <w:sz w:val="24"/>
          <w:szCs w:val="24"/>
          <w:shd w:val="clear" w:color="auto" w:fill="FFFFFF"/>
        </w:rPr>
        <w:tab/>
      </w:r>
      <w:r w:rsidR="001747E9" w:rsidRPr="001747E9">
        <w:rPr>
          <w:rFonts w:ascii="Times New Roman" w:eastAsia="Times New Roman" w:hAnsi="Times New Roman" w:cs="Times New Roman"/>
          <w:color w:val="000000"/>
          <w:sz w:val="24"/>
          <w:szCs w:val="24"/>
          <w:lang w:val="ro-RO"/>
        </w:rPr>
        <w:t>a)</w:t>
      </w:r>
      <w:r w:rsidR="00E106C9" w:rsidRPr="000F7AAD">
        <w:rPr>
          <w:rFonts w:ascii="Times New Roman" w:eastAsia="Times New Roman" w:hAnsi="Times New Roman" w:cs="Times New Roman"/>
          <w:color w:val="000000"/>
          <w:sz w:val="24"/>
          <w:szCs w:val="24"/>
          <w:lang w:val="ro-RO"/>
        </w:rPr>
        <w:t xml:space="preserve"> </w:t>
      </w:r>
      <w:r w:rsidR="001747E9" w:rsidRPr="001747E9">
        <w:rPr>
          <w:rFonts w:ascii="Times New Roman" w:eastAsia="Times New Roman" w:hAnsi="Times New Roman" w:cs="Times New Roman"/>
          <w:color w:val="000000"/>
          <w:sz w:val="24"/>
          <w:szCs w:val="24"/>
          <w:lang w:val="ro-RO"/>
        </w:rPr>
        <w:t>are cetăţenia română sau cetăţenia unui alt stat membru al Uniunii Europene, a unui stat parte la Acordul privind Spaţiul Economic European (SEE) sau cetăţenia Confederaţiei Elveţiene;</w:t>
      </w:r>
    </w:p>
    <w:p w:rsidR="001747E9" w:rsidRPr="001747E9" w:rsidRDefault="001747E9" w:rsidP="00E106C9">
      <w:pPr>
        <w:spacing w:after="0" w:line="276" w:lineRule="auto"/>
        <w:ind w:left="540"/>
        <w:jc w:val="both"/>
        <w:rPr>
          <w:rFonts w:ascii="Times New Roman" w:eastAsia="Times New Roman" w:hAnsi="Times New Roman" w:cs="Times New Roman"/>
          <w:sz w:val="24"/>
          <w:szCs w:val="24"/>
          <w:lang w:val="ro-RO"/>
        </w:rPr>
      </w:pPr>
      <w:r w:rsidRPr="001747E9">
        <w:rPr>
          <w:rFonts w:ascii="Times New Roman" w:eastAsia="Times New Roman" w:hAnsi="Times New Roman" w:cs="Times New Roman"/>
          <w:color w:val="000000"/>
          <w:sz w:val="24"/>
          <w:szCs w:val="24"/>
          <w:lang w:val="ro-RO"/>
        </w:rPr>
        <w:t>b)</w:t>
      </w:r>
      <w:r w:rsidR="00E106C9" w:rsidRPr="000F7AAD">
        <w:rPr>
          <w:rFonts w:ascii="Times New Roman" w:eastAsia="Times New Roman" w:hAnsi="Times New Roman" w:cs="Times New Roman"/>
          <w:color w:val="000000"/>
          <w:sz w:val="24"/>
          <w:szCs w:val="24"/>
          <w:lang w:val="ro-RO"/>
        </w:rPr>
        <w:t xml:space="preserve"> </w:t>
      </w:r>
      <w:r w:rsidRPr="001747E9">
        <w:rPr>
          <w:rFonts w:ascii="Times New Roman" w:eastAsia="Times New Roman" w:hAnsi="Times New Roman" w:cs="Times New Roman"/>
          <w:color w:val="000000"/>
          <w:sz w:val="24"/>
          <w:szCs w:val="24"/>
          <w:lang w:val="ro-RO"/>
        </w:rPr>
        <w:t>cunoaşte limba română, scris şi vorbit;</w:t>
      </w:r>
    </w:p>
    <w:p w:rsidR="001747E9" w:rsidRPr="001747E9" w:rsidRDefault="001747E9" w:rsidP="00E106C9">
      <w:pPr>
        <w:spacing w:after="0" w:line="276" w:lineRule="auto"/>
        <w:ind w:left="540"/>
        <w:jc w:val="both"/>
        <w:rPr>
          <w:rFonts w:ascii="Times New Roman" w:eastAsia="Times New Roman" w:hAnsi="Times New Roman" w:cs="Times New Roman"/>
          <w:sz w:val="24"/>
          <w:szCs w:val="24"/>
          <w:lang w:val="ro-RO"/>
        </w:rPr>
      </w:pPr>
      <w:r w:rsidRPr="001747E9">
        <w:rPr>
          <w:rFonts w:ascii="Times New Roman" w:eastAsia="Times New Roman" w:hAnsi="Times New Roman" w:cs="Times New Roman"/>
          <w:color w:val="000000"/>
          <w:sz w:val="24"/>
          <w:szCs w:val="24"/>
          <w:lang w:val="ro-RO"/>
        </w:rPr>
        <w:t>c)</w:t>
      </w:r>
      <w:r w:rsidR="00E106C9" w:rsidRPr="000F7AAD">
        <w:rPr>
          <w:rFonts w:ascii="Times New Roman" w:eastAsia="Times New Roman" w:hAnsi="Times New Roman" w:cs="Times New Roman"/>
          <w:color w:val="000000"/>
          <w:sz w:val="24"/>
          <w:szCs w:val="24"/>
          <w:lang w:val="ro-RO"/>
        </w:rPr>
        <w:t xml:space="preserve"> </w:t>
      </w:r>
      <w:r w:rsidRPr="001747E9">
        <w:rPr>
          <w:rFonts w:ascii="Times New Roman" w:eastAsia="Times New Roman" w:hAnsi="Times New Roman" w:cs="Times New Roman"/>
          <w:color w:val="000000"/>
          <w:sz w:val="24"/>
          <w:szCs w:val="24"/>
          <w:lang w:val="ro-RO"/>
        </w:rPr>
        <w:t xml:space="preserve">are capacitate de muncă în conformitate cu prevederile Legii nr. </w:t>
      </w:r>
      <w:r w:rsidRPr="001747E9">
        <w:rPr>
          <w:rFonts w:ascii="Times New Roman" w:eastAsia="Times New Roman" w:hAnsi="Times New Roman" w:cs="Times New Roman"/>
          <w:color w:val="1B1B1B"/>
          <w:sz w:val="24"/>
          <w:szCs w:val="24"/>
          <w:lang w:val="ro-RO"/>
        </w:rPr>
        <w:t>53/2003</w:t>
      </w:r>
      <w:r w:rsidRPr="001747E9">
        <w:rPr>
          <w:rFonts w:ascii="Times New Roman" w:eastAsia="Times New Roman" w:hAnsi="Times New Roman" w:cs="Times New Roman"/>
          <w:color w:val="000000"/>
          <w:sz w:val="24"/>
          <w:szCs w:val="24"/>
          <w:lang w:val="ro-RO"/>
        </w:rPr>
        <w:t xml:space="preserve"> - </w:t>
      </w:r>
      <w:r w:rsidRPr="001747E9">
        <w:rPr>
          <w:rFonts w:ascii="Times New Roman" w:eastAsia="Times New Roman" w:hAnsi="Times New Roman" w:cs="Times New Roman"/>
          <w:color w:val="1B1B1B"/>
          <w:sz w:val="24"/>
          <w:szCs w:val="24"/>
          <w:lang w:val="ro-RO"/>
        </w:rPr>
        <w:t>Codul muncii</w:t>
      </w:r>
      <w:r w:rsidRPr="001747E9">
        <w:rPr>
          <w:rFonts w:ascii="Times New Roman" w:eastAsia="Times New Roman" w:hAnsi="Times New Roman" w:cs="Times New Roman"/>
          <w:color w:val="000000"/>
          <w:sz w:val="24"/>
          <w:szCs w:val="24"/>
          <w:lang w:val="ro-RO"/>
        </w:rPr>
        <w:t>, republicată, cu modificările şi completările ulterioare;</w:t>
      </w:r>
    </w:p>
    <w:p w:rsidR="001747E9" w:rsidRPr="001747E9" w:rsidRDefault="001747E9" w:rsidP="00E106C9">
      <w:pPr>
        <w:spacing w:after="0" w:line="276" w:lineRule="auto"/>
        <w:ind w:left="540"/>
        <w:jc w:val="both"/>
        <w:rPr>
          <w:rFonts w:ascii="Times New Roman" w:eastAsia="Times New Roman" w:hAnsi="Times New Roman" w:cs="Times New Roman"/>
          <w:sz w:val="24"/>
          <w:szCs w:val="24"/>
          <w:lang w:val="ro-RO"/>
        </w:rPr>
      </w:pPr>
      <w:r w:rsidRPr="001747E9">
        <w:rPr>
          <w:rFonts w:ascii="Times New Roman" w:eastAsia="Times New Roman" w:hAnsi="Times New Roman" w:cs="Times New Roman"/>
          <w:color w:val="000000"/>
          <w:sz w:val="24"/>
          <w:szCs w:val="24"/>
          <w:lang w:val="ro-RO"/>
        </w:rPr>
        <w:t>d)</w:t>
      </w:r>
      <w:r w:rsidR="00E106C9" w:rsidRPr="000F7AAD">
        <w:rPr>
          <w:rFonts w:ascii="Times New Roman" w:eastAsia="Times New Roman" w:hAnsi="Times New Roman" w:cs="Times New Roman"/>
          <w:color w:val="000000"/>
          <w:sz w:val="24"/>
          <w:szCs w:val="24"/>
          <w:lang w:val="ro-RO"/>
        </w:rPr>
        <w:t xml:space="preserve"> </w:t>
      </w:r>
      <w:r w:rsidRPr="001747E9">
        <w:rPr>
          <w:rFonts w:ascii="Times New Roman" w:eastAsia="Times New Roman" w:hAnsi="Times New Roman" w:cs="Times New Roman"/>
          <w:color w:val="000000"/>
          <w:sz w:val="24"/>
          <w:szCs w:val="24"/>
          <w:lang w:val="ro-RO"/>
        </w:rPr>
        <w:t>are o stare de sănătate corespunzătoare postului pentru care candidează, atestată pe baza adeverinţei medicale eliberate de medicul de familie sau de unităţile sanitare abilitate;</w:t>
      </w:r>
    </w:p>
    <w:p w:rsidR="001747E9" w:rsidRPr="001747E9" w:rsidRDefault="001747E9" w:rsidP="00E106C9">
      <w:pPr>
        <w:spacing w:after="0" w:line="276" w:lineRule="auto"/>
        <w:ind w:left="540"/>
        <w:jc w:val="both"/>
        <w:rPr>
          <w:rFonts w:ascii="Times New Roman" w:eastAsia="Times New Roman" w:hAnsi="Times New Roman" w:cs="Times New Roman"/>
          <w:sz w:val="24"/>
          <w:szCs w:val="24"/>
          <w:lang w:val="ro-RO"/>
        </w:rPr>
      </w:pPr>
      <w:r w:rsidRPr="001747E9">
        <w:rPr>
          <w:rFonts w:ascii="Times New Roman" w:eastAsia="Times New Roman" w:hAnsi="Times New Roman" w:cs="Times New Roman"/>
          <w:color w:val="000000"/>
          <w:sz w:val="24"/>
          <w:szCs w:val="24"/>
          <w:lang w:val="ro-RO"/>
        </w:rPr>
        <w:t>e)</w:t>
      </w:r>
      <w:r w:rsidR="00E106C9" w:rsidRPr="000F7AAD">
        <w:rPr>
          <w:rFonts w:ascii="Times New Roman" w:eastAsia="Times New Roman" w:hAnsi="Times New Roman" w:cs="Times New Roman"/>
          <w:color w:val="000000"/>
          <w:sz w:val="24"/>
          <w:szCs w:val="24"/>
          <w:lang w:val="ro-RO"/>
        </w:rPr>
        <w:t xml:space="preserve"> </w:t>
      </w:r>
      <w:r w:rsidRPr="001747E9">
        <w:rPr>
          <w:rFonts w:ascii="Times New Roman" w:eastAsia="Times New Roman" w:hAnsi="Times New Roman" w:cs="Times New Roman"/>
          <w:color w:val="000000"/>
          <w:sz w:val="24"/>
          <w:szCs w:val="24"/>
          <w:lang w:val="ro-RO"/>
        </w:rPr>
        <w:t>îndeplineşte condiţiile de studii, de vechime în specialitate şi, după caz, alte condiţii specifice potrivit cerinţelor postului scos la concurs, inclusiv condiţiile de exercitare a profesiei;</w:t>
      </w:r>
    </w:p>
    <w:p w:rsidR="001747E9" w:rsidRPr="001747E9" w:rsidRDefault="001747E9" w:rsidP="00E106C9">
      <w:pPr>
        <w:spacing w:after="0" w:line="276" w:lineRule="auto"/>
        <w:ind w:left="540"/>
        <w:jc w:val="both"/>
        <w:rPr>
          <w:rFonts w:ascii="Times New Roman" w:eastAsia="Times New Roman" w:hAnsi="Times New Roman" w:cs="Times New Roman"/>
          <w:sz w:val="24"/>
          <w:szCs w:val="24"/>
          <w:lang w:val="ro-RO"/>
        </w:rPr>
      </w:pPr>
      <w:r w:rsidRPr="001747E9">
        <w:rPr>
          <w:rFonts w:ascii="Times New Roman" w:eastAsia="Times New Roman" w:hAnsi="Times New Roman" w:cs="Times New Roman"/>
          <w:color w:val="000000"/>
          <w:sz w:val="24"/>
          <w:szCs w:val="24"/>
          <w:lang w:val="ro-RO"/>
        </w:rPr>
        <w:t>f)</w:t>
      </w:r>
      <w:r w:rsidR="00E106C9" w:rsidRPr="000F7AAD">
        <w:rPr>
          <w:rFonts w:ascii="Times New Roman" w:eastAsia="Times New Roman" w:hAnsi="Times New Roman" w:cs="Times New Roman"/>
          <w:color w:val="000000"/>
          <w:sz w:val="24"/>
          <w:szCs w:val="24"/>
          <w:lang w:val="ro-RO"/>
        </w:rPr>
        <w:t xml:space="preserve"> </w:t>
      </w:r>
      <w:r w:rsidRPr="001747E9">
        <w:rPr>
          <w:rFonts w:ascii="Times New Roman" w:eastAsia="Times New Roman" w:hAnsi="Times New Roman" w:cs="Times New Roman"/>
          <w:color w:val="000000"/>
          <w:sz w:val="24"/>
          <w:szCs w:val="24"/>
          <w:lang w:val="ro-RO"/>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1747E9" w:rsidRPr="001747E9" w:rsidRDefault="001747E9" w:rsidP="00E106C9">
      <w:pPr>
        <w:spacing w:after="0" w:line="276" w:lineRule="auto"/>
        <w:ind w:left="540"/>
        <w:jc w:val="both"/>
        <w:rPr>
          <w:rFonts w:ascii="Times New Roman" w:eastAsia="Times New Roman" w:hAnsi="Times New Roman" w:cs="Times New Roman"/>
          <w:sz w:val="24"/>
          <w:szCs w:val="24"/>
          <w:lang w:val="ro-RO"/>
        </w:rPr>
      </w:pPr>
      <w:r w:rsidRPr="001747E9">
        <w:rPr>
          <w:rFonts w:ascii="Times New Roman" w:eastAsia="Times New Roman" w:hAnsi="Times New Roman" w:cs="Times New Roman"/>
          <w:color w:val="000000"/>
          <w:sz w:val="24"/>
          <w:szCs w:val="24"/>
          <w:lang w:val="ro-RO"/>
        </w:rPr>
        <w:t>g)</w:t>
      </w:r>
      <w:r w:rsidR="00E106C9" w:rsidRPr="000F7AAD">
        <w:rPr>
          <w:rFonts w:ascii="Times New Roman" w:eastAsia="Times New Roman" w:hAnsi="Times New Roman" w:cs="Times New Roman"/>
          <w:color w:val="000000"/>
          <w:sz w:val="24"/>
          <w:szCs w:val="24"/>
          <w:lang w:val="ro-RO"/>
        </w:rPr>
        <w:t xml:space="preserve"> </w:t>
      </w:r>
      <w:r w:rsidRPr="001747E9">
        <w:rPr>
          <w:rFonts w:ascii="Times New Roman" w:eastAsia="Times New Roman" w:hAnsi="Times New Roman" w:cs="Times New Roman"/>
          <w:color w:val="000000"/>
          <w:sz w:val="24"/>
          <w:szCs w:val="24"/>
          <w:lang w:val="ro-RO"/>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1747E9" w:rsidRPr="001747E9" w:rsidRDefault="001747E9" w:rsidP="00E106C9">
      <w:pPr>
        <w:spacing w:after="0" w:line="276" w:lineRule="auto"/>
        <w:ind w:left="540"/>
        <w:jc w:val="both"/>
        <w:rPr>
          <w:rFonts w:ascii="Times New Roman" w:eastAsia="Times New Roman" w:hAnsi="Times New Roman" w:cs="Times New Roman"/>
          <w:sz w:val="24"/>
          <w:szCs w:val="24"/>
          <w:lang w:val="ro-RO"/>
        </w:rPr>
      </w:pPr>
      <w:r w:rsidRPr="001747E9">
        <w:rPr>
          <w:rFonts w:ascii="Times New Roman" w:eastAsia="Times New Roman" w:hAnsi="Times New Roman" w:cs="Times New Roman"/>
          <w:color w:val="000000"/>
          <w:sz w:val="24"/>
          <w:szCs w:val="24"/>
          <w:lang w:val="ro-RO"/>
        </w:rPr>
        <w:t>h)</w:t>
      </w:r>
      <w:r w:rsidR="00E106C9" w:rsidRPr="000F7AAD">
        <w:rPr>
          <w:rFonts w:ascii="Times New Roman" w:eastAsia="Times New Roman" w:hAnsi="Times New Roman" w:cs="Times New Roman"/>
          <w:color w:val="000000"/>
          <w:sz w:val="24"/>
          <w:szCs w:val="24"/>
          <w:lang w:val="ro-RO"/>
        </w:rPr>
        <w:t xml:space="preserve"> </w:t>
      </w:r>
      <w:r w:rsidRPr="001747E9">
        <w:rPr>
          <w:rFonts w:ascii="Times New Roman" w:eastAsia="Times New Roman" w:hAnsi="Times New Roman" w:cs="Times New Roman"/>
          <w:color w:val="000000"/>
          <w:sz w:val="24"/>
          <w:szCs w:val="24"/>
          <w:lang w:val="ro-RO"/>
        </w:rPr>
        <w:t xml:space="preserve">nu a comis infracţiunile prevăzute la art. 1 alin. (2) din Legea nr. </w:t>
      </w:r>
      <w:r w:rsidRPr="001747E9">
        <w:rPr>
          <w:rFonts w:ascii="Times New Roman" w:eastAsia="Times New Roman" w:hAnsi="Times New Roman" w:cs="Times New Roman"/>
          <w:color w:val="1B1B1B"/>
          <w:sz w:val="24"/>
          <w:szCs w:val="24"/>
          <w:lang w:val="ro-RO"/>
        </w:rPr>
        <w:t>118/2019</w:t>
      </w:r>
      <w:r w:rsidRPr="001747E9">
        <w:rPr>
          <w:rFonts w:ascii="Times New Roman" w:eastAsia="Times New Roman" w:hAnsi="Times New Roman" w:cs="Times New Roman"/>
          <w:color w:val="000000"/>
          <w:sz w:val="24"/>
          <w:szCs w:val="24"/>
          <w:lang w:val="ro-RO"/>
        </w:rPr>
        <w:t xml:space="preserve"> privind Registrul naţional automatizat cu privire la persoanele care au comis infracţiuni sexuale, de exploatare a unor persoane sau asupra minorilor</w:t>
      </w:r>
      <w:r w:rsidR="000F7AAD" w:rsidRPr="000F7AAD">
        <w:rPr>
          <w:rFonts w:ascii="Times New Roman" w:eastAsia="Times New Roman" w:hAnsi="Times New Roman" w:cs="Times New Roman"/>
          <w:color w:val="000000"/>
          <w:sz w:val="24"/>
          <w:szCs w:val="24"/>
          <w:lang w:val="ro-RO"/>
        </w:rPr>
        <w:t>.</w:t>
      </w:r>
    </w:p>
    <w:p w:rsidR="001747E9" w:rsidRPr="000F7AAD" w:rsidRDefault="001747E9" w:rsidP="00FF734E">
      <w:pPr>
        <w:spacing w:after="0" w:line="240" w:lineRule="auto"/>
        <w:ind w:left="720" w:right="90"/>
        <w:jc w:val="both"/>
        <w:rPr>
          <w:rFonts w:ascii="Times New Roman" w:hAnsi="Times New Roman" w:cs="Times New Roman"/>
          <w:b/>
          <w:sz w:val="24"/>
          <w:szCs w:val="24"/>
          <w:lang w:val="ro-RO"/>
        </w:rPr>
      </w:pPr>
    </w:p>
    <w:p w:rsidR="00CD678D" w:rsidRPr="000F7AAD" w:rsidRDefault="00CD678D" w:rsidP="00FF734E">
      <w:pPr>
        <w:spacing w:after="0" w:line="240" w:lineRule="auto"/>
        <w:ind w:left="720" w:right="90"/>
        <w:jc w:val="both"/>
        <w:rPr>
          <w:rFonts w:ascii="Times New Roman" w:hAnsi="Times New Roman" w:cs="Times New Roman"/>
          <w:b/>
          <w:sz w:val="24"/>
          <w:szCs w:val="24"/>
          <w:lang w:val="ro-RO"/>
        </w:rPr>
      </w:pPr>
      <w:r w:rsidRPr="000F7AAD">
        <w:rPr>
          <w:rFonts w:ascii="Times New Roman" w:hAnsi="Times New Roman" w:cs="Times New Roman"/>
          <w:b/>
          <w:sz w:val="24"/>
          <w:szCs w:val="24"/>
          <w:lang w:val="ro-RO"/>
        </w:rPr>
        <w:t>Dosarul de înscriere la concurs va cuprinde următoarele acte:</w:t>
      </w:r>
    </w:p>
    <w:p w:rsidR="00693A3E" w:rsidRPr="000F7AAD" w:rsidRDefault="00693A3E" w:rsidP="00693A3E">
      <w:pPr>
        <w:pStyle w:val="al"/>
        <w:shd w:val="clear" w:color="auto" w:fill="FFFFFF"/>
        <w:spacing w:before="0" w:beforeAutospacing="0" w:after="0" w:afterAutospacing="0" w:line="276" w:lineRule="auto"/>
        <w:jc w:val="both"/>
        <w:rPr>
          <w:lang w:val="ro-RO"/>
        </w:rPr>
      </w:pPr>
      <w:r w:rsidRPr="000F7AAD">
        <w:rPr>
          <w:lang w:val="ro-RO"/>
        </w:rPr>
        <w:t>a) formularul de înscriere la concurs, conform modelului prevăzut în anexa </w:t>
      </w:r>
      <w:hyperlink r:id="rId8" w:anchor="p-505558071" w:tgtFrame="_blank" w:history="1">
        <w:r w:rsidR="00DC799A" w:rsidRPr="000F7AAD">
          <w:rPr>
            <w:rStyle w:val="Hyperlink"/>
            <w:color w:val="auto"/>
            <w:lang w:val="ro-RO"/>
          </w:rPr>
          <w:t xml:space="preserve">nr. </w:t>
        </w:r>
        <w:r w:rsidRPr="000F7AAD">
          <w:rPr>
            <w:rStyle w:val="Hyperlink"/>
            <w:color w:val="auto"/>
            <w:lang w:val="ro-RO"/>
          </w:rPr>
          <w:t>2</w:t>
        </w:r>
      </w:hyperlink>
      <w:r w:rsidRPr="000F7AAD">
        <w:rPr>
          <w:lang w:val="ro-RO"/>
        </w:rPr>
        <w:t> la Hotărârea Guvernului nr. 1.336/2022 pentru aprobarea Regulamentului</w:t>
      </w:r>
      <w:r w:rsidR="004668B5" w:rsidRPr="000F7AAD">
        <w:rPr>
          <w:lang w:val="ro-RO"/>
        </w:rPr>
        <w:t xml:space="preserve"> </w:t>
      </w:r>
      <w:r w:rsidRPr="000F7AAD">
        <w:rPr>
          <w:lang w:val="ro-RO"/>
        </w:rPr>
        <w:t>-</w:t>
      </w:r>
      <w:r w:rsidR="004668B5" w:rsidRPr="000F7AAD">
        <w:rPr>
          <w:lang w:val="ro-RO"/>
        </w:rPr>
        <w:t xml:space="preserve"> </w:t>
      </w:r>
      <w:r w:rsidRPr="000F7AAD">
        <w:rPr>
          <w:lang w:val="ro-RO"/>
        </w:rPr>
        <w:t>cadru privind organizarea şi dezvoltarea carierei personalului contractual din sectorul bugetar plătit din fonduri publice</w:t>
      </w:r>
      <w:r w:rsidR="004668B5" w:rsidRPr="000F7AAD">
        <w:rPr>
          <w:lang w:val="ro-RO"/>
        </w:rPr>
        <w:t>;</w:t>
      </w:r>
      <w:r w:rsidRPr="000F7AAD">
        <w:rPr>
          <w:lang w:val="ro-RO"/>
        </w:rPr>
        <w:t xml:space="preserve">  </w:t>
      </w:r>
    </w:p>
    <w:p w:rsidR="00693A3E" w:rsidRPr="000F7AAD" w:rsidRDefault="00693A3E" w:rsidP="00693A3E">
      <w:pPr>
        <w:pStyle w:val="al"/>
        <w:shd w:val="clear" w:color="auto" w:fill="FFFFFF"/>
        <w:spacing w:before="0" w:beforeAutospacing="0" w:after="0" w:afterAutospacing="0" w:line="276" w:lineRule="auto"/>
        <w:jc w:val="both"/>
        <w:rPr>
          <w:lang w:val="ro-RO"/>
        </w:rPr>
      </w:pPr>
      <w:r w:rsidRPr="000F7AAD">
        <w:rPr>
          <w:lang w:val="ro-RO"/>
        </w:rPr>
        <w:t>b) copia de pe diploma de licenţă şi certificatul de specialist sau primar pentru medici;</w:t>
      </w:r>
    </w:p>
    <w:p w:rsidR="00693A3E" w:rsidRPr="000F7AAD" w:rsidRDefault="00693A3E" w:rsidP="00693A3E">
      <w:pPr>
        <w:pStyle w:val="al"/>
        <w:shd w:val="clear" w:color="auto" w:fill="FFFFFF"/>
        <w:spacing w:before="0" w:beforeAutospacing="0" w:after="0" w:afterAutospacing="0" w:line="276" w:lineRule="auto"/>
        <w:jc w:val="both"/>
        <w:rPr>
          <w:lang w:val="ro-RO"/>
        </w:rPr>
      </w:pPr>
      <w:r w:rsidRPr="000F7AAD">
        <w:rPr>
          <w:lang w:val="ro-RO"/>
        </w:rPr>
        <w:t>c) copie a certificatului de membru al organizaţiei profesionale</w:t>
      </w:r>
      <w:r w:rsidR="004668B5" w:rsidRPr="000F7AAD">
        <w:rPr>
          <w:lang w:val="ro-RO"/>
        </w:rPr>
        <w:t>,</w:t>
      </w:r>
      <w:r w:rsidRPr="000F7AAD">
        <w:rPr>
          <w:lang w:val="ro-RO"/>
        </w:rPr>
        <w:t xml:space="preserve"> cu viza pe anul în curs;</w:t>
      </w:r>
    </w:p>
    <w:p w:rsidR="000F7AAD" w:rsidRPr="000F7AAD" w:rsidRDefault="00693A3E" w:rsidP="00693A3E">
      <w:pPr>
        <w:pStyle w:val="al"/>
        <w:shd w:val="clear" w:color="auto" w:fill="FFFFFF"/>
        <w:spacing w:before="0" w:beforeAutospacing="0" w:after="0" w:afterAutospacing="0" w:line="276" w:lineRule="auto"/>
        <w:jc w:val="both"/>
        <w:rPr>
          <w:lang w:val="ro-RO"/>
        </w:rPr>
      </w:pPr>
      <w:r w:rsidRPr="000F7AAD">
        <w:rPr>
          <w:lang w:val="ro-RO"/>
        </w:rPr>
        <w:t>d) dovada/înscrisul din care să rezulte că nu i-a fost aplicată una dintre sancţiunile prevăzute la art. 455 alin. (1) </w:t>
      </w:r>
      <w:hyperlink r:id="rId9" w:anchor="p-82050517" w:tgtFrame="_blank" w:history="1">
        <w:r w:rsidRPr="000F7AAD">
          <w:rPr>
            <w:rStyle w:val="Hyperlink"/>
            <w:color w:val="auto"/>
            <w:lang w:val="ro-RO"/>
          </w:rPr>
          <w:t>lit. e)</w:t>
        </w:r>
      </w:hyperlink>
      <w:r w:rsidRPr="000F7AAD">
        <w:rPr>
          <w:lang w:val="ro-RO"/>
        </w:rPr>
        <w:t> sau </w:t>
      </w:r>
      <w:hyperlink r:id="rId10" w:anchor="p-82050518" w:tgtFrame="_blank" w:history="1">
        <w:r w:rsidRPr="000F7AAD">
          <w:rPr>
            <w:rStyle w:val="Hyperlink"/>
            <w:color w:val="auto"/>
            <w:lang w:val="ro-RO"/>
          </w:rPr>
          <w:t>f)</w:t>
        </w:r>
      </w:hyperlink>
      <w:r w:rsidRPr="000F7AAD">
        <w:rPr>
          <w:lang w:val="ro-RO"/>
        </w:rPr>
        <w:t>, la art. 541 alin. (1) </w:t>
      </w:r>
      <w:hyperlink r:id="rId11" w:anchor="p-507743990" w:tgtFrame="_blank" w:history="1">
        <w:r w:rsidRPr="000F7AAD">
          <w:rPr>
            <w:rStyle w:val="Hyperlink"/>
            <w:color w:val="auto"/>
            <w:lang w:val="ro-RO"/>
          </w:rPr>
          <w:t>lit. d)</w:t>
        </w:r>
      </w:hyperlink>
      <w:r w:rsidRPr="000F7AAD">
        <w:rPr>
          <w:lang w:val="ro-RO"/>
        </w:rPr>
        <w:t> sau </w:t>
      </w:r>
      <w:hyperlink r:id="rId12" w:anchor="p-277948145" w:tgtFrame="_blank" w:history="1">
        <w:r w:rsidRPr="000F7AAD">
          <w:rPr>
            <w:rStyle w:val="Hyperlink"/>
            <w:color w:val="auto"/>
            <w:lang w:val="ro-RO"/>
          </w:rPr>
          <w:t>e)</w:t>
        </w:r>
      </w:hyperlink>
      <w:r w:rsidRPr="000F7AAD">
        <w:rPr>
          <w:lang w:val="ro-RO"/>
        </w:rPr>
        <w:t>, respectiv la art. 628 alin. (1) </w:t>
      </w:r>
      <w:hyperlink r:id="rId13" w:anchor="p-82051472" w:tgtFrame="_blank" w:history="1">
        <w:r w:rsidRPr="000F7AAD">
          <w:rPr>
            <w:rStyle w:val="Hyperlink"/>
            <w:color w:val="auto"/>
            <w:lang w:val="ro-RO"/>
          </w:rPr>
          <w:t>lit. d)</w:t>
        </w:r>
      </w:hyperlink>
      <w:r w:rsidRPr="000F7AAD">
        <w:rPr>
          <w:lang w:val="ro-RO"/>
        </w:rPr>
        <w:t> sau </w:t>
      </w:r>
      <w:hyperlink r:id="rId14" w:anchor="p-82051473" w:tgtFrame="_blank" w:history="1">
        <w:r w:rsidRPr="000F7AAD">
          <w:rPr>
            <w:rStyle w:val="Hyperlink"/>
            <w:color w:val="auto"/>
            <w:lang w:val="ro-RO"/>
          </w:rPr>
          <w:t>e)</w:t>
        </w:r>
      </w:hyperlink>
      <w:r w:rsidRPr="000F7AAD">
        <w:rPr>
          <w:lang w:val="ro-RO"/>
        </w:rPr>
        <w:t> din Legea nr. 95/2006 privind reforma în domeniul sănătăţii, republicată, cu modificăr</w:t>
      </w:r>
      <w:r w:rsidR="000F7AAD" w:rsidRPr="000F7AAD">
        <w:rPr>
          <w:lang w:val="ro-RO"/>
        </w:rPr>
        <w:t>ile şi completările ulterioare;</w:t>
      </w:r>
    </w:p>
    <w:p w:rsidR="00693A3E" w:rsidRPr="000F7AAD" w:rsidRDefault="00693A3E" w:rsidP="00693A3E">
      <w:pPr>
        <w:pStyle w:val="al"/>
        <w:shd w:val="clear" w:color="auto" w:fill="FFFFFF"/>
        <w:spacing w:before="0" w:beforeAutospacing="0" w:after="0" w:afterAutospacing="0" w:line="276" w:lineRule="auto"/>
        <w:jc w:val="both"/>
        <w:rPr>
          <w:lang w:val="ro-RO"/>
        </w:rPr>
      </w:pPr>
      <w:r w:rsidRPr="000F7AAD">
        <w:rPr>
          <w:lang w:val="ro-RO"/>
        </w:rPr>
        <w:t>e) acte doveditoare pentru calcularea punctajului prevăzut în anexa </w:t>
      </w:r>
      <w:hyperlink r:id="rId15" w:tgtFrame="_blank" w:history="1">
        <w:r w:rsidRPr="000F7AAD">
          <w:rPr>
            <w:rStyle w:val="Hyperlink"/>
            <w:color w:val="auto"/>
            <w:lang w:val="ro-RO"/>
          </w:rPr>
          <w:t>nr. 3</w:t>
        </w:r>
      </w:hyperlink>
      <w:r w:rsidRPr="000F7AAD">
        <w:rPr>
          <w:lang w:val="ro-RO"/>
        </w:rPr>
        <w:t> la ordin;</w:t>
      </w:r>
    </w:p>
    <w:p w:rsidR="00693A3E" w:rsidRPr="000F7AAD" w:rsidRDefault="00693A3E" w:rsidP="00693A3E">
      <w:pPr>
        <w:pStyle w:val="al"/>
        <w:shd w:val="clear" w:color="auto" w:fill="FFFFFF"/>
        <w:spacing w:before="0" w:beforeAutospacing="0" w:after="0" w:afterAutospacing="0" w:line="276" w:lineRule="auto"/>
        <w:jc w:val="both"/>
        <w:rPr>
          <w:lang w:val="ro-RO"/>
        </w:rPr>
      </w:pPr>
      <w:r w:rsidRPr="000F7AAD">
        <w:rPr>
          <w:lang w:val="ro-RO"/>
        </w:rPr>
        <w:t>f) certificat de cazier judiciar sau, după caz, extrasul de pe cazierul judiciar;</w:t>
      </w:r>
    </w:p>
    <w:p w:rsidR="00693A3E" w:rsidRPr="000F7AAD" w:rsidRDefault="00693A3E" w:rsidP="00693A3E">
      <w:pPr>
        <w:pStyle w:val="al"/>
        <w:shd w:val="clear" w:color="auto" w:fill="FFFFFF"/>
        <w:spacing w:before="0" w:beforeAutospacing="0" w:after="0" w:afterAutospacing="0" w:line="276" w:lineRule="auto"/>
        <w:jc w:val="both"/>
        <w:rPr>
          <w:lang w:val="ro-RO"/>
        </w:rPr>
      </w:pPr>
      <w:r w:rsidRPr="000F7AAD">
        <w:rPr>
          <w:lang w:val="ro-RO"/>
        </w:rPr>
        <w:t>g) certificatul de integritate comportamentală</w:t>
      </w:r>
      <w:r w:rsidR="004668B5" w:rsidRPr="000F7AAD">
        <w:rPr>
          <w:lang w:val="ro-RO"/>
        </w:rPr>
        <w:t>,</w:t>
      </w:r>
      <w:r w:rsidRPr="000F7AAD">
        <w:rPr>
          <w:lang w:val="ro-RO"/>
        </w:rPr>
        <w:t xml:space="preserve"> din care să reiasă că nu s-au comis infracţiuni prevăzute la art. 1 </w:t>
      </w:r>
      <w:hyperlink r:id="rId16" w:anchor="p-289261148" w:tgtFrame="_blank" w:history="1">
        <w:r w:rsidRPr="000F7AAD">
          <w:rPr>
            <w:rStyle w:val="Hyperlink"/>
            <w:color w:val="auto"/>
            <w:lang w:val="ro-RO"/>
          </w:rPr>
          <w:t>alin. (2)</w:t>
        </w:r>
      </w:hyperlink>
      <w:r w:rsidRPr="000F7AAD">
        <w:rPr>
          <w:lang w:val="ro-RO"/>
        </w:rPr>
        <w:t> din Legea nr. 118/2019;</w:t>
      </w:r>
    </w:p>
    <w:p w:rsidR="00693A3E" w:rsidRPr="000F7AAD" w:rsidRDefault="00693A3E" w:rsidP="00693A3E">
      <w:pPr>
        <w:pStyle w:val="al"/>
        <w:shd w:val="clear" w:color="auto" w:fill="FFFFFF"/>
        <w:spacing w:before="0" w:beforeAutospacing="0" w:after="0" w:afterAutospacing="0" w:line="276" w:lineRule="auto"/>
        <w:jc w:val="both"/>
        <w:rPr>
          <w:lang w:val="ro-RO"/>
        </w:rPr>
      </w:pPr>
      <w:r w:rsidRPr="000F7AAD">
        <w:rPr>
          <w:lang w:val="ro-RO"/>
        </w:rPr>
        <w:t>h) adeverinţă medicală care să ateste starea de sănătate corespunzătoare, eliberată de către medicul de familie al candidatului sau de către unităţile sanitare abilitate cu cel mult 6 luni anterior derulării concursului;</w:t>
      </w:r>
    </w:p>
    <w:p w:rsidR="00693A3E" w:rsidRPr="000F7AAD" w:rsidRDefault="00693A3E" w:rsidP="00693A3E">
      <w:pPr>
        <w:pStyle w:val="al"/>
        <w:shd w:val="clear" w:color="auto" w:fill="FFFFFF"/>
        <w:spacing w:before="0" w:beforeAutospacing="0" w:after="0" w:afterAutospacing="0" w:line="276" w:lineRule="auto"/>
        <w:jc w:val="both"/>
        <w:rPr>
          <w:lang w:val="ro-RO"/>
        </w:rPr>
      </w:pPr>
      <w:r w:rsidRPr="000F7AAD">
        <w:rPr>
          <w:lang w:val="ro-RO"/>
        </w:rPr>
        <w:t>i) copia actului de identitate sau orice alt document care atestă identitatea, potrivit legii, aflate în termen de valabilitate;</w:t>
      </w:r>
    </w:p>
    <w:p w:rsidR="00693A3E" w:rsidRPr="000F7AAD" w:rsidRDefault="00693A3E" w:rsidP="00693A3E">
      <w:pPr>
        <w:pStyle w:val="al"/>
        <w:shd w:val="clear" w:color="auto" w:fill="FFFFFF"/>
        <w:spacing w:before="0" w:beforeAutospacing="0" w:after="0" w:afterAutospacing="0" w:line="276" w:lineRule="auto"/>
        <w:jc w:val="both"/>
        <w:rPr>
          <w:lang w:val="ro-RO"/>
        </w:rPr>
      </w:pPr>
      <w:r w:rsidRPr="000F7AAD">
        <w:rPr>
          <w:lang w:val="ro-RO"/>
        </w:rPr>
        <w:t>j) copia certificatului de căsătorie sau a altui document prin care s-a realizat schimbarea de nume, după caz;</w:t>
      </w:r>
    </w:p>
    <w:p w:rsidR="00693A3E" w:rsidRPr="000F7AAD" w:rsidRDefault="00693A3E" w:rsidP="00693A3E">
      <w:pPr>
        <w:pStyle w:val="al"/>
        <w:shd w:val="clear" w:color="auto" w:fill="FFFFFF"/>
        <w:spacing w:before="0" w:beforeAutospacing="0" w:after="0" w:afterAutospacing="0" w:line="276" w:lineRule="auto"/>
        <w:jc w:val="both"/>
        <w:rPr>
          <w:lang w:val="ro-RO"/>
        </w:rPr>
      </w:pPr>
      <w:r w:rsidRPr="000F7AAD">
        <w:rPr>
          <w:lang w:val="ro-RO"/>
        </w:rPr>
        <w:t>k) curriculum vitae, model comun european.</w:t>
      </w:r>
    </w:p>
    <w:p w:rsidR="00693A3E" w:rsidRPr="000F7AAD" w:rsidRDefault="00693A3E" w:rsidP="00693A3E">
      <w:pPr>
        <w:pStyle w:val="al"/>
        <w:shd w:val="clear" w:color="auto" w:fill="FFFFFF"/>
        <w:spacing w:before="0" w:beforeAutospacing="0" w:after="0" w:afterAutospacing="0" w:line="276" w:lineRule="auto"/>
        <w:ind w:firstLine="426"/>
        <w:jc w:val="both"/>
        <w:rPr>
          <w:lang w:val="ro-RO"/>
        </w:rPr>
      </w:pPr>
      <w:r w:rsidRPr="000F7AAD">
        <w:rPr>
          <w:lang w:val="ro-RO"/>
        </w:rPr>
        <w:t xml:space="preserve">Documentele prevăzute la </w:t>
      </w:r>
      <w:hyperlink r:id="rId17" w:anchor="p-515060640" w:tgtFrame="_blank" w:history="1">
        <w:r w:rsidRPr="000F7AAD">
          <w:rPr>
            <w:rStyle w:val="Hyperlink"/>
            <w:color w:val="auto"/>
            <w:lang w:val="ro-RO"/>
          </w:rPr>
          <w:t>lit. d)</w:t>
        </w:r>
      </w:hyperlink>
      <w:r w:rsidRPr="000F7AAD">
        <w:rPr>
          <w:lang w:val="ro-RO"/>
        </w:rPr>
        <w:t> şi </w:t>
      </w:r>
      <w:hyperlink r:id="rId18" w:anchor="p-515060642" w:tgtFrame="_blank" w:history="1">
        <w:r w:rsidRPr="000F7AAD">
          <w:rPr>
            <w:rStyle w:val="Hyperlink"/>
            <w:color w:val="auto"/>
            <w:lang w:val="ro-RO"/>
          </w:rPr>
          <w:t>f)</w:t>
        </w:r>
      </w:hyperlink>
      <w:r w:rsidRPr="000F7AAD">
        <w:rPr>
          <w:lang w:val="ro-RO"/>
        </w:rPr>
        <w:t> sunt valabile 3 luni şi se depun la dosar în termen de valabilitate.</w:t>
      </w:r>
    </w:p>
    <w:p w:rsidR="00693A3E" w:rsidRPr="000F7AAD" w:rsidRDefault="00693A3E" w:rsidP="00693A3E">
      <w:pPr>
        <w:pStyle w:val="NormalWeb"/>
        <w:shd w:val="clear" w:color="auto" w:fill="FFFFFF"/>
        <w:spacing w:before="0" w:after="0" w:line="276" w:lineRule="auto"/>
        <w:ind w:firstLine="426"/>
        <w:jc w:val="both"/>
        <w:rPr>
          <w:lang w:val="ro-RO"/>
        </w:rPr>
      </w:pPr>
      <w:r w:rsidRPr="000F7AAD">
        <w:rPr>
          <w:lang w:val="ro-RO"/>
        </w:rPr>
        <w:t>Copiile de pe actele prevăzute la lit.b), c), i) si j), precum si copia certificatului de încadrare într-un grad de handicap vor fi prezentate şi în original în vederea verificării conformității copiilor cu acestea.</w:t>
      </w:r>
    </w:p>
    <w:p w:rsidR="00FF734E" w:rsidRPr="00C70672" w:rsidRDefault="00FF734E" w:rsidP="00FF734E">
      <w:pPr>
        <w:spacing w:after="0" w:line="240" w:lineRule="auto"/>
        <w:ind w:left="720" w:right="90"/>
        <w:jc w:val="both"/>
        <w:rPr>
          <w:rFonts w:ascii="Times New Roman" w:hAnsi="Times New Roman" w:cs="Times New Roman"/>
          <w:sz w:val="24"/>
          <w:szCs w:val="24"/>
          <w:lang w:val="ro-RO"/>
        </w:rPr>
      </w:pPr>
    </w:p>
    <w:p w:rsidR="00C90165" w:rsidRPr="00C70672" w:rsidRDefault="00C90165" w:rsidP="00FF734E">
      <w:pPr>
        <w:pStyle w:val="ListParagraph"/>
        <w:tabs>
          <w:tab w:val="left" w:pos="0"/>
          <w:tab w:val="left" w:pos="90"/>
        </w:tabs>
        <w:spacing w:after="0" w:line="240" w:lineRule="auto"/>
        <w:ind w:left="0" w:right="90" w:firstLine="720"/>
        <w:jc w:val="center"/>
        <w:rPr>
          <w:rFonts w:ascii="Times New Roman" w:hAnsi="Times New Roman"/>
          <w:b/>
          <w:sz w:val="24"/>
          <w:szCs w:val="24"/>
          <w:lang w:val="ro-RO"/>
        </w:rPr>
      </w:pPr>
      <w:r w:rsidRPr="00C70672">
        <w:rPr>
          <w:rFonts w:ascii="Times New Roman" w:hAnsi="Times New Roman"/>
          <w:b/>
          <w:sz w:val="24"/>
          <w:szCs w:val="24"/>
          <w:lang w:val="ro-RO"/>
        </w:rPr>
        <w:t>Tematica concurs MEDIC SPECIALIST – Laborator analize medicale</w:t>
      </w:r>
    </w:p>
    <w:p w:rsidR="00C90165" w:rsidRPr="00C70672" w:rsidRDefault="00C90165" w:rsidP="00FF734E">
      <w:pPr>
        <w:pStyle w:val="Heading1"/>
        <w:numPr>
          <w:ilvl w:val="0"/>
          <w:numId w:val="0"/>
        </w:numPr>
        <w:spacing w:before="0" w:after="0"/>
        <w:jc w:val="center"/>
        <w:rPr>
          <w:rFonts w:ascii="Times New Roman" w:hAnsi="Times New Roman" w:cs="Times New Roman"/>
          <w:iCs/>
          <w:caps/>
          <w:sz w:val="24"/>
          <w:szCs w:val="24"/>
          <w:lang w:val="ro-RO"/>
        </w:rPr>
      </w:pPr>
      <w:r w:rsidRPr="00C70672">
        <w:rPr>
          <w:rFonts w:ascii="Times New Roman" w:hAnsi="Times New Roman" w:cs="Times New Roman"/>
          <w:iCs/>
          <w:caps/>
          <w:sz w:val="24"/>
          <w:szCs w:val="24"/>
          <w:lang w:val="ro-RO"/>
        </w:rPr>
        <w:t>IMUNOLOGIE SI IMUNOLOGIE DE TRANSPLANT</w:t>
      </w:r>
    </w:p>
    <w:p w:rsidR="00C90165" w:rsidRPr="00C70672" w:rsidRDefault="00C90165" w:rsidP="00FF734E">
      <w:pPr>
        <w:spacing w:after="0" w:line="240" w:lineRule="auto"/>
        <w:rPr>
          <w:rFonts w:ascii="Times New Roman" w:hAnsi="Times New Roman" w:cs="Times New Roman"/>
          <w:sz w:val="24"/>
          <w:szCs w:val="24"/>
          <w:lang w:val="ro-RO" w:eastAsia="ar-SA"/>
        </w:rPr>
      </w:pPr>
    </w:p>
    <w:p w:rsidR="00C90165" w:rsidRPr="00C70672" w:rsidRDefault="00C90165" w:rsidP="00FF734E">
      <w:pPr>
        <w:spacing w:after="0" w:line="240" w:lineRule="auto"/>
        <w:rPr>
          <w:rFonts w:ascii="Times New Roman" w:hAnsi="Times New Roman" w:cs="Times New Roman"/>
          <w:b/>
          <w:sz w:val="24"/>
          <w:szCs w:val="24"/>
          <w:lang w:val="ro-RO"/>
        </w:rPr>
      </w:pPr>
      <w:r w:rsidRPr="00C70672">
        <w:rPr>
          <w:rFonts w:ascii="Times New Roman" w:hAnsi="Times New Roman" w:cs="Times New Roman"/>
          <w:b/>
          <w:sz w:val="24"/>
          <w:szCs w:val="24"/>
          <w:lang w:val="ro-RO"/>
        </w:rPr>
        <w:t>IMUNOLOGIE</w:t>
      </w:r>
    </w:p>
    <w:p w:rsidR="00FF734E" w:rsidRPr="00C70672" w:rsidRDefault="00FF734E" w:rsidP="00FF734E">
      <w:pPr>
        <w:spacing w:after="0" w:line="240" w:lineRule="auto"/>
        <w:rPr>
          <w:rFonts w:ascii="Times New Roman" w:hAnsi="Times New Roman" w:cs="Times New Roman"/>
          <w:b/>
          <w:sz w:val="24"/>
          <w:szCs w:val="24"/>
          <w:lang w:val="ro-RO"/>
        </w:rPr>
      </w:pPr>
    </w:p>
    <w:p w:rsidR="00C90165" w:rsidRPr="00C70672" w:rsidRDefault="00C90165" w:rsidP="00FF734E">
      <w:pPr>
        <w:pStyle w:val="Heading4"/>
        <w:numPr>
          <w:ilvl w:val="7"/>
          <w:numId w:val="8"/>
        </w:numPr>
        <w:tabs>
          <w:tab w:val="left" w:pos="0"/>
        </w:tabs>
        <w:spacing w:before="0" w:after="0"/>
        <w:ind w:firstLine="567"/>
        <w:rPr>
          <w:sz w:val="24"/>
          <w:szCs w:val="24"/>
          <w:lang w:val="ro-RO"/>
        </w:rPr>
      </w:pPr>
      <w:r w:rsidRPr="00C70672">
        <w:rPr>
          <w:sz w:val="24"/>
          <w:szCs w:val="24"/>
          <w:lang w:val="ro-RO"/>
        </w:rPr>
        <w:t>Anatomia şi elementele celulare ale sistemului imunitar</w:t>
      </w:r>
    </w:p>
    <w:p w:rsidR="00DC799A" w:rsidRDefault="00C90165" w:rsidP="00DC799A">
      <w:pPr>
        <w:spacing w:after="0" w:line="240" w:lineRule="auto"/>
        <w:ind w:left="561"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1. Organele limfoide: anatomie şi funcţie.</w:t>
      </w:r>
    </w:p>
    <w:p w:rsidR="00C90165" w:rsidRPr="00C70672" w:rsidRDefault="00C90165" w:rsidP="00DC799A">
      <w:pPr>
        <w:spacing w:after="0" w:line="240" w:lineRule="auto"/>
        <w:ind w:left="561"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2. Celulele relevante ale răspunsului imun, trăsăturile lor unice de identificare, selecţia pozitivă şi negativă în cursul ontogenezei.</w:t>
      </w:r>
    </w:p>
    <w:p w:rsidR="00DC799A" w:rsidRDefault="00DC799A" w:rsidP="00DC799A">
      <w:pPr>
        <w:pStyle w:val="Heading4"/>
        <w:numPr>
          <w:ilvl w:val="0"/>
          <w:numId w:val="0"/>
        </w:numPr>
        <w:tabs>
          <w:tab w:val="left" w:pos="561"/>
        </w:tabs>
        <w:spacing w:before="0" w:after="0"/>
        <w:ind w:left="561"/>
        <w:rPr>
          <w:sz w:val="24"/>
          <w:szCs w:val="24"/>
          <w:lang w:val="ro-RO"/>
        </w:rPr>
      </w:pPr>
    </w:p>
    <w:p w:rsidR="00C90165" w:rsidRPr="00C70672" w:rsidRDefault="00C90165" w:rsidP="00FF734E">
      <w:pPr>
        <w:pStyle w:val="Heading4"/>
        <w:numPr>
          <w:ilvl w:val="3"/>
          <w:numId w:val="8"/>
        </w:numPr>
        <w:tabs>
          <w:tab w:val="left" w:pos="561"/>
        </w:tabs>
        <w:spacing w:before="0" w:after="0"/>
        <w:ind w:left="561"/>
        <w:rPr>
          <w:sz w:val="24"/>
          <w:szCs w:val="24"/>
          <w:lang w:val="ro-RO"/>
        </w:rPr>
      </w:pPr>
      <w:r w:rsidRPr="00C70672">
        <w:rPr>
          <w:sz w:val="24"/>
          <w:szCs w:val="24"/>
          <w:lang w:val="ro-RO"/>
        </w:rPr>
        <w:t>Mecanismele imunologice</w:t>
      </w:r>
    </w:p>
    <w:p w:rsidR="00C90165" w:rsidRPr="00C70672" w:rsidRDefault="00C90165"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 Imunitatea înnăscută şi dobândită.</w:t>
      </w:r>
    </w:p>
    <w:p w:rsidR="00C90165" w:rsidRPr="00C70672" w:rsidRDefault="00C90165" w:rsidP="00FF734E">
      <w:pPr>
        <w:spacing w:after="0" w:line="240" w:lineRule="auto"/>
        <w:ind w:left="561"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2. Complexul major de histocompatibilitate - structura moleculară şi funcţia.</w:t>
      </w:r>
    </w:p>
    <w:p w:rsidR="00C90165" w:rsidRPr="00C70672" w:rsidRDefault="00C90165" w:rsidP="00FF734E">
      <w:pPr>
        <w:spacing w:after="0" w:line="240" w:lineRule="auto"/>
        <w:ind w:left="561"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3. Antigenele – structură, clasificare, procesare şi prezentare.</w:t>
      </w:r>
    </w:p>
    <w:p w:rsidR="00C90165" w:rsidRPr="00C70672" w:rsidRDefault="00C90165" w:rsidP="00FF734E">
      <w:pPr>
        <w:spacing w:after="0" w:line="240" w:lineRule="auto"/>
        <w:ind w:left="561"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4. Alergenele - structură, epitopi.</w:t>
      </w:r>
    </w:p>
    <w:p w:rsidR="00C90165" w:rsidRPr="00C70672" w:rsidRDefault="00C90165" w:rsidP="00FF734E">
      <w:pPr>
        <w:spacing w:after="0" w:line="240" w:lineRule="auto"/>
        <w:ind w:left="561"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5. Imunogenetica.</w:t>
      </w:r>
    </w:p>
    <w:p w:rsidR="00C90165" w:rsidRPr="00C70672" w:rsidRDefault="00C90165" w:rsidP="00FF734E">
      <w:pPr>
        <w:spacing w:after="0" w:line="240" w:lineRule="auto"/>
        <w:ind w:left="561" w:hanging="561"/>
        <w:rPr>
          <w:rFonts w:ascii="Times New Roman" w:hAnsi="Times New Roman" w:cs="Times New Roman"/>
          <w:sz w:val="24"/>
          <w:szCs w:val="24"/>
          <w:lang w:val="ro-RO"/>
        </w:rPr>
      </w:pPr>
      <w:r w:rsidRPr="00C70672">
        <w:rPr>
          <w:rFonts w:ascii="Times New Roman" w:hAnsi="Times New Roman" w:cs="Times New Roman"/>
          <w:sz w:val="24"/>
          <w:szCs w:val="24"/>
          <w:lang w:val="ro-RO"/>
        </w:rPr>
        <w:lastRenderedPageBreak/>
        <w:t>6. Imu</w:t>
      </w:r>
      <w:r w:rsidR="00FF734E" w:rsidRPr="00C70672">
        <w:rPr>
          <w:rFonts w:ascii="Times New Roman" w:hAnsi="Times New Roman" w:cs="Times New Roman"/>
          <w:sz w:val="24"/>
          <w:szCs w:val="24"/>
          <w:lang w:val="ro-RO"/>
        </w:rPr>
        <w:t>nitatea mediată prin celulele T</w:t>
      </w:r>
    </w:p>
    <w:p w:rsidR="00C90165" w:rsidRPr="00C70672" w:rsidRDefault="00C90165" w:rsidP="00FF734E">
      <w:pPr>
        <w:spacing w:after="0" w:line="240" w:lineRule="auto"/>
        <w:ind w:left="561"/>
        <w:rPr>
          <w:rFonts w:ascii="Times New Roman" w:hAnsi="Times New Roman" w:cs="Times New Roman"/>
          <w:sz w:val="24"/>
          <w:szCs w:val="24"/>
          <w:lang w:val="ro-RO"/>
        </w:rPr>
      </w:pPr>
      <w:r w:rsidRPr="00C70672">
        <w:rPr>
          <w:rFonts w:ascii="Times New Roman" w:hAnsi="Times New Roman" w:cs="Times New Roman"/>
          <w:sz w:val="24"/>
          <w:szCs w:val="24"/>
          <w:lang w:val="ro-RO"/>
        </w:rPr>
        <w:t>a) Activarea celulelor T - receptorii celulelor T, recunoaşterea epitopilor şi moleculele accesorii în transducţia semnalului.</w:t>
      </w:r>
    </w:p>
    <w:p w:rsidR="00C90165" w:rsidRPr="00C70672" w:rsidRDefault="00C90165" w:rsidP="00FF734E">
      <w:pPr>
        <w:spacing w:after="0" w:line="240" w:lineRule="auto"/>
        <w:ind w:left="1122"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b) Citokinele şi moleculele costimulatorii în activarea celulelor T.</w:t>
      </w:r>
    </w:p>
    <w:p w:rsidR="00C90165" w:rsidRPr="00C70672" w:rsidRDefault="00C90165" w:rsidP="00FF734E">
      <w:pPr>
        <w:spacing w:after="0" w:line="240" w:lineRule="auto"/>
        <w:ind w:left="1122"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c) Răspunsul imun mediat prin celulele T - celule participante.</w:t>
      </w:r>
    </w:p>
    <w:p w:rsidR="00C90165" w:rsidRPr="00C70672" w:rsidRDefault="00C90165"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7. Imunitatea mediată prin celule B</w:t>
      </w:r>
    </w:p>
    <w:p w:rsidR="00C90165" w:rsidRPr="00C70672" w:rsidRDefault="00C90165" w:rsidP="00FF734E">
      <w:pPr>
        <w:spacing w:after="0" w:line="240" w:lineRule="auto"/>
        <w:ind w:left="1122"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a) Activarea celulelor B - interacţiunea cu celulele T şi transducţia semnalului.</w:t>
      </w:r>
    </w:p>
    <w:p w:rsidR="00C90165" w:rsidRPr="00C70672" w:rsidRDefault="00C90165" w:rsidP="00FF734E">
      <w:pPr>
        <w:spacing w:after="0" w:line="240" w:lineRule="auto"/>
        <w:ind w:left="1122"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b) Producţia de imunoglobuline şi recunoaşterea epitopilor.</w:t>
      </w:r>
    </w:p>
    <w:p w:rsidR="00C90165" w:rsidRPr="00C70672" w:rsidRDefault="00C90165" w:rsidP="00FF734E">
      <w:pPr>
        <w:spacing w:after="0" w:line="240" w:lineRule="auto"/>
        <w:ind w:left="1122"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c) Izotipuri de anticorpi şi maturarea răspunsului umoral.</w:t>
      </w:r>
    </w:p>
    <w:p w:rsidR="00C90165" w:rsidRPr="00C70672" w:rsidRDefault="00C90165" w:rsidP="00FF734E">
      <w:pPr>
        <w:spacing w:after="0" w:line="240" w:lineRule="auto"/>
        <w:ind w:left="561"/>
        <w:rPr>
          <w:rFonts w:ascii="Times New Roman" w:hAnsi="Times New Roman" w:cs="Times New Roman"/>
          <w:sz w:val="24"/>
          <w:szCs w:val="24"/>
          <w:lang w:val="ro-RO"/>
        </w:rPr>
      </w:pPr>
      <w:r w:rsidRPr="00C70672">
        <w:rPr>
          <w:rFonts w:ascii="Times New Roman" w:hAnsi="Times New Roman" w:cs="Times New Roman"/>
          <w:sz w:val="24"/>
          <w:szCs w:val="24"/>
          <w:lang w:val="ro-RO"/>
        </w:rPr>
        <w:t>d) Procese biologice iniţiate de anticorpi - mediate prin IgM, IgG, IgA, opsonizarea, fixarea complementului, citotoxicitatea mediată celular anticorp – dependentă.</w:t>
      </w:r>
    </w:p>
    <w:p w:rsidR="00C90165" w:rsidRPr="00C70672" w:rsidRDefault="00C90165" w:rsidP="00FF734E">
      <w:pPr>
        <w:spacing w:after="0" w:line="240" w:lineRule="auto"/>
        <w:ind w:left="1122"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e) IgE - structură, funcţie, sinteză, reglare, receptori.</w:t>
      </w:r>
    </w:p>
    <w:p w:rsidR="00C90165" w:rsidRPr="00C70672" w:rsidRDefault="00C90165" w:rsidP="00FF734E">
      <w:pPr>
        <w:spacing w:after="0" w:line="240" w:lineRule="auto"/>
        <w:ind w:left="1122"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f) Reacţia IgE - mediată imediată şi de fază tardivă.</w:t>
      </w:r>
    </w:p>
    <w:p w:rsidR="00C90165" w:rsidRPr="00C70672" w:rsidRDefault="00C90165" w:rsidP="00FF734E">
      <w:pPr>
        <w:spacing w:after="0" w:line="240" w:lineRule="auto"/>
        <w:ind w:left="1122"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g) Complexele imune - proprietăţi fizice, imunologice şi mecanisme de clearance.</w:t>
      </w:r>
    </w:p>
    <w:p w:rsidR="00C90165" w:rsidRPr="00C70672" w:rsidRDefault="00C90165" w:rsidP="00FF734E">
      <w:pPr>
        <w:spacing w:after="0" w:line="240" w:lineRule="auto"/>
        <w:ind w:left="561"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8. Alte mecanisme imunologice, care implică:</w:t>
      </w:r>
    </w:p>
    <w:p w:rsidR="00C90165" w:rsidRPr="00C70672" w:rsidRDefault="00C90165" w:rsidP="00FF734E">
      <w:pPr>
        <w:spacing w:after="0" w:line="240" w:lineRule="auto"/>
        <w:ind w:left="561"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ab/>
        <w:t>a) Celulele "natural killer".</w:t>
      </w:r>
    </w:p>
    <w:p w:rsidR="00C90165" w:rsidRPr="00C70672" w:rsidRDefault="00C90165" w:rsidP="00FF734E">
      <w:pPr>
        <w:spacing w:after="0" w:line="240" w:lineRule="auto"/>
        <w:ind w:left="561"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ab/>
        <w:t>b) Celulele killer activate de limfokine.</w:t>
      </w:r>
    </w:p>
    <w:p w:rsidR="00C90165" w:rsidRPr="00C70672" w:rsidRDefault="00C90165" w:rsidP="00FF734E">
      <w:pPr>
        <w:spacing w:after="0" w:line="240" w:lineRule="auto"/>
        <w:ind w:left="561" w:hanging="561"/>
        <w:rPr>
          <w:rFonts w:ascii="Times New Roman" w:hAnsi="Times New Roman" w:cs="Times New Roman"/>
          <w:sz w:val="24"/>
          <w:szCs w:val="24"/>
          <w:lang w:val="ro-RO"/>
        </w:rPr>
      </w:pPr>
      <w:r w:rsidRPr="00C70672">
        <w:rPr>
          <w:rFonts w:ascii="Times New Roman" w:hAnsi="Times New Roman" w:cs="Times New Roman"/>
          <w:sz w:val="24"/>
          <w:szCs w:val="24"/>
          <w:lang w:val="ro-RO"/>
        </w:rPr>
        <w:tab/>
        <w:t>c) Bazofile activate.</w:t>
      </w:r>
    </w:p>
    <w:p w:rsidR="00C90165" w:rsidRPr="00C70672" w:rsidRDefault="00C90165"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9. Interacţiuni receptor - ligand în funcţionarea imună - molecule de adeziune, receptori pentru complement, receptori pentru IgE. Transducţia semnalului ca rezultat al interacţiunii receptori - ligand. Polimorfismul genetic. Memoria imunologică.</w:t>
      </w:r>
    </w:p>
    <w:p w:rsidR="00DC799A" w:rsidRDefault="00DC799A" w:rsidP="00FF734E">
      <w:pPr>
        <w:spacing w:after="0" w:line="240" w:lineRule="auto"/>
        <w:ind w:firstLine="567"/>
        <w:rPr>
          <w:rFonts w:ascii="Times New Roman" w:hAnsi="Times New Roman" w:cs="Times New Roman"/>
          <w:b/>
          <w:sz w:val="24"/>
          <w:szCs w:val="24"/>
          <w:lang w:val="ro-RO"/>
        </w:rPr>
      </w:pPr>
    </w:p>
    <w:p w:rsidR="00C90165" w:rsidRPr="00C70672" w:rsidRDefault="00FF734E" w:rsidP="00FF734E">
      <w:pPr>
        <w:spacing w:after="0" w:line="240" w:lineRule="auto"/>
        <w:ind w:firstLine="567"/>
        <w:rPr>
          <w:rFonts w:ascii="Times New Roman" w:hAnsi="Times New Roman" w:cs="Times New Roman"/>
          <w:b/>
          <w:sz w:val="24"/>
          <w:szCs w:val="24"/>
          <w:lang w:val="ro-RO"/>
        </w:rPr>
      </w:pPr>
      <w:r w:rsidRPr="00C70672">
        <w:rPr>
          <w:rFonts w:ascii="Times New Roman" w:hAnsi="Times New Roman" w:cs="Times New Roman"/>
          <w:b/>
          <w:sz w:val="24"/>
          <w:szCs w:val="24"/>
          <w:lang w:val="ro-RO"/>
        </w:rPr>
        <w:t>Modularea răspunsului imun</w:t>
      </w:r>
    </w:p>
    <w:p w:rsidR="00C90165" w:rsidRPr="00C70672" w:rsidRDefault="00C90165" w:rsidP="00FF734E">
      <w:pPr>
        <w:tabs>
          <w:tab w:val="left" w:pos="0"/>
        </w:tabs>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 Citokine, chemokine, molecule de adeziune şi factori de creştere.</w:t>
      </w:r>
    </w:p>
    <w:p w:rsidR="00C90165" w:rsidRPr="00C70672" w:rsidRDefault="00C90165" w:rsidP="00FF734E">
      <w:pPr>
        <w:tabs>
          <w:tab w:val="left" w:pos="0"/>
        </w:tabs>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2. Inflamaţia şi modularea ei.</w:t>
      </w:r>
    </w:p>
    <w:p w:rsidR="00C90165" w:rsidRPr="00C70672" w:rsidRDefault="00C90165" w:rsidP="00FF734E">
      <w:pPr>
        <w:tabs>
          <w:tab w:val="left" w:pos="0"/>
          <w:tab w:val="left" w:pos="567"/>
        </w:tabs>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ab/>
        <w:t>a) Mediatori - preformaţi şi neoformaţi.</w:t>
      </w:r>
    </w:p>
    <w:p w:rsidR="00C90165" w:rsidRPr="00C70672" w:rsidRDefault="00C90165" w:rsidP="00FF734E">
      <w:pPr>
        <w:tabs>
          <w:tab w:val="left" w:pos="0"/>
          <w:tab w:val="left" w:pos="567"/>
        </w:tabs>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ab/>
        <w:t>b) Celule efectoare în inflamaţie (alergică şi altele).</w:t>
      </w:r>
    </w:p>
    <w:p w:rsidR="00C90165" w:rsidRPr="00C70672" w:rsidRDefault="00C90165" w:rsidP="00FF734E">
      <w:pPr>
        <w:tabs>
          <w:tab w:val="left" w:pos="567"/>
        </w:tabs>
        <w:spacing w:after="0" w:line="240" w:lineRule="auto"/>
        <w:ind w:left="709" w:hanging="709"/>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          c) Mastocitele şi bazofilele - structură, activare, mediatori preformaţi, metabolismul acidului arahidonic, prostaglandine, leucotriene, PAF.</w:t>
      </w:r>
    </w:p>
    <w:p w:rsidR="00C90165" w:rsidRPr="00C70672" w:rsidRDefault="00C90165" w:rsidP="00FF734E">
      <w:pPr>
        <w:tabs>
          <w:tab w:val="left" w:pos="567"/>
          <w:tab w:val="left" w:pos="1418"/>
        </w:tabs>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          d) Eozinofilele - structură, activare, mediatori.</w:t>
      </w:r>
    </w:p>
    <w:p w:rsidR="00C90165" w:rsidRPr="00C70672" w:rsidRDefault="00C90165" w:rsidP="00FF734E">
      <w:pPr>
        <w:spacing w:after="0" w:line="240" w:lineRule="auto"/>
        <w:rPr>
          <w:rFonts w:ascii="Times New Roman" w:hAnsi="Times New Roman" w:cs="Times New Roman"/>
          <w:b/>
          <w:sz w:val="24"/>
          <w:szCs w:val="24"/>
          <w:lang w:val="ro-RO"/>
        </w:rPr>
      </w:pPr>
    </w:p>
    <w:p w:rsidR="00C90165" w:rsidRPr="00C70672" w:rsidRDefault="00FF734E" w:rsidP="00FF734E">
      <w:pPr>
        <w:spacing w:after="0" w:line="240" w:lineRule="auto"/>
        <w:ind w:firstLine="567"/>
        <w:rPr>
          <w:rFonts w:ascii="Times New Roman" w:hAnsi="Times New Roman" w:cs="Times New Roman"/>
          <w:b/>
          <w:sz w:val="24"/>
          <w:szCs w:val="24"/>
          <w:lang w:val="ro-RO"/>
        </w:rPr>
      </w:pPr>
      <w:r w:rsidRPr="00C70672">
        <w:rPr>
          <w:rFonts w:ascii="Times New Roman" w:hAnsi="Times New Roman" w:cs="Times New Roman"/>
          <w:b/>
          <w:sz w:val="24"/>
          <w:szCs w:val="24"/>
          <w:lang w:val="ro-RO"/>
        </w:rPr>
        <w:t>Imunitatea mucoaselor</w:t>
      </w:r>
    </w:p>
    <w:p w:rsidR="00C90165" w:rsidRPr="00C70672" w:rsidRDefault="00C90165" w:rsidP="00FF734E">
      <w:pPr>
        <w:spacing w:after="0" w:line="240" w:lineRule="auto"/>
        <w:rPr>
          <w:rFonts w:ascii="Times New Roman" w:hAnsi="Times New Roman" w:cs="Times New Roman"/>
          <w:b/>
          <w:sz w:val="24"/>
          <w:szCs w:val="24"/>
          <w:lang w:val="ro-RO"/>
        </w:rPr>
      </w:pPr>
      <w:r w:rsidRPr="00C70672">
        <w:rPr>
          <w:rFonts w:ascii="Times New Roman" w:hAnsi="Times New Roman" w:cs="Times New Roman"/>
          <w:sz w:val="24"/>
          <w:szCs w:val="24"/>
          <w:lang w:val="ro-RO"/>
        </w:rPr>
        <w:t>1.Non-imunologică - enzime, acizi glicosali, flora normală.</w:t>
      </w:r>
    </w:p>
    <w:p w:rsidR="00C90165" w:rsidRPr="00C70672" w:rsidRDefault="00C90165" w:rsidP="00FF734E">
      <w:pPr>
        <w:tabs>
          <w:tab w:val="left" w:pos="0"/>
          <w:tab w:val="left" w:pos="1440"/>
        </w:tabs>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2.Imunologică - ţesutul limfoid asociat mucoasei, procesarea antigenului, producţia celulară şi de anticorpi, traficul celular şi procesul de "homing".</w:t>
      </w:r>
    </w:p>
    <w:p w:rsidR="00C90165" w:rsidRPr="00C70672" w:rsidRDefault="00C90165" w:rsidP="00FF734E">
      <w:pPr>
        <w:tabs>
          <w:tab w:val="left" w:pos="0"/>
          <w:tab w:val="left" w:pos="1440"/>
        </w:tabs>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3.Imunosupresia post transplant</w:t>
      </w:r>
    </w:p>
    <w:p w:rsidR="00FF734E" w:rsidRPr="00C70672" w:rsidRDefault="00FF734E" w:rsidP="00FF734E">
      <w:pPr>
        <w:tabs>
          <w:tab w:val="left" w:pos="0"/>
          <w:tab w:val="left" w:pos="1440"/>
        </w:tabs>
        <w:spacing w:after="0" w:line="240" w:lineRule="auto"/>
        <w:rPr>
          <w:rFonts w:ascii="Times New Roman" w:hAnsi="Times New Roman" w:cs="Times New Roman"/>
          <w:sz w:val="24"/>
          <w:szCs w:val="24"/>
          <w:lang w:val="ro-RO"/>
        </w:rPr>
      </w:pPr>
    </w:p>
    <w:p w:rsidR="00C90165" w:rsidRPr="00C70672" w:rsidRDefault="00FF734E" w:rsidP="00FF734E">
      <w:pPr>
        <w:spacing w:after="0" w:line="240" w:lineRule="auto"/>
        <w:ind w:firstLine="567"/>
        <w:rPr>
          <w:rFonts w:ascii="Times New Roman" w:hAnsi="Times New Roman" w:cs="Times New Roman"/>
          <w:b/>
          <w:sz w:val="24"/>
          <w:szCs w:val="24"/>
          <w:lang w:val="ro-RO"/>
        </w:rPr>
      </w:pPr>
      <w:r w:rsidRPr="00C70672">
        <w:rPr>
          <w:rFonts w:ascii="Times New Roman" w:hAnsi="Times New Roman" w:cs="Times New Roman"/>
          <w:b/>
          <w:sz w:val="24"/>
          <w:szCs w:val="24"/>
          <w:lang w:val="ro-RO"/>
        </w:rPr>
        <w:t xml:space="preserve"> Imunologia transplantului</w:t>
      </w:r>
    </w:p>
    <w:p w:rsidR="00C90165" w:rsidRPr="00C70672" w:rsidRDefault="00C90165" w:rsidP="00FF734E">
      <w:pPr>
        <w:tabs>
          <w:tab w:val="left" w:pos="142"/>
        </w:tabs>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 1. Histocompatibilitatea pentru diferite tipuri de transplant de organ solid, sau celule. </w:t>
      </w:r>
    </w:p>
    <w:p w:rsidR="00C90165" w:rsidRPr="00C70672" w:rsidRDefault="00C90165" w:rsidP="00FF734E">
      <w:pPr>
        <w:tabs>
          <w:tab w:val="left" w:pos="142"/>
        </w:tabs>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 2. Mecanismele de rejet.</w:t>
      </w:r>
    </w:p>
    <w:p w:rsidR="00C90165" w:rsidRPr="00C70672" w:rsidRDefault="00C90165" w:rsidP="00FF734E">
      <w:pPr>
        <w:tabs>
          <w:tab w:val="left" w:pos="142"/>
        </w:tabs>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 3. Imunosupresie- tehnici de dozare a medicamentelor imunosupresoare.</w:t>
      </w:r>
    </w:p>
    <w:p w:rsidR="00FF734E" w:rsidRPr="00C70672" w:rsidRDefault="00FF734E" w:rsidP="00FF734E">
      <w:pPr>
        <w:spacing w:after="0" w:line="240" w:lineRule="auto"/>
        <w:ind w:firstLine="567"/>
        <w:rPr>
          <w:rFonts w:ascii="Times New Roman" w:hAnsi="Times New Roman" w:cs="Times New Roman"/>
          <w:b/>
          <w:sz w:val="24"/>
          <w:szCs w:val="24"/>
          <w:lang w:val="ro-RO"/>
        </w:rPr>
      </w:pPr>
    </w:p>
    <w:p w:rsidR="00C90165" w:rsidRPr="00C70672" w:rsidRDefault="00C90165" w:rsidP="00FF734E">
      <w:pPr>
        <w:spacing w:after="0" w:line="240" w:lineRule="auto"/>
        <w:ind w:firstLine="567"/>
        <w:rPr>
          <w:rFonts w:ascii="Times New Roman" w:hAnsi="Times New Roman" w:cs="Times New Roman"/>
          <w:sz w:val="24"/>
          <w:szCs w:val="24"/>
          <w:lang w:val="ro-RO"/>
        </w:rPr>
      </w:pPr>
      <w:r w:rsidRPr="00C70672">
        <w:rPr>
          <w:rFonts w:ascii="Times New Roman" w:hAnsi="Times New Roman" w:cs="Times New Roman"/>
          <w:b/>
          <w:sz w:val="24"/>
          <w:szCs w:val="24"/>
          <w:lang w:val="ro-RO"/>
        </w:rPr>
        <w:t>Imunologia tumorală</w:t>
      </w:r>
    </w:p>
    <w:p w:rsidR="00C90165" w:rsidRPr="00C70672" w:rsidRDefault="00C90165"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 Antigenele celulelor tumorale - antigene specifice tumorale unice şi antigene tumorale asociate.</w:t>
      </w:r>
    </w:p>
    <w:p w:rsidR="00C90165" w:rsidRPr="00C70672" w:rsidRDefault="00C90165"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2. Markeri tumorali. Implicare in diagnostic si monitorizarea terapeutica. Metodologia de lucru.</w:t>
      </w:r>
    </w:p>
    <w:p w:rsidR="00C90165" w:rsidRPr="00C70672" w:rsidRDefault="00C90165"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3. Oncogene, gene tumorale supresoare, translocaţii cromozomiale.Metodologia de lucru.</w:t>
      </w:r>
    </w:p>
    <w:p w:rsidR="00C90165" w:rsidRPr="00C70672" w:rsidRDefault="00C90165"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4. Mecanismele imunosupravegherii.</w:t>
      </w:r>
    </w:p>
    <w:p w:rsidR="00FF734E" w:rsidRPr="00C70672" w:rsidRDefault="00FF734E" w:rsidP="00FF734E">
      <w:pPr>
        <w:spacing w:after="0" w:line="240" w:lineRule="auto"/>
        <w:rPr>
          <w:rFonts w:ascii="Times New Roman" w:hAnsi="Times New Roman" w:cs="Times New Roman"/>
          <w:sz w:val="24"/>
          <w:szCs w:val="24"/>
          <w:lang w:val="ro-RO"/>
        </w:rPr>
      </w:pPr>
    </w:p>
    <w:p w:rsidR="00C90165" w:rsidRPr="00C70672" w:rsidRDefault="00C90165" w:rsidP="00FF734E">
      <w:pPr>
        <w:spacing w:after="0" w:line="240" w:lineRule="auto"/>
        <w:ind w:left="360" w:hanging="360"/>
        <w:jc w:val="both"/>
        <w:rPr>
          <w:rFonts w:ascii="Times New Roman" w:hAnsi="Times New Roman" w:cs="Times New Roman"/>
          <w:b/>
          <w:sz w:val="24"/>
          <w:szCs w:val="24"/>
          <w:lang w:val="ro-RO"/>
        </w:rPr>
      </w:pPr>
      <w:r w:rsidRPr="00C70672">
        <w:rPr>
          <w:rFonts w:ascii="Times New Roman" w:hAnsi="Times New Roman" w:cs="Times New Roman"/>
          <w:b/>
          <w:sz w:val="24"/>
          <w:szCs w:val="24"/>
          <w:lang w:val="ro-RO"/>
        </w:rPr>
        <w:t>IMUNOLOGIE MOLECULARA</w:t>
      </w:r>
    </w:p>
    <w:p w:rsidR="00C90165" w:rsidRPr="00C70672" w:rsidRDefault="00C90165" w:rsidP="00FF734E">
      <w:pPr>
        <w:numPr>
          <w:ilvl w:val="0"/>
          <w:numId w:val="9"/>
        </w:numPr>
        <w:tabs>
          <w:tab w:val="left" w:pos="284"/>
        </w:tabs>
        <w:suppressAutoHyphens/>
        <w:spacing w:after="0" w:line="240" w:lineRule="auto"/>
        <w:ind w:left="0" w:firstLine="0"/>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Dogma centrală a biologiei moleculare şi aplicaţii medicale.</w:t>
      </w:r>
    </w:p>
    <w:p w:rsidR="00C90165" w:rsidRPr="00C70672" w:rsidRDefault="00C90165" w:rsidP="00FF734E">
      <w:pPr>
        <w:numPr>
          <w:ilvl w:val="0"/>
          <w:numId w:val="9"/>
        </w:numPr>
        <w:tabs>
          <w:tab w:val="left" w:pos="284"/>
        </w:tabs>
        <w:suppressAutoHyphens/>
        <w:spacing w:after="0" w:line="240" w:lineRule="auto"/>
        <w:ind w:left="0" w:firstLine="0"/>
        <w:rPr>
          <w:rFonts w:ascii="Times New Roman" w:hAnsi="Times New Roman" w:cs="Times New Roman"/>
          <w:sz w:val="24"/>
          <w:szCs w:val="24"/>
          <w:lang w:val="ro-RO"/>
        </w:rPr>
      </w:pPr>
      <w:r w:rsidRPr="00C70672">
        <w:rPr>
          <w:rFonts w:ascii="Times New Roman" w:hAnsi="Times New Roman" w:cs="Times New Roman"/>
          <w:sz w:val="24"/>
          <w:szCs w:val="24"/>
          <w:lang w:val="ro-RO"/>
        </w:rPr>
        <w:t>Reacţia de amplificare a ADN-ului (PCR</w:t>
      </w:r>
      <w:r w:rsidRPr="00C70672">
        <w:rPr>
          <w:rFonts w:ascii="Times New Roman" w:hAnsi="Times New Roman" w:cs="Times New Roman"/>
          <w:b/>
          <w:i/>
          <w:sz w:val="24"/>
          <w:szCs w:val="24"/>
          <w:lang w:val="ro-RO"/>
        </w:rPr>
        <w:t xml:space="preserve">, </w:t>
      </w:r>
      <w:r w:rsidRPr="00C70672">
        <w:rPr>
          <w:rFonts w:ascii="Times New Roman" w:hAnsi="Times New Roman" w:cs="Times New Roman"/>
          <w:sz w:val="24"/>
          <w:szCs w:val="24"/>
          <w:lang w:val="ro-RO"/>
        </w:rPr>
        <w:t xml:space="preserve">“polymerase chain reaction”). Variante ale PCR, avantaje şi dezavantaje. </w:t>
      </w:r>
    </w:p>
    <w:p w:rsidR="00C90165" w:rsidRPr="00C70672" w:rsidRDefault="00C90165" w:rsidP="00FF734E">
      <w:pPr>
        <w:numPr>
          <w:ilvl w:val="0"/>
          <w:numId w:val="9"/>
        </w:numPr>
        <w:tabs>
          <w:tab w:val="left" w:pos="284"/>
        </w:tabs>
        <w:suppressAutoHyphens/>
        <w:spacing w:after="0" w:line="240" w:lineRule="auto"/>
        <w:ind w:left="0" w:firstLine="0"/>
        <w:rPr>
          <w:rFonts w:ascii="Times New Roman" w:hAnsi="Times New Roman" w:cs="Times New Roman"/>
          <w:sz w:val="24"/>
          <w:szCs w:val="24"/>
          <w:lang w:val="ro-RO"/>
        </w:rPr>
      </w:pPr>
      <w:r w:rsidRPr="00C70672">
        <w:rPr>
          <w:rFonts w:ascii="Times New Roman" w:hAnsi="Times New Roman" w:cs="Times New Roman"/>
          <w:sz w:val="24"/>
          <w:szCs w:val="24"/>
          <w:lang w:val="ro-RO"/>
        </w:rPr>
        <w:t>Secvenţierea ADN-ului cu diferite aplicatii clinice in Imunologie si Imunologie de Transplant, Virusologie, Oncologie.</w:t>
      </w:r>
    </w:p>
    <w:p w:rsidR="00C90165" w:rsidRPr="00C70672" w:rsidRDefault="00C90165" w:rsidP="00FF734E">
      <w:pPr>
        <w:pStyle w:val="Footer"/>
        <w:tabs>
          <w:tab w:val="left" w:pos="90"/>
        </w:tabs>
        <w:jc w:val="center"/>
        <w:rPr>
          <w:rFonts w:ascii="Times New Roman" w:hAnsi="Times New Roman" w:cs="Times New Roman"/>
          <w:sz w:val="24"/>
          <w:szCs w:val="24"/>
          <w:lang w:val="ro-RO"/>
        </w:rPr>
      </w:pPr>
    </w:p>
    <w:p w:rsidR="00C90165" w:rsidRPr="00C70672" w:rsidRDefault="00C90165" w:rsidP="00FF734E">
      <w:pPr>
        <w:spacing w:after="0" w:line="240" w:lineRule="auto"/>
        <w:jc w:val="center"/>
        <w:rPr>
          <w:rFonts w:ascii="Times New Roman" w:hAnsi="Times New Roman" w:cs="Times New Roman"/>
          <w:b/>
          <w:bCs/>
          <w:sz w:val="24"/>
          <w:szCs w:val="24"/>
          <w:lang w:val="ro-RO"/>
        </w:rPr>
      </w:pPr>
      <w:r w:rsidRPr="00C70672">
        <w:rPr>
          <w:rFonts w:ascii="Times New Roman" w:hAnsi="Times New Roman" w:cs="Times New Roman"/>
          <w:b/>
          <w:bCs/>
          <w:sz w:val="24"/>
          <w:szCs w:val="24"/>
          <w:lang w:val="ro-RO"/>
        </w:rPr>
        <w:t xml:space="preserve">BIBLIOGRAFIE </w:t>
      </w:r>
    </w:p>
    <w:p w:rsidR="00C90165" w:rsidRPr="00C70672" w:rsidRDefault="00C90165" w:rsidP="00FF734E">
      <w:pPr>
        <w:spacing w:after="0" w:line="240" w:lineRule="auto"/>
        <w:jc w:val="center"/>
        <w:rPr>
          <w:rFonts w:ascii="Times New Roman" w:hAnsi="Times New Roman" w:cs="Times New Roman"/>
          <w:b/>
          <w:bCs/>
          <w:sz w:val="24"/>
          <w:szCs w:val="24"/>
          <w:lang w:val="ro-RO"/>
        </w:rPr>
      </w:pP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Curs de Imunologie –anul III, Ileana Constantinescu,Editura Universitara “Carol Davila” , Bucuresti, 2019, ISBN: 978-606-011-095-8</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Imunogenetica de la teorie la aplicatii clinice, Ileana Constantinescu, Ana Moise, Larisa Visan, Ed. Universitara “Carol Davila, Bucuresti, 2020, ISBN: 978-606-011-138-2</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Imunologie – Carte de lucrari practice pentru studentii anului III, Ileana Constantinescu, Ed. Universitara “Carol Davila: Bucuresti, 2020, ISBN: 978-606-011-121-4</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Imunologia transplantului, Ileana Constantinescu, ISBN: 978-973-708-431-6, 2009, 2021</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Transplantul renal, Sinescu I., Manu M.A., Harza M., 2007.</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Basic concepts in immunology, John Clancy, JR, ISBN 0-07-011371-8, 1998</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Immunology-Problem based, Reginald M. Gorczynski, Jacqline Stanley, 2006</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How the immune system works, third edition, Lauren Sompayrac, ISBN: 978-1-4051-6221, 2008</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Immunology, Stephen Boag &amp; Amy Sadler, ISBN: 978-0-340-92558-4, 2007</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Oxford handbook of clinical immunology, Gavin Spickett, ISBN: 0-19-262721-x, 1999</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Human Leucocyte antigen: The major Histocompatibility Complex of Man, Clinical Diagnosis and management by Laboratory Methods, J. Bernard Henry, M.D., twentieth ed., 2001.</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Genetics and molecular genetics of the MHC, reviews in Immunogenetics, Rhodes, D.A., Trowsdale, J., 1999.</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HLA Beyond tears. Rodey Glenn E., 2000</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Molecular diagnostics: a training and study guide, Tsongalis Gregory J, Coleman William B, 2002</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Fonts w:ascii="Times New Roman" w:hAnsi="Times New Roman" w:cs="Times New Roman"/>
          <w:sz w:val="24"/>
          <w:szCs w:val="24"/>
          <w:lang w:val="ro-RO"/>
        </w:rPr>
      </w:pPr>
      <w:r w:rsidRPr="00C70672">
        <w:rPr>
          <w:rFonts w:ascii="Times New Roman" w:hAnsi="Times New Roman" w:cs="Times New Roman"/>
          <w:sz w:val="24"/>
          <w:szCs w:val="24"/>
          <w:lang w:val="ro-RO"/>
        </w:rPr>
        <w:t>Cellular and Molecular Immunology. Tenth Edition. Abul K. Abbas (2022)</w:t>
      </w:r>
    </w:p>
    <w:p w:rsidR="00C90165" w:rsidRPr="00C70672" w:rsidRDefault="00C90165" w:rsidP="00FF734E">
      <w:pPr>
        <w:pStyle w:val="Heading1"/>
        <w:numPr>
          <w:ilvl w:val="0"/>
          <w:numId w:val="10"/>
        </w:numPr>
        <w:shd w:val="clear" w:color="auto" w:fill="FFFFFF"/>
        <w:spacing w:before="0" w:after="0"/>
        <w:rPr>
          <w:rFonts w:ascii="Times New Roman" w:hAnsi="Times New Roman" w:cs="Times New Roman"/>
          <w:b w:val="0"/>
          <w:bCs w:val="0"/>
          <w:sz w:val="24"/>
          <w:szCs w:val="24"/>
          <w:lang w:val="ro-RO"/>
        </w:rPr>
      </w:pPr>
      <w:r w:rsidRPr="00C70672">
        <w:rPr>
          <w:rFonts w:ascii="Times New Roman" w:hAnsi="Times New Roman" w:cs="Times New Roman"/>
          <w:b w:val="0"/>
          <w:bCs w:val="0"/>
          <w:sz w:val="24"/>
          <w:szCs w:val="24"/>
          <w:lang w:val="ro-RO"/>
        </w:rPr>
        <w:t>Imunologie si imunopatologie, Grigore Mihaescu, Carmen Chifiriuc, Editura Medicala, 2015</w:t>
      </w:r>
    </w:p>
    <w:p w:rsidR="00C90165" w:rsidRPr="00C70672" w:rsidRDefault="00C90165" w:rsidP="00FF734E">
      <w:pPr>
        <w:pStyle w:val="Heading1"/>
        <w:numPr>
          <w:ilvl w:val="0"/>
          <w:numId w:val="10"/>
        </w:numPr>
        <w:shd w:val="clear" w:color="auto" w:fill="FFFFFF"/>
        <w:spacing w:before="0" w:after="0"/>
        <w:rPr>
          <w:rFonts w:ascii="Times New Roman" w:hAnsi="Times New Roman" w:cs="Times New Roman"/>
          <w:b w:val="0"/>
          <w:bCs w:val="0"/>
          <w:sz w:val="24"/>
          <w:szCs w:val="24"/>
          <w:lang w:val="ro-RO"/>
        </w:rPr>
      </w:pPr>
      <w:r w:rsidRPr="00C70672">
        <w:rPr>
          <w:rFonts w:ascii="Times New Roman" w:hAnsi="Times New Roman" w:cs="Times New Roman"/>
          <w:b w:val="0"/>
          <w:bCs w:val="0"/>
          <w:sz w:val="24"/>
          <w:szCs w:val="24"/>
          <w:lang w:val="ro-RO"/>
        </w:rPr>
        <w:t xml:space="preserve">Roitt's Essential Immunology, 13th Edition, </w:t>
      </w:r>
      <w:hyperlink r:id="rId19" w:history="1">
        <w:r w:rsidRPr="00C70672">
          <w:rPr>
            <w:rStyle w:val="Hyperlink"/>
            <w:rFonts w:ascii="Times New Roman" w:hAnsi="Times New Roman"/>
            <w:b w:val="0"/>
            <w:bCs w:val="0"/>
            <w:color w:val="auto"/>
            <w:sz w:val="24"/>
            <w:szCs w:val="24"/>
            <w:lang w:val="ro-RO"/>
          </w:rPr>
          <w:t>Peter J. Delves</w:t>
        </w:r>
      </w:hyperlink>
      <w:r w:rsidRPr="00C70672">
        <w:rPr>
          <w:rFonts w:ascii="Times New Roman" w:hAnsi="Times New Roman" w:cs="Times New Roman"/>
          <w:b w:val="0"/>
          <w:bCs w:val="0"/>
          <w:sz w:val="24"/>
          <w:szCs w:val="24"/>
          <w:lang w:val="ro-RO"/>
        </w:rPr>
        <w:t>, </w:t>
      </w:r>
      <w:hyperlink r:id="rId20" w:history="1">
        <w:r w:rsidRPr="00C70672">
          <w:rPr>
            <w:rStyle w:val="Hyperlink"/>
            <w:rFonts w:ascii="Times New Roman" w:hAnsi="Times New Roman"/>
            <w:b w:val="0"/>
            <w:bCs w:val="0"/>
            <w:color w:val="auto"/>
            <w:sz w:val="24"/>
            <w:szCs w:val="24"/>
            <w:lang w:val="ro-RO"/>
          </w:rPr>
          <w:t>Seamus J. Martin</w:t>
        </w:r>
      </w:hyperlink>
      <w:r w:rsidRPr="00C70672">
        <w:rPr>
          <w:rFonts w:ascii="Times New Roman" w:hAnsi="Times New Roman" w:cs="Times New Roman"/>
          <w:b w:val="0"/>
          <w:bCs w:val="0"/>
          <w:sz w:val="24"/>
          <w:szCs w:val="24"/>
          <w:lang w:val="ro-RO"/>
        </w:rPr>
        <w:t>, </w:t>
      </w:r>
      <w:hyperlink r:id="rId21" w:history="1">
        <w:r w:rsidRPr="00C70672">
          <w:rPr>
            <w:rStyle w:val="Hyperlink"/>
            <w:rFonts w:ascii="Times New Roman" w:hAnsi="Times New Roman"/>
            <w:b w:val="0"/>
            <w:bCs w:val="0"/>
            <w:color w:val="auto"/>
            <w:sz w:val="24"/>
            <w:szCs w:val="24"/>
            <w:lang w:val="ro-RO"/>
          </w:rPr>
          <w:t>Dennis R. Burton</w:t>
        </w:r>
      </w:hyperlink>
      <w:r w:rsidRPr="00C70672">
        <w:rPr>
          <w:rFonts w:ascii="Times New Roman" w:hAnsi="Times New Roman" w:cs="Times New Roman"/>
          <w:b w:val="0"/>
          <w:bCs w:val="0"/>
          <w:sz w:val="24"/>
          <w:szCs w:val="24"/>
          <w:lang w:val="ro-RO"/>
        </w:rPr>
        <w:t>, </w:t>
      </w:r>
      <w:hyperlink r:id="rId22" w:history="1">
        <w:r w:rsidRPr="00C70672">
          <w:rPr>
            <w:rStyle w:val="Hyperlink"/>
            <w:rFonts w:ascii="Times New Roman" w:hAnsi="Times New Roman"/>
            <w:b w:val="0"/>
            <w:bCs w:val="0"/>
            <w:color w:val="auto"/>
            <w:sz w:val="24"/>
            <w:szCs w:val="24"/>
            <w:lang w:val="ro-RO"/>
          </w:rPr>
          <w:t>Ivan M. Roitt</w:t>
        </w:r>
      </w:hyperlink>
      <w:r w:rsidRPr="00C70672">
        <w:rPr>
          <w:rFonts w:ascii="Times New Roman" w:hAnsi="Times New Roman" w:cs="Times New Roman"/>
          <w:b w:val="0"/>
          <w:bCs w:val="0"/>
          <w:sz w:val="24"/>
          <w:szCs w:val="24"/>
          <w:lang w:val="ro-RO"/>
        </w:rPr>
        <w:t xml:space="preserve">, </w:t>
      </w:r>
      <w:r w:rsidRPr="00C70672">
        <w:rPr>
          <w:rStyle w:val="a-color-secondary"/>
          <w:rFonts w:ascii="Times New Roman" w:hAnsi="Times New Roman" w:cs="Times New Roman"/>
          <w:b w:val="0"/>
          <w:bCs w:val="0"/>
          <w:sz w:val="24"/>
          <w:szCs w:val="24"/>
          <w:shd w:val="clear" w:color="auto" w:fill="FFFFFF"/>
          <w:lang w:val="ro-RO"/>
        </w:rPr>
        <w:t xml:space="preserve"> </w:t>
      </w:r>
      <w:r w:rsidRPr="00C70672">
        <w:rPr>
          <w:rFonts w:ascii="Times New Roman" w:hAnsi="Times New Roman" w:cs="Times New Roman"/>
          <w:b w:val="0"/>
          <w:bCs w:val="0"/>
          <w:sz w:val="24"/>
          <w:szCs w:val="24"/>
          <w:shd w:val="clear" w:color="auto" w:fill="FFFFFF"/>
          <w:lang w:val="ro-RO"/>
        </w:rPr>
        <w:t>Wiley-Blackwell, 2017</w:t>
      </w:r>
    </w:p>
    <w:p w:rsidR="00C90165" w:rsidRPr="00C70672" w:rsidRDefault="00C90165" w:rsidP="00FF734E">
      <w:pPr>
        <w:pStyle w:val="Footer"/>
        <w:numPr>
          <w:ilvl w:val="0"/>
          <w:numId w:val="10"/>
        </w:numPr>
        <w:tabs>
          <w:tab w:val="clear" w:pos="4680"/>
          <w:tab w:val="clear" w:pos="9360"/>
          <w:tab w:val="left" w:pos="90"/>
          <w:tab w:val="center" w:pos="4320"/>
          <w:tab w:val="right" w:pos="8640"/>
        </w:tabs>
        <w:suppressAutoHyphens/>
        <w:rPr>
          <w:rStyle w:val="inline"/>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Clinical Immunology, Principles and Practice, </w:t>
      </w:r>
      <w:r w:rsidRPr="00C70672">
        <w:rPr>
          <w:rStyle w:val="inline"/>
          <w:rFonts w:ascii="Times New Roman" w:hAnsi="Times New Roman" w:cs="Times New Roman"/>
          <w:sz w:val="24"/>
          <w:szCs w:val="24"/>
          <w:shd w:val="clear" w:color="auto" w:fill="FFFFFF"/>
          <w:lang w:val="ro-RO"/>
        </w:rPr>
        <w:t>Robert Rich</w:t>
      </w:r>
      <w:r w:rsidRPr="00C70672">
        <w:rPr>
          <w:rFonts w:ascii="Times New Roman" w:hAnsi="Times New Roman" w:cs="Times New Roman"/>
          <w:sz w:val="24"/>
          <w:szCs w:val="24"/>
          <w:shd w:val="clear" w:color="auto" w:fill="FFFFFF"/>
          <w:lang w:val="ro-RO"/>
        </w:rPr>
        <w:t> </w:t>
      </w:r>
      <w:r w:rsidRPr="00C70672">
        <w:rPr>
          <w:rStyle w:val="inline"/>
          <w:rFonts w:ascii="Times New Roman" w:hAnsi="Times New Roman" w:cs="Times New Roman"/>
          <w:sz w:val="24"/>
          <w:szCs w:val="24"/>
          <w:shd w:val="clear" w:color="auto" w:fill="FFFFFF"/>
          <w:lang w:val="ro-RO"/>
        </w:rPr>
        <w:t>Thomas Fleisher</w:t>
      </w:r>
      <w:r w:rsidRPr="00C70672">
        <w:rPr>
          <w:rFonts w:ascii="Times New Roman" w:hAnsi="Times New Roman" w:cs="Times New Roman"/>
          <w:sz w:val="24"/>
          <w:szCs w:val="24"/>
          <w:shd w:val="clear" w:color="auto" w:fill="FFFFFF"/>
          <w:lang w:val="ro-RO"/>
        </w:rPr>
        <w:t> </w:t>
      </w:r>
      <w:r w:rsidRPr="00C70672">
        <w:rPr>
          <w:rStyle w:val="inline"/>
          <w:rFonts w:ascii="Times New Roman" w:hAnsi="Times New Roman" w:cs="Times New Roman"/>
          <w:sz w:val="24"/>
          <w:szCs w:val="24"/>
          <w:shd w:val="clear" w:color="auto" w:fill="FFFFFF"/>
          <w:lang w:val="ro-RO"/>
        </w:rPr>
        <w:t>William Shearer</w:t>
      </w:r>
      <w:r w:rsidRPr="00C70672">
        <w:rPr>
          <w:rFonts w:ascii="Times New Roman" w:hAnsi="Times New Roman" w:cs="Times New Roman"/>
          <w:sz w:val="24"/>
          <w:szCs w:val="24"/>
          <w:shd w:val="clear" w:color="auto" w:fill="FFFFFF"/>
          <w:lang w:val="ro-RO"/>
        </w:rPr>
        <w:t> </w:t>
      </w:r>
      <w:r w:rsidRPr="00C70672">
        <w:rPr>
          <w:rStyle w:val="inline"/>
          <w:rFonts w:ascii="Times New Roman" w:hAnsi="Times New Roman" w:cs="Times New Roman"/>
          <w:sz w:val="24"/>
          <w:szCs w:val="24"/>
          <w:shd w:val="clear" w:color="auto" w:fill="FFFFFF"/>
          <w:lang w:val="ro-RO"/>
        </w:rPr>
        <w:t>Harry Schroeder</w:t>
      </w:r>
      <w:r w:rsidRPr="00C70672">
        <w:rPr>
          <w:rFonts w:ascii="Times New Roman" w:hAnsi="Times New Roman" w:cs="Times New Roman"/>
          <w:sz w:val="24"/>
          <w:szCs w:val="24"/>
          <w:shd w:val="clear" w:color="auto" w:fill="FFFFFF"/>
          <w:lang w:val="ro-RO"/>
        </w:rPr>
        <w:t> </w:t>
      </w:r>
      <w:r w:rsidRPr="00C70672">
        <w:rPr>
          <w:rStyle w:val="inline"/>
          <w:rFonts w:ascii="Times New Roman" w:hAnsi="Times New Roman" w:cs="Times New Roman"/>
          <w:sz w:val="24"/>
          <w:szCs w:val="24"/>
          <w:shd w:val="clear" w:color="auto" w:fill="FFFFFF"/>
          <w:lang w:val="ro-RO"/>
        </w:rPr>
        <w:t>Anthony Frew</w:t>
      </w:r>
      <w:r w:rsidRPr="00C70672">
        <w:rPr>
          <w:rFonts w:ascii="Times New Roman" w:hAnsi="Times New Roman" w:cs="Times New Roman"/>
          <w:sz w:val="24"/>
          <w:szCs w:val="24"/>
          <w:shd w:val="clear" w:color="auto" w:fill="FFFFFF"/>
          <w:lang w:val="ro-RO"/>
        </w:rPr>
        <w:t> </w:t>
      </w:r>
      <w:r w:rsidRPr="00C70672">
        <w:rPr>
          <w:rStyle w:val="inline"/>
          <w:rFonts w:ascii="Times New Roman" w:hAnsi="Times New Roman" w:cs="Times New Roman"/>
          <w:sz w:val="24"/>
          <w:szCs w:val="24"/>
          <w:shd w:val="clear" w:color="auto" w:fill="FFFFFF"/>
          <w:lang w:val="ro-RO"/>
        </w:rPr>
        <w:t>Cornelia Weyand, editia 5, Elsevier, 2019</w:t>
      </w:r>
    </w:p>
    <w:p w:rsidR="00E63D44" w:rsidRPr="00C70672" w:rsidRDefault="00E63D44" w:rsidP="00FF734E">
      <w:pPr>
        <w:pStyle w:val="Footer"/>
        <w:tabs>
          <w:tab w:val="clear" w:pos="4680"/>
          <w:tab w:val="clear" w:pos="9360"/>
          <w:tab w:val="left" w:pos="90"/>
          <w:tab w:val="center" w:pos="4320"/>
          <w:tab w:val="right" w:pos="8640"/>
        </w:tabs>
        <w:suppressAutoHyphens/>
        <w:ind w:left="720"/>
        <w:rPr>
          <w:rStyle w:val="inline"/>
          <w:rFonts w:ascii="Times New Roman" w:hAnsi="Times New Roman" w:cs="Times New Roman"/>
          <w:sz w:val="24"/>
          <w:szCs w:val="24"/>
          <w:shd w:val="clear" w:color="auto" w:fill="FFFFFF"/>
          <w:lang w:val="ro-RO"/>
        </w:rPr>
      </w:pPr>
    </w:p>
    <w:p w:rsidR="00FF734E" w:rsidRPr="00C70672" w:rsidRDefault="00A13B3B" w:rsidP="00FF734E">
      <w:pPr>
        <w:spacing w:after="0" w:line="240" w:lineRule="auto"/>
        <w:jc w:val="center"/>
        <w:rPr>
          <w:rFonts w:ascii="Times New Roman" w:hAnsi="Times New Roman" w:cs="Times New Roman"/>
          <w:b/>
          <w:sz w:val="24"/>
          <w:szCs w:val="24"/>
          <w:lang w:val="ro-RO"/>
        </w:rPr>
      </w:pPr>
      <w:r w:rsidRPr="00C70672">
        <w:rPr>
          <w:rFonts w:ascii="Times New Roman" w:hAnsi="Times New Roman" w:cs="Times New Roman"/>
          <w:b/>
          <w:sz w:val="24"/>
          <w:szCs w:val="24"/>
          <w:lang w:val="ro-RO"/>
        </w:rPr>
        <w:t>Tematica concurs MEDIC SPECIALIST - Nefrologie</w:t>
      </w:r>
    </w:p>
    <w:p w:rsidR="00FF734E" w:rsidRPr="00C70672" w:rsidRDefault="00FF734E" w:rsidP="00FF734E">
      <w:pPr>
        <w:spacing w:after="0" w:line="240" w:lineRule="auto"/>
        <w:jc w:val="center"/>
        <w:rPr>
          <w:rFonts w:ascii="Times New Roman" w:hAnsi="Times New Roman" w:cs="Times New Roman"/>
          <w:b/>
          <w:sz w:val="24"/>
          <w:szCs w:val="24"/>
          <w:lang w:val="ro-RO"/>
        </w:rPr>
      </w:pPr>
    </w:p>
    <w:p w:rsidR="00FF734E" w:rsidRPr="00C70672" w:rsidRDefault="00FF734E" w:rsidP="00FF734E">
      <w:pPr>
        <w:spacing w:after="0" w:line="240" w:lineRule="auto"/>
        <w:rPr>
          <w:rFonts w:ascii="Times New Roman" w:hAnsi="Times New Roman" w:cs="Times New Roman"/>
          <w:b/>
          <w:sz w:val="24"/>
          <w:szCs w:val="24"/>
          <w:lang w:val="ro-RO"/>
        </w:rPr>
      </w:pPr>
      <w:r w:rsidRPr="00C70672">
        <w:rPr>
          <w:rFonts w:ascii="Times New Roman" w:hAnsi="Times New Roman" w:cs="Times New Roman"/>
          <w:b/>
          <w:sz w:val="24"/>
          <w:szCs w:val="24"/>
          <w:lang w:val="ro-RO"/>
        </w:rPr>
        <w:t>PROBA SCRISA:</w:t>
      </w:r>
    </w:p>
    <w:p w:rsidR="00FF734E" w:rsidRPr="00C70672" w:rsidRDefault="00FF734E" w:rsidP="00FF734E">
      <w:pPr>
        <w:spacing w:after="0" w:line="240" w:lineRule="auto"/>
        <w:rPr>
          <w:rFonts w:ascii="Times New Roman" w:hAnsi="Times New Roman" w:cs="Times New Roman"/>
          <w:b/>
          <w:sz w:val="24"/>
          <w:szCs w:val="24"/>
          <w:lang w:val="ro-RO"/>
        </w:rPr>
      </w:pPr>
    </w:p>
    <w:p w:rsidR="00FF734E" w:rsidRPr="00C70672" w:rsidRDefault="00FF734E" w:rsidP="00FF734E">
      <w:pPr>
        <w:spacing w:after="0" w:line="240" w:lineRule="auto"/>
        <w:rPr>
          <w:rFonts w:ascii="Times New Roman" w:hAnsi="Times New Roman" w:cs="Times New Roman"/>
          <w:b/>
          <w:sz w:val="24"/>
          <w:szCs w:val="24"/>
          <w:lang w:val="ro-RO"/>
        </w:rPr>
      </w:pPr>
      <w:r w:rsidRPr="00C70672">
        <w:rPr>
          <w:rFonts w:ascii="Times New Roman" w:hAnsi="Times New Roman" w:cs="Times New Roman"/>
          <w:b/>
          <w:sz w:val="24"/>
          <w:szCs w:val="24"/>
          <w:lang w:val="ro-RO"/>
        </w:rPr>
        <w:t>MEDICINA INTERNA</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 Bronhopneumopatia obstructiva cronica si obstructiva - diagnostic pozitiv, diagnostic diferential, complicatii, tratament;</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2. Astmul bronsic - diagnostic pozitiv, diagnostic diferential, complicatii, tratamentul crizei de astm;</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3. Pneumoniile - diagnostic pozitiv, diagnostic diferential, complicatii, tratament;</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lastRenderedPageBreak/>
        <w:t>4. Cancerul bronhopulmonar - diagnostic pozitiv, diagnostic diferential, complicatii;</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5. Pleureziile -diagnostic pozitiv, diagnostic diferential, complicatii;</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6. Ulcerul gastro-duodenal - diagnostic pozitiv, diagnostic diferential, complicatii, tratament;</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7. Hepatite cronice si ciroza hepatica - diagnostic pozitiv, diagnostic diferential, complicatii, profilaxie;</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8. Pancreatita acuta - diagnostic pozitiv, diagnostic diferential, complicatii, tratament;</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9. Anemiile feriprive, megaloblastice, hemolitice - diagnostic pozitiv, diagnostic diferential, complicatii;</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10. Pericarditele - diagnostic pozitiv, diagnostic diferential, complicatii, principii de tratament;</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11. Boala coronariana ischemica - diagnostic pozitiv, diagnostic diferential, complicatii;</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12. Hipertensiunea arteriala esentiala. Urgentele hipertensive - diagnostic pozitiv, diagnostic diferential,</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complicatii, profilaxie, tratament;</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13. Insuficienta cardiaca - diagnostic pozitiv, diagnostic diferential, complicatii, profilaxie, tratament;</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14. Embolia pulmonara. Trombotlebita- diagnostic pozitiv, diagnostic diferential, complicatii;</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15. Diabetul zaharat - factori de risc, diagnostic pozitiv, complicatii cronice, principii de tratament;</w:t>
      </w:r>
    </w:p>
    <w:p w:rsidR="00FF734E" w:rsidRPr="00C70672" w:rsidRDefault="00FF734E" w:rsidP="00FF734E">
      <w:pPr>
        <w:spacing w:after="0" w:line="240" w:lineRule="auto"/>
        <w:rPr>
          <w:rFonts w:ascii="Times New Roman" w:hAnsi="Times New Roman" w:cs="Times New Roman"/>
          <w:sz w:val="24"/>
          <w:szCs w:val="24"/>
          <w:lang w:val="ro-RO"/>
        </w:rPr>
      </w:pPr>
    </w:p>
    <w:p w:rsidR="00FF734E" w:rsidRPr="00C70672" w:rsidRDefault="00FF734E" w:rsidP="00FF734E">
      <w:pPr>
        <w:spacing w:after="0" w:line="240" w:lineRule="auto"/>
        <w:rPr>
          <w:rFonts w:ascii="Times New Roman" w:hAnsi="Times New Roman" w:cs="Times New Roman"/>
          <w:b/>
          <w:sz w:val="24"/>
          <w:szCs w:val="24"/>
          <w:lang w:val="ro-RO"/>
        </w:rPr>
      </w:pPr>
      <w:r w:rsidRPr="00C70672">
        <w:rPr>
          <w:rFonts w:ascii="Times New Roman" w:hAnsi="Times New Roman" w:cs="Times New Roman"/>
          <w:b/>
          <w:sz w:val="24"/>
          <w:szCs w:val="24"/>
          <w:lang w:val="ro-RO"/>
        </w:rPr>
        <w:t>NEFROLOGIE</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 Anatomia si fiziologia rinichiului;</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2. Semiologia aparatului reno-urinar;</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3. Explorari paraclinice in Nefrologie;</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4. Tulburarile echilibrului hidro-electrolitic si acido-bazic;</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5. Hipertensiunea arteriala de cauza renala;</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6. Sindromul nefrotic;</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7. Sindromul nefritic (acut si cronic);</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8. Glomerulopatii primitive;</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9. Nefropatia diabetica;</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10. Afectarea rinichiului in boli sistemice imunologice (vasculite, lupus eritematos sistemic, poliartrita reumatoida, sclerodermie);</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11. Afectarea rinichiului in gamapatii monoclonale (mielom multiplu, amiloidoza si tulburari conexe);</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12. Nefropatii tubulo-interstitiale cronice;</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13. Boli chistice ale rinichiului;</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14. Nefropatii ereditare;</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15. Nefropatii vasculare;</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16. Nefrolitiaza;</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17. Infectiile tractului urinar;</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18. Afectarea rinichiului in sarcina;</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19. Injuria acuta a rinichiului;</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20. Boala cronica de rinichi;</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21. Metode de epurare extrarenala (hemodializa, plasmafereza, dializa peritoneala, abordul vascular si peritoneal pentru dializa);</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22. Transplantul de rinichi (indicatii, contraindicatii, complicatii, tratament, evaluarea donorului si primitorului).</w:t>
      </w:r>
    </w:p>
    <w:p w:rsidR="00FF734E" w:rsidRPr="00C70672" w:rsidRDefault="00FF734E" w:rsidP="00FF734E">
      <w:pPr>
        <w:spacing w:after="0" w:line="240" w:lineRule="auto"/>
        <w:jc w:val="both"/>
        <w:rPr>
          <w:rFonts w:ascii="Times New Roman" w:hAnsi="Times New Roman" w:cs="Times New Roman"/>
          <w:sz w:val="24"/>
          <w:szCs w:val="24"/>
          <w:lang w:val="ro-RO"/>
        </w:rPr>
      </w:pPr>
    </w:p>
    <w:p w:rsidR="00FF734E" w:rsidRPr="00C70672" w:rsidRDefault="00FF734E" w:rsidP="00FF734E">
      <w:pPr>
        <w:spacing w:after="0" w:line="240" w:lineRule="auto"/>
        <w:rPr>
          <w:rFonts w:ascii="Times New Roman" w:hAnsi="Times New Roman" w:cs="Times New Roman"/>
          <w:b/>
          <w:sz w:val="24"/>
          <w:szCs w:val="24"/>
          <w:lang w:val="ro-RO"/>
        </w:rPr>
      </w:pPr>
      <w:r w:rsidRPr="00C70672">
        <w:rPr>
          <w:rFonts w:ascii="Times New Roman" w:hAnsi="Times New Roman" w:cs="Times New Roman"/>
          <w:b/>
          <w:sz w:val="24"/>
          <w:szCs w:val="24"/>
          <w:lang w:val="ro-RO"/>
        </w:rPr>
        <w:t>PROBA CLINICA / PRACTICA:</w:t>
      </w:r>
    </w:p>
    <w:p w:rsidR="00FF734E" w:rsidRPr="00C70672" w:rsidRDefault="00FF734E" w:rsidP="00FF734E">
      <w:pPr>
        <w:spacing w:after="0" w:line="240" w:lineRule="auto"/>
        <w:rPr>
          <w:rFonts w:ascii="Times New Roman" w:hAnsi="Times New Roman" w:cs="Times New Roman"/>
          <w:sz w:val="24"/>
          <w:szCs w:val="24"/>
          <w:lang w:val="ro-RO"/>
        </w:rPr>
      </w:pP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t>1. Caz clinic din tematica probei scrise;</w:t>
      </w:r>
    </w:p>
    <w:p w:rsidR="00FF734E" w:rsidRPr="00C70672" w:rsidRDefault="00FF734E" w:rsidP="00FF734E">
      <w:pPr>
        <w:spacing w:after="0" w:line="240" w:lineRule="auto"/>
        <w:rPr>
          <w:rFonts w:ascii="Times New Roman" w:hAnsi="Times New Roman" w:cs="Times New Roman"/>
          <w:sz w:val="24"/>
          <w:szCs w:val="24"/>
          <w:lang w:val="ro-RO"/>
        </w:rPr>
      </w:pPr>
      <w:r w:rsidRPr="00C70672">
        <w:rPr>
          <w:rFonts w:ascii="Times New Roman" w:hAnsi="Times New Roman" w:cs="Times New Roman"/>
          <w:sz w:val="24"/>
          <w:szCs w:val="24"/>
          <w:lang w:val="ro-RO"/>
        </w:rPr>
        <w:lastRenderedPageBreak/>
        <w:t>2. Interpretarea rezultatului unei investigatii paraclinice:</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examene de urina (sumar, sediment urinar, urina colectata in 24 ore, examen bacteriologic);</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hemograma completa;</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biochimie sanguina;</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ionograma serica si urinara;</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parametrii echilibrului acido-bazic;</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electroforeza proteinelor serice si urinare;</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probe de coagulare;</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probe functionale renale;</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punctie-biopsie de rinichi (interpretarea rezultatului histo-patologic);</w:t>
      </w:r>
    </w:p>
    <w:p w:rsidR="00FF734E" w:rsidRPr="00C70672" w:rsidRDefault="00FF734E" w:rsidP="00FF734E">
      <w:pPr>
        <w:pStyle w:val="ListParagraph"/>
        <w:numPr>
          <w:ilvl w:val="0"/>
          <w:numId w:val="11"/>
        </w:numPr>
        <w:spacing w:after="0" w:line="240" w:lineRule="auto"/>
        <w:jc w:val="both"/>
        <w:rPr>
          <w:rFonts w:ascii="Times New Roman" w:hAnsi="Times New Roman"/>
          <w:sz w:val="24"/>
          <w:szCs w:val="24"/>
          <w:lang w:val="ro-RO"/>
        </w:rPr>
      </w:pPr>
      <w:r w:rsidRPr="00C70672">
        <w:rPr>
          <w:rFonts w:ascii="Times New Roman" w:hAnsi="Times New Roman"/>
          <w:sz w:val="24"/>
          <w:szCs w:val="24"/>
          <w:lang w:val="ro-RO"/>
        </w:rPr>
        <w:t>investigatii imunologice: imunoglobuline, complement seric, complexe imune circulante, anticorpi anti-membrana bazala glomerulara, factor antinuclear, factor reumatoid, celule lupice, ASLO (antistreptolizina 0), test Coombs, ANCA (anticorpi anticitoplasma neutrofile), anticorpi anti-receptor fosfolipaza A2;</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dozari hormonale: parathormon, calcitriol, renina, activitatea reninei plasmatice, angiotensina,  aldosteron, hormoni tiroidieni;</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electrocardiograma;</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investigatii imagistice (radiografie cord-pulmon, abdominala pe gol, a scheletului osos);</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explorari imagistice ale rinichiului (radiografia renala simpla, urografie intravenoasa, nefrograma izotopica, nefroscintigrama, ultrasonografia aparatului reno-urinar);</w:t>
      </w:r>
    </w:p>
    <w:p w:rsidR="00FF734E" w:rsidRPr="00C70672" w:rsidRDefault="00FF734E" w:rsidP="00FF734E">
      <w:pPr>
        <w:pStyle w:val="ListParagraph"/>
        <w:numPr>
          <w:ilvl w:val="0"/>
          <w:numId w:val="11"/>
        </w:numPr>
        <w:spacing w:after="0" w:line="240" w:lineRule="auto"/>
        <w:rPr>
          <w:rFonts w:ascii="Times New Roman" w:hAnsi="Times New Roman"/>
          <w:sz w:val="24"/>
          <w:szCs w:val="24"/>
          <w:lang w:val="ro-RO"/>
        </w:rPr>
      </w:pPr>
      <w:r w:rsidRPr="00C70672">
        <w:rPr>
          <w:rFonts w:ascii="Times New Roman" w:hAnsi="Times New Roman"/>
          <w:sz w:val="24"/>
          <w:szCs w:val="24"/>
          <w:lang w:val="ro-RO"/>
        </w:rPr>
        <w:t>medulograma.</w:t>
      </w:r>
    </w:p>
    <w:p w:rsidR="00FF734E" w:rsidRPr="00C70672" w:rsidRDefault="00FF734E" w:rsidP="00FF734E">
      <w:pPr>
        <w:spacing w:after="0" w:line="240" w:lineRule="auto"/>
        <w:rPr>
          <w:rFonts w:ascii="Times New Roman" w:hAnsi="Times New Roman" w:cs="Times New Roman"/>
          <w:sz w:val="24"/>
          <w:szCs w:val="24"/>
          <w:lang w:val="ro-RO"/>
        </w:rPr>
      </w:pPr>
    </w:p>
    <w:p w:rsidR="00FF734E" w:rsidRPr="00C70672" w:rsidRDefault="00FF734E" w:rsidP="00E75D98">
      <w:pPr>
        <w:spacing w:after="0" w:line="240" w:lineRule="auto"/>
        <w:jc w:val="center"/>
        <w:rPr>
          <w:rFonts w:ascii="Times New Roman" w:hAnsi="Times New Roman" w:cs="Times New Roman"/>
          <w:sz w:val="24"/>
          <w:szCs w:val="24"/>
          <w:lang w:val="ro-RO"/>
        </w:rPr>
      </w:pPr>
      <w:r w:rsidRPr="00C70672">
        <w:rPr>
          <w:rFonts w:ascii="Times New Roman" w:hAnsi="Times New Roman" w:cs="Times New Roman"/>
          <w:b/>
          <w:sz w:val="24"/>
          <w:szCs w:val="24"/>
          <w:lang w:val="ro-RO"/>
        </w:rPr>
        <w:t>BIBLIOGRAFIE</w:t>
      </w:r>
      <w:r w:rsidRPr="00C70672">
        <w:rPr>
          <w:rFonts w:ascii="Times New Roman" w:hAnsi="Times New Roman" w:cs="Times New Roman"/>
          <w:sz w:val="24"/>
          <w:szCs w:val="24"/>
          <w:lang w:val="ro-RO"/>
        </w:rPr>
        <w:t>:</w:t>
      </w:r>
    </w:p>
    <w:p w:rsidR="00FF734E" w:rsidRPr="00C70672" w:rsidRDefault="00FF734E" w:rsidP="00FF734E">
      <w:pPr>
        <w:spacing w:after="0" w:line="240" w:lineRule="auto"/>
        <w:rPr>
          <w:rFonts w:ascii="Times New Roman" w:hAnsi="Times New Roman" w:cs="Times New Roman"/>
          <w:sz w:val="24"/>
          <w:szCs w:val="24"/>
          <w:lang w:val="ro-RO"/>
        </w:rPr>
      </w:pP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 National Kidney Foundation's Primer on Kidney Diseases, sub red. SJ Gilbert, DE Weiner, AS Bomback, MA Perazella, M Tonelli. Ed. a VII-a, Elsevier Saunders, 2018;</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2. Oxford Textbook of Clinical Nephrology, sub red. N Turner, N Lameire, DJ Goldsmith, CG Winearls, J Hi1mnelfarb, G Remuzzi. Ed. a IV-a, Oxford University Press, 2016;</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3. KDIGO 2021 Clinical Practice Guideline for the Management of Glomerular Diseases. Kidney Disease: Improving Global Outcomes (KDIGO) Glomerular Diseases Work Group Kidney Int, 100 (4S), S l-S276, 2021;</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4. Glomerulopatiile, sub red. G Mircescu, Edit. Medicala, Bucuresti, 2016;</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5. Boala cronica de rinichi, G Mircescu, in Manual de Nefrologie. sub red. G. Mircescu, G. Ismail, IA Checherita. Edit. Universitara "Carol Davila", Bucuresti, 2020;</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6. Nefrologia in practica medicului de familie, sub red. C Capusa, Edit. Medicala, Bucuresti, 2022;</w:t>
      </w:r>
    </w:p>
    <w:p w:rsidR="00FF734E" w:rsidRPr="00C70672" w:rsidRDefault="00FF734E"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7. Nefro-oncologie, sub red. G. Mircescu, G. Ismail, C Capusa, Edit. Medicala, Bucuresti, 2021.</w:t>
      </w:r>
    </w:p>
    <w:p w:rsidR="00FF734E" w:rsidRPr="00C70672" w:rsidRDefault="00FF734E" w:rsidP="00FF734E">
      <w:pPr>
        <w:spacing w:after="0" w:line="240" w:lineRule="auto"/>
        <w:rPr>
          <w:rFonts w:ascii="Times New Roman" w:hAnsi="Times New Roman" w:cs="Times New Roman"/>
          <w:sz w:val="24"/>
          <w:szCs w:val="24"/>
          <w:lang w:val="ro-RO"/>
        </w:rPr>
      </w:pPr>
    </w:p>
    <w:p w:rsidR="00FF734E" w:rsidRPr="00C70672" w:rsidRDefault="00FF734E" w:rsidP="00FF734E">
      <w:pPr>
        <w:spacing w:after="0" w:line="240" w:lineRule="auto"/>
        <w:jc w:val="center"/>
        <w:rPr>
          <w:rFonts w:ascii="Times New Roman" w:hAnsi="Times New Roman" w:cs="Times New Roman"/>
          <w:b/>
          <w:sz w:val="24"/>
          <w:szCs w:val="24"/>
          <w:lang w:val="ro-RO"/>
        </w:rPr>
      </w:pPr>
    </w:p>
    <w:p w:rsidR="00E63D44" w:rsidRPr="00C70672" w:rsidRDefault="00E63D44" w:rsidP="00FF734E">
      <w:pPr>
        <w:spacing w:after="0" w:line="240" w:lineRule="auto"/>
        <w:jc w:val="center"/>
        <w:rPr>
          <w:rFonts w:ascii="Times New Roman" w:hAnsi="Times New Roman" w:cs="Times New Roman"/>
          <w:b/>
          <w:sz w:val="24"/>
          <w:szCs w:val="24"/>
          <w:lang w:val="ro-RO"/>
        </w:rPr>
      </w:pPr>
      <w:r w:rsidRPr="00C70672">
        <w:rPr>
          <w:rFonts w:ascii="Times New Roman" w:hAnsi="Times New Roman" w:cs="Times New Roman"/>
          <w:b/>
          <w:sz w:val="24"/>
          <w:szCs w:val="24"/>
          <w:lang w:val="ro-RO"/>
        </w:rPr>
        <w:t>Tematica concurs MEDIC SPECIALIST – Boli Infectioase</w:t>
      </w:r>
    </w:p>
    <w:p w:rsidR="00E63D44" w:rsidRPr="00C70672" w:rsidRDefault="00E63D44" w:rsidP="00FF734E">
      <w:pPr>
        <w:spacing w:after="0" w:line="240" w:lineRule="auto"/>
        <w:rPr>
          <w:rFonts w:ascii="Times New Roman" w:hAnsi="Times New Roman" w:cs="Times New Roman"/>
          <w:b/>
          <w:sz w:val="24"/>
          <w:szCs w:val="24"/>
          <w:lang w:val="ro-RO"/>
        </w:rPr>
      </w:pPr>
    </w:p>
    <w:p w:rsidR="00E63D44" w:rsidRPr="00E75D98" w:rsidRDefault="00E63D44" w:rsidP="00E75D98">
      <w:pPr>
        <w:pStyle w:val="ListParagraph"/>
        <w:numPr>
          <w:ilvl w:val="0"/>
          <w:numId w:val="12"/>
        </w:numPr>
        <w:spacing w:after="0" w:line="240" w:lineRule="auto"/>
        <w:rPr>
          <w:rFonts w:ascii="Times New Roman" w:hAnsi="Times New Roman"/>
          <w:b/>
          <w:sz w:val="24"/>
          <w:szCs w:val="24"/>
          <w:lang w:val="ro-RO"/>
        </w:rPr>
      </w:pPr>
      <w:r w:rsidRPr="00E75D98">
        <w:rPr>
          <w:rFonts w:ascii="Times New Roman" w:hAnsi="Times New Roman"/>
          <w:b/>
          <w:sz w:val="24"/>
          <w:szCs w:val="24"/>
          <w:lang w:val="ro-RO"/>
        </w:rPr>
        <w:t>PROBA SCRISĂ</w:t>
      </w:r>
      <w:r w:rsidR="00E75D98" w:rsidRPr="00E75D98">
        <w:rPr>
          <w:rFonts w:ascii="Times New Roman" w:hAnsi="Times New Roman"/>
          <w:b/>
          <w:sz w:val="24"/>
          <w:szCs w:val="24"/>
          <w:lang w:val="ro-RO"/>
        </w:rPr>
        <w:t>:</w:t>
      </w:r>
    </w:p>
    <w:p w:rsidR="00E75D98" w:rsidRPr="00E75D98" w:rsidRDefault="00E75D98" w:rsidP="00E75D98">
      <w:pPr>
        <w:pStyle w:val="ListParagraph"/>
        <w:spacing w:after="0" w:line="240" w:lineRule="auto"/>
        <w:ind w:left="1080"/>
        <w:rPr>
          <w:rFonts w:ascii="Times New Roman" w:hAnsi="Times New Roman"/>
          <w:b/>
          <w:sz w:val="24"/>
          <w:szCs w:val="24"/>
          <w:lang w:val="ro-RO"/>
        </w:rPr>
      </w:pP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1. Etiologia bolilor infecțioase: clasificarea agenților microbieni.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2. Mecanismele patogenezei microbiene. Modalități de interacțiune cu microorganismele: colonizare versus infectie, infecție latentă și reactivare.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3. Mecanismele de apărare imună anti-infecțioasă.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4. Infecțiile asociate imunodepresiilor. Abordare diagnostică și terapeutică a neutropenicului febril.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5. Vaccinuri, seruri și imunoglobuline. Programul național de vaccinare.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6. Diagnosticul pozitiv în bolile infecțioase.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7. Sindroamele parainfecțioase majore: febra, detresa respiratorie acută a adultului, șocul septic, insuficiența organică sistemică multiplă (MSOF).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8. Principii de utilizare a antibioticelor.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9. Principalele clase de antibiotice.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10. Antibioticoterapia în situatii particulare: antibioticoterapia la gravide, la femeia care alăptează, la pacienții cu insuficiență renală sau hepatică.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11. Rezistența bacteriană la antibiotice: mecanisme, semnificație, modalități de evidențiere, impactul asupra tratamentului.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12. Utilizarea judicioasă a antibioticelor: concept, implementare.</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13. Antibioticoprofilaxia.</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14. Terapia antivirală, antifungică, antiparazitară.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15. Tratamentul patogenetic în bolile infecțioase.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16. Febra prelungită de origine necunoscută.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17. Bolile eruptive ale copilăriei: scarlatină, rubeolă, rujeolă, boala mână-gură-picior, megaleritemul infecțios.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18. Patologia infecțioasă la gravide:  managementul infecțiilor cu potențial de transmitere materno-fetală.</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19. Infecția cu virusurile herpes simplex 1 și 2 (HSV1 și HSV2)  și virusul varicelo-zosterian (VZV). Infecțiile cu virusurile herpetice 6,7 și 8 (HHV 6,7,8).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20. Infecția cu citomegalovirus (CMV). Infecția cu virusul Epstein Barr (EBV). Toxoplasmoza. Diagnosticul diferențial al sindromului mononucleozic.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21. Infecția urliană. Tusea convulsivă. Difteria.</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22. IACRS: laringita acută, epiglotita, traheobronșita acută, acutizările bronșitelor cronice.</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23. Gripa.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24. Infecția cu SARS-CoV-2.</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25. Infecția stafilococică.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26. Infecția meningococică.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27. Infecțiile cu enterobacterii (cu excepția infecțiilor digestive).</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28. Infecțiile cu bacili Gram negativi non-fermentativi: P aeruginosa, Acinetobacter spp.</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29. Pneumoniile infecțioase. Supurațiile pulmonare. Pleureziile.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30. Infecțiile din sfera ORL: angine, stomatite acute, rinosinuzite, otite.</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31. Meningita acută de etiologie bacteriană, virală, tuberculoasă și fungică. Encefalitele acute (infecțioase și postinfecțioase).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32. Mielitele, polinevritele și alte neuroviroze.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33. Sindroamele diareice: etiologie, patogenie, principii generale de diagnostic și tratament. Toxiinfecțiile alimentare. Infecțiile virale ale tractului digestiv.</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34. Sindroamele diareice cu etiologie definită: infecția cu Clostridioides difficile. dizenteria bacteriană, holera, alte infecții bacteriene ale tractului digestiv.</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35. Bolile cu mecanism toxinic: botulism, antrax, tetanos.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36. Zoonozele: trichineloza, bruceloza, rabia.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37. Hepatitele virale acute și cronice Diagnosticul diferential al icterelor.</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38. Infecția cu virusul imunodeficienței umane (HIV).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39. Infectiile de import: febrele hemoragice, malaria, febra tifoida și paratifoidă, diareea calatorului, dizenteria amoebiană.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40. Leptospiroza. Boala Lyme. Febra recurentă</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41. Rickettsiozele: tifosul exantematic, febra butonoasă, febra Q.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42. Sepsisul.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43. Endocarditele infecțioase.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44. Infecțiile fungice sistemice.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45. Infecțiile tractului urinar: cistite, pielonefrita acută, abcesul renal, prostatita acută.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46. Infecțiile asociate asistenței medicale (IAAM): definiții, etiologie, tablou clinic.</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47. Prevenirea IAAM: precauții universale în funcție de căile de transmitere, măsuri individuale și pachete de măsuri.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48. Pneumonia asociată asistenței medicale (inclusiv cea asociată ventilației mecanice).</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49. Infecțiile plăgilor postoperatorii: profilaxie, diagnostic, tratament</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50. Infecțiile intraabdominale.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51. Infecțiile osteoarticulare. Spondilodiscita. Artritele infecțioase.</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52. Infecțiile cutanate și de țesuturi moi. Gangrena gazoasă și alte infecții cu clostridii.  Piciorul diabetic</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53. Infecțiile în situații particulare: pacienți cu dispozitive medicale, consumatori de droguri iv, marii arși.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54. Expunere accidentală la sângele pacienților și măsurile necesare pentru prevenirea îmbolnăvirii personalului medical.</w:t>
      </w:r>
    </w:p>
    <w:p w:rsidR="00E63D44" w:rsidRPr="00C70672" w:rsidRDefault="00E63D44" w:rsidP="00FF734E">
      <w:pPr>
        <w:spacing w:after="0" w:line="240" w:lineRule="auto"/>
        <w:jc w:val="both"/>
        <w:rPr>
          <w:rFonts w:ascii="Times New Roman" w:hAnsi="Times New Roman" w:cs="Times New Roman"/>
          <w:sz w:val="24"/>
          <w:szCs w:val="24"/>
          <w:lang w:val="ro-RO"/>
        </w:rPr>
      </w:pPr>
    </w:p>
    <w:p w:rsidR="00E75D98" w:rsidRPr="00C70672" w:rsidRDefault="00E75D98" w:rsidP="00E75D98">
      <w:pPr>
        <w:spacing w:after="0" w:line="240" w:lineRule="auto"/>
        <w:jc w:val="both"/>
        <w:rPr>
          <w:rFonts w:ascii="Times New Roman" w:hAnsi="Times New Roman" w:cs="Times New Roman"/>
          <w:b/>
          <w:sz w:val="24"/>
          <w:szCs w:val="24"/>
          <w:lang w:val="ro-RO"/>
        </w:rPr>
      </w:pPr>
      <w:r w:rsidRPr="00C70672">
        <w:rPr>
          <w:rFonts w:ascii="Times New Roman" w:hAnsi="Times New Roman" w:cs="Times New Roman"/>
          <w:b/>
          <w:sz w:val="24"/>
          <w:szCs w:val="24"/>
          <w:lang w:val="ro-RO"/>
        </w:rPr>
        <w:t>II. PROBA CLINICĂ</w:t>
      </w:r>
    </w:p>
    <w:p w:rsidR="00E75D98" w:rsidRDefault="00E75D98" w:rsidP="00E75D98">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Cazuri clinice din bolile infecțioase enumerate la proba scrisă.</w:t>
      </w:r>
    </w:p>
    <w:p w:rsidR="00E75D98" w:rsidRDefault="00E75D98" w:rsidP="00E75D98">
      <w:pPr>
        <w:spacing w:after="0" w:line="240" w:lineRule="auto"/>
        <w:jc w:val="both"/>
        <w:rPr>
          <w:rFonts w:ascii="Times New Roman" w:hAnsi="Times New Roman" w:cs="Times New Roman"/>
          <w:sz w:val="24"/>
          <w:szCs w:val="24"/>
          <w:lang w:val="ro-RO"/>
        </w:rPr>
      </w:pPr>
    </w:p>
    <w:p w:rsidR="00E75D98" w:rsidRDefault="00E75D98" w:rsidP="00FF734E">
      <w:pPr>
        <w:spacing w:after="0" w:line="240" w:lineRule="auto"/>
        <w:jc w:val="both"/>
        <w:rPr>
          <w:rFonts w:ascii="Times New Roman" w:hAnsi="Times New Roman" w:cs="Times New Roman"/>
          <w:b/>
          <w:sz w:val="24"/>
          <w:szCs w:val="24"/>
          <w:lang w:val="ro-RO"/>
        </w:rPr>
      </w:pPr>
    </w:p>
    <w:p w:rsidR="00E63D44" w:rsidRPr="00C70672" w:rsidRDefault="00E75D98" w:rsidP="00E75D98">
      <w:pPr>
        <w:spacing w:after="0" w:line="240" w:lineRule="auto"/>
        <w:jc w:val="center"/>
        <w:rPr>
          <w:rFonts w:ascii="Times New Roman" w:hAnsi="Times New Roman" w:cs="Times New Roman"/>
          <w:b/>
          <w:sz w:val="24"/>
          <w:szCs w:val="24"/>
          <w:lang w:val="ro-RO"/>
        </w:rPr>
      </w:pPr>
      <w:r w:rsidRPr="00C70672">
        <w:rPr>
          <w:rFonts w:ascii="Times New Roman" w:hAnsi="Times New Roman" w:cs="Times New Roman"/>
          <w:b/>
          <w:sz w:val="24"/>
          <w:szCs w:val="24"/>
          <w:lang w:val="ro-RO"/>
        </w:rPr>
        <w:t>BIBLIOGRAFIE</w:t>
      </w:r>
    </w:p>
    <w:p w:rsidR="00FF734E" w:rsidRPr="00C70672" w:rsidRDefault="00FF734E" w:rsidP="00FF734E">
      <w:pPr>
        <w:spacing w:after="0" w:line="240" w:lineRule="auto"/>
        <w:jc w:val="both"/>
        <w:rPr>
          <w:rFonts w:ascii="Times New Roman" w:hAnsi="Times New Roman" w:cs="Times New Roman"/>
          <w:b/>
          <w:sz w:val="24"/>
          <w:szCs w:val="24"/>
          <w:lang w:val="ro-RO"/>
        </w:rPr>
      </w:pP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1. Adrian Streinu-Cercel, Victoria Aramă, Petre Iacob Calistru. Boli Infecțioase – curs pentru studenți și medici rezidenți. Volumul 1, Editura Universitară ”Carol Davila”, 2019. ISBN 978-606-011-063-7 ; 978-606-011-081-1.</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2. Adrian Streinu-Cercel, Victoria Aramă, Petre Iacob Calistru. Boli Infecțioase – curs pentru studenți și medici rezidenți. Volumul 2, Editura Universitară ”Carol Davila”, 2021. ISBN 978-606-011-063-7 ; 978-606-011-082-8.</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3. Emanoil Ceaușu. Tratat de Boli Infecțioase. Volumul 1, Editura Medicală. 2018. ISBN 978-973-39-0847-0</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4. Emanoil Ceaușu. Tratat de Boli Infecțioase. Volumul 2, Editura Medicală. 2020. ISBN 978-973-39-0877-7</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5. Dennis L. Kasper, Anthony S. Fauci. Harrison Boli Infecțioase. Ed 2. Editura All. 2020. ISBN 978-606-587-431-2</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6. Feather A., Randall D., Waterhouse Mona. Kumar&amp;Clark Medicină clinică Ed. a 10-a. Editura Hipocrate. 2021. ISBN 978-606-95178-0-2</w:t>
      </w:r>
    </w:p>
    <w:p w:rsidR="00FF734E"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 xml:space="preserve">7.  Ordinul Ministrului Sănătății nr. 1101 din 30 septembrie 2016 privind aprobarea Normelor de supraveghere, prevenire şi limitare a infecţiilor asociate asistenţei medicale în unităţile sanitare. </w:t>
      </w:r>
    </w:p>
    <w:p w:rsidR="00E63D44" w:rsidRPr="00C70672" w:rsidRDefault="00E63D44" w:rsidP="00FF734E">
      <w:pPr>
        <w:spacing w:after="0" w:line="240" w:lineRule="auto"/>
        <w:jc w:val="both"/>
        <w:rPr>
          <w:rFonts w:ascii="Times New Roman" w:hAnsi="Times New Roman" w:cs="Times New Roman"/>
          <w:sz w:val="24"/>
          <w:szCs w:val="24"/>
          <w:lang w:val="ro-RO"/>
        </w:rPr>
      </w:pPr>
      <w:r w:rsidRPr="00C70672">
        <w:rPr>
          <w:rFonts w:ascii="Times New Roman" w:hAnsi="Times New Roman" w:cs="Times New Roman"/>
          <w:sz w:val="24"/>
          <w:szCs w:val="24"/>
          <w:lang w:val="ro-RO"/>
        </w:rPr>
        <w:t>8. Ghidul pentru prevenirea și limitarea fenomenului de rezistență la antimicrobiene (AMR) și a infecțiilor asociate asistenței medicale (IAAM) – Boli Infecțioase</w:t>
      </w:r>
      <w:r w:rsidR="00FF734E" w:rsidRPr="00C70672">
        <w:rPr>
          <w:rFonts w:ascii="Times New Roman" w:hAnsi="Times New Roman" w:cs="Times New Roman"/>
          <w:sz w:val="24"/>
          <w:szCs w:val="24"/>
          <w:lang w:val="ro-RO"/>
        </w:rPr>
        <w:t>, Epidemiologie, Microbiologie.</w:t>
      </w:r>
    </w:p>
    <w:p w:rsidR="00FF734E" w:rsidRPr="00C70672" w:rsidRDefault="00FF734E" w:rsidP="00FF734E">
      <w:pPr>
        <w:spacing w:after="0" w:line="240" w:lineRule="auto"/>
        <w:jc w:val="both"/>
        <w:rPr>
          <w:rFonts w:ascii="Times New Roman" w:hAnsi="Times New Roman" w:cs="Times New Roman"/>
          <w:sz w:val="24"/>
          <w:szCs w:val="24"/>
          <w:lang w:val="ro-RO"/>
        </w:rPr>
      </w:pPr>
    </w:p>
    <w:p w:rsidR="00FF734E" w:rsidRDefault="00FF734E" w:rsidP="002D1436">
      <w:pPr>
        <w:tabs>
          <w:tab w:val="left" w:pos="0"/>
          <w:tab w:val="left" w:pos="90"/>
        </w:tabs>
        <w:spacing w:after="0" w:line="240" w:lineRule="auto"/>
        <w:ind w:right="90"/>
        <w:jc w:val="both"/>
        <w:rPr>
          <w:rFonts w:ascii="Times New Roman" w:eastAsia="Calibri" w:hAnsi="Times New Roman" w:cs="Times New Roman"/>
          <w:b/>
          <w:sz w:val="24"/>
          <w:szCs w:val="24"/>
          <w:lang w:val="ro-RO"/>
        </w:rPr>
      </w:pPr>
    </w:p>
    <w:p w:rsidR="002D1436" w:rsidRPr="002D1436" w:rsidRDefault="002D1436" w:rsidP="002D1436">
      <w:pPr>
        <w:tabs>
          <w:tab w:val="left" w:pos="0"/>
          <w:tab w:val="left" w:pos="90"/>
        </w:tabs>
        <w:spacing w:after="0" w:line="240" w:lineRule="auto"/>
        <w:ind w:right="90"/>
        <w:jc w:val="both"/>
        <w:rPr>
          <w:rFonts w:ascii="Times New Roman" w:hAnsi="Times New Roman"/>
          <w:sz w:val="24"/>
          <w:szCs w:val="24"/>
          <w:lang w:val="ro-RO"/>
        </w:rPr>
      </w:pPr>
    </w:p>
    <w:p w:rsidR="00CD678D" w:rsidRPr="002D1436" w:rsidRDefault="00CD678D" w:rsidP="00FF734E">
      <w:pPr>
        <w:pStyle w:val="ListParagraph"/>
        <w:tabs>
          <w:tab w:val="left" w:pos="0"/>
          <w:tab w:val="left" w:pos="90"/>
        </w:tabs>
        <w:spacing w:after="0" w:line="240" w:lineRule="auto"/>
        <w:ind w:left="0" w:right="90" w:firstLine="720"/>
        <w:jc w:val="both"/>
        <w:rPr>
          <w:rFonts w:ascii="Times New Roman" w:hAnsi="Times New Roman"/>
          <w:sz w:val="28"/>
          <w:szCs w:val="28"/>
          <w:lang w:val="ro-RO"/>
        </w:rPr>
      </w:pPr>
      <w:r w:rsidRPr="002D1436">
        <w:rPr>
          <w:rFonts w:ascii="Times New Roman" w:hAnsi="Times New Roman"/>
          <w:sz w:val="28"/>
          <w:szCs w:val="28"/>
          <w:lang w:val="ro-RO"/>
        </w:rPr>
        <w:t>Probele de concurs sunt: proba scrisă, proba clinică/practică, analiza şi evaluarea activităţii profesionale şi ştiinţifice.</w:t>
      </w:r>
    </w:p>
    <w:p w:rsidR="00CD678D" w:rsidRPr="002D1436" w:rsidRDefault="00CD678D" w:rsidP="00FF734E">
      <w:pPr>
        <w:spacing w:after="0" w:line="240" w:lineRule="auto"/>
        <w:ind w:right="90"/>
        <w:jc w:val="both"/>
        <w:rPr>
          <w:rFonts w:ascii="Times New Roman" w:hAnsi="Times New Roman" w:cs="Times New Roman"/>
          <w:sz w:val="28"/>
          <w:szCs w:val="28"/>
          <w:lang w:val="ro-RO"/>
        </w:rPr>
      </w:pPr>
      <w:r w:rsidRPr="002D1436">
        <w:rPr>
          <w:rFonts w:ascii="Times New Roman" w:hAnsi="Times New Roman" w:cs="Times New Roman"/>
          <w:sz w:val="28"/>
          <w:szCs w:val="28"/>
          <w:lang w:val="ro-RO"/>
        </w:rPr>
        <w:tab/>
        <w:t>Înscrierile la concurs se fac in termen de 15 zile calendaristice de la apariţia anunţului</w:t>
      </w:r>
      <w:r w:rsidR="00722986" w:rsidRPr="002D1436">
        <w:rPr>
          <w:rFonts w:ascii="Times New Roman" w:hAnsi="Times New Roman" w:cs="Times New Roman"/>
          <w:sz w:val="28"/>
          <w:szCs w:val="28"/>
          <w:lang w:val="ro-RO"/>
        </w:rPr>
        <w:t xml:space="preserve"> pe </w:t>
      </w:r>
      <w:r w:rsidR="00A77173" w:rsidRPr="004668B5">
        <w:rPr>
          <w:rFonts w:ascii="Times New Roman" w:hAnsi="Times New Roman" w:cs="Times New Roman"/>
          <w:bCs/>
          <w:sz w:val="28"/>
          <w:szCs w:val="28"/>
          <w:lang w:val="ro-RO"/>
        </w:rPr>
        <w:t xml:space="preserve">site-ul </w:t>
      </w:r>
      <w:r w:rsidR="00A77173">
        <w:rPr>
          <w:rFonts w:ascii="Times New Roman" w:hAnsi="Times New Roman" w:cs="Times New Roman"/>
          <w:bCs/>
          <w:sz w:val="28"/>
          <w:szCs w:val="28"/>
          <w:lang w:val="ro-RO"/>
        </w:rPr>
        <w:t>spitalului</w:t>
      </w:r>
      <w:r w:rsidR="00CA3C4E" w:rsidRPr="002D1436">
        <w:rPr>
          <w:rFonts w:ascii="Times New Roman" w:hAnsi="Times New Roman" w:cs="Times New Roman"/>
          <w:sz w:val="28"/>
          <w:szCs w:val="28"/>
          <w:lang w:val="ro-RO"/>
        </w:rPr>
        <w:t>,</w:t>
      </w:r>
      <w:r w:rsidR="0013393E" w:rsidRPr="002D1436">
        <w:rPr>
          <w:rFonts w:ascii="Times New Roman" w:hAnsi="Times New Roman" w:cs="Times New Roman"/>
          <w:sz w:val="28"/>
          <w:szCs w:val="28"/>
          <w:lang w:val="ro-RO"/>
        </w:rPr>
        <w:t xml:space="preserve"> la sectiunea </w:t>
      </w:r>
      <w:r w:rsidR="0013393E" w:rsidRPr="002D1436">
        <w:rPr>
          <w:rFonts w:ascii="Times New Roman" w:hAnsi="Times New Roman" w:cs="Times New Roman"/>
          <w:b/>
          <w:sz w:val="28"/>
          <w:szCs w:val="28"/>
          <w:lang w:val="ro-RO"/>
        </w:rPr>
        <w:t xml:space="preserve">Informatii utile – Posturi </w:t>
      </w:r>
      <w:r w:rsidR="0013393E" w:rsidRPr="002D1436">
        <w:rPr>
          <w:rFonts w:ascii="Times New Roman" w:hAnsi="Times New Roman" w:cs="Times New Roman"/>
          <w:sz w:val="28"/>
          <w:szCs w:val="28"/>
          <w:lang w:val="ro-RO"/>
        </w:rPr>
        <w:t>si</w:t>
      </w:r>
      <w:r w:rsidR="0013393E" w:rsidRPr="002D1436">
        <w:rPr>
          <w:rFonts w:ascii="Times New Roman" w:hAnsi="Times New Roman" w:cs="Times New Roman"/>
          <w:b/>
          <w:sz w:val="28"/>
          <w:szCs w:val="28"/>
          <w:lang w:val="ro-RO"/>
        </w:rPr>
        <w:t xml:space="preserve"> posturi.gov.ro</w:t>
      </w:r>
      <w:r w:rsidR="0013393E" w:rsidRPr="002D1436">
        <w:rPr>
          <w:rFonts w:ascii="Times New Roman" w:hAnsi="Times New Roman" w:cs="Times New Roman"/>
          <w:sz w:val="28"/>
          <w:szCs w:val="28"/>
          <w:lang w:val="ro-RO"/>
        </w:rPr>
        <w:t>,</w:t>
      </w:r>
      <w:r w:rsidR="00CA3C4E" w:rsidRPr="002D1436">
        <w:rPr>
          <w:rFonts w:ascii="Times New Roman" w:hAnsi="Times New Roman" w:cs="Times New Roman"/>
          <w:sz w:val="28"/>
          <w:szCs w:val="28"/>
          <w:lang w:val="ro-RO"/>
        </w:rPr>
        <w:t xml:space="preserve"> </w:t>
      </w:r>
      <w:r w:rsidR="00FF734E" w:rsidRPr="002D1436">
        <w:rPr>
          <w:rFonts w:ascii="Times New Roman" w:hAnsi="Times New Roman" w:cs="Times New Roman"/>
          <w:sz w:val="28"/>
          <w:szCs w:val="28"/>
          <w:lang w:val="ro-RO"/>
        </w:rPr>
        <w:t>iar concursurile</w:t>
      </w:r>
      <w:r w:rsidRPr="002D1436">
        <w:rPr>
          <w:rFonts w:ascii="Times New Roman" w:hAnsi="Times New Roman" w:cs="Times New Roman"/>
          <w:sz w:val="28"/>
          <w:szCs w:val="28"/>
          <w:lang w:val="ro-RO"/>
        </w:rPr>
        <w:t xml:space="preserve"> se organizeaza în perioada cuprinsă între 31 şi 90 de zile de la publicare.</w:t>
      </w:r>
    </w:p>
    <w:p w:rsidR="002D1436" w:rsidRPr="004668B5" w:rsidRDefault="004668B5" w:rsidP="002D1436">
      <w:pPr>
        <w:spacing w:after="0" w:line="240" w:lineRule="auto"/>
        <w:rPr>
          <w:rFonts w:ascii="Times New Roman" w:hAnsi="Times New Roman" w:cs="Times New Roman"/>
          <w:bCs/>
          <w:sz w:val="28"/>
          <w:szCs w:val="28"/>
          <w:lang w:val="ro-RO"/>
        </w:rPr>
      </w:pPr>
      <w:r>
        <w:rPr>
          <w:rFonts w:ascii="Times New Roman" w:hAnsi="Times New Roman" w:cs="Times New Roman"/>
          <w:bCs/>
          <w:sz w:val="28"/>
          <w:szCs w:val="28"/>
          <w:lang w:val="ro-RO"/>
        </w:rPr>
        <w:tab/>
      </w:r>
      <w:r w:rsidR="002D1436" w:rsidRPr="004668B5">
        <w:rPr>
          <w:rFonts w:ascii="Times New Roman" w:hAnsi="Times New Roman" w:cs="Times New Roman"/>
          <w:bCs/>
          <w:sz w:val="28"/>
          <w:szCs w:val="28"/>
          <w:lang w:val="ro-RO"/>
        </w:rPr>
        <w:t xml:space="preserve">Toate comunicarile se vor face pe site-ul </w:t>
      </w:r>
      <w:r w:rsidR="00A77173">
        <w:rPr>
          <w:rFonts w:ascii="Times New Roman" w:hAnsi="Times New Roman" w:cs="Times New Roman"/>
          <w:bCs/>
          <w:sz w:val="28"/>
          <w:szCs w:val="28"/>
          <w:lang w:val="ro-RO"/>
        </w:rPr>
        <w:t>spitalului</w:t>
      </w:r>
      <w:r w:rsidR="002D1436" w:rsidRPr="004668B5">
        <w:rPr>
          <w:rFonts w:ascii="Times New Roman" w:hAnsi="Times New Roman" w:cs="Times New Roman"/>
          <w:bCs/>
          <w:sz w:val="28"/>
          <w:szCs w:val="28"/>
          <w:lang w:val="ro-RO"/>
        </w:rPr>
        <w:t xml:space="preserve"> si la avizier.</w:t>
      </w:r>
    </w:p>
    <w:p w:rsidR="002D1436" w:rsidRPr="004668B5" w:rsidRDefault="004668B5" w:rsidP="002D1436">
      <w:pPr>
        <w:spacing w:after="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ab/>
      </w:r>
      <w:r w:rsidR="002D1436" w:rsidRPr="004668B5">
        <w:rPr>
          <w:rFonts w:ascii="Times New Roman" w:hAnsi="Times New Roman" w:cs="Times New Roman"/>
          <w:sz w:val="28"/>
          <w:szCs w:val="28"/>
          <w:lang w:val="ro-RO"/>
        </w:rPr>
        <w:t xml:space="preserve">Dosarele de concurs se depun la Serviciul RUNOS (Corp A etaj 4), începând cu data de </w:t>
      </w:r>
      <w:r w:rsidRPr="004668B5">
        <w:rPr>
          <w:rFonts w:ascii="Times New Roman" w:hAnsi="Times New Roman" w:cs="Times New Roman"/>
          <w:b/>
          <w:sz w:val="28"/>
          <w:szCs w:val="28"/>
          <w:lang w:val="ro-RO"/>
        </w:rPr>
        <w:t>25</w:t>
      </w:r>
      <w:r w:rsidR="002D1436" w:rsidRPr="004668B5">
        <w:rPr>
          <w:rFonts w:ascii="Times New Roman" w:hAnsi="Times New Roman" w:cs="Times New Roman"/>
          <w:b/>
          <w:sz w:val="28"/>
          <w:szCs w:val="28"/>
          <w:lang w:val="ro-RO"/>
        </w:rPr>
        <w:t>.04.2023</w:t>
      </w:r>
      <w:r w:rsidR="002D1436" w:rsidRPr="004668B5">
        <w:rPr>
          <w:rFonts w:ascii="Times New Roman" w:hAnsi="Times New Roman" w:cs="Times New Roman"/>
          <w:sz w:val="28"/>
          <w:szCs w:val="28"/>
          <w:lang w:val="ro-RO"/>
        </w:rPr>
        <w:t xml:space="preserve"> până pe data de </w:t>
      </w:r>
      <w:r w:rsidRPr="004668B5">
        <w:rPr>
          <w:rFonts w:ascii="Times New Roman" w:hAnsi="Times New Roman" w:cs="Times New Roman"/>
          <w:b/>
          <w:sz w:val="28"/>
          <w:szCs w:val="28"/>
          <w:lang w:val="ro-RO"/>
        </w:rPr>
        <w:t>09</w:t>
      </w:r>
      <w:r w:rsidR="002D1436" w:rsidRPr="004668B5">
        <w:rPr>
          <w:rFonts w:ascii="Times New Roman" w:hAnsi="Times New Roman" w:cs="Times New Roman"/>
          <w:b/>
          <w:sz w:val="28"/>
          <w:szCs w:val="28"/>
          <w:lang w:val="ro-RO"/>
        </w:rPr>
        <w:t>.0</w:t>
      </w:r>
      <w:r w:rsidRPr="004668B5">
        <w:rPr>
          <w:rFonts w:ascii="Times New Roman" w:hAnsi="Times New Roman" w:cs="Times New Roman"/>
          <w:b/>
          <w:sz w:val="28"/>
          <w:szCs w:val="28"/>
          <w:lang w:val="ro-RO"/>
        </w:rPr>
        <w:t>5</w:t>
      </w:r>
      <w:r w:rsidR="002D1436" w:rsidRPr="004668B5">
        <w:rPr>
          <w:rFonts w:ascii="Times New Roman" w:hAnsi="Times New Roman" w:cs="Times New Roman"/>
          <w:b/>
          <w:sz w:val="28"/>
          <w:szCs w:val="28"/>
          <w:lang w:val="ro-RO"/>
        </w:rPr>
        <w:t>.2023</w:t>
      </w:r>
      <w:r w:rsidR="002D1436" w:rsidRPr="004668B5">
        <w:rPr>
          <w:rFonts w:ascii="Times New Roman" w:hAnsi="Times New Roman" w:cs="Times New Roman"/>
          <w:sz w:val="28"/>
          <w:szCs w:val="28"/>
          <w:lang w:val="ro-RO"/>
        </w:rPr>
        <w:t>, orele 13.00. Programul Serviciului RUNOS: Luni - Joi 8.00 – 14.00, Vineri 8.00 – 13.00.</w:t>
      </w:r>
    </w:p>
    <w:p w:rsidR="000205CD" w:rsidRPr="00C70672" w:rsidRDefault="000205CD" w:rsidP="00FF734E">
      <w:pPr>
        <w:spacing w:after="0" w:line="240" w:lineRule="auto"/>
        <w:rPr>
          <w:rFonts w:ascii="Times New Roman" w:hAnsi="Times New Roman" w:cs="Times New Roman"/>
          <w:sz w:val="24"/>
          <w:szCs w:val="24"/>
          <w:lang w:val="ro-RO"/>
        </w:rPr>
      </w:pPr>
    </w:p>
    <w:p w:rsidR="007F15FA" w:rsidRPr="00C70672" w:rsidRDefault="007F15FA" w:rsidP="00FF734E">
      <w:pPr>
        <w:shd w:val="clear" w:color="auto" w:fill="FFFFFF"/>
        <w:spacing w:after="0" w:line="240" w:lineRule="auto"/>
        <w:rPr>
          <w:rStyle w:val="ln2tlitera"/>
          <w:rFonts w:ascii="Times New Roman" w:hAnsi="Times New Roman" w:cs="Times New Roman"/>
          <w:b/>
          <w:sz w:val="24"/>
          <w:szCs w:val="24"/>
          <w:lang w:val="ro-RO"/>
        </w:rPr>
      </w:pPr>
      <w:r w:rsidRPr="00C70672">
        <w:rPr>
          <w:rStyle w:val="ln2tlitera"/>
          <w:rFonts w:ascii="Times New Roman" w:hAnsi="Times New Roman" w:cs="Times New Roman"/>
          <w:b/>
          <w:sz w:val="24"/>
          <w:szCs w:val="24"/>
          <w:lang w:val="ro-RO"/>
        </w:rPr>
        <w:t xml:space="preserve">          MANAGER,</w:t>
      </w:r>
    </w:p>
    <w:p w:rsidR="007F15FA" w:rsidRPr="00C70672" w:rsidRDefault="007F15FA" w:rsidP="00FF734E">
      <w:pPr>
        <w:shd w:val="clear" w:color="auto" w:fill="FFFFFF"/>
        <w:spacing w:after="0" w:line="240" w:lineRule="auto"/>
        <w:rPr>
          <w:rFonts w:ascii="Times New Roman" w:hAnsi="Times New Roman" w:cs="Times New Roman"/>
          <w:b/>
          <w:sz w:val="24"/>
          <w:szCs w:val="24"/>
          <w:lang w:val="ro-RO"/>
        </w:rPr>
      </w:pPr>
      <w:r w:rsidRPr="00C70672">
        <w:rPr>
          <w:rStyle w:val="ln2tlitera"/>
          <w:rFonts w:ascii="Times New Roman" w:hAnsi="Times New Roman" w:cs="Times New Roman"/>
          <w:b/>
          <w:sz w:val="24"/>
          <w:szCs w:val="24"/>
          <w:lang w:val="ro-RO"/>
        </w:rPr>
        <w:t xml:space="preserve">          PROF. DR. STRAMBU VICTOR DAN</w:t>
      </w:r>
    </w:p>
    <w:p w:rsidR="007F15FA" w:rsidRPr="00C70672" w:rsidRDefault="007F15FA" w:rsidP="00FF734E">
      <w:pPr>
        <w:shd w:val="clear" w:color="auto" w:fill="FFFFFF"/>
        <w:spacing w:after="0" w:line="240" w:lineRule="auto"/>
        <w:rPr>
          <w:rFonts w:ascii="Times New Roman" w:hAnsi="Times New Roman" w:cs="Times New Roman"/>
          <w:b/>
          <w:sz w:val="24"/>
          <w:szCs w:val="24"/>
          <w:lang w:val="ro-RO"/>
        </w:rPr>
      </w:pP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p>
    <w:p w:rsidR="007F15FA" w:rsidRPr="00C70672" w:rsidRDefault="007F15FA" w:rsidP="00FF734E">
      <w:pPr>
        <w:shd w:val="clear" w:color="auto" w:fill="FFFFFF"/>
        <w:spacing w:after="0" w:line="240" w:lineRule="auto"/>
        <w:rPr>
          <w:rFonts w:ascii="Times New Roman" w:hAnsi="Times New Roman" w:cs="Times New Roman"/>
          <w:b/>
          <w:sz w:val="24"/>
          <w:szCs w:val="24"/>
          <w:lang w:val="ro-RO"/>
        </w:rPr>
      </w:pP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t xml:space="preserve"> </w:t>
      </w:r>
      <w:r w:rsidR="00EB00BE" w:rsidRPr="00C70672">
        <w:rPr>
          <w:rFonts w:ascii="Times New Roman" w:hAnsi="Times New Roman" w:cs="Times New Roman"/>
          <w:b/>
          <w:sz w:val="24"/>
          <w:szCs w:val="24"/>
          <w:lang w:val="ro-RO"/>
        </w:rPr>
        <w:t xml:space="preserve">                          SERVICIUL </w:t>
      </w:r>
      <w:r w:rsidRPr="00C70672">
        <w:rPr>
          <w:rFonts w:ascii="Times New Roman" w:hAnsi="Times New Roman" w:cs="Times New Roman"/>
          <w:b/>
          <w:sz w:val="24"/>
          <w:szCs w:val="24"/>
          <w:lang w:val="ro-RO"/>
        </w:rPr>
        <w:t xml:space="preserve"> R.U.N.O.S.,</w:t>
      </w:r>
    </w:p>
    <w:p w:rsidR="000205CD" w:rsidRPr="00C70672" w:rsidRDefault="007F15FA" w:rsidP="00FF734E">
      <w:pPr>
        <w:spacing w:after="0" w:line="240" w:lineRule="auto"/>
        <w:rPr>
          <w:rFonts w:ascii="Times New Roman" w:hAnsi="Times New Roman" w:cs="Times New Roman"/>
          <w:lang w:val="ro-RO"/>
        </w:rPr>
      </w:pP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r>
      <w:r w:rsidRPr="00C70672">
        <w:rPr>
          <w:rFonts w:ascii="Times New Roman" w:hAnsi="Times New Roman" w:cs="Times New Roman"/>
          <w:b/>
          <w:sz w:val="24"/>
          <w:szCs w:val="24"/>
          <w:lang w:val="ro-RO"/>
        </w:rPr>
        <w:tab/>
        <w:t xml:space="preserve">   Ec.</w:t>
      </w:r>
      <w:r w:rsidR="00EB00BE" w:rsidRPr="00C70672">
        <w:rPr>
          <w:rFonts w:ascii="Times New Roman" w:hAnsi="Times New Roman" w:cs="Times New Roman"/>
          <w:b/>
          <w:sz w:val="24"/>
          <w:szCs w:val="24"/>
          <w:lang w:val="ro-RO"/>
        </w:rPr>
        <w:t xml:space="preserve"> </w:t>
      </w:r>
      <w:r w:rsidR="004F7F84">
        <w:rPr>
          <w:rFonts w:ascii="Times New Roman" w:hAnsi="Times New Roman" w:cs="Times New Roman"/>
          <w:b/>
          <w:sz w:val="24"/>
          <w:szCs w:val="24"/>
          <w:lang w:val="ro-RO"/>
        </w:rPr>
        <w:t>Morgoci Sofia</w:t>
      </w:r>
    </w:p>
    <w:p w:rsidR="000205CD" w:rsidRPr="00FF734E" w:rsidRDefault="000205CD" w:rsidP="00FF734E">
      <w:pPr>
        <w:spacing w:after="0" w:line="240" w:lineRule="auto"/>
        <w:rPr>
          <w:rFonts w:ascii="Times New Roman" w:hAnsi="Times New Roman" w:cs="Times New Roman"/>
          <w:lang w:val="ro-RO"/>
        </w:rPr>
      </w:pPr>
    </w:p>
    <w:sectPr w:rsidR="000205CD" w:rsidRPr="00FF734E" w:rsidSect="00E106C9">
      <w:headerReference w:type="default" r:id="rId23"/>
      <w:footerReference w:type="default" r:id="rId24"/>
      <w:pgSz w:w="11906" w:h="16838" w:code="9"/>
      <w:pgMar w:top="720" w:right="990" w:bottom="1170" w:left="1080" w:header="0" w:footer="105"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23E" w:rsidRDefault="0097723E" w:rsidP="00A54566">
      <w:pPr>
        <w:spacing w:after="0" w:line="240" w:lineRule="auto"/>
      </w:pPr>
      <w:r>
        <w:separator/>
      </w:r>
    </w:p>
  </w:endnote>
  <w:endnote w:type="continuationSeparator" w:id="0">
    <w:p w:rsidR="0097723E" w:rsidRDefault="0097723E" w:rsidP="00A54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3E" w:rsidRDefault="0097723E" w:rsidP="000205CD">
    <w:pPr>
      <w:pStyle w:val="Footer"/>
      <w:rPr>
        <w:rFonts w:ascii="Times New Roman" w:hAnsi="Times New Roman"/>
        <w:b/>
        <w:bCs/>
        <w:sz w:val="20"/>
        <w:szCs w:val="20"/>
        <w:lang w:val="ro-RO"/>
      </w:rPr>
    </w:pPr>
    <w:r>
      <w:rPr>
        <w:noProof/>
      </w:rPr>
      <w:drawing>
        <wp:anchor distT="0" distB="0" distL="114300" distR="114300" simplePos="0" relativeHeight="251655680" behindDoc="0" locked="0" layoutInCell="1" allowOverlap="1">
          <wp:simplePos x="0" y="0"/>
          <wp:positionH relativeFrom="column">
            <wp:posOffset>3509010</wp:posOffset>
          </wp:positionH>
          <wp:positionV relativeFrom="paragraph">
            <wp:posOffset>92710</wp:posOffset>
          </wp:positionV>
          <wp:extent cx="2023110" cy="777240"/>
          <wp:effectExtent l="1905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bwMode="auto">
                  <a:xfrm>
                    <a:off x="0" y="0"/>
                    <a:ext cx="2023110" cy="777240"/>
                  </a:xfrm>
                  <a:prstGeom prst="rect">
                    <a:avLst/>
                  </a:prstGeom>
                  <a:noFill/>
                  <a:ln>
                    <a:noFill/>
                  </a:ln>
                </pic:spPr>
              </pic:pic>
            </a:graphicData>
          </a:graphic>
        </wp:anchor>
      </w:drawing>
    </w:r>
    <w:r w:rsidR="0036626B">
      <w:pict>
        <v:shapetype id="_x0000_t32" coordsize="21600,21600" o:spt="32" o:oned="t" path="m,l21600,21600e" filled="f">
          <v:path arrowok="t" fillok="f" o:connecttype="none"/>
          <o:lock v:ext="edit" shapetype="t"/>
        </v:shapetype>
        <v:shape id="_x0000_s2051" type="#_x0000_t32" style="position:absolute;margin-left:-61.5pt;margin-top:7.8pt;width:594pt;height:0;z-index:251659776;mso-position-horizontal-relative:text;mso-position-vertical-relative:text" o:connectortype="straight"/>
      </w:pict>
    </w:r>
  </w:p>
  <w:p w:rsidR="0097723E" w:rsidRPr="00E51321" w:rsidRDefault="0097723E">
    <w:pPr>
      <w:pStyle w:val="Footer"/>
      <w:rPr>
        <w:rFonts w:ascii="Times New Roman" w:hAnsi="Times New Roman" w:cs="Times New Roman"/>
        <w:bCs/>
        <w:sz w:val="18"/>
        <w:szCs w:val="18"/>
      </w:rPr>
    </w:pPr>
    <w:proofErr w:type="spellStart"/>
    <w:r w:rsidRPr="00E51321">
      <w:rPr>
        <w:rFonts w:ascii="Times New Roman" w:hAnsi="Times New Roman" w:cs="Times New Roman"/>
        <w:bCs/>
        <w:sz w:val="18"/>
        <w:szCs w:val="18"/>
      </w:rPr>
      <w:t>Calea</w:t>
    </w:r>
    <w:proofErr w:type="spellEnd"/>
    <w:r w:rsidRPr="00E51321">
      <w:rPr>
        <w:rFonts w:ascii="Times New Roman" w:hAnsi="Times New Roman" w:cs="Times New Roman"/>
        <w:bCs/>
        <w:sz w:val="18"/>
        <w:szCs w:val="18"/>
      </w:rPr>
      <w:t xml:space="preserve"> </w:t>
    </w:r>
    <w:proofErr w:type="spellStart"/>
    <w:r w:rsidRPr="00E51321">
      <w:rPr>
        <w:rFonts w:ascii="Times New Roman" w:hAnsi="Times New Roman" w:cs="Times New Roman"/>
        <w:bCs/>
        <w:sz w:val="18"/>
        <w:szCs w:val="18"/>
      </w:rPr>
      <w:t>Grivi</w:t>
    </w:r>
    <w:r>
      <w:rPr>
        <w:rFonts w:ascii="Times New Roman" w:hAnsi="Times New Roman" w:cs="Times New Roman"/>
        <w:bCs/>
        <w:sz w:val="18"/>
        <w:szCs w:val="18"/>
      </w:rPr>
      <w:t>ț</w:t>
    </w:r>
    <w:r w:rsidRPr="00E51321">
      <w:rPr>
        <w:rFonts w:ascii="Times New Roman" w:hAnsi="Times New Roman" w:cs="Times New Roman"/>
        <w:bCs/>
        <w:sz w:val="18"/>
        <w:szCs w:val="18"/>
      </w:rPr>
      <w:t>ei</w:t>
    </w:r>
    <w:proofErr w:type="spellEnd"/>
    <w:r w:rsidRPr="00E51321">
      <w:rPr>
        <w:rFonts w:ascii="Times New Roman" w:hAnsi="Times New Roman" w:cs="Times New Roman"/>
        <w:bCs/>
        <w:sz w:val="18"/>
        <w:szCs w:val="18"/>
      </w:rPr>
      <w:t xml:space="preserve"> </w:t>
    </w:r>
    <w:proofErr w:type="spellStart"/>
    <w:r>
      <w:rPr>
        <w:rFonts w:ascii="Times New Roman" w:hAnsi="Times New Roman" w:cs="Times New Roman"/>
        <w:bCs/>
        <w:sz w:val="18"/>
        <w:szCs w:val="18"/>
      </w:rPr>
      <w:t>n</w:t>
    </w:r>
    <w:r w:rsidRPr="00E51321">
      <w:rPr>
        <w:rFonts w:ascii="Times New Roman" w:hAnsi="Times New Roman" w:cs="Times New Roman"/>
        <w:bCs/>
        <w:sz w:val="18"/>
        <w:szCs w:val="18"/>
      </w:rPr>
      <w:t>r</w:t>
    </w:r>
    <w:proofErr w:type="spellEnd"/>
    <w:r w:rsidRPr="00E51321">
      <w:rPr>
        <w:rFonts w:ascii="Times New Roman" w:hAnsi="Times New Roman" w:cs="Times New Roman"/>
        <w:bCs/>
        <w:sz w:val="18"/>
        <w:szCs w:val="18"/>
      </w:rPr>
      <w:t xml:space="preserve">. 4, Sector 1, </w:t>
    </w:r>
    <w:proofErr w:type="spellStart"/>
    <w:r w:rsidRPr="00E51321">
      <w:rPr>
        <w:rFonts w:ascii="Times New Roman" w:hAnsi="Times New Roman" w:cs="Times New Roman"/>
        <w:bCs/>
        <w:sz w:val="18"/>
        <w:szCs w:val="18"/>
      </w:rPr>
      <w:t>Bucure</w:t>
    </w:r>
    <w:r>
      <w:rPr>
        <w:rFonts w:ascii="Times New Roman" w:hAnsi="Times New Roman" w:cs="Times New Roman"/>
        <w:bCs/>
        <w:sz w:val="18"/>
        <w:szCs w:val="18"/>
      </w:rPr>
      <w:t>ș</w:t>
    </w:r>
    <w:r w:rsidRPr="00E51321">
      <w:rPr>
        <w:rFonts w:ascii="Times New Roman" w:hAnsi="Times New Roman" w:cs="Times New Roman"/>
        <w:bCs/>
        <w:sz w:val="18"/>
        <w:szCs w:val="18"/>
      </w:rPr>
      <w:t>ti</w:t>
    </w:r>
    <w:proofErr w:type="spellEnd"/>
  </w:p>
  <w:p w:rsidR="0097723E" w:rsidRPr="00E51321" w:rsidRDefault="0097723E">
    <w:pPr>
      <w:pStyle w:val="Footer"/>
      <w:rPr>
        <w:rFonts w:ascii="Times New Roman" w:hAnsi="Times New Roman" w:cs="Times New Roman"/>
        <w:bCs/>
        <w:sz w:val="18"/>
        <w:szCs w:val="18"/>
      </w:rPr>
    </w:pPr>
    <w:proofErr w:type="spellStart"/>
    <w:r w:rsidRPr="00E51321">
      <w:rPr>
        <w:rFonts w:ascii="Times New Roman" w:hAnsi="Times New Roman" w:cs="Times New Roman"/>
        <w:b/>
        <w:sz w:val="18"/>
        <w:szCs w:val="18"/>
      </w:rPr>
      <w:t>Telefon</w:t>
    </w:r>
    <w:proofErr w:type="spellEnd"/>
    <w:r w:rsidRPr="00E51321">
      <w:rPr>
        <w:rFonts w:ascii="Times New Roman" w:hAnsi="Times New Roman" w:cs="Times New Roman"/>
        <w:b/>
        <w:sz w:val="18"/>
        <w:szCs w:val="18"/>
      </w:rPr>
      <w:t>:</w:t>
    </w:r>
    <w:r w:rsidRPr="00E51321">
      <w:rPr>
        <w:rFonts w:ascii="Times New Roman" w:hAnsi="Times New Roman" w:cs="Times New Roman"/>
        <w:bCs/>
        <w:sz w:val="18"/>
        <w:szCs w:val="18"/>
      </w:rPr>
      <w:t xml:space="preserve"> 021</w:t>
    </w:r>
    <w:r>
      <w:rPr>
        <w:rFonts w:ascii="Times New Roman" w:hAnsi="Times New Roman" w:cs="Times New Roman"/>
        <w:bCs/>
        <w:sz w:val="18"/>
        <w:szCs w:val="18"/>
      </w:rPr>
      <w:t>/</w:t>
    </w:r>
    <w:r w:rsidRPr="00E51321">
      <w:rPr>
        <w:rFonts w:ascii="Times New Roman" w:hAnsi="Times New Roman" w:cs="Times New Roman"/>
        <w:bCs/>
        <w:sz w:val="18"/>
        <w:szCs w:val="18"/>
      </w:rPr>
      <w:t>318.91.84</w:t>
    </w:r>
    <w:r>
      <w:rPr>
        <w:rFonts w:ascii="Times New Roman" w:hAnsi="Times New Roman" w:cs="Times New Roman"/>
        <w:bCs/>
        <w:sz w:val="18"/>
        <w:szCs w:val="18"/>
      </w:rPr>
      <w:t xml:space="preserve">, </w:t>
    </w:r>
    <w:r w:rsidRPr="00E51321">
      <w:rPr>
        <w:rFonts w:ascii="Times New Roman" w:hAnsi="Times New Roman" w:cs="Times New Roman"/>
        <w:b/>
        <w:sz w:val="18"/>
        <w:szCs w:val="18"/>
      </w:rPr>
      <w:t>Fax:</w:t>
    </w:r>
    <w:r w:rsidRPr="00E51321">
      <w:rPr>
        <w:rFonts w:ascii="Times New Roman" w:hAnsi="Times New Roman" w:cs="Times New Roman"/>
        <w:bCs/>
        <w:sz w:val="18"/>
        <w:szCs w:val="18"/>
      </w:rPr>
      <w:t xml:space="preserve"> 021</w:t>
    </w:r>
    <w:r>
      <w:rPr>
        <w:rFonts w:ascii="Times New Roman" w:hAnsi="Times New Roman" w:cs="Times New Roman"/>
        <w:bCs/>
        <w:sz w:val="18"/>
        <w:szCs w:val="18"/>
      </w:rPr>
      <w:t>/</w:t>
    </w:r>
    <w:r w:rsidRPr="00E51321">
      <w:rPr>
        <w:rFonts w:ascii="Times New Roman" w:hAnsi="Times New Roman" w:cs="Times New Roman"/>
        <w:bCs/>
        <w:sz w:val="18"/>
        <w:szCs w:val="18"/>
      </w:rPr>
      <w:t>318.91.88</w:t>
    </w:r>
  </w:p>
  <w:p w:rsidR="0097723E" w:rsidRPr="00E51321" w:rsidRDefault="0097723E">
    <w:pPr>
      <w:pStyle w:val="Footer"/>
      <w:rPr>
        <w:rFonts w:ascii="Times New Roman" w:hAnsi="Times New Roman" w:cs="Times New Roman"/>
        <w:bCs/>
        <w:sz w:val="18"/>
        <w:szCs w:val="18"/>
      </w:rPr>
    </w:pPr>
    <w:r w:rsidRPr="00E51321">
      <w:rPr>
        <w:rFonts w:ascii="Times New Roman" w:hAnsi="Times New Roman" w:cs="Times New Roman"/>
        <w:b/>
        <w:sz w:val="18"/>
        <w:szCs w:val="18"/>
      </w:rPr>
      <w:t>E-mail:</w:t>
    </w:r>
    <w:r w:rsidRPr="00E51321">
      <w:rPr>
        <w:rFonts w:ascii="Times New Roman" w:hAnsi="Times New Roman" w:cs="Times New Roman"/>
        <w:bCs/>
        <w:sz w:val="18"/>
        <w:szCs w:val="18"/>
      </w:rPr>
      <w:t xml:space="preserve"> </w:t>
    </w:r>
    <w:hyperlink r:id="rId2">
      <w:r w:rsidRPr="009F1AF7">
        <w:rPr>
          <w:rStyle w:val="InternetLink"/>
          <w:rFonts w:ascii="Times New Roman" w:hAnsi="Times New Roman" w:cs="Times New Roman"/>
          <w:bCs/>
          <w:color w:val="auto"/>
          <w:sz w:val="18"/>
          <w:szCs w:val="18"/>
        </w:rPr>
        <w:t>contact@spcaroldavila.ro</w:t>
      </w:r>
    </w:hyperlink>
  </w:p>
  <w:p w:rsidR="0097723E" w:rsidRPr="00E51321" w:rsidRDefault="0097723E">
    <w:pPr>
      <w:pStyle w:val="Footer"/>
      <w:rPr>
        <w:sz w:val="18"/>
        <w:szCs w:val="18"/>
      </w:rPr>
    </w:pPr>
    <w:r w:rsidRPr="00E51321">
      <w:rPr>
        <w:rFonts w:ascii="Times New Roman" w:hAnsi="Times New Roman" w:cs="Times New Roman"/>
        <w:b/>
        <w:sz w:val="18"/>
        <w:szCs w:val="18"/>
      </w:rPr>
      <w:t>Website:</w:t>
    </w:r>
    <w:r w:rsidRPr="00E51321">
      <w:rPr>
        <w:rFonts w:ascii="Times New Roman" w:hAnsi="Times New Roman" w:cs="Times New Roman"/>
        <w:bCs/>
        <w:sz w:val="18"/>
        <w:szCs w:val="18"/>
      </w:rPr>
      <w:t xml:space="preserve"> www.spcaroldavila.ro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23E" w:rsidRDefault="0097723E" w:rsidP="00A54566">
      <w:pPr>
        <w:spacing w:after="0" w:line="240" w:lineRule="auto"/>
      </w:pPr>
      <w:r>
        <w:separator/>
      </w:r>
    </w:p>
  </w:footnote>
  <w:footnote w:type="continuationSeparator" w:id="0">
    <w:p w:rsidR="0097723E" w:rsidRDefault="0097723E" w:rsidP="00A54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23E" w:rsidRDefault="0036626B">
    <w:pPr>
      <w:pStyle w:val="Header"/>
      <w:tabs>
        <w:tab w:val="left" w:pos="6300"/>
        <w:tab w:val="left" w:pos="7650"/>
      </w:tabs>
      <w:jc w:val="both"/>
    </w:pPr>
    <w:r>
      <w:pict>
        <v:shapetype id="shapetype_75" o:spid="_x0000_m20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97723E">
      <w:tab/>
      <w:t xml:space="preserve">  </w:t>
    </w:r>
    <w:r w:rsidR="0097723E">
      <w:rPr>
        <w:lang w:val="ro-RO"/>
      </w:rPr>
      <w:t xml:space="preserve">                                                   </w:t>
    </w:r>
  </w:p>
  <w:tbl>
    <w:tblPr>
      <w:tblW w:w="9374" w:type="dxa"/>
      <w:tblInd w:w="55" w:type="dxa"/>
      <w:tblCellMar>
        <w:top w:w="55" w:type="dxa"/>
        <w:left w:w="55" w:type="dxa"/>
        <w:bottom w:w="55" w:type="dxa"/>
        <w:right w:w="55" w:type="dxa"/>
      </w:tblCellMar>
      <w:tblLook w:val="04A0" w:firstRow="1" w:lastRow="0" w:firstColumn="1" w:lastColumn="0" w:noHBand="0" w:noVBand="1"/>
    </w:tblPr>
    <w:tblGrid>
      <w:gridCol w:w="3124"/>
      <w:gridCol w:w="3124"/>
      <w:gridCol w:w="3126"/>
    </w:tblGrid>
    <w:tr w:rsidR="0097723E" w:rsidTr="004668B5">
      <w:trPr>
        <w:trHeight w:val="1205"/>
      </w:trPr>
      <w:tc>
        <w:tcPr>
          <w:tcW w:w="3124" w:type="dxa"/>
          <w:shd w:val="clear" w:color="auto" w:fill="auto"/>
        </w:tcPr>
        <w:p w:rsidR="0097723E" w:rsidRDefault="0036626B">
          <w:pPr>
            <w:rPr>
              <w:rFonts w:ascii="Liberation Serif" w:hAnsi="Liberation Serif"/>
              <w:color w:val="000000"/>
              <w:sz w:val="24"/>
              <w:szCs w:val="24"/>
            </w:rPr>
          </w:pPr>
          <w:r>
            <w:pict>
              <v:shape id="Picture 1" o:spid="_x0000_s2049" type="#shapetype_75" style="position:absolute;margin-left:-3.15pt;margin-top:-.5pt;width:130.8pt;height:41.3pt;z-index:251658752" o:spt="75" o:preferrelative="t" path="m@4@5l@4@11@9@11@9@5xe" filled="f" stroked="f" strokecolor="#3465a4">
                <v:stroke joinstyle="round" endcap="flat"/>
                <v:imagedata r:id="rId1" o:title="image1"/>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r w:rsidR="0097723E">
            <w:rPr>
              <w:rFonts w:ascii="Liberation Serif" w:hAnsi="Liberation Serif"/>
              <w:color w:val="000000"/>
              <w:sz w:val="24"/>
              <w:szCs w:val="24"/>
            </w:rPr>
            <w:t xml:space="preserve">   </w:t>
          </w:r>
        </w:p>
      </w:tc>
      <w:tc>
        <w:tcPr>
          <w:tcW w:w="3124" w:type="dxa"/>
          <w:shd w:val="clear" w:color="auto" w:fill="auto"/>
          <w:vAlign w:val="center"/>
        </w:tcPr>
        <w:p w:rsidR="0097723E" w:rsidRDefault="0097723E" w:rsidP="0078088C">
          <w:pPr>
            <w:pStyle w:val="TableContents"/>
            <w:jc w:val="center"/>
            <w:rPr>
              <w:rFonts w:ascii="Liberation Serif" w:hAnsi="Liberation Serif"/>
              <w:color w:val="000000"/>
              <w:sz w:val="24"/>
              <w:szCs w:val="24"/>
            </w:rPr>
          </w:pPr>
          <w:r>
            <w:rPr>
              <w:rFonts w:ascii="Liberation Serif" w:hAnsi="Liberation Serif"/>
              <w:color w:val="000000"/>
              <w:sz w:val="24"/>
              <w:szCs w:val="24"/>
            </w:rPr>
            <w:t xml:space="preserve">        </w:t>
          </w:r>
          <w:r>
            <w:rPr>
              <w:rFonts w:ascii="Liberation Serif" w:hAnsi="Liberation Serif"/>
              <w:noProof/>
              <w:color w:val="000000"/>
              <w:sz w:val="24"/>
              <w:szCs w:val="24"/>
            </w:rPr>
            <w:drawing>
              <wp:inline distT="0" distB="0" distL="0" distR="0">
                <wp:extent cx="1123950" cy="707888"/>
                <wp:effectExtent l="1905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59210" cy="730095"/>
                        </a:xfrm>
                        <a:prstGeom prst="rect">
                          <a:avLst/>
                        </a:prstGeom>
                      </pic:spPr>
                    </pic:pic>
                  </a:graphicData>
                </a:graphic>
              </wp:inline>
            </w:drawing>
          </w:r>
        </w:p>
      </w:tc>
      <w:tc>
        <w:tcPr>
          <w:tcW w:w="3126" w:type="dxa"/>
          <w:shd w:val="clear" w:color="auto" w:fill="auto"/>
        </w:tcPr>
        <w:p w:rsidR="0097723E" w:rsidRDefault="0097723E">
          <w:pPr>
            <w:pStyle w:val="TableContents"/>
            <w:rPr>
              <w:rFonts w:ascii="Liberation Serif" w:hAnsi="Liberation Serif"/>
              <w:color w:val="000000"/>
              <w:sz w:val="24"/>
              <w:szCs w:val="24"/>
            </w:rPr>
          </w:pPr>
          <w:r>
            <w:rPr>
              <w:rFonts w:ascii="Liberation Serif" w:hAnsi="Liberation Serif"/>
              <w:noProof/>
              <w:color w:val="000000"/>
              <w:sz w:val="24"/>
              <w:szCs w:val="24"/>
            </w:rPr>
            <w:drawing>
              <wp:anchor distT="0" distB="635" distL="114300" distR="114300" simplePos="0" relativeHeight="251656704" behindDoc="1" locked="0" layoutInCell="1" allowOverlap="1">
                <wp:simplePos x="0" y="0"/>
                <wp:positionH relativeFrom="column">
                  <wp:posOffset>546100</wp:posOffset>
                </wp:positionH>
                <wp:positionV relativeFrom="paragraph">
                  <wp:posOffset>80010</wp:posOffset>
                </wp:positionV>
                <wp:extent cx="1314450" cy="387985"/>
                <wp:effectExtent l="19050" t="0" r="0" b="0"/>
                <wp:wrapSquare wrapText="bothSides"/>
                <wp:docPr id="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25"/>
                        <pic:cNvPicPr>
                          <a:picLocks noChangeAspect="1" noChangeArrowheads="1"/>
                        </pic:cNvPicPr>
                      </pic:nvPicPr>
                      <pic:blipFill>
                        <a:blip r:embed="rId3"/>
                        <a:stretch>
                          <a:fillRect/>
                        </a:stretch>
                      </pic:blipFill>
                      <pic:spPr bwMode="auto">
                        <a:xfrm>
                          <a:off x="0" y="0"/>
                          <a:ext cx="1314450" cy="387985"/>
                        </a:xfrm>
                        <a:prstGeom prst="rect">
                          <a:avLst/>
                        </a:prstGeom>
                      </pic:spPr>
                    </pic:pic>
                  </a:graphicData>
                </a:graphic>
              </wp:anchor>
            </w:drawing>
          </w:r>
          <w:r>
            <w:rPr>
              <w:rFonts w:ascii="Liberation Serif" w:hAnsi="Liberation Serif"/>
              <w:color w:val="000000"/>
              <w:sz w:val="24"/>
              <w:szCs w:val="24"/>
            </w:rPr>
            <w:t xml:space="preserve"> </w:t>
          </w:r>
        </w:p>
      </w:tc>
    </w:tr>
    <w:tr w:rsidR="0097723E" w:rsidTr="004668B5">
      <w:trPr>
        <w:trHeight w:val="152"/>
      </w:trPr>
      <w:tc>
        <w:tcPr>
          <w:tcW w:w="9374" w:type="dxa"/>
          <w:gridSpan w:val="3"/>
          <w:shd w:val="clear" w:color="auto" w:fill="auto"/>
        </w:tcPr>
        <w:p w:rsidR="0097723E" w:rsidRPr="00570B74" w:rsidRDefault="0097723E" w:rsidP="00570B74">
          <w:pPr>
            <w:pStyle w:val="Header"/>
            <w:spacing w:line="276" w:lineRule="auto"/>
            <w:jc w:val="center"/>
            <w:rPr>
              <w:rFonts w:ascii="Times New Roman" w:hAnsi="Times New Roman" w:cs="Times New Roman"/>
              <w:sz w:val="28"/>
              <w:szCs w:val="28"/>
            </w:rPr>
          </w:pPr>
          <w:r>
            <w:rPr>
              <w:rFonts w:ascii="Times New Roman" w:hAnsi="Times New Roman" w:cs="Times New Roman"/>
              <w:b/>
              <w:sz w:val="28"/>
              <w:szCs w:val="28"/>
            </w:rPr>
            <w:t xml:space="preserve">        S</w:t>
          </w:r>
          <w:r w:rsidRPr="0078088C">
            <w:rPr>
              <w:rFonts w:ascii="Times New Roman" w:hAnsi="Times New Roman" w:cs="Times New Roman"/>
              <w:b/>
              <w:sz w:val="28"/>
              <w:szCs w:val="28"/>
            </w:rPr>
            <w:t xml:space="preserve">pitalul </w:t>
          </w:r>
          <w:r>
            <w:rPr>
              <w:rFonts w:ascii="Times New Roman" w:hAnsi="Times New Roman" w:cs="Times New Roman"/>
              <w:b/>
              <w:sz w:val="28"/>
              <w:szCs w:val="28"/>
            </w:rPr>
            <w:t>C</w:t>
          </w:r>
          <w:r w:rsidRPr="0078088C">
            <w:rPr>
              <w:rFonts w:ascii="Times New Roman" w:hAnsi="Times New Roman" w:cs="Times New Roman"/>
              <w:b/>
              <w:sz w:val="28"/>
              <w:szCs w:val="28"/>
            </w:rPr>
            <w:t xml:space="preserve">linic de </w:t>
          </w:r>
          <w:r>
            <w:rPr>
              <w:rFonts w:ascii="Times New Roman" w:hAnsi="Times New Roman" w:cs="Times New Roman"/>
              <w:b/>
              <w:sz w:val="28"/>
              <w:szCs w:val="28"/>
            </w:rPr>
            <w:t>N</w:t>
          </w:r>
          <w:r w:rsidRPr="0078088C">
            <w:rPr>
              <w:rFonts w:ascii="Times New Roman" w:hAnsi="Times New Roman" w:cs="Times New Roman"/>
              <w:b/>
              <w:sz w:val="28"/>
              <w:szCs w:val="28"/>
            </w:rPr>
            <w:t>efrologie „</w:t>
          </w:r>
          <w:r>
            <w:rPr>
              <w:rFonts w:ascii="Times New Roman" w:hAnsi="Times New Roman" w:cs="Times New Roman"/>
              <w:b/>
              <w:sz w:val="28"/>
              <w:szCs w:val="28"/>
            </w:rPr>
            <w:t>D</w:t>
          </w:r>
          <w:r w:rsidRPr="0078088C">
            <w:rPr>
              <w:rFonts w:ascii="Times New Roman" w:hAnsi="Times New Roman" w:cs="Times New Roman"/>
              <w:b/>
              <w:sz w:val="28"/>
              <w:szCs w:val="28"/>
            </w:rPr>
            <w:t xml:space="preserve">r. </w:t>
          </w:r>
          <w:r>
            <w:rPr>
              <w:rFonts w:ascii="Times New Roman" w:hAnsi="Times New Roman" w:cs="Times New Roman"/>
              <w:b/>
              <w:sz w:val="28"/>
              <w:szCs w:val="28"/>
            </w:rPr>
            <w:t>C</w:t>
          </w:r>
          <w:r w:rsidRPr="0078088C">
            <w:rPr>
              <w:rFonts w:ascii="Times New Roman" w:hAnsi="Times New Roman" w:cs="Times New Roman"/>
              <w:b/>
              <w:sz w:val="28"/>
              <w:szCs w:val="28"/>
            </w:rPr>
            <w:t xml:space="preserve">arol </w:t>
          </w:r>
          <w:r>
            <w:rPr>
              <w:rFonts w:ascii="Times New Roman" w:hAnsi="Times New Roman" w:cs="Times New Roman"/>
              <w:b/>
              <w:sz w:val="28"/>
              <w:szCs w:val="28"/>
            </w:rPr>
            <w:t>D</w:t>
          </w:r>
          <w:r w:rsidRPr="0078088C">
            <w:rPr>
              <w:rFonts w:ascii="Times New Roman" w:hAnsi="Times New Roman" w:cs="Times New Roman"/>
              <w:b/>
              <w:sz w:val="28"/>
              <w:szCs w:val="28"/>
            </w:rPr>
            <w:t>avila”</w:t>
          </w:r>
        </w:p>
      </w:tc>
    </w:tr>
  </w:tbl>
  <w:p w:rsidR="0097723E" w:rsidRDefault="0097723E">
    <w:pPr>
      <w:pStyle w:val="Header"/>
      <w:tabs>
        <w:tab w:val="left" w:pos="6300"/>
        <w:tab w:val="left" w:pos="7650"/>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B115F1"/>
    <w:multiLevelType w:val="hybridMultilevel"/>
    <w:tmpl w:val="EFE0E57E"/>
    <w:lvl w:ilvl="0" w:tplc="04090001">
      <w:start w:val="1"/>
      <w:numFmt w:val="bullet"/>
      <w:pStyle w:val="Heading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pStyle w:val="Heading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CB3EF3"/>
    <w:multiLevelType w:val="hybridMultilevel"/>
    <w:tmpl w:val="25B62C14"/>
    <w:lvl w:ilvl="0" w:tplc="6C6002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4F6331C"/>
    <w:multiLevelType w:val="hybridMultilevel"/>
    <w:tmpl w:val="07FEF536"/>
    <w:lvl w:ilvl="0" w:tplc="BAA83B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DD486B"/>
    <w:multiLevelType w:val="hybridMultilevel"/>
    <w:tmpl w:val="4E941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0A455B"/>
    <w:multiLevelType w:val="hybridMultilevel"/>
    <w:tmpl w:val="E2C2A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C14CF9"/>
    <w:multiLevelType w:val="hybridMultilevel"/>
    <w:tmpl w:val="D1289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EC4D9D"/>
    <w:multiLevelType w:val="hybridMultilevel"/>
    <w:tmpl w:val="DE725AD8"/>
    <w:lvl w:ilvl="0" w:tplc="F66AF00E">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57D29F9"/>
    <w:multiLevelType w:val="hybridMultilevel"/>
    <w:tmpl w:val="DE5AA0DC"/>
    <w:lvl w:ilvl="0" w:tplc="AA44A234">
      <w:start w:val="1"/>
      <w:numFmt w:val="decimal"/>
      <w:lvlText w:val="%1."/>
      <w:lvlJc w:val="left"/>
      <w:pPr>
        <w:tabs>
          <w:tab w:val="num" w:pos="720"/>
        </w:tabs>
        <w:ind w:left="720" w:hanging="360"/>
      </w:pPr>
    </w:lvl>
    <w:lvl w:ilvl="1" w:tplc="524CA210" w:tentative="1">
      <w:start w:val="1"/>
      <w:numFmt w:val="decimal"/>
      <w:lvlText w:val="%2."/>
      <w:lvlJc w:val="left"/>
      <w:pPr>
        <w:tabs>
          <w:tab w:val="num" w:pos="1440"/>
        </w:tabs>
        <w:ind w:left="1440" w:hanging="360"/>
      </w:pPr>
    </w:lvl>
    <w:lvl w:ilvl="2" w:tplc="B2305B70" w:tentative="1">
      <w:start w:val="1"/>
      <w:numFmt w:val="decimal"/>
      <w:lvlText w:val="%3."/>
      <w:lvlJc w:val="left"/>
      <w:pPr>
        <w:tabs>
          <w:tab w:val="num" w:pos="2160"/>
        </w:tabs>
        <w:ind w:left="2160" w:hanging="360"/>
      </w:pPr>
    </w:lvl>
    <w:lvl w:ilvl="3" w:tplc="52920790" w:tentative="1">
      <w:start w:val="1"/>
      <w:numFmt w:val="decimal"/>
      <w:lvlText w:val="%4."/>
      <w:lvlJc w:val="left"/>
      <w:pPr>
        <w:tabs>
          <w:tab w:val="num" w:pos="2880"/>
        </w:tabs>
        <w:ind w:left="2880" w:hanging="360"/>
      </w:pPr>
    </w:lvl>
    <w:lvl w:ilvl="4" w:tplc="9586C036" w:tentative="1">
      <w:start w:val="1"/>
      <w:numFmt w:val="decimal"/>
      <w:lvlText w:val="%5."/>
      <w:lvlJc w:val="left"/>
      <w:pPr>
        <w:tabs>
          <w:tab w:val="num" w:pos="3600"/>
        </w:tabs>
        <w:ind w:left="3600" w:hanging="360"/>
      </w:pPr>
    </w:lvl>
    <w:lvl w:ilvl="5" w:tplc="8FD2EC8C" w:tentative="1">
      <w:start w:val="1"/>
      <w:numFmt w:val="decimal"/>
      <w:lvlText w:val="%6."/>
      <w:lvlJc w:val="left"/>
      <w:pPr>
        <w:tabs>
          <w:tab w:val="num" w:pos="4320"/>
        </w:tabs>
        <w:ind w:left="4320" w:hanging="360"/>
      </w:pPr>
    </w:lvl>
    <w:lvl w:ilvl="6" w:tplc="46E2A020" w:tentative="1">
      <w:start w:val="1"/>
      <w:numFmt w:val="decimal"/>
      <w:lvlText w:val="%7."/>
      <w:lvlJc w:val="left"/>
      <w:pPr>
        <w:tabs>
          <w:tab w:val="num" w:pos="5040"/>
        </w:tabs>
        <w:ind w:left="5040" w:hanging="360"/>
      </w:pPr>
    </w:lvl>
    <w:lvl w:ilvl="7" w:tplc="5A0630CE" w:tentative="1">
      <w:start w:val="1"/>
      <w:numFmt w:val="decimal"/>
      <w:lvlText w:val="%8."/>
      <w:lvlJc w:val="left"/>
      <w:pPr>
        <w:tabs>
          <w:tab w:val="num" w:pos="5760"/>
        </w:tabs>
        <w:ind w:left="5760" w:hanging="360"/>
      </w:pPr>
    </w:lvl>
    <w:lvl w:ilvl="8" w:tplc="D196193A" w:tentative="1">
      <w:start w:val="1"/>
      <w:numFmt w:val="decimal"/>
      <w:lvlText w:val="%9."/>
      <w:lvlJc w:val="left"/>
      <w:pPr>
        <w:tabs>
          <w:tab w:val="num" w:pos="6480"/>
        </w:tabs>
        <w:ind w:left="6480" w:hanging="360"/>
      </w:pPr>
    </w:lvl>
  </w:abstractNum>
  <w:abstractNum w:abstractNumId="9" w15:restartNumberingAfterBreak="0">
    <w:nsid w:val="77511F13"/>
    <w:multiLevelType w:val="hybridMultilevel"/>
    <w:tmpl w:val="1CAAE89C"/>
    <w:lvl w:ilvl="0" w:tplc="0D442F92">
      <w:start w:val="1"/>
      <w:numFmt w:val="decimal"/>
      <w:lvlText w:val="%1)"/>
      <w:lvlJc w:val="left"/>
      <w:pPr>
        <w:ind w:left="927"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77B24CB2"/>
    <w:multiLevelType w:val="hybridMultilevel"/>
    <w:tmpl w:val="E90C21DC"/>
    <w:lvl w:ilvl="0" w:tplc="0F44EB42">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954CED"/>
    <w:multiLevelType w:val="hybridMultilevel"/>
    <w:tmpl w:val="DEE237AC"/>
    <w:lvl w:ilvl="0" w:tplc="36361DEA">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9"/>
  </w:num>
  <w:num w:numId="5">
    <w:abstractNumId w:val="10"/>
  </w:num>
  <w:num w:numId="6">
    <w:abstractNumId w:val="6"/>
  </w:num>
  <w:num w:numId="7">
    <w:abstractNumId w:val="11"/>
  </w:num>
  <w:num w:numId="8">
    <w:abstractNumId w:val="0"/>
  </w:num>
  <w:num w:numId="9">
    <w:abstractNumId w:val="4"/>
  </w:num>
  <w:num w:numId="10">
    <w:abstractNumId w:val="8"/>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hyphenationZone w:val="425"/>
  <w:characterSpacingControl w:val="doNotCompress"/>
  <w:hdrShapeDefaults>
    <o:shapedefaults v:ext="edit" spidmax="2053"/>
    <o:shapelayout v:ext="edit">
      <o:idmap v:ext="edit" data="2"/>
      <o:rules v:ext="edit">
        <o:r id="V:Rule2" type="connector" idref="#_x0000_s2051"/>
      </o:rules>
    </o:shapelayout>
  </w:hdrShapeDefaults>
  <w:footnotePr>
    <w:footnote w:id="-1"/>
    <w:footnote w:id="0"/>
  </w:footnotePr>
  <w:endnotePr>
    <w:endnote w:id="-1"/>
    <w:endnote w:id="0"/>
  </w:endnotePr>
  <w:compat>
    <w:compatSetting w:name="compatibilityMode" w:uri="http://schemas.microsoft.com/office/word" w:val="12"/>
  </w:compat>
  <w:rsids>
    <w:rsidRoot w:val="00A54566"/>
    <w:rsid w:val="000124CD"/>
    <w:rsid w:val="000205CD"/>
    <w:rsid w:val="000308FC"/>
    <w:rsid w:val="000315D1"/>
    <w:rsid w:val="00047A76"/>
    <w:rsid w:val="00061377"/>
    <w:rsid w:val="00067C27"/>
    <w:rsid w:val="00067D9B"/>
    <w:rsid w:val="0007381A"/>
    <w:rsid w:val="000B1BF6"/>
    <w:rsid w:val="000F7AAD"/>
    <w:rsid w:val="00125C29"/>
    <w:rsid w:val="0013393E"/>
    <w:rsid w:val="00146CE1"/>
    <w:rsid w:val="0015319C"/>
    <w:rsid w:val="001747E9"/>
    <w:rsid w:val="0019667A"/>
    <w:rsid w:val="00197F0C"/>
    <w:rsid w:val="001E0DFA"/>
    <w:rsid w:val="001E7D71"/>
    <w:rsid w:val="001F098F"/>
    <w:rsid w:val="00214551"/>
    <w:rsid w:val="002331EA"/>
    <w:rsid w:val="00233FDC"/>
    <w:rsid w:val="002408C8"/>
    <w:rsid w:val="00266035"/>
    <w:rsid w:val="002B44AB"/>
    <w:rsid w:val="002C7A63"/>
    <w:rsid w:val="002D1436"/>
    <w:rsid w:val="002E581A"/>
    <w:rsid w:val="00331D83"/>
    <w:rsid w:val="00352BB4"/>
    <w:rsid w:val="00352FB9"/>
    <w:rsid w:val="003551EB"/>
    <w:rsid w:val="00365C9C"/>
    <w:rsid w:val="0036626B"/>
    <w:rsid w:val="00373BEF"/>
    <w:rsid w:val="00375943"/>
    <w:rsid w:val="003A0362"/>
    <w:rsid w:val="003C1139"/>
    <w:rsid w:val="003C4E81"/>
    <w:rsid w:val="003D2043"/>
    <w:rsid w:val="00415BEB"/>
    <w:rsid w:val="00435896"/>
    <w:rsid w:val="00451C69"/>
    <w:rsid w:val="004668B5"/>
    <w:rsid w:val="004A7F18"/>
    <w:rsid w:val="004D598A"/>
    <w:rsid w:val="004D5FFF"/>
    <w:rsid w:val="004F4D7B"/>
    <w:rsid w:val="004F7F84"/>
    <w:rsid w:val="0052765D"/>
    <w:rsid w:val="005450D5"/>
    <w:rsid w:val="00570B74"/>
    <w:rsid w:val="005A14CA"/>
    <w:rsid w:val="005A435D"/>
    <w:rsid w:val="005B28D0"/>
    <w:rsid w:val="005D5A20"/>
    <w:rsid w:val="005E047C"/>
    <w:rsid w:val="005E3AED"/>
    <w:rsid w:val="005F542E"/>
    <w:rsid w:val="00600A38"/>
    <w:rsid w:val="00605D7F"/>
    <w:rsid w:val="00610479"/>
    <w:rsid w:val="00612866"/>
    <w:rsid w:val="00693A3E"/>
    <w:rsid w:val="00713967"/>
    <w:rsid w:val="0072018F"/>
    <w:rsid w:val="00722986"/>
    <w:rsid w:val="00734811"/>
    <w:rsid w:val="0078088C"/>
    <w:rsid w:val="00794BC6"/>
    <w:rsid w:val="007B18BE"/>
    <w:rsid w:val="007B5D4C"/>
    <w:rsid w:val="007C388A"/>
    <w:rsid w:val="007F15FA"/>
    <w:rsid w:val="007F16D1"/>
    <w:rsid w:val="008059CC"/>
    <w:rsid w:val="00806731"/>
    <w:rsid w:val="0081066A"/>
    <w:rsid w:val="0081245B"/>
    <w:rsid w:val="0081359E"/>
    <w:rsid w:val="00840C99"/>
    <w:rsid w:val="00843070"/>
    <w:rsid w:val="00860234"/>
    <w:rsid w:val="0087717A"/>
    <w:rsid w:val="00886549"/>
    <w:rsid w:val="008A2972"/>
    <w:rsid w:val="008A63C3"/>
    <w:rsid w:val="008A649C"/>
    <w:rsid w:val="008C4F5D"/>
    <w:rsid w:val="008E61BF"/>
    <w:rsid w:val="009027A5"/>
    <w:rsid w:val="00913433"/>
    <w:rsid w:val="00926ABF"/>
    <w:rsid w:val="0096641C"/>
    <w:rsid w:val="0097723E"/>
    <w:rsid w:val="009C090D"/>
    <w:rsid w:val="009E47D3"/>
    <w:rsid w:val="009F1AF7"/>
    <w:rsid w:val="00A13B3B"/>
    <w:rsid w:val="00A157DD"/>
    <w:rsid w:val="00A32117"/>
    <w:rsid w:val="00A54566"/>
    <w:rsid w:val="00A6486E"/>
    <w:rsid w:val="00A703D0"/>
    <w:rsid w:val="00A77173"/>
    <w:rsid w:val="00AA2D1A"/>
    <w:rsid w:val="00AC7979"/>
    <w:rsid w:val="00B21475"/>
    <w:rsid w:val="00B22295"/>
    <w:rsid w:val="00B35DA2"/>
    <w:rsid w:val="00B960EC"/>
    <w:rsid w:val="00BA1503"/>
    <w:rsid w:val="00BD190F"/>
    <w:rsid w:val="00BF4811"/>
    <w:rsid w:val="00C007DA"/>
    <w:rsid w:val="00C124E3"/>
    <w:rsid w:val="00C47816"/>
    <w:rsid w:val="00C53131"/>
    <w:rsid w:val="00C6082B"/>
    <w:rsid w:val="00C70672"/>
    <w:rsid w:val="00C84A0B"/>
    <w:rsid w:val="00C869F4"/>
    <w:rsid w:val="00C90165"/>
    <w:rsid w:val="00C95D93"/>
    <w:rsid w:val="00CA3C4E"/>
    <w:rsid w:val="00CC6580"/>
    <w:rsid w:val="00CD678D"/>
    <w:rsid w:val="00CF069C"/>
    <w:rsid w:val="00D336C6"/>
    <w:rsid w:val="00D76398"/>
    <w:rsid w:val="00D9048E"/>
    <w:rsid w:val="00DA31FA"/>
    <w:rsid w:val="00DA61D0"/>
    <w:rsid w:val="00DB01D1"/>
    <w:rsid w:val="00DC799A"/>
    <w:rsid w:val="00E03DF2"/>
    <w:rsid w:val="00E106C9"/>
    <w:rsid w:val="00E51321"/>
    <w:rsid w:val="00E63D44"/>
    <w:rsid w:val="00E742CC"/>
    <w:rsid w:val="00E75D98"/>
    <w:rsid w:val="00EB00BE"/>
    <w:rsid w:val="00EC0746"/>
    <w:rsid w:val="00EC6879"/>
    <w:rsid w:val="00EE2A62"/>
    <w:rsid w:val="00EE7616"/>
    <w:rsid w:val="00EF2853"/>
    <w:rsid w:val="00EF5368"/>
    <w:rsid w:val="00F1086C"/>
    <w:rsid w:val="00F22897"/>
    <w:rsid w:val="00F34E90"/>
    <w:rsid w:val="00F37B53"/>
    <w:rsid w:val="00F829D0"/>
    <w:rsid w:val="00F970BF"/>
    <w:rsid w:val="00FA1A63"/>
    <w:rsid w:val="00FA33B2"/>
    <w:rsid w:val="00FC456A"/>
    <w:rsid w:val="00FC5567"/>
    <w:rsid w:val="00FE6A0E"/>
    <w:rsid w:val="00FF734E"/>
    <w:rsid w:val="00FF7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E908326"/>
  <w15:docId w15:val="{6E0ED48B-CE54-4FB5-9D3A-5791C1EA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566"/>
    <w:pPr>
      <w:spacing w:after="160" w:line="259" w:lineRule="auto"/>
    </w:pPr>
    <w:rPr>
      <w:sz w:val="22"/>
    </w:rPr>
  </w:style>
  <w:style w:type="paragraph" w:styleId="Heading1">
    <w:name w:val="heading 1"/>
    <w:basedOn w:val="Normal"/>
    <w:next w:val="Normal"/>
    <w:link w:val="Heading1Char"/>
    <w:qFormat/>
    <w:rsid w:val="00C90165"/>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Heading4">
    <w:name w:val="heading 4"/>
    <w:basedOn w:val="Normal"/>
    <w:next w:val="Normal"/>
    <w:link w:val="Heading4Char"/>
    <w:qFormat/>
    <w:rsid w:val="00C90165"/>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653011"/>
  </w:style>
  <w:style w:type="character" w:customStyle="1" w:styleId="FooterChar">
    <w:name w:val="Footer Char"/>
    <w:basedOn w:val="DefaultParagraphFont"/>
    <w:link w:val="Footer"/>
    <w:uiPriority w:val="99"/>
    <w:qFormat/>
    <w:rsid w:val="00653011"/>
  </w:style>
  <w:style w:type="character" w:customStyle="1" w:styleId="BalloonTextChar">
    <w:name w:val="Balloon Text Char"/>
    <w:basedOn w:val="DefaultParagraphFont"/>
    <w:link w:val="BalloonText"/>
    <w:uiPriority w:val="99"/>
    <w:semiHidden/>
    <w:qFormat/>
    <w:rsid w:val="00AF4E04"/>
    <w:rPr>
      <w:rFonts w:ascii="Tahoma" w:hAnsi="Tahoma" w:cs="Tahoma"/>
      <w:sz w:val="16"/>
      <w:szCs w:val="16"/>
    </w:rPr>
  </w:style>
  <w:style w:type="character" w:customStyle="1" w:styleId="InternetLink">
    <w:name w:val="Internet Link"/>
    <w:rsid w:val="00A54566"/>
    <w:rPr>
      <w:color w:val="000080"/>
      <w:u w:val="single"/>
    </w:rPr>
  </w:style>
  <w:style w:type="character" w:customStyle="1" w:styleId="ListLabel1">
    <w:name w:val="ListLabel 1"/>
    <w:qFormat/>
    <w:rsid w:val="00A54566"/>
    <w:rPr>
      <w:rFonts w:ascii="Cambria" w:hAnsi="Cambria"/>
      <w:b/>
    </w:rPr>
  </w:style>
  <w:style w:type="paragraph" w:customStyle="1" w:styleId="Heading">
    <w:name w:val="Heading"/>
    <w:basedOn w:val="Normal"/>
    <w:next w:val="BodyText"/>
    <w:qFormat/>
    <w:rsid w:val="00A54566"/>
    <w:pPr>
      <w:keepNext/>
      <w:spacing w:before="240" w:after="120"/>
    </w:pPr>
    <w:rPr>
      <w:rFonts w:ascii="Liberation Sans" w:eastAsia="Microsoft YaHei" w:hAnsi="Liberation Sans" w:cs="Lucida Sans"/>
      <w:sz w:val="28"/>
      <w:szCs w:val="28"/>
    </w:rPr>
  </w:style>
  <w:style w:type="paragraph" w:styleId="BodyText">
    <w:name w:val="Body Text"/>
    <w:basedOn w:val="Normal"/>
    <w:rsid w:val="00A54566"/>
    <w:pPr>
      <w:spacing w:after="140" w:line="276" w:lineRule="auto"/>
    </w:pPr>
  </w:style>
  <w:style w:type="paragraph" w:styleId="List">
    <w:name w:val="List"/>
    <w:basedOn w:val="BodyText"/>
    <w:rsid w:val="00A54566"/>
    <w:rPr>
      <w:rFonts w:cs="Lucida Sans"/>
    </w:rPr>
  </w:style>
  <w:style w:type="paragraph" w:styleId="Caption">
    <w:name w:val="caption"/>
    <w:basedOn w:val="Normal"/>
    <w:qFormat/>
    <w:rsid w:val="00A54566"/>
    <w:pPr>
      <w:suppressLineNumbers/>
      <w:spacing w:before="120" w:after="120"/>
    </w:pPr>
    <w:rPr>
      <w:rFonts w:cs="Lucida Sans"/>
      <w:i/>
      <w:iCs/>
      <w:sz w:val="24"/>
      <w:szCs w:val="24"/>
    </w:rPr>
  </w:style>
  <w:style w:type="paragraph" w:customStyle="1" w:styleId="Index">
    <w:name w:val="Index"/>
    <w:basedOn w:val="Normal"/>
    <w:qFormat/>
    <w:rsid w:val="00A54566"/>
    <w:pPr>
      <w:suppressLineNumbers/>
    </w:pPr>
    <w:rPr>
      <w:rFonts w:cs="Lucida Sans"/>
    </w:rPr>
  </w:style>
  <w:style w:type="paragraph" w:styleId="Header">
    <w:name w:val="header"/>
    <w:basedOn w:val="Normal"/>
    <w:link w:val="HeaderChar"/>
    <w:uiPriority w:val="99"/>
    <w:unhideWhenUsed/>
    <w:rsid w:val="00653011"/>
    <w:pPr>
      <w:tabs>
        <w:tab w:val="center" w:pos="4680"/>
        <w:tab w:val="right" w:pos="9360"/>
      </w:tabs>
      <w:spacing w:after="0" w:line="240" w:lineRule="auto"/>
    </w:pPr>
  </w:style>
  <w:style w:type="paragraph" w:styleId="Footer">
    <w:name w:val="footer"/>
    <w:basedOn w:val="Normal"/>
    <w:link w:val="FooterChar"/>
    <w:unhideWhenUsed/>
    <w:rsid w:val="00653011"/>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AF4E04"/>
    <w:pPr>
      <w:spacing w:after="0" w:line="240" w:lineRule="auto"/>
    </w:pPr>
    <w:rPr>
      <w:rFonts w:ascii="Tahoma" w:hAnsi="Tahoma" w:cs="Tahoma"/>
      <w:sz w:val="16"/>
      <w:szCs w:val="16"/>
    </w:rPr>
  </w:style>
  <w:style w:type="paragraph" w:customStyle="1" w:styleId="FrameContents">
    <w:name w:val="Frame Contents"/>
    <w:basedOn w:val="Normal"/>
    <w:qFormat/>
    <w:rsid w:val="00A54566"/>
  </w:style>
  <w:style w:type="paragraph" w:customStyle="1" w:styleId="TableContents">
    <w:name w:val="Table Contents"/>
    <w:basedOn w:val="Normal"/>
    <w:qFormat/>
    <w:rsid w:val="00A54566"/>
    <w:pPr>
      <w:suppressLineNumbers/>
    </w:pPr>
  </w:style>
  <w:style w:type="paragraph" w:styleId="NoSpacing">
    <w:name w:val="No Spacing"/>
    <w:uiPriority w:val="99"/>
    <w:qFormat/>
    <w:rsid w:val="003551EB"/>
    <w:rPr>
      <w:rFonts w:ascii="Times New Roman" w:eastAsia="Times New Roman" w:hAnsi="Times New Roman" w:cs="Times New Roman"/>
      <w:sz w:val="24"/>
      <w:szCs w:val="24"/>
      <w:lang w:val="ro-RO"/>
    </w:rPr>
  </w:style>
  <w:style w:type="character" w:styleId="Hyperlink">
    <w:name w:val="Hyperlink"/>
    <w:rsid w:val="0096641C"/>
    <w:rPr>
      <w:rFonts w:cs="Times New Roman"/>
      <w:color w:val="0000FF"/>
      <w:u w:val="single"/>
    </w:rPr>
  </w:style>
  <w:style w:type="paragraph" w:styleId="PlainText">
    <w:name w:val="Plain Text"/>
    <w:basedOn w:val="Normal"/>
    <w:link w:val="PlainTextChar"/>
    <w:uiPriority w:val="99"/>
    <w:rsid w:val="0096641C"/>
    <w:pPr>
      <w:spacing w:after="0" w:line="240" w:lineRule="auto"/>
    </w:pPr>
    <w:rPr>
      <w:rFonts w:ascii="Courier New" w:eastAsia="Times New Roman" w:hAnsi="Courier New" w:cs="Courier New"/>
      <w:sz w:val="20"/>
      <w:szCs w:val="20"/>
      <w:lang w:val="ro-RO" w:eastAsia="ro-RO"/>
    </w:rPr>
  </w:style>
  <w:style w:type="character" w:customStyle="1" w:styleId="PlainTextChar">
    <w:name w:val="Plain Text Char"/>
    <w:basedOn w:val="DefaultParagraphFont"/>
    <w:link w:val="PlainText"/>
    <w:uiPriority w:val="99"/>
    <w:rsid w:val="0096641C"/>
    <w:rPr>
      <w:rFonts w:ascii="Courier New" w:eastAsia="Times New Roman" w:hAnsi="Courier New" w:cs="Courier New"/>
      <w:szCs w:val="20"/>
      <w:lang w:val="ro-RO" w:eastAsia="ro-RO"/>
    </w:rPr>
  </w:style>
  <w:style w:type="character" w:customStyle="1" w:styleId="tpa1">
    <w:name w:val="tpa1"/>
    <w:basedOn w:val="DefaultParagraphFont"/>
    <w:rsid w:val="0096641C"/>
  </w:style>
  <w:style w:type="paragraph" w:styleId="HTMLPreformatted">
    <w:name w:val="HTML Preformatted"/>
    <w:basedOn w:val="Normal"/>
    <w:link w:val="HTMLPreformattedChar"/>
    <w:uiPriority w:val="99"/>
    <w:unhideWhenUsed/>
    <w:rsid w:val="00F34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4E90"/>
    <w:rPr>
      <w:rFonts w:ascii="Courier New" w:eastAsia="Times New Roman" w:hAnsi="Courier New" w:cs="Courier New"/>
      <w:szCs w:val="20"/>
    </w:rPr>
  </w:style>
  <w:style w:type="paragraph" w:styleId="ListParagraph">
    <w:name w:val="List Paragraph"/>
    <w:basedOn w:val="Normal"/>
    <w:uiPriority w:val="34"/>
    <w:qFormat/>
    <w:rsid w:val="00AA2D1A"/>
    <w:pPr>
      <w:spacing w:after="200" w:line="276" w:lineRule="auto"/>
      <w:ind w:left="720"/>
      <w:contextualSpacing/>
    </w:pPr>
    <w:rPr>
      <w:rFonts w:ascii="Calibri" w:eastAsia="Calibri" w:hAnsi="Calibri" w:cs="Times New Roman"/>
    </w:rPr>
  </w:style>
  <w:style w:type="character" w:styleId="Strong">
    <w:name w:val="Strong"/>
    <w:basedOn w:val="DefaultParagraphFont"/>
    <w:uiPriority w:val="99"/>
    <w:qFormat/>
    <w:rsid w:val="007B18BE"/>
    <w:rPr>
      <w:b/>
      <w:bCs/>
    </w:rPr>
  </w:style>
  <w:style w:type="paragraph" w:styleId="BodyTextIndent2">
    <w:name w:val="Body Text Indent 2"/>
    <w:basedOn w:val="Normal"/>
    <w:link w:val="BodyTextIndent2Char"/>
    <w:uiPriority w:val="99"/>
    <w:unhideWhenUsed/>
    <w:rsid w:val="00794BC6"/>
    <w:pPr>
      <w:spacing w:after="120" w:line="480" w:lineRule="auto"/>
      <w:ind w:left="360"/>
    </w:pPr>
  </w:style>
  <w:style w:type="character" w:customStyle="1" w:styleId="BodyTextIndent2Char">
    <w:name w:val="Body Text Indent 2 Char"/>
    <w:basedOn w:val="DefaultParagraphFont"/>
    <w:link w:val="BodyTextIndent2"/>
    <w:uiPriority w:val="99"/>
    <w:rsid w:val="00794BC6"/>
    <w:rPr>
      <w:sz w:val="22"/>
    </w:rPr>
  </w:style>
  <w:style w:type="character" w:customStyle="1" w:styleId="ln2tlitera">
    <w:name w:val="ln2tlitera"/>
    <w:rsid w:val="00CD678D"/>
  </w:style>
  <w:style w:type="character" w:customStyle="1" w:styleId="Heading1Char">
    <w:name w:val="Heading 1 Char"/>
    <w:basedOn w:val="DefaultParagraphFont"/>
    <w:link w:val="Heading1"/>
    <w:rsid w:val="00C90165"/>
    <w:rPr>
      <w:rFonts w:ascii="Arial" w:eastAsia="Times New Roman" w:hAnsi="Arial" w:cs="Arial"/>
      <w:b/>
      <w:bCs/>
      <w:kern w:val="1"/>
      <w:sz w:val="32"/>
      <w:szCs w:val="32"/>
      <w:lang w:eastAsia="ar-SA"/>
    </w:rPr>
  </w:style>
  <w:style w:type="character" w:customStyle="1" w:styleId="Heading4Char">
    <w:name w:val="Heading 4 Char"/>
    <w:basedOn w:val="DefaultParagraphFont"/>
    <w:link w:val="Heading4"/>
    <w:rsid w:val="00C90165"/>
    <w:rPr>
      <w:rFonts w:ascii="Times New Roman" w:eastAsia="Times New Roman" w:hAnsi="Times New Roman" w:cs="Times New Roman"/>
      <w:b/>
      <w:bCs/>
      <w:sz w:val="28"/>
      <w:szCs w:val="28"/>
      <w:lang w:eastAsia="ar-SA"/>
    </w:rPr>
  </w:style>
  <w:style w:type="character" w:customStyle="1" w:styleId="a-color-secondary">
    <w:name w:val="a-color-secondary"/>
    <w:rsid w:val="00C90165"/>
  </w:style>
  <w:style w:type="character" w:customStyle="1" w:styleId="inline">
    <w:name w:val="inline"/>
    <w:rsid w:val="00C90165"/>
  </w:style>
  <w:style w:type="paragraph" w:customStyle="1" w:styleId="al">
    <w:name w:val="a_l"/>
    <w:basedOn w:val="Normal"/>
    <w:rsid w:val="00693A3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semiHidden/>
    <w:unhideWhenUsed/>
    <w:rsid w:val="00693A3E"/>
    <w:pPr>
      <w:suppressAutoHyphens/>
      <w:spacing w:before="280" w:after="280" w:line="240" w:lineRule="auto"/>
    </w:pPr>
    <w:rPr>
      <w:rFonts w:ascii="Times New Roman" w:eastAsia="Times New Roman"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65967">
      <w:bodyDiv w:val="1"/>
      <w:marLeft w:val="0"/>
      <w:marRight w:val="0"/>
      <w:marTop w:val="0"/>
      <w:marBottom w:val="0"/>
      <w:divBdr>
        <w:top w:val="none" w:sz="0" w:space="0" w:color="auto"/>
        <w:left w:val="none" w:sz="0" w:space="0" w:color="auto"/>
        <w:bottom w:val="none" w:sz="0" w:space="0" w:color="auto"/>
        <w:right w:val="none" w:sz="0" w:space="0" w:color="auto"/>
      </w:divBdr>
    </w:div>
    <w:div w:id="1404448535">
      <w:bodyDiv w:val="1"/>
      <w:marLeft w:val="0"/>
      <w:marRight w:val="0"/>
      <w:marTop w:val="0"/>
      <w:marBottom w:val="0"/>
      <w:divBdr>
        <w:top w:val="none" w:sz="0" w:space="0" w:color="auto"/>
        <w:left w:val="none" w:sz="0" w:space="0" w:color="auto"/>
        <w:bottom w:val="none" w:sz="0" w:space="0" w:color="auto"/>
        <w:right w:val="none" w:sz="0" w:space="0" w:color="auto"/>
      </w:divBdr>
    </w:div>
    <w:div w:id="2085830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App/Document/gezdsnbqhezds/hotararea-nr-1336-2022-pentru-aprobarea-regulamentului-cadru-privind-organizarea-si-dezvoltarea-carierei-personalului-contractual-din-sectorul-bugetar-platit-din-fonduri-publice?pid=505558071&amp;d=2023-03-26" TargetMode="External"/><Relationship Id="rId13" Type="http://schemas.openxmlformats.org/officeDocument/2006/relationships/hyperlink" Target="https://lege5.ro/App/Document/g42tmnjsgi/legea-nr-95-2006-privind-reforma-in-domeniul-sanatatii?pid=82051472&amp;d=2023-03-26" TargetMode="External"/><Relationship Id="rId18" Type="http://schemas.openxmlformats.org/officeDocument/2006/relationships/hyperlink" Target="https://lege5.ro/App/Document/geztenjqgmytq/metodologia-privind-organizarea-concursurilor-de-ocupare-a-posturilor-vacante-si-temporar-vacante-de-medic-medic-stomatolog-farmacist-biolog-biochimist-si-chimist-din-unitatile-sanitare-publice-sau-di?pid=515060642&amp;d=2023-03-2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wiley.com/en-us/search?pq=%7Crelevance%7Cauthor%3ADennis+R.+Burton" TargetMode="External"/><Relationship Id="rId7" Type="http://schemas.openxmlformats.org/officeDocument/2006/relationships/endnotes" Target="endnotes.xml"/><Relationship Id="rId12" Type="http://schemas.openxmlformats.org/officeDocument/2006/relationships/hyperlink" Target="https://lege5.ro/App/Document/g42tmnjsgi/legea-nr-95-2006-privind-reforma-in-domeniul-sanatatii?pid=277948145&amp;d=2023-03-26" TargetMode="External"/><Relationship Id="rId17" Type="http://schemas.openxmlformats.org/officeDocument/2006/relationships/hyperlink" Target="https://lege5.ro/App/Document/geztenjqgmytq/metodologia-privind-organizarea-concursurilor-de-ocupare-a-posturilor-vacante-si-temporar-vacante-de-medic-medic-stomatolog-farmacist-biolog-biochimist-si-chimist-din-unitatile-sanitare-publice-sau-di?pid=515060640&amp;d=2023-03-2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e5.ro/App/Document/gmztonzsg42a/legea-nr-118-2019-privind-registrul-national-automatizat-cu-privire-la-persoanele-care-au-comis-infractiuni-sexuale-de-exploatare-a-unor-persoane-sau-asupra-minorilor-precum-si-pentru-completarea-legi?pid=289261148&amp;d=2023-03-26" TargetMode="External"/><Relationship Id="rId20" Type="http://schemas.openxmlformats.org/officeDocument/2006/relationships/hyperlink" Target="https://www.wiley.com/en-us/search?pq=%7Crelevance%7Cauthor%3ASeamus+J.+Mart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App/Document/g42tmnjsgi/legea-nr-95-2006-privind-reforma-in-domeniul-sanatatii?pid=507743990&amp;d=2023-03-2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ege5.ro/App/Document/geztenjqgm3tq/metodologia-de-calcul-al-punctajului-rezultat-din-analiza-si-evaluarea-activitatii-profesionale-si-stiintifice-pentru-proba-suplimentara-de-departajare-proba-d-din-26012023?d=2023-03-26" TargetMode="External"/><Relationship Id="rId23" Type="http://schemas.openxmlformats.org/officeDocument/2006/relationships/header" Target="header1.xml"/><Relationship Id="rId10" Type="http://schemas.openxmlformats.org/officeDocument/2006/relationships/hyperlink" Target="https://lege5.ro/App/Document/g42tmnjsgi/legea-nr-95-2006-privind-reforma-in-domeniul-sanatatii?pid=82050518&amp;d=2023-03-26" TargetMode="External"/><Relationship Id="rId19" Type="http://schemas.openxmlformats.org/officeDocument/2006/relationships/hyperlink" Target="https://www.wiley.com/en-us/search?pq=%7Crelevance%7Cauthor%3APeter+J.+Delves" TargetMode="External"/><Relationship Id="rId4" Type="http://schemas.openxmlformats.org/officeDocument/2006/relationships/settings" Target="settings.xml"/><Relationship Id="rId9" Type="http://schemas.openxmlformats.org/officeDocument/2006/relationships/hyperlink" Target="https://lege5.ro/App/Document/g42tmnjsgi/legea-nr-95-2006-privind-reforma-in-domeniul-sanatatii?pid=82050517&amp;d=2023-03-26" TargetMode="External"/><Relationship Id="rId14" Type="http://schemas.openxmlformats.org/officeDocument/2006/relationships/hyperlink" Target="https://lege5.ro/App/Document/g42tmnjsgi/legea-nr-95-2006-privind-reforma-in-domeniul-sanatatii?pid=82051473&amp;d=2023-03-26" TargetMode="External"/><Relationship Id="rId22" Type="http://schemas.openxmlformats.org/officeDocument/2006/relationships/hyperlink" Target="https://www.wiley.com/en-us/search?pq=%7Crelevance%7Cauthor%3AIvan+M.+Roit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contact@spcaroldavila.r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8B8E0-9BC0-4E56-9306-89AD3CB58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9</Pages>
  <Words>3670</Words>
  <Characters>20919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Admin</cp:lastModifiedBy>
  <cp:revision>35</cp:revision>
  <cp:lastPrinted>2023-04-20T09:05:00Z</cp:lastPrinted>
  <dcterms:created xsi:type="dcterms:W3CDTF">2022-05-05T10:16:00Z</dcterms:created>
  <dcterms:modified xsi:type="dcterms:W3CDTF">2023-04-20T09:13:00Z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