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DAB" w:rsidRPr="00611A3E" w:rsidRDefault="009C0DAB" w:rsidP="000E5BA1">
      <w:pPr>
        <w:tabs>
          <w:tab w:val="left" w:pos="0"/>
        </w:tabs>
        <w:spacing w:after="0" w:line="240" w:lineRule="auto"/>
        <w:jc w:val="center"/>
        <w:rPr>
          <w:rFonts w:ascii="Times New Roman" w:hAnsi="Times New Roman"/>
          <w:b/>
          <w:sz w:val="28"/>
          <w:szCs w:val="28"/>
        </w:rPr>
      </w:pPr>
      <w:r w:rsidRPr="00611A3E">
        <w:rPr>
          <w:rFonts w:ascii="Times New Roman" w:hAnsi="Times New Roman"/>
          <w:b/>
          <w:sz w:val="28"/>
          <w:szCs w:val="28"/>
        </w:rPr>
        <w:t>GUVERNUL ROMÂNIEI</w:t>
      </w:r>
    </w:p>
    <w:p w:rsidR="009C0DAB" w:rsidRPr="00611A3E" w:rsidRDefault="009C0DAB" w:rsidP="000E5BA1">
      <w:pPr>
        <w:tabs>
          <w:tab w:val="left" w:pos="0"/>
        </w:tabs>
        <w:spacing w:after="0" w:line="240" w:lineRule="auto"/>
        <w:jc w:val="center"/>
        <w:rPr>
          <w:rFonts w:ascii="Times New Roman" w:hAnsi="Times New Roman"/>
          <w:b/>
          <w:sz w:val="28"/>
          <w:szCs w:val="28"/>
        </w:rPr>
      </w:pPr>
      <w:r w:rsidRPr="00611A3E">
        <w:rPr>
          <w:rFonts w:ascii="Times New Roman" w:hAnsi="Times New Roman"/>
          <w:b/>
          <w:sz w:val="28"/>
          <w:szCs w:val="28"/>
        </w:rPr>
        <w:t>HOTĂRÂRE</w:t>
      </w:r>
    </w:p>
    <w:p w:rsidR="009C0DAB" w:rsidRPr="00611A3E" w:rsidRDefault="009C0DAB" w:rsidP="000E5BA1">
      <w:pPr>
        <w:spacing w:after="0" w:line="240" w:lineRule="auto"/>
        <w:jc w:val="center"/>
        <w:rPr>
          <w:rFonts w:ascii="Times New Roman" w:hAnsi="Times New Roman"/>
          <w:sz w:val="28"/>
          <w:szCs w:val="28"/>
        </w:rPr>
      </w:pPr>
      <w:r w:rsidRPr="00611A3E">
        <w:rPr>
          <w:rFonts w:ascii="Times New Roman" w:hAnsi="Times New Roman"/>
          <w:b/>
          <w:sz w:val="28"/>
          <w:szCs w:val="28"/>
        </w:rPr>
        <w:t>pentru aprobarea Normelor privind recoltarea, depozitarea și transportul mostrelor biologice în vederea stabilirii îmbibației de alcool în sânge sau a prezenței în organism a substanțelor psihoactive în cazul persoanelor implicate în evenimente sau împrejurări în legătură cu traficul rutier, precum și de punere în aplicare a art. 1 din Ordonanța de urgență a Guvernului nr. 97/2024</w:t>
      </w:r>
      <w:r w:rsidRPr="00611A3E">
        <w:rPr>
          <w:rFonts w:ascii="Times New Roman" w:hAnsi="Times New Roman"/>
          <w:sz w:val="28"/>
          <w:szCs w:val="28"/>
        </w:rPr>
        <w:t xml:space="preserve"> </w:t>
      </w:r>
      <w:r w:rsidRPr="00611A3E">
        <w:rPr>
          <w:rFonts w:ascii="Times New Roman" w:hAnsi="Times New Roman"/>
          <w:b/>
          <w:sz w:val="28"/>
          <w:szCs w:val="28"/>
        </w:rPr>
        <w:t>pentru stabilirea unor măsuri în domeniul siguranței rutiere</w:t>
      </w:r>
      <w:r w:rsidR="00105C90" w:rsidRPr="00611A3E">
        <w:rPr>
          <w:rFonts w:ascii="Times New Roman" w:hAnsi="Times New Roman"/>
          <w:b/>
          <w:sz w:val="28"/>
          <w:szCs w:val="28"/>
        </w:rPr>
        <w:t xml:space="preserve"> </w:t>
      </w:r>
      <w:r w:rsidR="00E13181" w:rsidRPr="00611A3E">
        <w:rPr>
          <w:rFonts w:ascii="Times New Roman" w:hAnsi="Times New Roman"/>
          <w:b/>
          <w:sz w:val="28"/>
          <w:szCs w:val="28"/>
        </w:rPr>
        <w:t>și pentru modificarea și completarea Regulamentului de aplicare a Ordonanței de urgență a Guvernului nr. 195/2002, aprobat prin Hotărârea Guvernului nr.1391/2006</w:t>
      </w:r>
      <w:r w:rsidRPr="00611A3E">
        <w:rPr>
          <w:rFonts w:ascii="Times New Roman" w:hAnsi="Times New Roman"/>
          <w:b/>
          <w:sz w:val="28"/>
          <w:szCs w:val="28"/>
        </w:rPr>
        <w:br/>
      </w:r>
    </w:p>
    <w:p w:rsidR="009C0DAB" w:rsidRPr="00611A3E" w:rsidRDefault="009C0DAB" w:rsidP="000E5BA1">
      <w:pPr>
        <w:spacing w:after="0" w:line="240" w:lineRule="auto"/>
        <w:jc w:val="both"/>
        <w:rPr>
          <w:rFonts w:ascii="Times New Roman" w:hAnsi="Times New Roman"/>
          <w:sz w:val="28"/>
          <w:szCs w:val="28"/>
        </w:rPr>
      </w:pPr>
    </w:p>
    <w:p w:rsidR="009C0DAB" w:rsidRPr="00611A3E" w:rsidRDefault="009C0DAB" w:rsidP="000E5BA1">
      <w:pPr>
        <w:tabs>
          <w:tab w:val="left" w:pos="426"/>
        </w:tabs>
        <w:spacing w:after="0" w:line="240" w:lineRule="auto"/>
        <w:ind w:firstLine="720"/>
        <w:jc w:val="both"/>
        <w:rPr>
          <w:rFonts w:ascii="Times New Roman" w:hAnsi="Times New Roman"/>
          <w:sz w:val="28"/>
          <w:szCs w:val="28"/>
          <w:lang w:eastAsia="zh-CN"/>
        </w:rPr>
      </w:pPr>
      <w:r w:rsidRPr="00611A3E">
        <w:rPr>
          <w:rFonts w:ascii="Times New Roman" w:hAnsi="Times New Roman"/>
          <w:sz w:val="28"/>
          <w:szCs w:val="28"/>
          <w:lang w:eastAsia="zh-CN"/>
        </w:rPr>
        <w:t>În temeiul art. 2 alin. (1) din Ordonanța de urgență a Guvernului nr.97/2024 pentru stabilirea unor măsuri în domeniul siguranței rutiere și al art.108 din Constituția României, republicată,</w:t>
      </w:r>
    </w:p>
    <w:p w:rsidR="009C0DAB" w:rsidRPr="00611A3E" w:rsidRDefault="009C0DAB" w:rsidP="000E5BA1">
      <w:pPr>
        <w:tabs>
          <w:tab w:val="left" w:pos="426"/>
        </w:tabs>
        <w:spacing w:after="0" w:line="240" w:lineRule="auto"/>
        <w:ind w:firstLine="720"/>
        <w:jc w:val="both"/>
        <w:rPr>
          <w:rFonts w:ascii="Times New Roman" w:hAnsi="Times New Roman"/>
          <w:sz w:val="28"/>
          <w:szCs w:val="28"/>
          <w:lang w:eastAsia="zh-CN"/>
        </w:rPr>
      </w:pPr>
    </w:p>
    <w:p w:rsidR="009C0DAB" w:rsidRPr="00611A3E" w:rsidRDefault="009C0DAB" w:rsidP="000E5BA1">
      <w:pPr>
        <w:tabs>
          <w:tab w:val="left" w:pos="426"/>
        </w:tabs>
        <w:spacing w:after="0" w:line="240" w:lineRule="auto"/>
        <w:ind w:firstLine="720"/>
        <w:jc w:val="both"/>
        <w:rPr>
          <w:rFonts w:ascii="Times New Roman" w:hAnsi="Times New Roman"/>
          <w:sz w:val="28"/>
          <w:szCs w:val="28"/>
          <w:lang w:eastAsia="zh-CN"/>
        </w:rPr>
      </w:pPr>
      <w:r w:rsidRPr="00611A3E">
        <w:rPr>
          <w:rFonts w:ascii="Times New Roman" w:hAnsi="Times New Roman"/>
          <w:b/>
          <w:sz w:val="28"/>
          <w:szCs w:val="28"/>
          <w:lang w:eastAsia="zh-CN"/>
        </w:rPr>
        <w:t xml:space="preserve">Guvernul României </w:t>
      </w:r>
      <w:r w:rsidRPr="00611A3E">
        <w:rPr>
          <w:rFonts w:ascii="Times New Roman" w:hAnsi="Times New Roman"/>
          <w:sz w:val="28"/>
          <w:szCs w:val="28"/>
          <w:lang w:eastAsia="zh-CN"/>
        </w:rPr>
        <w:t>adoptă prezenta hotărâre.</w:t>
      </w:r>
    </w:p>
    <w:p w:rsidR="009C0DAB" w:rsidRPr="00611A3E" w:rsidRDefault="009C0DAB" w:rsidP="000E5BA1">
      <w:pPr>
        <w:tabs>
          <w:tab w:val="left" w:pos="426"/>
        </w:tabs>
        <w:spacing w:after="0" w:line="240" w:lineRule="auto"/>
        <w:jc w:val="both"/>
        <w:rPr>
          <w:rFonts w:ascii="Times New Roman" w:hAnsi="Times New Roman"/>
          <w:sz w:val="28"/>
          <w:szCs w:val="28"/>
          <w:lang w:eastAsia="zh-CN"/>
        </w:rPr>
      </w:pPr>
    </w:p>
    <w:p w:rsidR="009C0DAB" w:rsidRPr="007A3512" w:rsidRDefault="009C0DAB" w:rsidP="007A3512">
      <w:pPr>
        <w:pStyle w:val="ListParagraph"/>
        <w:numPr>
          <w:ilvl w:val="0"/>
          <w:numId w:val="1"/>
        </w:num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lang w:eastAsia="zh-CN"/>
        </w:rPr>
        <w:t xml:space="preserve">Se aprobă Normele metodologice privind recoltarea, depozitarea </w:t>
      </w:r>
      <w:r w:rsidR="000E5BA1" w:rsidRPr="00611A3E">
        <w:rPr>
          <w:rFonts w:ascii="Times New Roman" w:hAnsi="Times New Roman"/>
          <w:sz w:val="28"/>
          <w:szCs w:val="28"/>
          <w:lang w:eastAsia="zh-CN"/>
        </w:rPr>
        <w:t>și</w:t>
      </w:r>
      <w:r w:rsidRPr="00611A3E">
        <w:rPr>
          <w:rFonts w:ascii="Times New Roman" w:hAnsi="Times New Roman"/>
          <w:sz w:val="28"/>
          <w:szCs w:val="28"/>
          <w:lang w:eastAsia="zh-CN"/>
        </w:rPr>
        <w:t xml:space="preserve"> transportul mostrelor biologice în vederea </w:t>
      </w:r>
      <w:r w:rsidR="000E5BA1" w:rsidRPr="00611A3E">
        <w:rPr>
          <w:rFonts w:ascii="Times New Roman" w:hAnsi="Times New Roman"/>
          <w:sz w:val="28"/>
          <w:szCs w:val="28"/>
          <w:lang w:eastAsia="zh-CN"/>
        </w:rPr>
        <w:t>probațiunii</w:t>
      </w:r>
      <w:r w:rsidRPr="00611A3E">
        <w:rPr>
          <w:rFonts w:ascii="Times New Roman" w:hAnsi="Times New Roman"/>
          <w:sz w:val="28"/>
          <w:szCs w:val="28"/>
          <w:lang w:eastAsia="zh-CN"/>
        </w:rPr>
        <w:t xml:space="preserve"> judiciare prin stabilirea alcoolemiei sau a </w:t>
      </w:r>
      <w:r w:rsidR="000E5BA1" w:rsidRPr="00611A3E">
        <w:rPr>
          <w:rFonts w:ascii="Times New Roman" w:hAnsi="Times New Roman"/>
          <w:sz w:val="28"/>
          <w:szCs w:val="28"/>
          <w:lang w:eastAsia="zh-CN"/>
        </w:rPr>
        <w:t>prezenței</w:t>
      </w:r>
      <w:r w:rsidRPr="00611A3E">
        <w:rPr>
          <w:rFonts w:ascii="Times New Roman" w:hAnsi="Times New Roman"/>
          <w:sz w:val="28"/>
          <w:szCs w:val="28"/>
          <w:lang w:eastAsia="zh-CN"/>
        </w:rPr>
        <w:t xml:space="preserve"> în organism a </w:t>
      </w:r>
      <w:r w:rsidR="000E5BA1" w:rsidRPr="00611A3E">
        <w:rPr>
          <w:rFonts w:ascii="Times New Roman" w:hAnsi="Times New Roman"/>
          <w:sz w:val="28"/>
          <w:szCs w:val="28"/>
          <w:lang w:eastAsia="zh-CN"/>
        </w:rPr>
        <w:t>substanțelor</w:t>
      </w:r>
      <w:r w:rsidRPr="00611A3E">
        <w:rPr>
          <w:rFonts w:ascii="Times New Roman" w:hAnsi="Times New Roman"/>
          <w:sz w:val="28"/>
          <w:szCs w:val="28"/>
          <w:lang w:eastAsia="zh-CN"/>
        </w:rPr>
        <w:t xml:space="preserve"> psihoactive în cazul persoanelor implicate în evenimente sau împrejurări în legătură cu traficul rutier, prevăzute în anexa</w:t>
      </w:r>
      <w:r w:rsidR="007A3512">
        <w:rPr>
          <w:rFonts w:ascii="Times New Roman" w:hAnsi="Times New Roman"/>
          <w:sz w:val="28"/>
          <w:szCs w:val="28"/>
          <w:lang w:eastAsia="zh-CN"/>
        </w:rPr>
        <w:t xml:space="preserve"> nr.1</w:t>
      </w:r>
      <w:r w:rsidR="007A3512" w:rsidRPr="00611A3E">
        <w:rPr>
          <w:rFonts w:ascii="Times New Roman" w:hAnsi="Times New Roman"/>
          <w:sz w:val="28"/>
          <w:szCs w:val="28"/>
        </w:rPr>
        <w:t>.</w:t>
      </w:r>
    </w:p>
    <w:p w:rsidR="00255914" w:rsidRPr="00611A3E" w:rsidRDefault="00255914" w:rsidP="000E5BA1">
      <w:pPr>
        <w:tabs>
          <w:tab w:val="left" w:pos="426"/>
        </w:tabs>
        <w:spacing w:after="0" w:line="240" w:lineRule="auto"/>
        <w:ind w:firstLine="720"/>
        <w:jc w:val="both"/>
        <w:rPr>
          <w:rFonts w:ascii="Times New Roman" w:hAnsi="Times New Roman"/>
          <w:sz w:val="28"/>
          <w:szCs w:val="28"/>
        </w:rPr>
      </w:pPr>
    </w:p>
    <w:p w:rsidR="002D7AD9" w:rsidRPr="002D7AD9" w:rsidRDefault="000E5BA1" w:rsidP="002D7AD9">
      <w:pPr>
        <w:pStyle w:val="ListParagraph"/>
        <w:numPr>
          <w:ilvl w:val="0"/>
          <w:numId w:val="1"/>
        </w:numPr>
        <w:tabs>
          <w:tab w:val="left" w:pos="426"/>
        </w:tabs>
        <w:spacing w:after="0" w:line="240" w:lineRule="auto"/>
        <w:jc w:val="both"/>
        <w:rPr>
          <w:rFonts w:ascii="Times New Roman" w:hAnsi="Times New Roman"/>
          <w:sz w:val="28"/>
          <w:szCs w:val="28"/>
          <w:lang w:eastAsia="ro-RO"/>
        </w:rPr>
      </w:pPr>
      <w:r w:rsidRPr="00A1719A">
        <w:rPr>
          <w:rFonts w:ascii="Times New Roman" w:hAnsi="Times New Roman"/>
          <w:sz w:val="28"/>
          <w:szCs w:val="28"/>
          <w:lang w:eastAsia="ro-RO"/>
        </w:rPr>
        <w:t>(1)</w:t>
      </w:r>
      <w:r w:rsidR="00BE7E09" w:rsidRPr="00584B43">
        <w:rPr>
          <w:rFonts w:ascii="Times New Roman" w:hAnsi="Times New Roman"/>
          <w:sz w:val="28"/>
          <w:szCs w:val="28"/>
          <w:lang w:eastAsia="ro-RO"/>
        </w:rPr>
        <w:t xml:space="preserve"> </w:t>
      </w:r>
      <w:r w:rsidR="0009354A" w:rsidRPr="00584B43">
        <w:rPr>
          <w:rFonts w:ascii="Times New Roman" w:eastAsia="Calibri" w:hAnsi="Times New Roman"/>
          <w:sz w:val="28"/>
          <w:szCs w:val="28"/>
        </w:rPr>
        <w:t>În vederea asigurării respectării termenului prevăzut la art. 1 din Ordonanța de Urgență a Guvernului nr. 97/2024 pentru stabilirea unor măsuri în domeniul siguranței rutiere, prin derogare de la preve</w:t>
      </w:r>
      <w:r w:rsidR="00BE7E09" w:rsidRPr="00584B43">
        <w:rPr>
          <w:rFonts w:ascii="Times New Roman" w:eastAsia="Calibri" w:hAnsi="Times New Roman"/>
          <w:sz w:val="28"/>
          <w:szCs w:val="28"/>
        </w:rPr>
        <w:t>de</w:t>
      </w:r>
      <w:r w:rsidR="0009354A" w:rsidRPr="00584B43">
        <w:rPr>
          <w:rFonts w:ascii="Times New Roman" w:eastAsia="Calibri" w:hAnsi="Times New Roman"/>
          <w:sz w:val="28"/>
          <w:szCs w:val="28"/>
        </w:rPr>
        <w:t>rile art. 9 din Hotărârea Guvernului nr. 774/2000 p</w:t>
      </w:r>
      <w:r w:rsidR="0009354A" w:rsidRPr="00584B43">
        <w:rPr>
          <w:rFonts w:ascii="Times New Roman" w:eastAsia="Calibri" w:hAnsi="Times New Roman"/>
          <w:bCs/>
          <w:sz w:val="28"/>
          <w:szCs w:val="28"/>
        </w:rPr>
        <w:t xml:space="preserve">entru aprobarea Regulamentului de aplicare a dispoziţiilor Ordonanţei Guvernului nr. 1/2000 privind organizarea </w:t>
      </w:r>
      <w:r w:rsidR="0009354A" w:rsidRPr="00C17FA5">
        <w:rPr>
          <w:rFonts w:ascii="Times New Roman" w:eastAsia="Calibri" w:hAnsi="Times New Roman"/>
          <w:bCs/>
          <w:sz w:val="28"/>
          <w:szCs w:val="28"/>
        </w:rPr>
        <w:t>activităţii şi funcţionarea instituţiilor de medicină legală, cu modificările și completările ulterioare, i</w:t>
      </w:r>
      <w:r w:rsidR="0009354A" w:rsidRPr="00C17FA5">
        <w:rPr>
          <w:rFonts w:ascii="Times New Roman" w:eastAsia="Calibri" w:hAnsi="Times New Roman"/>
          <w:sz w:val="28"/>
          <w:szCs w:val="28"/>
        </w:rPr>
        <w:t xml:space="preserve">nstituțiile medico-legale care efectuează analizele toxicologice medico-legale </w:t>
      </w:r>
      <w:r w:rsidR="0009354A" w:rsidRPr="00C17FA5">
        <w:rPr>
          <w:rFonts w:ascii="Times New Roman" w:hAnsi="Times New Roman"/>
          <w:sz w:val="28"/>
          <w:szCs w:val="28"/>
        </w:rPr>
        <w:t xml:space="preserve">în vederea determinării alcoolemiei sau a </w:t>
      </w:r>
      <w:r w:rsidR="009E4DB4" w:rsidRPr="00C17FA5">
        <w:rPr>
          <w:rFonts w:ascii="Times New Roman" w:hAnsi="Times New Roman"/>
          <w:sz w:val="28"/>
          <w:szCs w:val="28"/>
        </w:rPr>
        <w:t>prezenței</w:t>
      </w:r>
      <w:r w:rsidR="0009354A" w:rsidRPr="00C17FA5">
        <w:rPr>
          <w:rFonts w:ascii="Times New Roman" w:hAnsi="Times New Roman"/>
          <w:sz w:val="28"/>
          <w:szCs w:val="28"/>
        </w:rPr>
        <w:t xml:space="preserve"> în organism a substanţelor psihoactive în cazul persoanelor implicate în evenimente sau împrejurări în legătură cu traficul rutier</w:t>
      </w:r>
      <w:r w:rsidR="009E4DB4" w:rsidRPr="00C17FA5">
        <w:rPr>
          <w:rFonts w:ascii="Times New Roman" w:hAnsi="Times New Roman"/>
          <w:sz w:val="28"/>
          <w:szCs w:val="28"/>
        </w:rPr>
        <w:t>,</w:t>
      </w:r>
      <w:r w:rsidR="0009354A" w:rsidRPr="00C17FA5">
        <w:rPr>
          <w:rFonts w:ascii="Times New Roman" w:hAnsi="Times New Roman"/>
          <w:sz w:val="28"/>
          <w:szCs w:val="28"/>
        </w:rPr>
        <w:t xml:space="preserve"> </w:t>
      </w:r>
      <w:r w:rsidR="009E4DB4" w:rsidRPr="00C17FA5">
        <w:rPr>
          <w:rFonts w:ascii="Times New Roman" w:hAnsi="Times New Roman"/>
          <w:sz w:val="28"/>
          <w:szCs w:val="28"/>
          <w:lang w:eastAsia="ro-RO"/>
        </w:rPr>
        <w:t xml:space="preserve">arondarea unităților teritoriale de poliție la acestea, </w:t>
      </w:r>
      <w:r w:rsidR="009E4DB4" w:rsidRPr="00C17FA5">
        <w:rPr>
          <w:rFonts w:ascii="Times New Roman" w:hAnsi="Times New Roman"/>
          <w:sz w:val="28"/>
          <w:szCs w:val="28"/>
          <w:shd w:val="clear" w:color="auto" w:fill="FFFFFF"/>
        </w:rPr>
        <w:t>precum și</w:t>
      </w:r>
      <w:r w:rsidR="009E4DB4" w:rsidRPr="00C17FA5">
        <w:rPr>
          <w:rFonts w:ascii="Times New Roman" w:hAnsi="Times New Roman"/>
          <w:sz w:val="28"/>
          <w:szCs w:val="28"/>
        </w:rPr>
        <w:t xml:space="preserve"> </w:t>
      </w:r>
      <w:r w:rsidR="0009354A" w:rsidRPr="00C17FA5">
        <w:rPr>
          <w:rFonts w:ascii="Times New Roman" w:hAnsi="Times New Roman"/>
          <w:sz w:val="28"/>
          <w:szCs w:val="28"/>
        </w:rPr>
        <w:t xml:space="preserve">programul de asigurare a permanenței în zilele de repaus </w:t>
      </w:r>
      <w:r w:rsidR="009E4DB4" w:rsidRPr="00C17FA5">
        <w:rPr>
          <w:rFonts w:ascii="Times New Roman" w:hAnsi="Times New Roman"/>
          <w:sz w:val="28"/>
          <w:szCs w:val="28"/>
        </w:rPr>
        <w:t xml:space="preserve">săptămânal, sărbătorile legale </w:t>
      </w:r>
      <w:r w:rsidR="0009354A" w:rsidRPr="00C17FA5">
        <w:rPr>
          <w:rFonts w:ascii="Times New Roman" w:hAnsi="Times New Roman"/>
          <w:sz w:val="28"/>
          <w:szCs w:val="28"/>
        </w:rPr>
        <w:t>și în zilele l</w:t>
      </w:r>
      <w:r w:rsidR="0009354A" w:rsidRPr="00C17FA5">
        <w:rPr>
          <w:rFonts w:ascii="Times New Roman" w:hAnsi="Times New Roman"/>
          <w:sz w:val="28"/>
          <w:szCs w:val="28"/>
          <w:shd w:val="clear" w:color="auto" w:fill="FFFFFF"/>
        </w:rPr>
        <w:t>ucrătoa</w:t>
      </w:r>
      <w:r w:rsidR="0009354A" w:rsidRPr="00584B43">
        <w:rPr>
          <w:rFonts w:ascii="Times New Roman" w:hAnsi="Times New Roman"/>
          <w:sz w:val="28"/>
          <w:szCs w:val="28"/>
          <w:shd w:val="clear" w:color="auto" w:fill="FFFFFF"/>
        </w:rPr>
        <w:t>re pentru care se acordă zile libere prin hotărâre a Guvernului</w:t>
      </w:r>
      <w:r w:rsidR="009E4DB4">
        <w:rPr>
          <w:rFonts w:ascii="Times New Roman" w:hAnsi="Times New Roman"/>
          <w:sz w:val="28"/>
          <w:szCs w:val="28"/>
          <w:shd w:val="clear" w:color="auto" w:fill="FFFFFF"/>
        </w:rPr>
        <w:t xml:space="preserve">, </w:t>
      </w:r>
      <w:r w:rsidR="0009354A" w:rsidRPr="00584B43">
        <w:rPr>
          <w:rFonts w:ascii="Times New Roman" w:hAnsi="Times New Roman"/>
          <w:sz w:val="28"/>
          <w:szCs w:val="28"/>
          <w:shd w:val="clear" w:color="auto" w:fill="FFFFFF"/>
        </w:rPr>
        <w:t xml:space="preserve">se stabilesc de către o comisie constituită </w:t>
      </w:r>
      <w:r w:rsidR="0000405F">
        <w:rPr>
          <w:rFonts w:ascii="Times New Roman" w:hAnsi="Times New Roman"/>
          <w:sz w:val="28"/>
          <w:szCs w:val="28"/>
          <w:shd w:val="clear" w:color="auto" w:fill="FFFFFF"/>
        </w:rPr>
        <w:t>din reprezentanți</w:t>
      </w:r>
      <w:r w:rsidR="00C50BD0" w:rsidRPr="00584B43">
        <w:rPr>
          <w:rFonts w:ascii="Times New Roman" w:hAnsi="Times New Roman"/>
          <w:sz w:val="28"/>
          <w:szCs w:val="28"/>
          <w:shd w:val="clear" w:color="auto" w:fill="FFFFFF"/>
        </w:rPr>
        <w:t xml:space="preserve"> ai </w:t>
      </w:r>
      <w:r w:rsidR="0009354A" w:rsidRPr="00584B43">
        <w:rPr>
          <w:rFonts w:ascii="Times New Roman" w:hAnsi="Times New Roman"/>
          <w:sz w:val="28"/>
          <w:szCs w:val="28"/>
          <w:shd w:val="clear" w:color="auto" w:fill="FFFFFF"/>
        </w:rPr>
        <w:t>Ministerului Sănătății</w:t>
      </w:r>
      <w:r w:rsidR="00C50BD0" w:rsidRPr="00584B43">
        <w:rPr>
          <w:rFonts w:ascii="Times New Roman" w:hAnsi="Times New Roman"/>
          <w:sz w:val="28"/>
          <w:szCs w:val="28"/>
          <w:shd w:val="clear" w:color="auto" w:fill="FFFFFF"/>
        </w:rPr>
        <w:t xml:space="preserve"> și Ministerului Afacerilor Interne</w:t>
      </w:r>
      <w:r w:rsidR="0009354A" w:rsidRPr="00584B43">
        <w:rPr>
          <w:rFonts w:ascii="Times New Roman" w:hAnsi="Times New Roman"/>
          <w:sz w:val="28"/>
          <w:szCs w:val="28"/>
          <w:shd w:val="clear" w:color="auto" w:fill="FFFFFF"/>
        </w:rPr>
        <w:t>.</w:t>
      </w:r>
    </w:p>
    <w:p w:rsidR="002D7AD9" w:rsidRPr="002D7AD9" w:rsidRDefault="002D7AD9" w:rsidP="002D7AD9">
      <w:pPr>
        <w:tabs>
          <w:tab w:val="left" w:pos="426"/>
        </w:tabs>
        <w:spacing w:after="0" w:line="240" w:lineRule="auto"/>
        <w:jc w:val="both"/>
        <w:rPr>
          <w:rFonts w:ascii="Times New Roman" w:hAnsi="Times New Roman"/>
          <w:sz w:val="28"/>
          <w:szCs w:val="28"/>
          <w:shd w:val="clear" w:color="auto" w:fill="FFFFFF"/>
        </w:rPr>
      </w:pPr>
      <w:r>
        <w:rPr>
          <w:rFonts w:ascii="Times New Roman" w:hAnsi="Times New Roman"/>
          <w:sz w:val="28"/>
          <w:szCs w:val="28"/>
          <w:shd w:val="clear" w:color="auto" w:fill="FFFFFF"/>
        </w:rPr>
        <w:tab/>
      </w:r>
      <w:r w:rsidR="0009354A" w:rsidRPr="002D7AD9">
        <w:rPr>
          <w:rFonts w:ascii="Times New Roman" w:hAnsi="Times New Roman"/>
          <w:sz w:val="28"/>
          <w:szCs w:val="28"/>
          <w:shd w:val="clear" w:color="auto" w:fill="FFFFFF"/>
        </w:rPr>
        <w:t>(</w:t>
      </w:r>
      <w:r w:rsidRPr="002D7AD9">
        <w:rPr>
          <w:rFonts w:ascii="Times New Roman" w:hAnsi="Times New Roman"/>
          <w:sz w:val="28"/>
          <w:szCs w:val="28"/>
          <w:shd w:val="clear" w:color="auto" w:fill="FFFFFF"/>
        </w:rPr>
        <w:t>2</w:t>
      </w:r>
      <w:r w:rsidR="0009354A" w:rsidRPr="002D7AD9">
        <w:rPr>
          <w:rFonts w:ascii="Times New Roman" w:hAnsi="Times New Roman"/>
          <w:sz w:val="28"/>
          <w:szCs w:val="28"/>
          <w:shd w:val="clear" w:color="auto" w:fill="FFFFFF"/>
        </w:rPr>
        <w:t>) Componența nominală a comisiei prevăzute la alin. (</w:t>
      </w:r>
      <w:r w:rsidR="000C16DE">
        <w:rPr>
          <w:rFonts w:ascii="Times New Roman" w:hAnsi="Times New Roman"/>
          <w:sz w:val="28"/>
          <w:szCs w:val="28"/>
          <w:shd w:val="clear" w:color="auto" w:fill="FFFFFF"/>
        </w:rPr>
        <w:t>1</w:t>
      </w:r>
      <w:r w:rsidR="0009354A" w:rsidRPr="002D7AD9">
        <w:rPr>
          <w:rFonts w:ascii="Times New Roman" w:hAnsi="Times New Roman"/>
          <w:sz w:val="28"/>
          <w:szCs w:val="28"/>
          <w:shd w:val="clear" w:color="auto" w:fill="FFFFFF"/>
        </w:rPr>
        <w:t xml:space="preserve">) se </w:t>
      </w:r>
      <w:r w:rsidR="00363EC4" w:rsidRPr="002D7AD9">
        <w:rPr>
          <w:rFonts w:ascii="Times New Roman" w:hAnsi="Times New Roman"/>
          <w:sz w:val="28"/>
          <w:szCs w:val="28"/>
          <w:shd w:val="clear" w:color="auto" w:fill="FFFFFF"/>
        </w:rPr>
        <w:t>stabilește</w:t>
      </w:r>
      <w:r w:rsidR="0009354A" w:rsidRPr="002D7AD9">
        <w:rPr>
          <w:rFonts w:ascii="Times New Roman" w:hAnsi="Times New Roman"/>
          <w:sz w:val="28"/>
          <w:szCs w:val="28"/>
          <w:shd w:val="clear" w:color="auto" w:fill="FFFFFF"/>
        </w:rPr>
        <w:t xml:space="preserve"> prin ordin al ministrului sănătății</w:t>
      </w:r>
      <w:r w:rsidR="00584B43" w:rsidRPr="002D7AD9">
        <w:rPr>
          <w:rFonts w:ascii="Times New Roman" w:hAnsi="Times New Roman"/>
          <w:sz w:val="28"/>
          <w:szCs w:val="28"/>
          <w:shd w:val="clear" w:color="auto" w:fill="FFFFFF"/>
        </w:rPr>
        <w:t xml:space="preserve"> și al ministrului afacerilor interne</w:t>
      </w:r>
      <w:r w:rsidR="0009354A" w:rsidRPr="002D7AD9">
        <w:rPr>
          <w:rFonts w:ascii="Times New Roman" w:hAnsi="Times New Roman"/>
          <w:sz w:val="28"/>
          <w:szCs w:val="28"/>
          <w:shd w:val="clear" w:color="auto" w:fill="FFFFFF"/>
        </w:rPr>
        <w:t>.</w:t>
      </w:r>
    </w:p>
    <w:p w:rsidR="006C3E28" w:rsidRPr="00722197" w:rsidRDefault="002D7AD9" w:rsidP="002D7AD9">
      <w:pPr>
        <w:tabs>
          <w:tab w:val="left" w:pos="426"/>
        </w:tabs>
        <w:spacing w:after="0" w:line="240" w:lineRule="auto"/>
        <w:jc w:val="both"/>
        <w:rPr>
          <w:rFonts w:ascii="Times New Roman" w:hAnsi="Times New Roman"/>
          <w:sz w:val="28"/>
          <w:szCs w:val="28"/>
          <w:lang w:eastAsia="ro-RO"/>
        </w:rPr>
      </w:pPr>
      <w:r w:rsidRPr="00722197">
        <w:rPr>
          <w:rFonts w:ascii="Times New Roman" w:hAnsi="Times New Roman"/>
          <w:sz w:val="28"/>
          <w:szCs w:val="28"/>
          <w:lang w:eastAsia="ro-RO"/>
        </w:rPr>
        <w:lastRenderedPageBreak/>
        <w:tab/>
      </w:r>
      <w:r w:rsidR="00363EC4" w:rsidRPr="00722197">
        <w:rPr>
          <w:rFonts w:ascii="Times New Roman" w:hAnsi="Times New Roman"/>
          <w:sz w:val="28"/>
          <w:szCs w:val="28"/>
          <w:lang w:eastAsia="ro-RO"/>
        </w:rPr>
        <w:t>(</w:t>
      </w:r>
      <w:r w:rsidRPr="00722197">
        <w:rPr>
          <w:rFonts w:ascii="Times New Roman" w:hAnsi="Times New Roman"/>
          <w:sz w:val="28"/>
          <w:szCs w:val="28"/>
          <w:lang w:eastAsia="ro-RO"/>
        </w:rPr>
        <w:t>3</w:t>
      </w:r>
      <w:r w:rsidR="00363EC4" w:rsidRPr="00722197">
        <w:rPr>
          <w:rFonts w:ascii="Times New Roman" w:hAnsi="Times New Roman"/>
          <w:sz w:val="28"/>
          <w:szCs w:val="28"/>
          <w:lang w:eastAsia="ro-RO"/>
        </w:rPr>
        <w:t>) Mostrele biologice recoltate pentru efectuarea analizelor toxicologice în vederea constatării prezenței sau absenței substanțelor psihoactive în organism sau a alcoolului în sânge se transportă în cel mai scurt timp posibil</w:t>
      </w:r>
      <w:r w:rsidR="006C3E28" w:rsidRPr="00722197">
        <w:rPr>
          <w:rFonts w:ascii="Times New Roman" w:hAnsi="Times New Roman"/>
          <w:sz w:val="28"/>
          <w:szCs w:val="28"/>
          <w:lang w:eastAsia="ro-RO"/>
        </w:rPr>
        <w:t>, fără a depăși 6 ore de la momentul finalizării procedurilor de recoltare a mostrelor biologice,</w:t>
      </w:r>
      <w:r w:rsidR="00363EC4" w:rsidRPr="00722197">
        <w:rPr>
          <w:rFonts w:ascii="Times New Roman" w:hAnsi="Times New Roman"/>
          <w:sz w:val="28"/>
          <w:szCs w:val="28"/>
          <w:lang w:eastAsia="ro-RO"/>
        </w:rPr>
        <w:t xml:space="preserve"> la sediul instituțiilor medico-legale stabilite </w:t>
      </w:r>
      <w:r w:rsidR="000C16DE" w:rsidRPr="00722197">
        <w:rPr>
          <w:rFonts w:ascii="Times New Roman" w:hAnsi="Times New Roman"/>
          <w:sz w:val="28"/>
          <w:szCs w:val="28"/>
          <w:lang w:eastAsia="ro-RO"/>
        </w:rPr>
        <w:t>potrivit alin.</w:t>
      </w:r>
      <w:r w:rsidR="00D02075" w:rsidRPr="00722197">
        <w:rPr>
          <w:rFonts w:ascii="Times New Roman" w:hAnsi="Times New Roman"/>
          <w:sz w:val="28"/>
          <w:szCs w:val="28"/>
          <w:lang w:eastAsia="ro-RO"/>
        </w:rPr>
        <w:t xml:space="preserve"> </w:t>
      </w:r>
      <w:r w:rsidR="000C16DE" w:rsidRPr="00722197">
        <w:rPr>
          <w:rFonts w:ascii="Times New Roman" w:hAnsi="Times New Roman"/>
          <w:sz w:val="28"/>
          <w:szCs w:val="28"/>
          <w:lang w:eastAsia="ro-RO"/>
        </w:rPr>
        <w:t>(1)</w:t>
      </w:r>
      <w:r w:rsidR="00363EC4" w:rsidRPr="00722197">
        <w:rPr>
          <w:rFonts w:ascii="Times New Roman" w:hAnsi="Times New Roman"/>
          <w:sz w:val="28"/>
          <w:szCs w:val="28"/>
          <w:lang w:eastAsia="ro-RO"/>
        </w:rPr>
        <w:t xml:space="preserve">. </w:t>
      </w:r>
    </w:p>
    <w:p w:rsidR="00363EC4" w:rsidRPr="00722197" w:rsidRDefault="006C3E28" w:rsidP="002D7AD9">
      <w:pPr>
        <w:tabs>
          <w:tab w:val="left" w:pos="426"/>
        </w:tabs>
        <w:spacing w:after="0" w:line="240" w:lineRule="auto"/>
        <w:jc w:val="both"/>
        <w:rPr>
          <w:rFonts w:ascii="Times New Roman" w:hAnsi="Times New Roman"/>
          <w:sz w:val="28"/>
          <w:szCs w:val="28"/>
          <w:lang w:eastAsia="ro-RO"/>
        </w:rPr>
      </w:pPr>
      <w:r w:rsidRPr="00722197">
        <w:rPr>
          <w:rFonts w:ascii="Times New Roman" w:hAnsi="Times New Roman"/>
          <w:sz w:val="28"/>
          <w:szCs w:val="28"/>
          <w:lang w:eastAsia="ro-RO"/>
        </w:rPr>
        <w:t>(4) Prin derogare de la prevederile alin. (3), î</w:t>
      </w:r>
      <w:r w:rsidR="00363EC4" w:rsidRPr="00722197">
        <w:rPr>
          <w:rFonts w:ascii="Times New Roman" w:hAnsi="Times New Roman"/>
          <w:sz w:val="28"/>
          <w:szCs w:val="28"/>
          <w:lang w:eastAsia="ro-RO"/>
        </w:rPr>
        <w:t xml:space="preserve">n cazul în care timpul de transport nu permite predarea </w:t>
      </w:r>
      <w:r w:rsidRPr="00722197">
        <w:rPr>
          <w:rFonts w:ascii="Times New Roman" w:hAnsi="Times New Roman"/>
          <w:sz w:val="28"/>
          <w:szCs w:val="28"/>
          <w:lang w:eastAsia="ro-RO"/>
        </w:rPr>
        <w:t xml:space="preserve">mostrelor </w:t>
      </w:r>
      <w:r w:rsidR="00363EC4" w:rsidRPr="00722197">
        <w:rPr>
          <w:rFonts w:ascii="Times New Roman" w:hAnsi="Times New Roman"/>
          <w:sz w:val="28"/>
          <w:szCs w:val="28"/>
          <w:lang w:eastAsia="ro-RO"/>
        </w:rPr>
        <w:t>către instituția medico-legală până la ora 20</w:t>
      </w:r>
      <w:r w:rsidR="00363EC4" w:rsidRPr="00722197">
        <w:rPr>
          <w:rFonts w:ascii="Times New Roman" w:hAnsi="Times New Roman"/>
          <w:sz w:val="28"/>
          <w:szCs w:val="28"/>
          <w:vertAlign w:val="superscript"/>
          <w:lang w:eastAsia="ro-RO"/>
        </w:rPr>
        <w:t>00</w:t>
      </w:r>
      <w:r w:rsidR="00363EC4" w:rsidRPr="00722197">
        <w:rPr>
          <w:rFonts w:ascii="Times New Roman" w:hAnsi="Times New Roman"/>
          <w:sz w:val="28"/>
          <w:szCs w:val="28"/>
          <w:lang w:eastAsia="ro-RO"/>
        </w:rPr>
        <w:t xml:space="preserve">, </w:t>
      </w:r>
      <w:r w:rsidRPr="00722197">
        <w:rPr>
          <w:rFonts w:ascii="Times New Roman" w:hAnsi="Times New Roman"/>
          <w:sz w:val="28"/>
          <w:szCs w:val="28"/>
          <w:lang w:eastAsia="ro-RO"/>
        </w:rPr>
        <w:t xml:space="preserve">acestea </w:t>
      </w:r>
      <w:r w:rsidR="00363EC4" w:rsidRPr="00722197">
        <w:rPr>
          <w:rFonts w:ascii="Times New Roman" w:hAnsi="Times New Roman"/>
          <w:sz w:val="28"/>
          <w:szCs w:val="28"/>
          <w:lang w:eastAsia="ro-RO"/>
        </w:rPr>
        <w:t xml:space="preserve">se </w:t>
      </w:r>
      <w:r w:rsidRPr="00722197">
        <w:rPr>
          <w:rFonts w:ascii="Times New Roman" w:hAnsi="Times New Roman"/>
          <w:sz w:val="28"/>
          <w:szCs w:val="28"/>
          <w:lang w:eastAsia="ro-RO"/>
        </w:rPr>
        <w:t xml:space="preserve">pot </w:t>
      </w:r>
      <w:r w:rsidR="00363EC4" w:rsidRPr="00722197">
        <w:rPr>
          <w:rFonts w:ascii="Times New Roman" w:hAnsi="Times New Roman"/>
          <w:sz w:val="28"/>
          <w:szCs w:val="28"/>
          <w:lang w:eastAsia="ro-RO"/>
        </w:rPr>
        <w:t xml:space="preserve">preda </w:t>
      </w:r>
      <w:r w:rsidRPr="00722197">
        <w:rPr>
          <w:rFonts w:ascii="Times New Roman" w:hAnsi="Times New Roman"/>
          <w:sz w:val="28"/>
          <w:szCs w:val="28"/>
          <w:lang w:eastAsia="ro-RO"/>
        </w:rPr>
        <w:t>până la</w:t>
      </w:r>
      <w:r w:rsidR="00363EC4" w:rsidRPr="00722197">
        <w:rPr>
          <w:rFonts w:ascii="Times New Roman" w:hAnsi="Times New Roman"/>
          <w:sz w:val="28"/>
          <w:szCs w:val="28"/>
          <w:lang w:eastAsia="ro-RO"/>
        </w:rPr>
        <w:t xml:space="preserve"> ora </w:t>
      </w:r>
      <w:r w:rsidRPr="00722197">
        <w:rPr>
          <w:rFonts w:ascii="Times New Roman" w:hAnsi="Times New Roman"/>
          <w:sz w:val="28"/>
          <w:szCs w:val="28"/>
          <w:lang w:eastAsia="ro-RO"/>
        </w:rPr>
        <w:t>8</w:t>
      </w:r>
      <w:r w:rsidR="00363EC4" w:rsidRPr="00722197">
        <w:rPr>
          <w:rFonts w:ascii="Times New Roman" w:hAnsi="Times New Roman"/>
          <w:sz w:val="28"/>
          <w:szCs w:val="28"/>
          <w:vertAlign w:val="superscript"/>
          <w:lang w:eastAsia="ro-RO"/>
        </w:rPr>
        <w:t>00</w:t>
      </w:r>
      <w:r w:rsidR="00363EC4" w:rsidRPr="00722197">
        <w:rPr>
          <w:rFonts w:ascii="Times New Roman" w:hAnsi="Times New Roman"/>
          <w:sz w:val="28"/>
          <w:szCs w:val="28"/>
          <w:lang w:eastAsia="ro-RO"/>
        </w:rPr>
        <w:t xml:space="preserve"> a zilei următoare.</w:t>
      </w:r>
    </w:p>
    <w:p w:rsidR="00706F6D" w:rsidRPr="00584B43" w:rsidRDefault="007422D1" w:rsidP="000E5BA1">
      <w:pPr>
        <w:tabs>
          <w:tab w:val="left" w:pos="426"/>
        </w:tabs>
        <w:spacing w:after="0" w:line="240" w:lineRule="auto"/>
        <w:jc w:val="both"/>
        <w:rPr>
          <w:rFonts w:ascii="Times New Roman" w:hAnsi="Times New Roman"/>
          <w:sz w:val="28"/>
          <w:szCs w:val="28"/>
          <w:lang w:eastAsia="ro-RO"/>
        </w:rPr>
      </w:pPr>
      <w:r w:rsidRPr="00584B43">
        <w:rPr>
          <w:rFonts w:ascii="Times New Roman" w:hAnsi="Times New Roman"/>
          <w:sz w:val="28"/>
          <w:szCs w:val="28"/>
          <w:lang w:eastAsia="ro-RO"/>
        </w:rPr>
        <w:tab/>
      </w:r>
    </w:p>
    <w:p w:rsidR="00675AE1" w:rsidRPr="00611A3E" w:rsidRDefault="000E5BA1" w:rsidP="00675AE1">
      <w:pPr>
        <w:pStyle w:val="ListParagraph"/>
        <w:numPr>
          <w:ilvl w:val="0"/>
          <w:numId w:val="1"/>
        </w:numPr>
        <w:tabs>
          <w:tab w:val="left" w:pos="426"/>
        </w:tabs>
        <w:spacing w:after="0" w:line="240" w:lineRule="auto"/>
        <w:jc w:val="both"/>
        <w:rPr>
          <w:rFonts w:ascii="Times New Roman" w:hAnsi="Times New Roman"/>
          <w:sz w:val="28"/>
          <w:szCs w:val="28"/>
        </w:rPr>
      </w:pPr>
      <w:r w:rsidRPr="00584B43">
        <w:rPr>
          <w:rFonts w:ascii="Times New Roman" w:hAnsi="Times New Roman"/>
          <w:sz w:val="28"/>
          <w:szCs w:val="28"/>
          <w:lang w:eastAsia="ro-RO"/>
        </w:rPr>
        <w:t xml:space="preserve"> </w:t>
      </w:r>
      <w:r w:rsidR="0090052A" w:rsidRPr="00584B43">
        <w:rPr>
          <w:rFonts w:ascii="Times New Roman" w:hAnsi="Times New Roman"/>
          <w:sz w:val="28"/>
          <w:szCs w:val="28"/>
          <w:lang w:eastAsia="ro-RO"/>
        </w:rPr>
        <w:t xml:space="preserve">(1) </w:t>
      </w:r>
      <w:r w:rsidR="00311DC8" w:rsidRPr="00584B43">
        <w:rPr>
          <w:rFonts w:ascii="Times New Roman" w:hAnsi="Times New Roman"/>
          <w:sz w:val="28"/>
          <w:szCs w:val="28"/>
        </w:rPr>
        <w:t>Instituția medico-legală care a realizat analiza toxicologică</w:t>
      </w:r>
      <w:r w:rsidR="00706F6D" w:rsidRPr="00584B43">
        <w:rPr>
          <w:rFonts w:ascii="Times New Roman" w:hAnsi="Times New Roman"/>
          <w:sz w:val="28"/>
          <w:szCs w:val="28"/>
        </w:rPr>
        <w:t xml:space="preserve"> în vederea constatării prezenței sau absenței substanțelor psihoactive în organism sau a alcoolului în sânge</w:t>
      </w:r>
      <w:r w:rsidR="00311DC8" w:rsidRPr="00584B43">
        <w:rPr>
          <w:rFonts w:ascii="Times New Roman" w:hAnsi="Times New Roman"/>
          <w:sz w:val="28"/>
          <w:szCs w:val="28"/>
        </w:rPr>
        <w:t xml:space="preserve"> comunică </w:t>
      </w:r>
      <w:r w:rsidR="006C3E28">
        <w:rPr>
          <w:rFonts w:ascii="Times New Roman" w:hAnsi="Times New Roman"/>
          <w:sz w:val="28"/>
          <w:szCs w:val="28"/>
        </w:rPr>
        <w:t xml:space="preserve">buletinul de analiză toxicologică </w:t>
      </w:r>
      <w:r w:rsidR="00311DC8" w:rsidRPr="00994625">
        <w:rPr>
          <w:rFonts w:ascii="Times New Roman" w:hAnsi="Times New Roman"/>
          <w:sz w:val="28"/>
          <w:szCs w:val="28"/>
        </w:rPr>
        <w:t>rezultatul</w:t>
      </w:r>
      <w:r w:rsidR="00706F6D" w:rsidRPr="00994625">
        <w:rPr>
          <w:rFonts w:ascii="Times New Roman" w:hAnsi="Times New Roman"/>
          <w:sz w:val="28"/>
          <w:szCs w:val="28"/>
        </w:rPr>
        <w:t xml:space="preserve"> acesteia</w:t>
      </w:r>
      <w:r w:rsidR="00311DC8" w:rsidRPr="00994625">
        <w:rPr>
          <w:rFonts w:ascii="Times New Roman" w:hAnsi="Times New Roman"/>
          <w:sz w:val="28"/>
          <w:szCs w:val="28"/>
        </w:rPr>
        <w:t xml:space="preserve"> I</w:t>
      </w:r>
      <w:r w:rsidR="0090052A" w:rsidRPr="00994625">
        <w:rPr>
          <w:rFonts w:ascii="Times New Roman" w:hAnsi="Times New Roman"/>
          <w:sz w:val="28"/>
          <w:szCs w:val="28"/>
        </w:rPr>
        <w:t xml:space="preserve">nspectoratului </w:t>
      </w:r>
      <w:r w:rsidR="00311DC8" w:rsidRPr="00994625">
        <w:rPr>
          <w:rFonts w:ascii="Times New Roman" w:hAnsi="Times New Roman"/>
          <w:sz w:val="28"/>
          <w:szCs w:val="28"/>
        </w:rPr>
        <w:t>G</w:t>
      </w:r>
      <w:r w:rsidR="0090052A" w:rsidRPr="00994625">
        <w:rPr>
          <w:rFonts w:ascii="Times New Roman" w:hAnsi="Times New Roman"/>
          <w:sz w:val="28"/>
          <w:szCs w:val="28"/>
        </w:rPr>
        <w:t xml:space="preserve">eneral al </w:t>
      </w:r>
      <w:r w:rsidR="00311DC8" w:rsidRPr="00994625">
        <w:rPr>
          <w:rFonts w:ascii="Times New Roman" w:hAnsi="Times New Roman"/>
          <w:sz w:val="28"/>
          <w:szCs w:val="28"/>
        </w:rPr>
        <w:t>P</w:t>
      </w:r>
      <w:r w:rsidR="0090052A" w:rsidRPr="00994625">
        <w:rPr>
          <w:rFonts w:ascii="Times New Roman" w:hAnsi="Times New Roman"/>
          <w:sz w:val="28"/>
          <w:szCs w:val="28"/>
        </w:rPr>
        <w:t xml:space="preserve">oliției </w:t>
      </w:r>
      <w:r w:rsidR="00311DC8" w:rsidRPr="00994625">
        <w:rPr>
          <w:rFonts w:ascii="Times New Roman" w:hAnsi="Times New Roman"/>
          <w:sz w:val="28"/>
          <w:szCs w:val="28"/>
        </w:rPr>
        <w:t>R</w:t>
      </w:r>
      <w:r w:rsidR="0090052A" w:rsidRPr="00994625">
        <w:rPr>
          <w:rFonts w:ascii="Times New Roman" w:hAnsi="Times New Roman"/>
          <w:sz w:val="28"/>
          <w:szCs w:val="28"/>
        </w:rPr>
        <w:t>omâne,</w:t>
      </w:r>
      <w:r w:rsidR="00675AE1" w:rsidRPr="00994625">
        <w:rPr>
          <w:rFonts w:ascii="Times New Roman" w:hAnsi="Times New Roman"/>
          <w:sz w:val="28"/>
          <w:szCs w:val="28"/>
        </w:rPr>
        <w:t xml:space="preserve"> precum și inspectoratului județean de poliție sau Direcției Generale de Poliție a Municipiului București, </w:t>
      </w:r>
      <w:r w:rsidR="0090052A" w:rsidRPr="00994625">
        <w:rPr>
          <w:rFonts w:ascii="Times New Roman" w:hAnsi="Times New Roman"/>
          <w:sz w:val="28"/>
          <w:szCs w:val="28"/>
        </w:rPr>
        <w:t>după caz, în funcție de unitatea sau subunitatea de poliție din care face parte polițistul rutier care a solicitat efectuarea analizei toxicologice</w:t>
      </w:r>
      <w:r w:rsidR="00311DC8" w:rsidRPr="00994625">
        <w:rPr>
          <w:rFonts w:ascii="Times New Roman" w:hAnsi="Times New Roman"/>
          <w:sz w:val="28"/>
          <w:szCs w:val="28"/>
        </w:rPr>
        <w:t>,</w:t>
      </w:r>
      <w:r w:rsidR="00311DC8" w:rsidRPr="00584B43">
        <w:rPr>
          <w:rFonts w:ascii="Times New Roman" w:hAnsi="Times New Roman"/>
          <w:sz w:val="28"/>
          <w:szCs w:val="28"/>
        </w:rPr>
        <w:t xml:space="preserve"> prin corespondență electronică</w:t>
      </w:r>
      <w:r w:rsidR="006C3E28">
        <w:rPr>
          <w:rFonts w:ascii="Times New Roman" w:hAnsi="Times New Roman"/>
          <w:sz w:val="28"/>
          <w:szCs w:val="28"/>
        </w:rPr>
        <w:t>,</w:t>
      </w:r>
      <w:r w:rsidR="00311DC8" w:rsidRPr="00584B43">
        <w:rPr>
          <w:rFonts w:ascii="Times New Roman" w:hAnsi="Times New Roman"/>
          <w:sz w:val="28"/>
          <w:szCs w:val="28"/>
        </w:rPr>
        <w:t xml:space="preserve"> </w:t>
      </w:r>
      <w:r w:rsidR="00311DC8" w:rsidRPr="00611A3E">
        <w:rPr>
          <w:rFonts w:ascii="Times New Roman" w:hAnsi="Times New Roman"/>
          <w:sz w:val="28"/>
          <w:szCs w:val="28"/>
        </w:rPr>
        <w:t>la adres</w:t>
      </w:r>
      <w:r w:rsidR="00577436">
        <w:rPr>
          <w:rFonts w:ascii="Times New Roman" w:hAnsi="Times New Roman"/>
          <w:sz w:val="28"/>
          <w:szCs w:val="28"/>
        </w:rPr>
        <w:t>ele</w:t>
      </w:r>
      <w:r w:rsidR="00311DC8" w:rsidRPr="00611A3E">
        <w:rPr>
          <w:rFonts w:ascii="Times New Roman" w:hAnsi="Times New Roman"/>
          <w:sz w:val="28"/>
          <w:szCs w:val="28"/>
        </w:rPr>
        <w:t xml:space="preserve"> de e-mail</w:t>
      </w:r>
      <w:r w:rsidR="007A3512">
        <w:rPr>
          <w:rFonts w:ascii="Times New Roman" w:hAnsi="Times New Roman"/>
          <w:sz w:val="28"/>
          <w:szCs w:val="28"/>
        </w:rPr>
        <w:t xml:space="preserve"> </w:t>
      </w:r>
      <w:r w:rsidR="007A3512" w:rsidRPr="000C16DE">
        <w:rPr>
          <w:rFonts w:ascii="Times New Roman" w:hAnsi="Times New Roman"/>
          <w:sz w:val="28"/>
          <w:szCs w:val="28"/>
        </w:rPr>
        <w:t>indicat</w:t>
      </w:r>
      <w:r w:rsidR="00577436">
        <w:rPr>
          <w:rFonts w:ascii="Times New Roman" w:hAnsi="Times New Roman"/>
          <w:sz w:val="28"/>
          <w:szCs w:val="28"/>
        </w:rPr>
        <w:t>e în cuprinsul cererii de analiză a mostrelor biologice</w:t>
      </w:r>
      <w:r w:rsidR="0090052A" w:rsidRPr="00611A3E">
        <w:rPr>
          <w:rFonts w:ascii="Times New Roman" w:hAnsi="Times New Roman"/>
          <w:sz w:val="28"/>
          <w:szCs w:val="28"/>
        </w:rPr>
        <w:t>.</w:t>
      </w:r>
    </w:p>
    <w:p w:rsidR="0085123C" w:rsidRPr="00611A3E" w:rsidRDefault="009672A0" w:rsidP="009672A0">
      <w:pPr>
        <w:spacing w:after="0" w:line="240" w:lineRule="auto"/>
        <w:ind w:firstLine="360"/>
        <w:jc w:val="both"/>
        <w:rPr>
          <w:rFonts w:ascii="Times New Roman" w:hAnsi="Times New Roman"/>
          <w:sz w:val="28"/>
          <w:szCs w:val="28"/>
        </w:rPr>
      </w:pPr>
      <w:r w:rsidRPr="00611A3E">
        <w:rPr>
          <w:rFonts w:ascii="Times New Roman" w:hAnsi="Times New Roman"/>
          <w:sz w:val="28"/>
          <w:szCs w:val="28"/>
        </w:rPr>
        <w:t>(2) Inspectoratul General al Poliției Române, inspectoratul județean de poliție sau Direcția Generală de Poliție a Municipiului București, după caz,</w:t>
      </w:r>
      <w:r w:rsidR="0085123C" w:rsidRPr="00611A3E">
        <w:rPr>
          <w:rFonts w:ascii="Times New Roman" w:hAnsi="Times New Roman"/>
          <w:sz w:val="28"/>
          <w:szCs w:val="28"/>
        </w:rPr>
        <w:t xml:space="preserve"> transmite, de îndată, </w:t>
      </w:r>
      <w:r w:rsidR="007422D1" w:rsidRPr="00611A3E">
        <w:rPr>
          <w:rFonts w:ascii="Times New Roman" w:hAnsi="Times New Roman"/>
          <w:sz w:val="28"/>
          <w:szCs w:val="28"/>
        </w:rPr>
        <w:t xml:space="preserve">serviciului poliției rutiere </w:t>
      </w:r>
      <w:r w:rsidR="0085123C" w:rsidRPr="00611A3E">
        <w:rPr>
          <w:rFonts w:ascii="Times New Roman" w:hAnsi="Times New Roman"/>
          <w:sz w:val="28"/>
          <w:szCs w:val="28"/>
        </w:rPr>
        <w:t xml:space="preserve">informațiile cu privire la rezultatul analizei toxicologice </w:t>
      </w:r>
      <w:r w:rsidR="009304FA" w:rsidRPr="00611A3E">
        <w:rPr>
          <w:rFonts w:ascii="Times New Roman" w:hAnsi="Times New Roman"/>
          <w:sz w:val="28"/>
          <w:szCs w:val="28"/>
        </w:rPr>
        <w:t>realizate în vederea constatării prezenței sau absenței substanțelor psihoactive în organism sau a alcoolului în sânge</w:t>
      </w:r>
      <w:r w:rsidR="0085123C" w:rsidRPr="00611A3E">
        <w:rPr>
          <w:rFonts w:ascii="Times New Roman" w:hAnsi="Times New Roman"/>
          <w:sz w:val="28"/>
          <w:szCs w:val="28"/>
        </w:rPr>
        <w:t>.</w:t>
      </w:r>
    </w:p>
    <w:p w:rsidR="009672A0" w:rsidRPr="00611A3E" w:rsidRDefault="009672A0" w:rsidP="009672A0">
      <w:pPr>
        <w:spacing w:after="0" w:line="240" w:lineRule="auto"/>
        <w:ind w:firstLine="360"/>
        <w:jc w:val="both"/>
        <w:rPr>
          <w:rFonts w:ascii="Times New Roman" w:hAnsi="Times New Roman"/>
          <w:sz w:val="28"/>
          <w:szCs w:val="28"/>
        </w:rPr>
      </w:pPr>
      <w:r w:rsidRPr="00611A3E">
        <w:rPr>
          <w:rFonts w:ascii="Times New Roman" w:hAnsi="Times New Roman"/>
          <w:sz w:val="28"/>
          <w:szCs w:val="28"/>
        </w:rPr>
        <w:t xml:space="preserve">(3) Serviciul poliției rutiere, în timpul programului </w:t>
      </w:r>
      <w:r w:rsidR="006C63DA" w:rsidRPr="00611A3E">
        <w:rPr>
          <w:rFonts w:ascii="Times New Roman" w:hAnsi="Times New Roman"/>
          <w:sz w:val="28"/>
          <w:szCs w:val="28"/>
        </w:rPr>
        <w:t xml:space="preserve">normal </w:t>
      </w:r>
      <w:r w:rsidRPr="00611A3E">
        <w:rPr>
          <w:rFonts w:ascii="Times New Roman" w:hAnsi="Times New Roman"/>
          <w:sz w:val="28"/>
          <w:szCs w:val="28"/>
        </w:rPr>
        <w:t>de lucru, și</w:t>
      </w:r>
      <w:r w:rsidR="00FA1BCC" w:rsidRPr="00611A3E">
        <w:rPr>
          <w:rFonts w:ascii="Times New Roman" w:hAnsi="Times New Roman"/>
          <w:sz w:val="28"/>
          <w:szCs w:val="28"/>
        </w:rPr>
        <w:t xml:space="preserve"> Inspectoratul General al Poliției Române,</w:t>
      </w:r>
      <w:r w:rsidRPr="00611A3E">
        <w:rPr>
          <w:rFonts w:ascii="Times New Roman" w:hAnsi="Times New Roman"/>
          <w:sz w:val="28"/>
          <w:szCs w:val="28"/>
        </w:rPr>
        <w:t xml:space="preserve"> inspectoratul județean de poliție sau Direcția Generală de Poliție a Municipiului București,</w:t>
      </w:r>
      <w:r w:rsidR="007422D1">
        <w:rPr>
          <w:rFonts w:ascii="Times New Roman" w:hAnsi="Times New Roman"/>
          <w:sz w:val="28"/>
          <w:szCs w:val="28"/>
        </w:rPr>
        <w:t xml:space="preserve"> </w:t>
      </w:r>
      <w:r w:rsidRPr="00611A3E">
        <w:rPr>
          <w:rFonts w:ascii="Times New Roman" w:hAnsi="Times New Roman"/>
          <w:sz w:val="28"/>
          <w:szCs w:val="28"/>
        </w:rPr>
        <w:t xml:space="preserve">după caz, în afara programului </w:t>
      </w:r>
      <w:r w:rsidR="006C63DA" w:rsidRPr="00611A3E">
        <w:rPr>
          <w:rFonts w:ascii="Times New Roman" w:hAnsi="Times New Roman"/>
          <w:sz w:val="28"/>
          <w:szCs w:val="28"/>
        </w:rPr>
        <w:t xml:space="preserve">normal </w:t>
      </w:r>
      <w:r w:rsidRPr="00611A3E">
        <w:rPr>
          <w:rFonts w:ascii="Times New Roman" w:hAnsi="Times New Roman"/>
          <w:sz w:val="28"/>
          <w:szCs w:val="28"/>
        </w:rPr>
        <w:t xml:space="preserve">de lucru al serviciilor </w:t>
      </w:r>
      <w:r w:rsidR="00BD5D11" w:rsidRPr="00611A3E">
        <w:rPr>
          <w:rFonts w:ascii="Times New Roman" w:hAnsi="Times New Roman"/>
          <w:sz w:val="28"/>
          <w:szCs w:val="28"/>
        </w:rPr>
        <w:t>poliției rutiere</w:t>
      </w:r>
      <w:r w:rsidRPr="00611A3E">
        <w:rPr>
          <w:rFonts w:ascii="Times New Roman" w:hAnsi="Times New Roman"/>
          <w:sz w:val="28"/>
          <w:szCs w:val="28"/>
        </w:rPr>
        <w:t xml:space="preserve">, </w:t>
      </w:r>
      <w:r w:rsidR="007422D1">
        <w:rPr>
          <w:rFonts w:ascii="Times New Roman" w:hAnsi="Times New Roman"/>
          <w:sz w:val="28"/>
          <w:szCs w:val="28"/>
        </w:rPr>
        <w:t>printr-o structură desemnată care asigură serviciul de permanență,</w:t>
      </w:r>
      <w:r w:rsidR="007422D1" w:rsidRPr="00611A3E">
        <w:rPr>
          <w:rFonts w:ascii="Times New Roman" w:hAnsi="Times New Roman"/>
          <w:sz w:val="28"/>
          <w:szCs w:val="28"/>
        </w:rPr>
        <w:t xml:space="preserve"> </w:t>
      </w:r>
      <w:r w:rsidRPr="00611A3E">
        <w:rPr>
          <w:rFonts w:ascii="Times New Roman" w:hAnsi="Times New Roman"/>
          <w:sz w:val="28"/>
          <w:szCs w:val="28"/>
        </w:rPr>
        <w:t>efectuează mențiunile corespunzătoare în evidența prevăzută la art. 28 din Ordonanța de urgență a Guvernului nr. 195/2002 privind circulația pe drumurile publice, republicată, cu modificările și completările ulterioare.</w:t>
      </w:r>
    </w:p>
    <w:p w:rsidR="00311DC8" w:rsidRPr="00611A3E" w:rsidRDefault="00F96AE4" w:rsidP="00675AE1">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r>
      <w:r w:rsidR="0090052A" w:rsidRPr="00611A3E">
        <w:rPr>
          <w:rFonts w:ascii="Times New Roman" w:hAnsi="Times New Roman"/>
          <w:sz w:val="28"/>
          <w:szCs w:val="28"/>
        </w:rPr>
        <w:t>(</w:t>
      </w:r>
      <w:r w:rsidR="00FA1BCC" w:rsidRPr="00611A3E">
        <w:rPr>
          <w:rFonts w:ascii="Times New Roman" w:hAnsi="Times New Roman"/>
          <w:sz w:val="28"/>
          <w:szCs w:val="28"/>
        </w:rPr>
        <w:t>4</w:t>
      </w:r>
      <w:r w:rsidR="0090052A" w:rsidRPr="00611A3E">
        <w:rPr>
          <w:rFonts w:ascii="Times New Roman" w:hAnsi="Times New Roman"/>
          <w:sz w:val="28"/>
          <w:szCs w:val="28"/>
        </w:rPr>
        <w:t>)</w:t>
      </w:r>
      <w:r w:rsidR="00675AE1" w:rsidRPr="00611A3E">
        <w:rPr>
          <w:rFonts w:ascii="Times New Roman" w:hAnsi="Times New Roman"/>
          <w:sz w:val="28"/>
          <w:szCs w:val="28"/>
        </w:rPr>
        <w:t xml:space="preserve"> Ministerul Afacerilor Interne, cu sprijinul Ministerului Sănătății dezvoltă o platformă informatică</w:t>
      </w:r>
      <w:r w:rsidR="00C16D3C" w:rsidRPr="00611A3E">
        <w:rPr>
          <w:rFonts w:ascii="Times New Roman" w:hAnsi="Times New Roman"/>
          <w:sz w:val="28"/>
          <w:szCs w:val="28"/>
        </w:rPr>
        <w:t xml:space="preserve"> </w:t>
      </w:r>
      <w:r w:rsidR="005C3EC7" w:rsidRPr="00611A3E">
        <w:rPr>
          <w:rFonts w:ascii="Times New Roman" w:hAnsi="Times New Roman"/>
          <w:sz w:val="28"/>
          <w:szCs w:val="28"/>
        </w:rPr>
        <w:t xml:space="preserve">dedicată </w:t>
      </w:r>
      <w:r w:rsidR="0085123C" w:rsidRPr="00611A3E">
        <w:rPr>
          <w:rFonts w:ascii="Times New Roman" w:hAnsi="Times New Roman"/>
          <w:sz w:val="28"/>
          <w:szCs w:val="28"/>
        </w:rPr>
        <w:t>pentru realizarea comunicării între instituțiile medico-legale și unitățile de poliție.</w:t>
      </w:r>
      <w:r w:rsidR="005C3EC7" w:rsidRPr="00611A3E">
        <w:rPr>
          <w:rFonts w:ascii="Times New Roman" w:hAnsi="Times New Roman"/>
          <w:sz w:val="28"/>
          <w:szCs w:val="28"/>
        </w:rPr>
        <w:t xml:space="preserve"> </w:t>
      </w:r>
      <w:r w:rsidR="0085123C" w:rsidRPr="00611A3E">
        <w:rPr>
          <w:rFonts w:ascii="Times New Roman" w:hAnsi="Times New Roman"/>
          <w:sz w:val="28"/>
          <w:szCs w:val="28"/>
        </w:rPr>
        <w:t>De la data operaționalizării platformei informatice r</w:t>
      </w:r>
      <w:r w:rsidR="00675AE1" w:rsidRPr="00611A3E">
        <w:rPr>
          <w:rFonts w:ascii="Times New Roman" w:hAnsi="Times New Roman"/>
          <w:sz w:val="28"/>
          <w:szCs w:val="28"/>
        </w:rPr>
        <w:t xml:space="preserve">ezultatele analizelor toxicologice se pun la dispoziția unităților de poliție </w:t>
      </w:r>
      <w:r w:rsidR="00311DC8" w:rsidRPr="00611A3E">
        <w:rPr>
          <w:rFonts w:ascii="Times New Roman" w:hAnsi="Times New Roman"/>
          <w:sz w:val="28"/>
          <w:szCs w:val="28"/>
        </w:rPr>
        <w:t>prin</w:t>
      </w:r>
      <w:r w:rsidR="00675AE1" w:rsidRPr="00611A3E">
        <w:rPr>
          <w:rFonts w:ascii="Times New Roman" w:hAnsi="Times New Roman"/>
          <w:sz w:val="28"/>
          <w:szCs w:val="28"/>
        </w:rPr>
        <w:t xml:space="preserve"> intermediul </w:t>
      </w:r>
      <w:r w:rsidR="00311DC8" w:rsidRPr="00611A3E">
        <w:rPr>
          <w:rFonts w:ascii="Times New Roman" w:hAnsi="Times New Roman"/>
          <w:sz w:val="28"/>
          <w:szCs w:val="28"/>
        </w:rPr>
        <w:t>platform</w:t>
      </w:r>
      <w:r w:rsidR="00675AE1" w:rsidRPr="00611A3E">
        <w:rPr>
          <w:rFonts w:ascii="Times New Roman" w:hAnsi="Times New Roman"/>
          <w:sz w:val="28"/>
          <w:szCs w:val="28"/>
        </w:rPr>
        <w:t>ei</w:t>
      </w:r>
      <w:r w:rsidR="00311DC8" w:rsidRPr="00611A3E">
        <w:rPr>
          <w:rFonts w:ascii="Times New Roman" w:hAnsi="Times New Roman"/>
          <w:sz w:val="28"/>
          <w:szCs w:val="28"/>
        </w:rPr>
        <w:t xml:space="preserve"> informatic</w:t>
      </w:r>
      <w:r w:rsidR="00675AE1" w:rsidRPr="00611A3E">
        <w:rPr>
          <w:rFonts w:ascii="Times New Roman" w:hAnsi="Times New Roman"/>
          <w:sz w:val="28"/>
          <w:szCs w:val="28"/>
        </w:rPr>
        <w:t>e</w:t>
      </w:r>
      <w:r w:rsidR="007422D1">
        <w:rPr>
          <w:rFonts w:ascii="Times New Roman" w:hAnsi="Times New Roman"/>
          <w:sz w:val="28"/>
          <w:szCs w:val="28"/>
        </w:rPr>
        <w:t xml:space="preserve"> destinate</w:t>
      </w:r>
      <w:r w:rsidR="00311DC8" w:rsidRPr="00611A3E">
        <w:rPr>
          <w:rFonts w:ascii="Times New Roman" w:hAnsi="Times New Roman"/>
          <w:sz w:val="28"/>
          <w:szCs w:val="28"/>
        </w:rPr>
        <w:t xml:space="preserve"> acestui scop</w:t>
      </w:r>
      <w:r w:rsidR="00675AE1" w:rsidRPr="00611A3E">
        <w:rPr>
          <w:rFonts w:ascii="Times New Roman" w:hAnsi="Times New Roman"/>
          <w:sz w:val="28"/>
          <w:szCs w:val="28"/>
        </w:rPr>
        <w:t>.</w:t>
      </w:r>
    </w:p>
    <w:p w:rsidR="00311DC8" w:rsidRPr="00611A3E" w:rsidRDefault="00CE1450" w:rsidP="000E5C15">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r>
    </w:p>
    <w:p w:rsidR="00311DC8" w:rsidRPr="00611A3E" w:rsidRDefault="000F608E" w:rsidP="000E5BA1">
      <w:pPr>
        <w:pStyle w:val="ListParagraph"/>
        <w:numPr>
          <w:ilvl w:val="0"/>
          <w:numId w:val="1"/>
        </w:num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 xml:space="preserve">(1) </w:t>
      </w:r>
      <w:r w:rsidR="00311DC8" w:rsidRPr="00611A3E">
        <w:rPr>
          <w:rFonts w:ascii="Times New Roman" w:hAnsi="Times New Roman"/>
          <w:sz w:val="28"/>
          <w:szCs w:val="28"/>
        </w:rPr>
        <w:t>Serviciul poliției rutiere</w:t>
      </w:r>
      <w:r w:rsidR="00EF4091" w:rsidRPr="00611A3E">
        <w:rPr>
          <w:rFonts w:ascii="Times New Roman" w:hAnsi="Times New Roman"/>
          <w:sz w:val="28"/>
          <w:szCs w:val="28"/>
        </w:rPr>
        <w:t>, în timpul programului</w:t>
      </w:r>
      <w:r w:rsidR="006C63DA" w:rsidRPr="00611A3E">
        <w:rPr>
          <w:rFonts w:ascii="Times New Roman" w:hAnsi="Times New Roman"/>
          <w:sz w:val="28"/>
          <w:szCs w:val="28"/>
        </w:rPr>
        <w:t xml:space="preserve"> normal</w:t>
      </w:r>
      <w:r w:rsidR="00EF4091" w:rsidRPr="00611A3E">
        <w:rPr>
          <w:rFonts w:ascii="Times New Roman" w:hAnsi="Times New Roman"/>
          <w:sz w:val="28"/>
          <w:szCs w:val="28"/>
        </w:rPr>
        <w:t xml:space="preserve"> de lucru,</w:t>
      </w:r>
      <w:r w:rsidR="00311DC8" w:rsidRPr="00611A3E">
        <w:rPr>
          <w:rFonts w:ascii="Times New Roman" w:hAnsi="Times New Roman"/>
          <w:sz w:val="28"/>
          <w:szCs w:val="28"/>
        </w:rPr>
        <w:t xml:space="preserve"> </w:t>
      </w:r>
      <w:r w:rsidR="00EF4091" w:rsidRPr="00611A3E">
        <w:rPr>
          <w:rFonts w:ascii="Times New Roman" w:hAnsi="Times New Roman"/>
          <w:sz w:val="28"/>
          <w:szCs w:val="28"/>
        </w:rPr>
        <w:t>și</w:t>
      </w:r>
      <w:r w:rsidR="00311DC8" w:rsidRPr="00611A3E">
        <w:rPr>
          <w:rFonts w:ascii="Times New Roman" w:hAnsi="Times New Roman"/>
          <w:sz w:val="28"/>
          <w:szCs w:val="28"/>
        </w:rPr>
        <w:t xml:space="preserve"> </w:t>
      </w:r>
      <w:r w:rsidR="00FA1BCC" w:rsidRPr="00611A3E">
        <w:rPr>
          <w:rFonts w:ascii="Times New Roman" w:hAnsi="Times New Roman"/>
          <w:sz w:val="28"/>
          <w:szCs w:val="28"/>
        </w:rPr>
        <w:t>Inspectoratul General al Poliției Române, inspectoratul județean de poliție sau Direcția Generală de Poliție a Municipiului București,</w:t>
      </w:r>
      <w:r w:rsidR="007422D1">
        <w:rPr>
          <w:rFonts w:ascii="Times New Roman" w:hAnsi="Times New Roman"/>
          <w:sz w:val="28"/>
          <w:szCs w:val="28"/>
        </w:rPr>
        <w:t xml:space="preserve"> </w:t>
      </w:r>
      <w:r w:rsidR="00FA1BCC" w:rsidRPr="00611A3E">
        <w:rPr>
          <w:rFonts w:ascii="Times New Roman" w:hAnsi="Times New Roman"/>
          <w:sz w:val="28"/>
          <w:szCs w:val="28"/>
        </w:rPr>
        <w:t xml:space="preserve"> după caz</w:t>
      </w:r>
      <w:r w:rsidR="00311DC8" w:rsidRPr="00611A3E">
        <w:rPr>
          <w:rFonts w:ascii="Times New Roman" w:hAnsi="Times New Roman"/>
          <w:sz w:val="28"/>
          <w:szCs w:val="28"/>
        </w:rPr>
        <w:t xml:space="preserve">, în afara programului </w:t>
      </w:r>
      <w:r w:rsidR="006C63DA" w:rsidRPr="00611A3E">
        <w:rPr>
          <w:rFonts w:ascii="Times New Roman" w:hAnsi="Times New Roman"/>
          <w:sz w:val="28"/>
          <w:szCs w:val="28"/>
        </w:rPr>
        <w:t xml:space="preserve">normal </w:t>
      </w:r>
      <w:r w:rsidR="00311DC8" w:rsidRPr="00611A3E">
        <w:rPr>
          <w:rFonts w:ascii="Times New Roman" w:hAnsi="Times New Roman"/>
          <w:sz w:val="28"/>
          <w:szCs w:val="28"/>
        </w:rPr>
        <w:t xml:space="preserve">de lucru al serviciilor </w:t>
      </w:r>
      <w:r w:rsidR="00BD5D11" w:rsidRPr="00611A3E">
        <w:rPr>
          <w:rFonts w:ascii="Times New Roman" w:hAnsi="Times New Roman"/>
          <w:sz w:val="28"/>
          <w:szCs w:val="28"/>
        </w:rPr>
        <w:t>poliției rutiere</w:t>
      </w:r>
      <w:r w:rsidR="00311DC8" w:rsidRPr="00611A3E">
        <w:rPr>
          <w:rFonts w:ascii="Times New Roman" w:hAnsi="Times New Roman"/>
          <w:sz w:val="28"/>
          <w:szCs w:val="28"/>
        </w:rPr>
        <w:t>,</w:t>
      </w:r>
      <w:r w:rsidR="007422D1">
        <w:rPr>
          <w:rFonts w:ascii="Times New Roman" w:hAnsi="Times New Roman"/>
          <w:sz w:val="28"/>
          <w:szCs w:val="28"/>
        </w:rPr>
        <w:t xml:space="preserve"> printr-o structură desemnată care asigură serviciul de permanență,</w:t>
      </w:r>
      <w:r w:rsidR="00311DC8" w:rsidRPr="00611A3E">
        <w:rPr>
          <w:rFonts w:ascii="Times New Roman" w:hAnsi="Times New Roman"/>
          <w:sz w:val="28"/>
          <w:szCs w:val="28"/>
        </w:rPr>
        <w:t xml:space="preserve"> informează conducătorul </w:t>
      </w:r>
      <w:r w:rsidR="0097477E" w:rsidRPr="00611A3E">
        <w:rPr>
          <w:rFonts w:ascii="Times New Roman" w:hAnsi="Times New Roman"/>
          <w:sz w:val="28"/>
          <w:szCs w:val="28"/>
        </w:rPr>
        <w:t>de vehicul</w:t>
      </w:r>
      <w:r w:rsidR="00311DC8" w:rsidRPr="00611A3E">
        <w:rPr>
          <w:rFonts w:ascii="Times New Roman" w:hAnsi="Times New Roman"/>
          <w:sz w:val="28"/>
          <w:szCs w:val="28"/>
        </w:rPr>
        <w:t xml:space="preserve"> cu privire la rezultatul analizei toxicologice</w:t>
      </w:r>
      <w:r w:rsidR="00411A1A" w:rsidRPr="00611A3E">
        <w:rPr>
          <w:rFonts w:ascii="Times New Roman" w:hAnsi="Times New Roman"/>
          <w:sz w:val="28"/>
          <w:szCs w:val="28"/>
        </w:rPr>
        <w:t xml:space="preserve"> realizate în vederea constatării prezenței sau absenței substanțelor </w:t>
      </w:r>
      <w:r w:rsidR="00411A1A" w:rsidRPr="00611A3E">
        <w:rPr>
          <w:rFonts w:ascii="Times New Roman" w:hAnsi="Times New Roman"/>
          <w:sz w:val="28"/>
          <w:szCs w:val="28"/>
        </w:rPr>
        <w:lastRenderedPageBreak/>
        <w:t>psihoactive în organism sau a alcoolului în sânge</w:t>
      </w:r>
      <w:r w:rsidR="00D02075">
        <w:rPr>
          <w:rFonts w:ascii="Times New Roman" w:hAnsi="Times New Roman"/>
          <w:sz w:val="28"/>
          <w:szCs w:val="28"/>
        </w:rPr>
        <w:t xml:space="preserve"> și </w:t>
      </w:r>
      <w:r w:rsidR="00D02075" w:rsidRPr="00611A3E">
        <w:rPr>
          <w:rFonts w:ascii="Times New Roman" w:hAnsi="Times New Roman"/>
          <w:sz w:val="28"/>
          <w:szCs w:val="28"/>
        </w:rPr>
        <w:t xml:space="preserve">cu privire la </w:t>
      </w:r>
      <w:r w:rsidR="00D02075">
        <w:rPr>
          <w:rFonts w:ascii="Times New Roman" w:hAnsi="Times New Roman"/>
          <w:sz w:val="28"/>
          <w:szCs w:val="28"/>
        </w:rPr>
        <w:t>situația</w:t>
      </w:r>
      <w:r w:rsidR="00D02075" w:rsidRPr="00611A3E">
        <w:rPr>
          <w:rFonts w:ascii="Times New Roman" w:hAnsi="Times New Roman"/>
          <w:sz w:val="28"/>
          <w:szCs w:val="28"/>
        </w:rPr>
        <w:t xml:space="preserve"> dreptul</w:t>
      </w:r>
      <w:r w:rsidR="00D02075">
        <w:rPr>
          <w:rFonts w:ascii="Times New Roman" w:hAnsi="Times New Roman"/>
          <w:sz w:val="28"/>
          <w:szCs w:val="28"/>
        </w:rPr>
        <w:t>ui</w:t>
      </w:r>
      <w:r w:rsidR="00D02075" w:rsidRPr="00611A3E">
        <w:rPr>
          <w:rFonts w:ascii="Times New Roman" w:hAnsi="Times New Roman"/>
          <w:sz w:val="28"/>
          <w:szCs w:val="28"/>
        </w:rPr>
        <w:t xml:space="preserve"> de a conduce vehicule și</w:t>
      </w:r>
      <w:r w:rsidR="00D02075">
        <w:rPr>
          <w:rFonts w:ascii="Times New Roman" w:hAnsi="Times New Roman"/>
          <w:sz w:val="28"/>
          <w:szCs w:val="28"/>
        </w:rPr>
        <w:t>, după caz,</w:t>
      </w:r>
      <w:r w:rsidR="00D02075" w:rsidRPr="00611A3E">
        <w:rPr>
          <w:rFonts w:ascii="Times New Roman" w:hAnsi="Times New Roman"/>
          <w:sz w:val="28"/>
          <w:szCs w:val="28"/>
        </w:rPr>
        <w:t xml:space="preserve"> la obligația de a preda permisul de conducere</w:t>
      </w:r>
      <w:r w:rsidR="00FA1BCC" w:rsidRPr="00611A3E">
        <w:rPr>
          <w:rFonts w:ascii="Times New Roman" w:hAnsi="Times New Roman"/>
          <w:sz w:val="28"/>
          <w:szCs w:val="28"/>
        </w:rPr>
        <w:t>, după cum urmează</w:t>
      </w:r>
      <w:r w:rsidR="00311DC8" w:rsidRPr="00611A3E">
        <w:rPr>
          <w:rFonts w:ascii="Times New Roman" w:hAnsi="Times New Roman"/>
          <w:sz w:val="28"/>
          <w:szCs w:val="28"/>
        </w:rPr>
        <w:t>:</w:t>
      </w:r>
    </w:p>
    <w:p w:rsidR="00384912" w:rsidRPr="008074A3" w:rsidRDefault="006C63DA" w:rsidP="000E5BA1">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r>
      <w:r w:rsidR="00FA1BCC" w:rsidRPr="00611A3E">
        <w:rPr>
          <w:rFonts w:ascii="Times New Roman" w:hAnsi="Times New Roman"/>
          <w:sz w:val="28"/>
          <w:szCs w:val="28"/>
        </w:rPr>
        <w:t>a)</w:t>
      </w:r>
      <w:r w:rsidR="00311DC8" w:rsidRPr="00611A3E">
        <w:rPr>
          <w:rFonts w:ascii="Times New Roman" w:hAnsi="Times New Roman"/>
          <w:sz w:val="28"/>
          <w:szCs w:val="28"/>
        </w:rPr>
        <w:t xml:space="preserve"> rezultatul pozitiv sau negativ se comunică prin mesaj electronic la adresa de e-mail sau prin SMS la </w:t>
      </w:r>
      <w:r w:rsidR="00311DC8" w:rsidRPr="008074A3">
        <w:rPr>
          <w:rFonts w:ascii="Times New Roman" w:hAnsi="Times New Roman"/>
          <w:sz w:val="28"/>
          <w:szCs w:val="28"/>
        </w:rPr>
        <w:t xml:space="preserve">numărul de telefon indicate de conducătorul </w:t>
      </w:r>
      <w:r w:rsidR="0097477E" w:rsidRPr="008074A3">
        <w:rPr>
          <w:rFonts w:ascii="Times New Roman" w:hAnsi="Times New Roman"/>
          <w:sz w:val="28"/>
          <w:szCs w:val="28"/>
        </w:rPr>
        <w:t>de vehicul</w:t>
      </w:r>
      <w:r w:rsidR="00311DC8" w:rsidRPr="008074A3">
        <w:rPr>
          <w:rFonts w:ascii="Times New Roman" w:hAnsi="Times New Roman"/>
          <w:sz w:val="28"/>
          <w:szCs w:val="28"/>
        </w:rPr>
        <w:t xml:space="preserve"> și consemnate în procesul-verbal întocmit potrivit modelului prevăzut</w:t>
      </w:r>
      <w:r w:rsidR="008074A3" w:rsidRPr="008074A3">
        <w:rPr>
          <w:rFonts w:ascii="Times New Roman" w:hAnsi="Times New Roman"/>
          <w:sz w:val="28"/>
          <w:szCs w:val="28"/>
        </w:rPr>
        <w:t>,</w:t>
      </w:r>
      <w:r w:rsidR="00311DC8" w:rsidRPr="008074A3">
        <w:rPr>
          <w:rFonts w:ascii="Times New Roman" w:hAnsi="Times New Roman"/>
          <w:sz w:val="28"/>
          <w:szCs w:val="28"/>
        </w:rPr>
        <w:t xml:space="preserve"> </w:t>
      </w:r>
      <w:r w:rsidR="008074A3" w:rsidRPr="008074A3">
        <w:rPr>
          <w:rFonts w:ascii="Times New Roman" w:hAnsi="Times New Roman"/>
          <w:sz w:val="28"/>
          <w:szCs w:val="28"/>
        </w:rPr>
        <w:t xml:space="preserve">după caz, în anexa nr.1G sau 1H </w:t>
      </w:r>
      <w:r w:rsidR="000F608E" w:rsidRPr="008074A3">
        <w:rPr>
          <w:rFonts w:ascii="Times New Roman" w:hAnsi="Times New Roman"/>
          <w:sz w:val="28"/>
          <w:szCs w:val="28"/>
        </w:rPr>
        <w:t xml:space="preserve">la </w:t>
      </w:r>
      <w:r w:rsidR="00384912" w:rsidRPr="008074A3">
        <w:rPr>
          <w:rFonts w:ascii="Times New Roman" w:hAnsi="Times New Roman"/>
          <w:sz w:val="28"/>
          <w:szCs w:val="28"/>
        </w:rPr>
        <w:t>Regulamentul de aplicare a Ordonanței de urgență a Guvernului nr. 195/2002, aprobat prin Hotărârea Guvernului nr.1391/2006, cu modificările și completările ulterioare;</w:t>
      </w:r>
    </w:p>
    <w:p w:rsidR="00311DC8" w:rsidRPr="00611A3E" w:rsidRDefault="006C63DA" w:rsidP="000E5BA1">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r>
      <w:r w:rsidR="00271C85" w:rsidRPr="00611A3E">
        <w:rPr>
          <w:rFonts w:ascii="Times New Roman" w:hAnsi="Times New Roman"/>
          <w:sz w:val="28"/>
          <w:szCs w:val="28"/>
        </w:rPr>
        <w:t>b)</w:t>
      </w:r>
      <w:r w:rsidR="00311DC8" w:rsidRPr="00611A3E">
        <w:rPr>
          <w:rFonts w:ascii="Times New Roman" w:hAnsi="Times New Roman"/>
          <w:sz w:val="28"/>
          <w:szCs w:val="28"/>
        </w:rPr>
        <w:t xml:space="preserve"> rezultatul negativ se comunică prin </w:t>
      </w:r>
      <w:r w:rsidR="00947BD4">
        <w:rPr>
          <w:rFonts w:ascii="Times New Roman" w:hAnsi="Times New Roman"/>
          <w:sz w:val="28"/>
          <w:szCs w:val="28"/>
        </w:rPr>
        <w:t>servicii de curierat</w:t>
      </w:r>
      <w:r w:rsidR="001C2249" w:rsidRPr="00611A3E">
        <w:rPr>
          <w:rFonts w:ascii="Times New Roman" w:hAnsi="Times New Roman"/>
          <w:sz w:val="28"/>
          <w:szCs w:val="28"/>
        </w:rPr>
        <w:t xml:space="preserve"> la adresa de corespondență indicată de acesta ori, în lipsa indicării acesteia, </w:t>
      </w:r>
      <w:r w:rsidR="00311DC8" w:rsidRPr="00611A3E">
        <w:rPr>
          <w:rFonts w:ascii="Times New Roman" w:hAnsi="Times New Roman"/>
          <w:sz w:val="28"/>
          <w:szCs w:val="28"/>
        </w:rPr>
        <w:t>la adresa de domiciliu sau, atunci când are stabilită reședința</w:t>
      </w:r>
      <w:r w:rsidR="004968B5" w:rsidRPr="00611A3E">
        <w:rPr>
          <w:rFonts w:ascii="Times New Roman" w:hAnsi="Times New Roman"/>
          <w:sz w:val="28"/>
          <w:szCs w:val="28"/>
        </w:rPr>
        <w:t xml:space="preserve"> sau rezidența</w:t>
      </w:r>
      <w:r w:rsidR="00311DC8" w:rsidRPr="00611A3E">
        <w:rPr>
          <w:rFonts w:ascii="Times New Roman" w:hAnsi="Times New Roman"/>
          <w:sz w:val="28"/>
          <w:szCs w:val="28"/>
        </w:rPr>
        <w:t>, la adresa de reședință</w:t>
      </w:r>
      <w:r w:rsidR="004968B5" w:rsidRPr="00611A3E">
        <w:rPr>
          <w:rFonts w:ascii="Times New Roman" w:hAnsi="Times New Roman"/>
          <w:sz w:val="28"/>
          <w:szCs w:val="28"/>
        </w:rPr>
        <w:t xml:space="preserve"> sau de rezidență</w:t>
      </w:r>
      <w:r w:rsidR="000F608E" w:rsidRPr="00611A3E">
        <w:rPr>
          <w:rFonts w:ascii="Times New Roman" w:hAnsi="Times New Roman"/>
          <w:sz w:val="28"/>
          <w:szCs w:val="28"/>
        </w:rPr>
        <w:t xml:space="preserve">, în situația în care conducătorul </w:t>
      </w:r>
      <w:r w:rsidR="0097477E" w:rsidRPr="00611A3E">
        <w:rPr>
          <w:rFonts w:ascii="Times New Roman" w:hAnsi="Times New Roman"/>
          <w:sz w:val="28"/>
          <w:szCs w:val="28"/>
        </w:rPr>
        <w:t>de vehicul</w:t>
      </w:r>
      <w:r w:rsidR="000F608E" w:rsidRPr="00611A3E">
        <w:rPr>
          <w:rFonts w:ascii="Times New Roman" w:hAnsi="Times New Roman"/>
          <w:sz w:val="28"/>
          <w:szCs w:val="28"/>
        </w:rPr>
        <w:t xml:space="preserve"> nu a indicat o adresă de e-mail sau un număr de telefon</w:t>
      </w:r>
      <w:r w:rsidR="00311DC8" w:rsidRPr="00611A3E">
        <w:rPr>
          <w:rFonts w:ascii="Times New Roman" w:hAnsi="Times New Roman"/>
          <w:sz w:val="28"/>
          <w:szCs w:val="28"/>
        </w:rPr>
        <w:t>;</w:t>
      </w:r>
    </w:p>
    <w:p w:rsidR="00495295" w:rsidRPr="00611A3E" w:rsidRDefault="000F608E" w:rsidP="00495295">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t xml:space="preserve">(2) </w:t>
      </w:r>
      <w:r w:rsidR="00311DC8" w:rsidRPr="00611A3E">
        <w:rPr>
          <w:rFonts w:ascii="Times New Roman" w:hAnsi="Times New Roman"/>
          <w:sz w:val="28"/>
          <w:szCs w:val="28"/>
        </w:rPr>
        <w:t xml:space="preserve">În cazul în care </w:t>
      </w:r>
      <w:r w:rsidR="00A45307" w:rsidRPr="00611A3E">
        <w:rPr>
          <w:rFonts w:ascii="Times New Roman" w:hAnsi="Times New Roman"/>
          <w:sz w:val="28"/>
          <w:szCs w:val="28"/>
        </w:rPr>
        <w:t xml:space="preserve">prin </w:t>
      </w:r>
      <w:r w:rsidR="00311DC8" w:rsidRPr="00611A3E">
        <w:rPr>
          <w:rFonts w:ascii="Times New Roman" w:hAnsi="Times New Roman"/>
          <w:sz w:val="28"/>
          <w:szCs w:val="28"/>
        </w:rPr>
        <w:t>rezultatul analizei toxicologice</w:t>
      </w:r>
      <w:r w:rsidR="00A45307" w:rsidRPr="00611A3E">
        <w:rPr>
          <w:rFonts w:ascii="Times New Roman" w:hAnsi="Times New Roman"/>
          <w:sz w:val="28"/>
          <w:szCs w:val="28"/>
        </w:rPr>
        <w:t xml:space="preserve"> s-a stabilit prezența </w:t>
      </w:r>
      <w:r w:rsidR="0097477E" w:rsidRPr="00611A3E">
        <w:rPr>
          <w:rFonts w:ascii="Times New Roman" w:hAnsi="Times New Roman"/>
          <w:sz w:val="28"/>
          <w:szCs w:val="28"/>
        </w:rPr>
        <w:t xml:space="preserve">de </w:t>
      </w:r>
      <w:r w:rsidR="00A45307" w:rsidRPr="00611A3E">
        <w:rPr>
          <w:rFonts w:ascii="Times New Roman" w:hAnsi="Times New Roman"/>
          <w:sz w:val="28"/>
          <w:szCs w:val="28"/>
        </w:rPr>
        <w:t>substanțe psihoactive în organism sau a alcoolului în sânge</w:t>
      </w:r>
      <w:r w:rsidR="00311DC8" w:rsidRPr="00611A3E">
        <w:rPr>
          <w:rFonts w:ascii="Times New Roman" w:hAnsi="Times New Roman"/>
          <w:sz w:val="28"/>
          <w:szCs w:val="28"/>
        </w:rPr>
        <w:t xml:space="preserve"> și conducătorul </w:t>
      </w:r>
      <w:r w:rsidR="0097477E" w:rsidRPr="00611A3E">
        <w:rPr>
          <w:rFonts w:ascii="Times New Roman" w:hAnsi="Times New Roman"/>
          <w:sz w:val="28"/>
          <w:szCs w:val="28"/>
        </w:rPr>
        <w:t>de vehicul</w:t>
      </w:r>
      <w:r w:rsidR="00311DC8" w:rsidRPr="00611A3E">
        <w:rPr>
          <w:rFonts w:ascii="Times New Roman" w:hAnsi="Times New Roman"/>
          <w:sz w:val="28"/>
          <w:szCs w:val="28"/>
        </w:rPr>
        <w:t xml:space="preserve"> nu a indicat o adresă de e-mail sau un n</w:t>
      </w:r>
      <w:r w:rsidR="00A45307" w:rsidRPr="00611A3E">
        <w:rPr>
          <w:rFonts w:ascii="Times New Roman" w:hAnsi="Times New Roman"/>
          <w:sz w:val="28"/>
          <w:szCs w:val="28"/>
        </w:rPr>
        <w:t>umăr</w:t>
      </w:r>
      <w:r w:rsidR="00311DC8" w:rsidRPr="00611A3E">
        <w:rPr>
          <w:rFonts w:ascii="Times New Roman" w:hAnsi="Times New Roman"/>
          <w:sz w:val="28"/>
          <w:szCs w:val="28"/>
        </w:rPr>
        <w:t xml:space="preserve"> de telefon pentru comunicare, în termen de cel mult 8 ore de la primirea rezultatului</w:t>
      </w:r>
      <w:r w:rsidR="0097477E" w:rsidRPr="00611A3E">
        <w:rPr>
          <w:rFonts w:ascii="Times New Roman" w:hAnsi="Times New Roman"/>
          <w:sz w:val="28"/>
          <w:szCs w:val="28"/>
        </w:rPr>
        <w:t>,</w:t>
      </w:r>
      <w:r w:rsidR="00311DC8" w:rsidRPr="00611A3E">
        <w:rPr>
          <w:rFonts w:ascii="Times New Roman" w:hAnsi="Times New Roman"/>
          <w:sz w:val="28"/>
          <w:szCs w:val="28"/>
        </w:rPr>
        <w:t xml:space="preserve"> conducătorul </w:t>
      </w:r>
      <w:r w:rsidR="0097477E" w:rsidRPr="00611A3E">
        <w:rPr>
          <w:rFonts w:ascii="Times New Roman" w:hAnsi="Times New Roman"/>
          <w:sz w:val="28"/>
          <w:szCs w:val="28"/>
        </w:rPr>
        <w:t xml:space="preserve">de </w:t>
      </w:r>
      <w:r w:rsidR="0097477E" w:rsidRPr="004D18A4">
        <w:rPr>
          <w:rFonts w:ascii="Times New Roman" w:hAnsi="Times New Roman"/>
          <w:sz w:val="28"/>
          <w:szCs w:val="28"/>
        </w:rPr>
        <w:t>vehicul</w:t>
      </w:r>
      <w:r w:rsidR="00311DC8" w:rsidRPr="004D18A4">
        <w:rPr>
          <w:rFonts w:ascii="Times New Roman" w:hAnsi="Times New Roman"/>
          <w:sz w:val="28"/>
          <w:szCs w:val="28"/>
        </w:rPr>
        <w:t xml:space="preserve"> este căutat la</w:t>
      </w:r>
      <w:r w:rsidR="00311DC8" w:rsidRPr="00611A3E">
        <w:rPr>
          <w:rFonts w:ascii="Times New Roman" w:hAnsi="Times New Roman"/>
          <w:sz w:val="28"/>
          <w:szCs w:val="28"/>
        </w:rPr>
        <w:t xml:space="preserve"> adresa de domiciliu</w:t>
      </w:r>
      <w:r w:rsidR="004968B5" w:rsidRPr="00611A3E">
        <w:rPr>
          <w:rFonts w:ascii="Times New Roman" w:hAnsi="Times New Roman"/>
          <w:sz w:val="28"/>
          <w:szCs w:val="28"/>
        </w:rPr>
        <w:t xml:space="preserve"> sau, atunci când are stabilită reședința sau rezidența, la adresa de reședință sau de rezidență,</w:t>
      </w:r>
      <w:r w:rsidR="00311DC8" w:rsidRPr="00611A3E">
        <w:rPr>
          <w:rFonts w:ascii="Times New Roman" w:hAnsi="Times New Roman"/>
          <w:sz w:val="28"/>
          <w:szCs w:val="28"/>
        </w:rPr>
        <w:t xml:space="preserve"> de către un polițist și este informat personal, sub semnătură</w:t>
      </w:r>
      <w:r w:rsidR="0097477E" w:rsidRPr="00611A3E">
        <w:rPr>
          <w:rFonts w:ascii="Times New Roman" w:hAnsi="Times New Roman"/>
          <w:sz w:val="28"/>
          <w:szCs w:val="28"/>
        </w:rPr>
        <w:t>,</w:t>
      </w:r>
      <w:r w:rsidR="00311DC8" w:rsidRPr="00611A3E">
        <w:rPr>
          <w:rFonts w:ascii="Times New Roman" w:hAnsi="Times New Roman"/>
          <w:sz w:val="28"/>
          <w:szCs w:val="28"/>
        </w:rPr>
        <w:t xml:space="preserve"> cu privire la suspendarea dreptului de a conduce vehicule și la obligația de a preda permisu</w:t>
      </w:r>
      <w:r w:rsidR="00384912" w:rsidRPr="00611A3E">
        <w:rPr>
          <w:rFonts w:ascii="Times New Roman" w:hAnsi="Times New Roman"/>
          <w:sz w:val="28"/>
          <w:szCs w:val="28"/>
        </w:rPr>
        <w:t>l de conducere.</w:t>
      </w:r>
      <w:r w:rsidR="00495295">
        <w:rPr>
          <w:rFonts w:ascii="Times New Roman" w:hAnsi="Times New Roman"/>
          <w:sz w:val="28"/>
          <w:szCs w:val="28"/>
        </w:rPr>
        <w:t xml:space="preserve"> </w:t>
      </w:r>
      <w:r w:rsidR="00495295" w:rsidRPr="00495295">
        <w:rPr>
          <w:rFonts w:ascii="Times New Roman" w:hAnsi="Times New Roman"/>
          <w:sz w:val="28"/>
          <w:szCs w:val="28"/>
        </w:rPr>
        <w:t xml:space="preserve">Cu această ocazie, permisul de conducere este ridicat de către polițist pe bază de proces verbal și predat serviciului poliției rutiere </w:t>
      </w:r>
      <w:r w:rsidR="00621BAB">
        <w:rPr>
          <w:rFonts w:ascii="Times New Roman" w:hAnsi="Times New Roman"/>
          <w:sz w:val="28"/>
          <w:szCs w:val="28"/>
        </w:rPr>
        <w:t>competent</w:t>
      </w:r>
      <w:r w:rsidR="00495295" w:rsidRPr="00495295">
        <w:rPr>
          <w:rFonts w:ascii="Times New Roman" w:hAnsi="Times New Roman"/>
          <w:sz w:val="28"/>
          <w:szCs w:val="28"/>
        </w:rPr>
        <w:t>.</w:t>
      </w:r>
    </w:p>
    <w:p w:rsidR="00495295" w:rsidRDefault="00F52DD6" w:rsidP="000E5BA1">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t>(3) Î</w:t>
      </w:r>
      <w:r w:rsidR="00311DC8" w:rsidRPr="00611A3E">
        <w:rPr>
          <w:rFonts w:ascii="Times New Roman" w:hAnsi="Times New Roman"/>
          <w:sz w:val="28"/>
          <w:szCs w:val="28"/>
        </w:rPr>
        <w:t xml:space="preserve">n situația în care conducătorul </w:t>
      </w:r>
      <w:r w:rsidR="0097477E" w:rsidRPr="00611A3E">
        <w:rPr>
          <w:rFonts w:ascii="Times New Roman" w:hAnsi="Times New Roman"/>
          <w:sz w:val="28"/>
          <w:szCs w:val="28"/>
        </w:rPr>
        <w:t>de vehicul</w:t>
      </w:r>
      <w:r w:rsidR="00311DC8" w:rsidRPr="00611A3E">
        <w:rPr>
          <w:rFonts w:ascii="Times New Roman" w:hAnsi="Times New Roman"/>
          <w:sz w:val="28"/>
          <w:szCs w:val="28"/>
        </w:rPr>
        <w:t xml:space="preserve"> nu a putut fi </w:t>
      </w:r>
      <w:r w:rsidR="00311DC8" w:rsidRPr="004D18A4">
        <w:rPr>
          <w:rFonts w:ascii="Times New Roman" w:hAnsi="Times New Roman"/>
          <w:sz w:val="28"/>
          <w:szCs w:val="28"/>
        </w:rPr>
        <w:t>găsit la</w:t>
      </w:r>
      <w:r w:rsidR="00311DC8" w:rsidRPr="00611A3E">
        <w:rPr>
          <w:rFonts w:ascii="Times New Roman" w:hAnsi="Times New Roman"/>
          <w:sz w:val="28"/>
          <w:szCs w:val="28"/>
        </w:rPr>
        <w:t xml:space="preserve"> adresa de domiciliu </w:t>
      </w:r>
      <w:r w:rsidR="00BE5DB4" w:rsidRPr="00611A3E">
        <w:rPr>
          <w:rFonts w:ascii="Times New Roman" w:hAnsi="Times New Roman"/>
          <w:sz w:val="28"/>
          <w:szCs w:val="28"/>
        </w:rPr>
        <w:t>sau, atunci când are stabilită reședința</w:t>
      </w:r>
      <w:r w:rsidR="004968B5" w:rsidRPr="00611A3E">
        <w:rPr>
          <w:rFonts w:ascii="Times New Roman" w:hAnsi="Times New Roman"/>
          <w:sz w:val="28"/>
          <w:szCs w:val="28"/>
        </w:rPr>
        <w:t xml:space="preserve"> sau rezidența</w:t>
      </w:r>
      <w:r w:rsidR="00BE5DB4" w:rsidRPr="00611A3E">
        <w:rPr>
          <w:rFonts w:ascii="Times New Roman" w:hAnsi="Times New Roman"/>
          <w:sz w:val="28"/>
          <w:szCs w:val="28"/>
        </w:rPr>
        <w:t>, la adresa de reședință</w:t>
      </w:r>
      <w:r w:rsidR="004968B5" w:rsidRPr="00611A3E">
        <w:rPr>
          <w:rFonts w:ascii="Times New Roman" w:hAnsi="Times New Roman"/>
          <w:sz w:val="28"/>
          <w:szCs w:val="28"/>
        </w:rPr>
        <w:t xml:space="preserve"> sau de rezidență</w:t>
      </w:r>
      <w:r w:rsidR="00311DC8" w:rsidRPr="00611A3E">
        <w:rPr>
          <w:rFonts w:ascii="Times New Roman" w:hAnsi="Times New Roman"/>
          <w:sz w:val="28"/>
          <w:szCs w:val="28"/>
        </w:rPr>
        <w:t xml:space="preserve">, </w:t>
      </w:r>
      <w:r w:rsidRPr="00611A3E">
        <w:rPr>
          <w:rFonts w:ascii="Times New Roman" w:hAnsi="Times New Roman"/>
          <w:sz w:val="28"/>
          <w:szCs w:val="28"/>
        </w:rPr>
        <w:t xml:space="preserve">polițistul </w:t>
      </w:r>
      <w:r w:rsidR="00311DC8" w:rsidRPr="00611A3E">
        <w:rPr>
          <w:rFonts w:ascii="Times New Roman" w:hAnsi="Times New Roman"/>
          <w:sz w:val="28"/>
          <w:szCs w:val="28"/>
        </w:rPr>
        <w:t>afișează la domiciliul</w:t>
      </w:r>
      <w:r w:rsidR="003B7544" w:rsidRPr="00611A3E">
        <w:rPr>
          <w:rFonts w:ascii="Times New Roman" w:hAnsi="Times New Roman"/>
          <w:sz w:val="28"/>
          <w:szCs w:val="28"/>
        </w:rPr>
        <w:t xml:space="preserve"> sau </w:t>
      </w:r>
      <w:r w:rsidR="00311DC8" w:rsidRPr="00611A3E">
        <w:rPr>
          <w:rFonts w:ascii="Times New Roman" w:hAnsi="Times New Roman"/>
          <w:sz w:val="28"/>
          <w:szCs w:val="28"/>
        </w:rPr>
        <w:t xml:space="preserve">reședința conducătorului </w:t>
      </w:r>
      <w:r w:rsidR="0097477E" w:rsidRPr="00611A3E">
        <w:rPr>
          <w:rFonts w:ascii="Times New Roman" w:hAnsi="Times New Roman"/>
          <w:sz w:val="28"/>
          <w:szCs w:val="28"/>
        </w:rPr>
        <w:t>de vehicul</w:t>
      </w:r>
      <w:r w:rsidR="00311DC8" w:rsidRPr="00611A3E">
        <w:rPr>
          <w:rFonts w:ascii="Times New Roman" w:hAnsi="Times New Roman"/>
          <w:sz w:val="28"/>
          <w:szCs w:val="28"/>
        </w:rPr>
        <w:t xml:space="preserve"> o informare cu privire la </w:t>
      </w:r>
      <w:r w:rsidR="007B0225" w:rsidRPr="00611A3E">
        <w:rPr>
          <w:rFonts w:ascii="Times New Roman" w:hAnsi="Times New Roman"/>
          <w:sz w:val="28"/>
          <w:szCs w:val="28"/>
        </w:rPr>
        <w:t xml:space="preserve">faptul că nu mai are dreptul </w:t>
      </w:r>
      <w:r w:rsidR="0097477E" w:rsidRPr="00611A3E">
        <w:rPr>
          <w:rFonts w:ascii="Times New Roman" w:hAnsi="Times New Roman"/>
          <w:sz w:val="28"/>
          <w:szCs w:val="28"/>
        </w:rPr>
        <w:t xml:space="preserve">de a conduce </w:t>
      </w:r>
      <w:r w:rsidR="00311DC8" w:rsidRPr="00611A3E">
        <w:rPr>
          <w:rFonts w:ascii="Times New Roman" w:hAnsi="Times New Roman"/>
          <w:sz w:val="28"/>
          <w:szCs w:val="28"/>
        </w:rPr>
        <w:t xml:space="preserve">vehicule și la obligația de a preda permisul de conducere. Polițistul întocmește un proces-verbal și înregistrează </w:t>
      </w:r>
      <w:r w:rsidR="007B0225" w:rsidRPr="00611A3E">
        <w:rPr>
          <w:rFonts w:ascii="Times New Roman" w:hAnsi="Times New Roman"/>
          <w:sz w:val="28"/>
          <w:szCs w:val="28"/>
        </w:rPr>
        <w:t xml:space="preserve">cu mijloacele audio-video din dotare procedura de </w:t>
      </w:r>
      <w:r w:rsidR="00311DC8" w:rsidRPr="00611A3E">
        <w:rPr>
          <w:rFonts w:ascii="Times New Roman" w:hAnsi="Times New Roman"/>
          <w:sz w:val="28"/>
          <w:szCs w:val="28"/>
        </w:rPr>
        <w:t>afișare</w:t>
      </w:r>
      <w:r w:rsidR="007B0225" w:rsidRPr="00611A3E">
        <w:rPr>
          <w:rFonts w:ascii="Times New Roman" w:hAnsi="Times New Roman"/>
          <w:sz w:val="28"/>
          <w:szCs w:val="28"/>
        </w:rPr>
        <w:t xml:space="preserve"> </w:t>
      </w:r>
      <w:r w:rsidR="00311DC8" w:rsidRPr="00611A3E">
        <w:rPr>
          <w:rFonts w:ascii="Times New Roman" w:hAnsi="Times New Roman"/>
          <w:sz w:val="28"/>
          <w:szCs w:val="28"/>
        </w:rPr>
        <w:t>a informării.</w:t>
      </w:r>
    </w:p>
    <w:p w:rsidR="00210371" w:rsidRPr="00E45703" w:rsidRDefault="001B76B2" w:rsidP="000E5BA1">
      <w:pPr>
        <w:tabs>
          <w:tab w:val="left" w:pos="426"/>
        </w:tabs>
        <w:spacing w:after="0" w:line="240" w:lineRule="auto"/>
        <w:jc w:val="both"/>
        <w:rPr>
          <w:rFonts w:ascii="Times New Roman" w:hAnsi="Times New Roman"/>
          <w:sz w:val="28"/>
          <w:szCs w:val="28"/>
        </w:rPr>
      </w:pPr>
      <w:r w:rsidRPr="00611A3E">
        <w:rPr>
          <w:rFonts w:ascii="Times New Roman" w:hAnsi="Times New Roman"/>
          <w:color w:val="00B050"/>
          <w:sz w:val="28"/>
          <w:szCs w:val="28"/>
        </w:rPr>
        <w:tab/>
      </w:r>
      <w:r w:rsidRPr="00E45703">
        <w:rPr>
          <w:rFonts w:ascii="Times New Roman" w:hAnsi="Times New Roman"/>
          <w:sz w:val="28"/>
          <w:szCs w:val="28"/>
        </w:rPr>
        <w:t xml:space="preserve">(4) În situația </w:t>
      </w:r>
      <w:r w:rsidR="00750AC4" w:rsidRPr="00E45703">
        <w:rPr>
          <w:rFonts w:ascii="Times New Roman" w:hAnsi="Times New Roman"/>
          <w:sz w:val="28"/>
          <w:szCs w:val="28"/>
        </w:rPr>
        <w:t>în care conducătorul de vehicul, titular al unui permis de conducere eliberat de o autoritate străină,</w:t>
      </w:r>
      <w:r w:rsidR="005527DE" w:rsidRPr="00E45703">
        <w:rPr>
          <w:rFonts w:ascii="Times New Roman" w:hAnsi="Times New Roman"/>
          <w:sz w:val="28"/>
          <w:szCs w:val="28"/>
        </w:rPr>
        <w:t xml:space="preserve"> nu a indicat o adresă de e-mail sau un număr de telefon pentru comunicare și</w:t>
      </w:r>
      <w:r w:rsidR="00750AC4" w:rsidRPr="00E45703">
        <w:rPr>
          <w:rFonts w:ascii="Times New Roman" w:hAnsi="Times New Roman"/>
          <w:sz w:val="28"/>
          <w:szCs w:val="28"/>
        </w:rPr>
        <w:t xml:space="preserve"> nu are domiciliul, reședința sau rezidența, după caz, pe teritoriul României, serviciul poliției rutiere </w:t>
      </w:r>
      <w:r w:rsidR="00750AC4" w:rsidRPr="00947BD4">
        <w:rPr>
          <w:rFonts w:ascii="Times New Roman" w:hAnsi="Times New Roman"/>
          <w:sz w:val="28"/>
          <w:szCs w:val="28"/>
        </w:rPr>
        <w:t>comunică</w:t>
      </w:r>
      <w:r w:rsidR="00F31B5F" w:rsidRPr="00947BD4">
        <w:rPr>
          <w:rFonts w:ascii="Times New Roman" w:hAnsi="Times New Roman"/>
          <w:sz w:val="28"/>
          <w:szCs w:val="28"/>
        </w:rPr>
        <w:t xml:space="preserve"> prin </w:t>
      </w:r>
      <w:r w:rsidR="00947BD4" w:rsidRPr="00947BD4">
        <w:rPr>
          <w:rFonts w:ascii="Times New Roman" w:hAnsi="Times New Roman"/>
          <w:sz w:val="28"/>
          <w:szCs w:val="28"/>
        </w:rPr>
        <w:t>poștă</w:t>
      </w:r>
      <w:r w:rsidR="00F31B5F" w:rsidRPr="00947BD4">
        <w:rPr>
          <w:rFonts w:ascii="Times New Roman" w:hAnsi="Times New Roman"/>
          <w:sz w:val="28"/>
          <w:szCs w:val="28"/>
        </w:rPr>
        <w:t>,</w:t>
      </w:r>
      <w:r w:rsidR="00F31B5F" w:rsidRPr="00E45703">
        <w:rPr>
          <w:rFonts w:ascii="Times New Roman" w:hAnsi="Times New Roman"/>
          <w:sz w:val="28"/>
          <w:szCs w:val="28"/>
        </w:rPr>
        <w:t xml:space="preserve"> cu aviz de primire, la adresa de corespondență indicată de acesta ori, în lipsa acesteia, la adresa din străinătate la care, pe baza documentelor prezentate, rezultă că locuiește </w:t>
      </w:r>
      <w:r w:rsidR="00210371" w:rsidRPr="00E45703">
        <w:rPr>
          <w:rFonts w:ascii="Times New Roman" w:hAnsi="Times New Roman"/>
          <w:sz w:val="28"/>
          <w:szCs w:val="28"/>
        </w:rPr>
        <w:t>conducătorul de vehicul, următoarele:</w:t>
      </w:r>
    </w:p>
    <w:p w:rsidR="005527DE" w:rsidRPr="00E45703" w:rsidRDefault="005527DE" w:rsidP="000E5BA1">
      <w:pPr>
        <w:tabs>
          <w:tab w:val="left" w:pos="426"/>
        </w:tabs>
        <w:spacing w:after="0" w:line="240" w:lineRule="auto"/>
        <w:jc w:val="both"/>
        <w:rPr>
          <w:rFonts w:ascii="Times New Roman" w:hAnsi="Times New Roman"/>
          <w:sz w:val="28"/>
          <w:szCs w:val="28"/>
        </w:rPr>
      </w:pPr>
      <w:r w:rsidRPr="00E45703">
        <w:rPr>
          <w:rFonts w:ascii="Times New Roman" w:hAnsi="Times New Roman"/>
          <w:sz w:val="28"/>
          <w:szCs w:val="28"/>
        </w:rPr>
        <w:tab/>
        <w:t>a)</w:t>
      </w:r>
      <w:r w:rsidR="00750AC4" w:rsidRPr="00E45703">
        <w:rPr>
          <w:rFonts w:ascii="Times New Roman" w:hAnsi="Times New Roman"/>
          <w:sz w:val="28"/>
          <w:szCs w:val="28"/>
        </w:rPr>
        <w:t xml:space="preserve"> rezultatul </w:t>
      </w:r>
      <w:r w:rsidRPr="00E45703">
        <w:rPr>
          <w:rFonts w:ascii="Times New Roman" w:hAnsi="Times New Roman"/>
          <w:sz w:val="28"/>
          <w:szCs w:val="28"/>
        </w:rPr>
        <w:t xml:space="preserve">negativ al </w:t>
      </w:r>
      <w:r w:rsidR="00750AC4" w:rsidRPr="00E45703">
        <w:rPr>
          <w:rFonts w:ascii="Times New Roman" w:hAnsi="Times New Roman"/>
          <w:sz w:val="28"/>
          <w:szCs w:val="28"/>
        </w:rPr>
        <w:t>analizei toxicologice realizate în vederea constatării prezenței sau absenței substanțelor psihoactive în organism sau a alcoolului în sânge</w:t>
      </w:r>
      <w:r w:rsidR="00A81C0F" w:rsidRPr="00E45703">
        <w:rPr>
          <w:rFonts w:ascii="Times New Roman" w:hAnsi="Times New Roman"/>
          <w:sz w:val="28"/>
          <w:szCs w:val="28"/>
        </w:rPr>
        <w:t>;</w:t>
      </w:r>
    </w:p>
    <w:p w:rsidR="005527DE" w:rsidRPr="00E45703" w:rsidRDefault="005527DE" w:rsidP="005527DE">
      <w:pPr>
        <w:tabs>
          <w:tab w:val="left" w:pos="426"/>
        </w:tabs>
        <w:spacing w:after="0" w:line="240" w:lineRule="auto"/>
        <w:jc w:val="both"/>
        <w:rPr>
          <w:rFonts w:ascii="Times New Roman" w:hAnsi="Times New Roman"/>
          <w:sz w:val="28"/>
          <w:szCs w:val="28"/>
        </w:rPr>
      </w:pPr>
      <w:r w:rsidRPr="00E45703">
        <w:rPr>
          <w:rFonts w:ascii="Times New Roman" w:hAnsi="Times New Roman"/>
          <w:sz w:val="28"/>
          <w:szCs w:val="28"/>
        </w:rPr>
        <w:tab/>
        <w:t>b) o informare cu privire la suspendarea dreptului de a conduce vehicule pe teritoriul României</w:t>
      </w:r>
      <w:r w:rsidR="00A91C09" w:rsidRPr="00E45703">
        <w:rPr>
          <w:rFonts w:ascii="Times New Roman" w:hAnsi="Times New Roman"/>
          <w:sz w:val="28"/>
          <w:szCs w:val="28"/>
        </w:rPr>
        <w:t>, î</w:t>
      </w:r>
      <w:r w:rsidRPr="00E45703">
        <w:rPr>
          <w:rFonts w:ascii="Times New Roman" w:hAnsi="Times New Roman"/>
          <w:sz w:val="28"/>
          <w:szCs w:val="28"/>
        </w:rPr>
        <w:t>n cazul în care prin rezultatul analizei toxicologice s-a stabilit prezența de substanțe psihoactive în org</w:t>
      </w:r>
      <w:r w:rsidR="00A81C0F" w:rsidRPr="00E45703">
        <w:rPr>
          <w:rFonts w:ascii="Times New Roman" w:hAnsi="Times New Roman"/>
          <w:sz w:val="28"/>
          <w:szCs w:val="28"/>
        </w:rPr>
        <w:t>anism sau a alcoolului în sânge.</w:t>
      </w:r>
    </w:p>
    <w:p w:rsidR="00210371" w:rsidRPr="00BA10BD" w:rsidRDefault="00210371" w:rsidP="00210371">
      <w:pPr>
        <w:tabs>
          <w:tab w:val="left" w:pos="426"/>
        </w:tabs>
        <w:spacing w:after="0" w:line="240" w:lineRule="auto"/>
        <w:jc w:val="both"/>
        <w:rPr>
          <w:rFonts w:ascii="Times New Roman" w:hAnsi="Times New Roman"/>
          <w:sz w:val="28"/>
          <w:szCs w:val="28"/>
        </w:rPr>
      </w:pPr>
      <w:r w:rsidRPr="00E45703">
        <w:rPr>
          <w:rFonts w:ascii="Times New Roman" w:hAnsi="Times New Roman"/>
          <w:sz w:val="28"/>
          <w:szCs w:val="28"/>
        </w:rPr>
        <w:lastRenderedPageBreak/>
        <w:tab/>
        <w:t xml:space="preserve">(5) </w:t>
      </w:r>
      <w:r w:rsidR="00F07D12" w:rsidRPr="00E45703">
        <w:rPr>
          <w:rFonts w:ascii="Times New Roman" w:hAnsi="Times New Roman"/>
          <w:sz w:val="28"/>
          <w:szCs w:val="28"/>
        </w:rPr>
        <w:t xml:space="preserve">În </w:t>
      </w:r>
      <w:r w:rsidRPr="00E45703">
        <w:rPr>
          <w:rFonts w:ascii="Times New Roman" w:hAnsi="Times New Roman"/>
          <w:sz w:val="28"/>
          <w:szCs w:val="28"/>
        </w:rPr>
        <w:t xml:space="preserve">situația în care nu există date cu privire la adresa la care </w:t>
      </w:r>
      <w:r w:rsidR="00F07D12" w:rsidRPr="00E45703">
        <w:rPr>
          <w:rFonts w:ascii="Times New Roman" w:hAnsi="Times New Roman"/>
          <w:sz w:val="28"/>
          <w:szCs w:val="28"/>
        </w:rPr>
        <w:t xml:space="preserve">conducătorul de vehicul, titular al unui permis de conducere eliberat de o autoritate străină, </w:t>
      </w:r>
      <w:r w:rsidRPr="00E45703">
        <w:rPr>
          <w:rFonts w:ascii="Times New Roman" w:hAnsi="Times New Roman"/>
          <w:sz w:val="28"/>
          <w:szCs w:val="28"/>
        </w:rPr>
        <w:t xml:space="preserve">locuiește în străinătate, </w:t>
      </w:r>
      <w:r w:rsidR="00F07D12" w:rsidRPr="00E45703">
        <w:rPr>
          <w:rFonts w:ascii="Times New Roman" w:hAnsi="Times New Roman"/>
          <w:sz w:val="28"/>
          <w:szCs w:val="28"/>
        </w:rPr>
        <w:t xml:space="preserve">informațiile prevăzute la alin.(4) lit.a) sau b) după caz, se comunică </w:t>
      </w:r>
      <w:r w:rsidRPr="00E45703">
        <w:rPr>
          <w:rFonts w:ascii="Times New Roman" w:hAnsi="Times New Roman"/>
          <w:sz w:val="28"/>
          <w:szCs w:val="28"/>
        </w:rPr>
        <w:t>autorit</w:t>
      </w:r>
      <w:r w:rsidR="00F07D12" w:rsidRPr="00E45703">
        <w:rPr>
          <w:rFonts w:ascii="Times New Roman" w:hAnsi="Times New Roman"/>
          <w:sz w:val="28"/>
          <w:szCs w:val="28"/>
        </w:rPr>
        <w:t xml:space="preserve">ății </w:t>
      </w:r>
      <w:r w:rsidRPr="00E45703">
        <w:rPr>
          <w:rFonts w:ascii="Times New Roman" w:hAnsi="Times New Roman"/>
          <w:sz w:val="28"/>
          <w:szCs w:val="28"/>
        </w:rPr>
        <w:t>străin</w:t>
      </w:r>
      <w:r w:rsidR="00F07D12" w:rsidRPr="00E45703">
        <w:rPr>
          <w:rFonts w:ascii="Times New Roman" w:hAnsi="Times New Roman"/>
          <w:sz w:val="28"/>
          <w:szCs w:val="28"/>
        </w:rPr>
        <w:t>e</w:t>
      </w:r>
      <w:r w:rsidRPr="00E45703">
        <w:rPr>
          <w:rFonts w:ascii="Times New Roman" w:hAnsi="Times New Roman"/>
          <w:sz w:val="28"/>
          <w:szCs w:val="28"/>
        </w:rPr>
        <w:t xml:space="preserve"> emitent</w:t>
      </w:r>
      <w:r w:rsidR="00F07D12" w:rsidRPr="00E45703">
        <w:rPr>
          <w:rFonts w:ascii="Times New Roman" w:hAnsi="Times New Roman"/>
          <w:sz w:val="28"/>
          <w:szCs w:val="28"/>
        </w:rPr>
        <w:t>e</w:t>
      </w:r>
      <w:r w:rsidRPr="00E45703">
        <w:rPr>
          <w:rFonts w:ascii="Times New Roman" w:hAnsi="Times New Roman"/>
          <w:sz w:val="28"/>
          <w:szCs w:val="28"/>
        </w:rPr>
        <w:t xml:space="preserve"> a permisului de conducere</w:t>
      </w:r>
      <w:r w:rsidR="002542A4" w:rsidRPr="00E45703">
        <w:rPr>
          <w:rFonts w:ascii="Times New Roman" w:hAnsi="Times New Roman"/>
          <w:sz w:val="28"/>
          <w:szCs w:val="28"/>
        </w:rPr>
        <w:t xml:space="preserve"> însoțită de solicitarea de a informa conducătorul </w:t>
      </w:r>
      <w:r w:rsidR="002542A4" w:rsidRPr="00BA10BD">
        <w:rPr>
          <w:rFonts w:ascii="Times New Roman" w:hAnsi="Times New Roman"/>
          <w:sz w:val="28"/>
          <w:szCs w:val="28"/>
        </w:rPr>
        <w:t>de vehicul vizat</w:t>
      </w:r>
      <w:r w:rsidR="00F07D12" w:rsidRPr="00BA10BD">
        <w:rPr>
          <w:rFonts w:ascii="Times New Roman" w:hAnsi="Times New Roman"/>
          <w:sz w:val="28"/>
          <w:szCs w:val="28"/>
        </w:rPr>
        <w:t>.</w:t>
      </w:r>
    </w:p>
    <w:p w:rsidR="00614BCD" w:rsidRPr="00BA10BD" w:rsidRDefault="007B0225" w:rsidP="00614BCD">
      <w:pPr>
        <w:tabs>
          <w:tab w:val="left" w:pos="426"/>
        </w:tabs>
        <w:spacing w:after="0" w:line="240" w:lineRule="auto"/>
        <w:jc w:val="both"/>
        <w:rPr>
          <w:rFonts w:ascii="Times New Roman" w:hAnsi="Times New Roman"/>
          <w:sz w:val="28"/>
          <w:szCs w:val="28"/>
        </w:rPr>
      </w:pPr>
      <w:r w:rsidRPr="00BA10BD">
        <w:rPr>
          <w:rFonts w:ascii="Times New Roman" w:hAnsi="Times New Roman"/>
          <w:sz w:val="28"/>
          <w:szCs w:val="28"/>
        </w:rPr>
        <w:tab/>
      </w:r>
    </w:p>
    <w:p w:rsidR="00311DC8" w:rsidRPr="007C3AA0" w:rsidRDefault="007B0225" w:rsidP="00614BCD">
      <w:pPr>
        <w:pStyle w:val="ListParagraph"/>
        <w:numPr>
          <w:ilvl w:val="0"/>
          <w:numId w:val="1"/>
        </w:numPr>
        <w:tabs>
          <w:tab w:val="left" w:pos="426"/>
        </w:tabs>
        <w:spacing w:after="0" w:line="240" w:lineRule="auto"/>
        <w:jc w:val="both"/>
        <w:rPr>
          <w:rFonts w:ascii="Times New Roman" w:hAnsi="Times New Roman"/>
          <w:sz w:val="28"/>
          <w:szCs w:val="28"/>
        </w:rPr>
      </w:pPr>
      <w:r w:rsidRPr="00BA10BD">
        <w:rPr>
          <w:rFonts w:ascii="Times New Roman" w:hAnsi="Times New Roman"/>
          <w:sz w:val="28"/>
          <w:szCs w:val="28"/>
        </w:rPr>
        <w:t>(</w:t>
      </w:r>
      <w:r w:rsidR="00614BCD" w:rsidRPr="00BA10BD">
        <w:rPr>
          <w:rFonts w:ascii="Times New Roman" w:hAnsi="Times New Roman"/>
          <w:sz w:val="28"/>
          <w:szCs w:val="28"/>
        </w:rPr>
        <w:t>1</w:t>
      </w:r>
      <w:r w:rsidRPr="00BA10BD">
        <w:rPr>
          <w:rFonts w:ascii="Times New Roman" w:hAnsi="Times New Roman"/>
          <w:sz w:val="28"/>
          <w:szCs w:val="28"/>
        </w:rPr>
        <w:t xml:space="preserve">) </w:t>
      </w:r>
      <w:r w:rsidR="00614BCD" w:rsidRPr="00BA10BD">
        <w:rPr>
          <w:rFonts w:ascii="Times New Roman" w:hAnsi="Times New Roman"/>
          <w:sz w:val="28"/>
          <w:szCs w:val="28"/>
        </w:rPr>
        <w:t xml:space="preserve">În </w:t>
      </w:r>
      <w:r w:rsidR="006C63DA" w:rsidRPr="00BA10BD">
        <w:rPr>
          <w:rFonts w:ascii="Times New Roman" w:hAnsi="Times New Roman"/>
          <w:sz w:val="28"/>
          <w:szCs w:val="28"/>
        </w:rPr>
        <w:t xml:space="preserve">vederea </w:t>
      </w:r>
      <w:r w:rsidR="006C63DA" w:rsidRPr="007C3AA0">
        <w:rPr>
          <w:rFonts w:ascii="Times New Roman" w:hAnsi="Times New Roman"/>
          <w:sz w:val="28"/>
          <w:szCs w:val="28"/>
        </w:rPr>
        <w:t xml:space="preserve">restituirii permisului de conducere în </w:t>
      </w:r>
      <w:r w:rsidR="00614BCD" w:rsidRPr="007C3AA0">
        <w:rPr>
          <w:rFonts w:ascii="Times New Roman" w:hAnsi="Times New Roman"/>
          <w:sz w:val="28"/>
          <w:szCs w:val="28"/>
        </w:rPr>
        <w:t xml:space="preserve">condițiile art.1 alin.(2) și (3) din </w:t>
      </w:r>
      <w:r w:rsidR="002A2AAB" w:rsidRPr="007C3AA0">
        <w:rPr>
          <w:rFonts w:ascii="Times New Roman" w:hAnsi="Times New Roman"/>
          <w:sz w:val="28"/>
          <w:szCs w:val="28"/>
        </w:rPr>
        <w:t xml:space="preserve">Ordonanța de urgență a Guvernului </w:t>
      </w:r>
      <w:r w:rsidR="00614BCD" w:rsidRPr="007C3AA0">
        <w:rPr>
          <w:rFonts w:ascii="Times New Roman" w:hAnsi="Times New Roman"/>
          <w:sz w:val="28"/>
          <w:szCs w:val="28"/>
        </w:rPr>
        <w:t xml:space="preserve">nr.97/2024, conducătorul de vehicul al cărui permis de conducere a fost </w:t>
      </w:r>
      <w:r w:rsidR="00311DC8" w:rsidRPr="007C3AA0">
        <w:rPr>
          <w:rFonts w:ascii="Times New Roman" w:hAnsi="Times New Roman"/>
          <w:sz w:val="28"/>
          <w:szCs w:val="28"/>
        </w:rPr>
        <w:t>retras</w:t>
      </w:r>
      <w:r w:rsidR="00614BCD" w:rsidRPr="007C3AA0">
        <w:rPr>
          <w:rFonts w:ascii="Times New Roman" w:hAnsi="Times New Roman"/>
          <w:sz w:val="28"/>
          <w:szCs w:val="28"/>
        </w:rPr>
        <w:t xml:space="preserve"> sau </w:t>
      </w:r>
      <w:r w:rsidR="00311DC8" w:rsidRPr="007C3AA0">
        <w:rPr>
          <w:rFonts w:ascii="Times New Roman" w:hAnsi="Times New Roman"/>
          <w:sz w:val="28"/>
          <w:szCs w:val="28"/>
        </w:rPr>
        <w:t>reținut</w:t>
      </w:r>
      <w:r w:rsidR="00614BCD" w:rsidRPr="007C3AA0">
        <w:rPr>
          <w:rFonts w:ascii="Times New Roman" w:hAnsi="Times New Roman"/>
          <w:sz w:val="28"/>
          <w:szCs w:val="28"/>
        </w:rPr>
        <w:t>, după caz,</w:t>
      </w:r>
      <w:r w:rsidR="00311DC8" w:rsidRPr="007C3AA0">
        <w:rPr>
          <w:rFonts w:ascii="Times New Roman" w:hAnsi="Times New Roman"/>
          <w:sz w:val="28"/>
          <w:szCs w:val="28"/>
        </w:rPr>
        <w:t xml:space="preserve"> poate opta pentru:</w:t>
      </w:r>
    </w:p>
    <w:p w:rsidR="0022575C" w:rsidRPr="007C3AA0" w:rsidRDefault="00614BCD" w:rsidP="0022575C">
      <w:pPr>
        <w:spacing w:after="0" w:line="240" w:lineRule="auto"/>
        <w:jc w:val="both"/>
        <w:rPr>
          <w:rFonts w:ascii="Times New Roman" w:hAnsi="Times New Roman"/>
          <w:sz w:val="28"/>
          <w:szCs w:val="28"/>
        </w:rPr>
      </w:pPr>
      <w:r w:rsidRPr="007C3AA0">
        <w:rPr>
          <w:rFonts w:ascii="Times New Roman" w:hAnsi="Times New Roman"/>
          <w:sz w:val="28"/>
          <w:szCs w:val="28"/>
        </w:rPr>
        <w:t>a)</w:t>
      </w:r>
      <w:r w:rsidR="0022575C" w:rsidRPr="007C3AA0">
        <w:rPr>
          <w:rFonts w:ascii="Times New Roman" w:hAnsi="Times New Roman"/>
          <w:sz w:val="28"/>
          <w:szCs w:val="28"/>
        </w:rPr>
        <w:t xml:space="preserve"> expedierea permisului de conducere prin servicii de curierat, la adresa de corespondență de pe teritoriul României indicată de acesta sau prin poștă, la adresa de corespondență din străinătate indicată de acesta. </w:t>
      </w:r>
    </w:p>
    <w:p w:rsidR="00BD1A88" w:rsidRPr="007C3AA0" w:rsidRDefault="0022575C" w:rsidP="007A3D0D">
      <w:pPr>
        <w:spacing w:after="0" w:line="240" w:lineRule="auto"/>
        <w:jc w:val="both"/>
        <w:rPr>
          <w:rFonts w:ascii="Times New Roman" w:hAnsi="Times New Roman"/>
          <w:sz w:val="28"/>
          <w:szCs w:val="28"/>
        </w:rPr>
      </w:pPr>
      <w:r w:rsidRPr="007C3AA0">
        <w:rPr>
          <w:rFonts w:ascii="Times New Roman" w:hAnsi="Times New Roman"/>
          <w:sz w:val="28"/>
          <w:szCs w:val="28"/>
        </w:rPr>
        <w:t xml:space="preserve">b) </w:t>
      </w:r>
      <w:r w:rsidR="00311DC8" w:rsidRPr="007C3AA0">
        <w:rPr>
          <w:rFonts w:ascii="Times New Roman" w:hAnsi="Times New Roman"/>
          <w:sz w:val="28"/>
          <w:szCs w:val="28"/>
        </w:rPr>
        <w:t xml:space="preserve">ridicarea </w:t>
      </w:r>
      <w:r w:rsidR="00614BCD" w:rsidRPr="007C3AA0">
        <w:rPr>
          <w:rFonts w:ascii="Times New Roman" w:hAnsi="Times New Roman"/>
          <w:sz w:val="28"/>
          <w:szCs w:val="28"/>
        </w:rPr>
        <w:t>permisului de conducere</w:t>
      </w:r>
      <w:r w:rsidR="001D7F62" w:rsidRPr="007C3AA0">
        <w:rPr>
          <w:rFonts w:ascii="Times New Roman" w:hAnsi="Times New Roman"/>
          <w:sz w:val="28"/>
          <w:szCs w:val="28"/>
        </w:rPr>
        <w:t>, în timpul programului de lucru cu publicul,</w:t>
      </w:r>
      <w:r w:rsidR="00311DC8" w:rsidRPr="007C3AA0">
        <w:rPr>
          <w:rFonts w:ascii="Times New Roman" w:hAnsi="Times New Roman"/>
          <w:sz w:val="28"/>
          <w:szCs w:val="28"/>
        </w:rPr>
        <w:t xml:space="preserve"> de la sediul </w:t>
      </w:r>
      <w:r w:rsidR="007A3D0D" w:rsidRPr="007C3AA0">
        <w:rPr>
          <w:rFonts w:ascii="Times New Roman" w:hAnsi="Times New Roman"/>
          <w:sz w:val="28"/>
          <w:szCs w:val="28"/>
        </w:rPr>
        <w:t xml:space="preserve">oricărui </w:t>
      </w:r>
      <w:r w:rsidR="00311DC8" w:rsidRPr="007C3AA0">
        <w:rPr>
          <w:rFonts w:ascii="Times New Roman" w:hAnsi="Times New Roman"/>
          <w:sz w:val="28"/>
          <w:szCs w:val="28"/>
        </w:rPr>
        <w:t>serviciu</w:t>
      </w:r>
      <w:r w:rsidR="007A3D0D" w:rsidRPr="007C3AA0">
        <w:rPr>
          <w:rFonts w:ascii="Times New Roman" w:hAnsi="Times New Roman"/>
          <w:sz w:val="28"/>
          <w:szCs w:val="28"/>
        </w:rPr>
        <w:t xml:space="preserve"> al</w:t>
      </w:r>
      <w:r w:rsidR="00311DC8" w:rsidRPr="007C3AA0">
        <w:rPr>
          <w:rFonts w:ascii="Times New Roman" w:hAnsi="Times New Roman"/>
          <w:sz w:val="28"/>
          <w:szCs w:val="28"/>
        </w:rPr>
        <w:t xml:space="preserve"> poliției rutiere</w:t>
      </w:r>
      <w:r w:rsidR="007A3D0D" w:rsidRPr="007C3AA0">
        <w:rPr>
          <w:rFonts w:ascii="Times New Roman" w:hAnsi="Times New Roman"/>
          <w:sz w:val="28"/>
          <w:szCs w:val="28"/>
        </w:rPr>
        <w:t xml:space="preserve"> sau al oricărei </w:t>
      </w:r>
      <w:r w:rsidR="009C055F" w:rsidRPr="007C3AA0">
        <w:rPr>
          <w:rFonts w:ascii="Times New Roman" w:hAnsi="Times New Roman"/>
          <w:sz w:val="28"/>
          <w:szCs w:val="28"/>
        </w:rPr>
        <w:t>poliți</w:t>
      </w:r>
      <w:r w:rsidR="007A3D0D" w:rsidRPr="007C3AA0">
        <w:rPr>
          <w:rFonts w:ascii="Times New Roman" w:hAnsi="Times New Roman"/>
          <w:sz w:val="28"/>
          <w:szCs w:val="28"/>
        </w:rPr>
        <w:t>i</w:t>
      </w:r>
      <w:r w:rsidR="009C055F" w:rsidRPr="007C3AA0">
        <w:rPr>
          <w:rFonts w:ascii="Times New Roman" w:hAnsi="Times New Roman"/>
          <w:sz w:val="28"/>
          <w:szCs w:val="28"/>
        </w:rPr>
        <w:t xml:space="preserve"> </w:t>
      </w:r>
      <w:r w:rsidRPr="007C3AA0">
        <w:rPr>
          <w:rFonts w:ascii="Times New Roman" w:hAnsi="Times New Roman"/>
          <w:sz w:val="28"/>
          <w:szCs w:val="28"/>
        </w:rPr>
        <w:t>municipal</w:t>
      </w:r>
      <w:r w:rsidR="007A3D0D" w:rsidRPr="007C3AA0">
        <w:rPr>
          <w:rFonts w:ascii="Times New Roman" w:hAnsi="Times New Roman"/>
          <w:sz w:val="28"/>
          <w:szCs w:val="28"/>
        </w:rPr>
        <w:t>e</w:t>
      </w:r>
      <w:r w:rsidRPr="007C3AA0">
        <w:rPr>
          <w:rFonts w:ascii="Times New Roman" w:hAnsi="Times New Roman"/>
          <w:sz w:val="28"/>
          <w:szCs w:val="28"/>
        </w:rPr>
        <w:t xml:space="preserve">, </w:t>
      </w:r>
      <w:r w:rsidR="009C055F" w:rsidRPr="007C3AA0">
        <w:rPr>
          <w:rFonts w:ascii="Times New Roman" w:hAnsi="Times New Roman"/>
          <w:sz w:val="28"/>
          <w:szCs w:val="28"/>
        </w:rPr>
        <w:t>orășene</w:t>
      </w:r>
      <w:r w:rsidR="007A3D0D" w:rsidRPr="007C3AA0">
        <w:rPr>
          <w:rFonts w:ascii="Times New Roman" w:hAnsi="Times New Roman"/>
          <w:sz w:val="28"/>
          <w:szCs w:val="28"/>
        </w:rPr>
        <w:t>ști</w:t>
      </w:r>
      <w:r w:rsidRPr="007C3AA0">
        <w:rPr>
          <w:rFonts w:ascii="Times New Roman" w:hAnsi="Times New Roman"/>
          <w:sz w:val="28"/>
          <w:szCs w:val="28"/>
        </w:rPr>
        <w:t xml:space="preserve"> sau de stațiune</w:t>
      </w:r>
      <w:r w:rsidR="00BD1A88" w:rsidRPr="007C3AA0">
        <w:rPr>
          <w:rFonts w:ascii="Times New Roman" w:hAnsi="Times New Roman"/>
          <w:sz w:val="28"/>
          <w:szCs w:val="28"/>
        </w:rPr>
        <w:t>, pe care îl indică în mod expres.</w:t>
      </w:r>
    </w:p>
    <w:p w:rsidR="00BD1A88" w:rsidRPr="008074A3" w:rsidRDefault="00BD1A88" w:rsidP="00BD1A88">
      <w:pPr>
        <w:tabs>
          <w:tab w:val="left" w:pos="426"/>
        </w:tabs>
        <w:spacing w:after="0" w:line="240" w:lineRule="auto"/>
        <w:jc w:val="both"/>
        <w:rPr>
          <w:rFonts w:ascii="Times New Roman" w:hAnsi="Times New Roman"/>
          <w:sz w:val="28"/>
          <w:szCs w:val="28"/>
        </w:rPr>
      </w:pPr>
      <w:r w:rsidRPr="007C3AA0">
        <w:rPr>
          <w:rFonts w:ascii="Times New Roman" w:hAnsi="Times New Roman"/>
          <w:sz w:val="28"/>
          <w:szCs w:val="28"/>
        </w:rPr>
        <w:tab/>
        <w:t xml:space="preserve">(2) Opțiunea conducătorului de vehicul prevăzută la </w:t>
      </w:r>
      <w:r w:rsidRPr="008074A3">
        <w:rPr>
          <w:rFonts w:ascii="Times New Roman" w:hAnsi="Times New Roman"/>
          <w:sz w:val="28"/>
          <w:szCs w:val="28"/>
        </w:rPr>
        <w:t>alin.(1) se consemnează în procesul-verbal întocmit potrivit modelului prevăzut</w:t>
      </w:r>
      <w:r w:rsidR="008074A3" w:rsidRPr="008074A3">
        <w:rPr>
          <w:rFonts w:ascii="Times New Roman" w:hAnsi="Times New Roman"/>
          <w:sz w:val="28"/>
          <w:szCs w:val="28"/>
        </w:rPr>
        <w:t>, după caz,</w:t>
      </w:r>
      <w:r w:rsidRPr="008074A3">
        <w:rPr>
          <w:rFonts w:ascii="Times New Roman" w:hAnsi="Times New Roman"/>
          <w:sz w:val="28"/>
          <w:szCs w:val="28"/>
        </w:rPr>
        <w:t xml:space="preserve"> </w:t>
      </w:r>
      <w:r w:rsidR="009647C4" w:rsidRPr="008074A3">
        <w:rPr>
          <w:rFonts w:ascii="Times New Roman" w:hAnsi="Times New Roman"/>
          <w:sz w:val="28"/>
          <w:szCs w:val="28"/>
        </w:rPr>
        <w:t>în anexa nr.</w:t>
      </w:r>
      <w:r w:rsidR="008074A3" w:rsidRPr="008074A3">
        <w:rPr>
          <w:rFonts w:ascii="Times New Roman" w:hAnsi="Times New Roman"/>
          <w:sz w:val="28"/>
          <w:szCs w:val="28"/>
        </w:rPr>
        <w:t>1G sau 1H</w:t>
      </w:r>
      <w:r w:rsidR="009647C4" w:rsidRPr="008074A3">
        <w:rPr>
          <w:rFonts w:ascii="Times New Roman" w:hAnsi="Times New Roman"/>
          <w:sz w:val="28"/>
          <w:szCs w:val="28"/>
        </w:rPr>
        <w:t xml:space="preserve"> la Regulamentul de aplicare a Ordonanței de urgență a Guvernului nr. 195/2002, aprobat prin Hotărârea Guvernului nr.1391/2006, cu modificările și completările ulterioare.</w:t>
      </w:r>
    </w:p>
    <w:p w:rsidR="009647C4" w:rsidRPr="009F66C8" w:rsidRDefault="009647C4" w:rsidP="009647C4">
      <w:pPr>
        <w:tabs>
          <w:tab w:val="left" w:pos="426"/>
        </w:tabs>
        <w:spacing w:after="0" w:line="240" w:lineRule="auto"/>
        <w:jc w:val="both"/>
        <w:rPr>
          <w:rFonts w:ascii="Times New Roman" w:eastAsia="Calibri" w:hAnsi="Times New Roman"/>
          <w:sz w:val="28"/>
          <w:szCs w:val="28"/>
        </w:rPr>
      </w:pPr>
      <w:r w:rsidRPr="008074A3">
        <w:rPr>
          <w:rFonts w:ascii="Times New Roman" w:hAnsi="Times New Roman"/>
          <w:sz w:val="28"/>
          <w:szCs w:val="28"/>
        </w:rPr>
        <w:tab/>
        <w:t xml:space="preserve">(3) În situația în care conducătorul de vehicul al cărui permis de </w:t>
      </w:r>
      <w:r w:rsidRPr="007C3AA0">
        <w:rPr>
          <w:rFonts w:ascii="Times New Roman" w:hAnsi="Times New Roman"/>
          <w:sz w:val="28"/>
          <w:szCs w:val="28"/>
        </w:rPr>
        <w:t xml:space="preserve">conducere a fost retras sau reținut, după caz, a optat pentru expedierea documentului la o adresă de corespondență, </w:t>
      </w:r>
      <w:r w:rsidRPr="007C3AA0">
        <w:rPr>
          <w:rFonts w:ascii="Times New Roman" w:eastAsia="Calibri" w:hAnsi="Times New Roman"/>
          <w:sz w:val="28"/>
          <w:szCs w:val="28"/>
        </w:rPr>
        <w:t xml:space="preserve">acesta se expediază prin </w:t>
      </w:r>
      <w:r w:rsidRPr="007C3AA0">
        <w:rPr>
          <w:rFonts w:ascii="Times New Roman" w:hAnsi="Times New Roman"/>
          <w:sz w:val="28"/>
          <w:szCs w:val="28"/>
        </w:rPr>
        <w:t>servicii de curierat sau prin poștă, după caz,</w:t>
      </w:r>
      <w:r w:rsidRPr="007C3AA0">
        <w:rPr>
          <w:rFonts w:ascii="Times New Roman" w:eastAsia="Calibri" w:hAnsi="Times New Roman"/>
          <w:sz w:val="28"/>
          <w:szCs w:val="28"/>
        </w:rPr>
        <w:t xml:space="preserve"> în prima zi lucrătoare următoare datei expirării termenului de 72 de ore ori datei primirii rezultatului analizei toxicologice prin care s-a stabilit absența</w:t>
      </w:r>
      <w:r w:rsidRPr="007C3AA0">
        <w:rPr>
          <w:rFonts w:ascii="Times New Roman" w:hAnsi="Times New Roman"/>
          <w:sz w:val="28"/>
          <w:szCs w:val="28"/>
        </w:rPr>
        <w:t xml:space="preserve"> substanțelor psihoactive în organism sau a alcoolului în sânge, dacă acesta </w:t>
      </w:r>
      <w:r w:rsidRPr="009F66C8">
        <w:rPr>
          <w:rFonts w:ascii="Times New Roman" w:hAnsi="Times New Roman"/>
          <w:sz w:val="28"/>
          <w:szCs w:val="28"/>
        </w:rPr>
        <w:t>este comunicat</w:t>
      </w:r>
      <w:r w:rsidRPr="009F66C8">
        <w:rPr>
          <w:rFonts w:ascii="Times New Roman" w:eastAsia="Calibri" w:hAnsi="Times New Roman"/>
          <w:sz w:val="28"/>
          <w:szCs w:val="28"/>
        </w:rPr>
        <w:t xml:space="preserve"> înăuntrul termenului de 72 de ore. </w:t>
      </w:r>
    </w:p>
    <w:p w:rsidR="00EC47BE" w:rsidRPr="009F66C8" w:rsidRDefault="005F2650" w:rsidP="005F2650">
      <w:pPr>
        <w:tabs>
          <w:tab w:val="left" w:pos="426"/>
        </w:tabs>
        <w:spacing w:after="0" w:line="240" w:lineRule="auto"/>
        <w:jc w:val="both"/>
        <w:rPr>
          <w:rFonts w:ascii="Times New Roman" w:hAnsi="Times New Roman"/>
          <w:sz w:val="28"/>
          <w:szCs w:val="28"/>
        </w:rPr>
      </w:pPr>
      <w:r w:rsidRPr="009F66C8">
        <w:rPr>
          <w:rFonts w:ascii="Times New Roman" w:hAnsi="Times New Roman"/>
          <w:sz w:val="28"/>
          <w:szCs w:val="28"/>
        </w:rPr>
        <w:tab/>
        <w:t>(</w:t>
      </w:r>
      <w:r w:rsidR="009647C4" w:rsidRPr="009F66C8">
        <w:rPr>
          <w:rFonts w:ascii="Times New Roman" w:hAnsi="Times New Roman"/>
          <w:sz w:val="28"/>
          <w:szCs w:val="28"/>
        </w:rPr>
        <w:t>4</w:t>
      </w:r>
      <w:r w:rsidRPr="009F66C8">
        <w:rPr>
          <w:rFonts w:ascii="Times New Roman" w:hAnsi="Times New Roman"/>
          <w:sz w:val="28"/>
          <w:szCs w:val="28"/>
        </w:rPr>
        <w:t xml:space="preserve">) </w:t>
      </w:r>
      <w:r w:rsidR="00EC47BE" w:rsidRPr="009F66C8">
        <w:rPr>
          <w:rFonts w:ascii="Times New Roman" w:eastAsia="Calibri" w:hAnsi="Times New Roman"/>
          <w:sz w:val="28"/>
          <w:szCs w:val="28"/>
        </w:rPr>
        <w:t xml:space="preserve">În cazul în care </w:t>
      </w:r>
      <w:r w:rsidR="00EC47BE" w:rsidRPr="009F66C8">
        <w:rPr>
          <w:rFonts w:ascii="Times New Roman" w:hAnsi="Times New Roman"/>
          <w:sz w:val="28"/>
          <w:szCs w:val="28"/>
        </w:rPr>
        <w:t>conducătorul de vehicul al cărui permis de conducere a fost retras sau reținut, după caz,</w:t>
      </w:r>
      <w:r w:rsidR="00EC47BE" w:rsidRPr="009F66C8">
        <w:rPr>
          <w:rFonts w:ascii="Times New Roman" w:eastAsia="Calibri" w:hAnsi="Times New Roman"/>
          <w:sz w:val="28"/>
          <w:szCs w:val="28"/>
        </w:rPr>
        <w:t xml:space="preserve"> a optat pentru ridicarea acestuia </w:t>
      </w:r>
      <w:r w:rsidR="00EC47BE" w:rsidRPr="009F66C8">
        <w:rPr>
          <w:rFonts w:ascii="Times New Roman" w:hAnsi="Times New Roman"/>
          <w:sz w:val="28"/>
          <w:szCs w:val="28"/>
        </w:rPr>
        <w:t>potrivit alin.(1) lit.b), prin grija serviciilor de poliție rutieră permisul de conducere se expediază prin servicii de curierat de la unitatea unde a fost ridicat la cea indicată.</w:t>
      </w:r>
    </w:p>
    <w:p w:rsidR="00162083" w:rsidRPr="009F66C8" w:rsidRDefault="005F2650" w:rsidP="009F66C8">
      <w:pPr>
        <w:tabs>
          <w:tab w:val="left" w:pos="426"/>
        </w:tabs>
        <w:spacing w:after="0" w:line="240" w:lineRule="auto"/>
        <w:jc w:val="both"/>
        <w:rPr>
          <w:rFonts w:ascii="Times New Roman" w:hAnsi="Times New Roman"/>
          <w:sz w:val="28"/>
          <w:szCs w:val="28"/>
        </w:rPr>
      </w:pPr>
      <w:r w:rsidRPr="009F66C8">
        <w:rPr>
          <w:rFonts w:ascii="Times New Roman" w:hAnsi="Times New Roman"/>
          <w:sz w:val="28"/>
          <w:szCs w:val="28"/>
        </w:rPr>
        <w:tab/>
      </w:r>
    </w:p>
    <w:p w:rsidR="00EA26C7" w:rsidRPr="00611A3E" w:rsidRDefault="002A2AAB" w:rsidP="00A440F9">
      <w:pPr>
        <w:pStyle w:val="ListParagraph"/>
        <w:numPr>
          <w:ilvl w:val="0"/>
          <w:numId w:val="1"/>
        </w:num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 xml:space="preserve">(1) </w:t>
      </w:r>
      <w:r w:rsidR="00EA26C7" w:rsidRPr="00611A3E">
        <w:rPr>
          <w:rFonts w:ascii="Times New Roman" w:hAnsi="Times New Roman"/>
          <w:sz w:val="28"/>
          <w:szCs w:val="28"/>
        </w:rPr>
        <w:t xml:space="preserve">În aplicarea art.1 alin.(4) din </w:t>
      </w:r>
      <w:r w:rsidRPr="00611A3E">
        <w:rPr>
          <w:rFonts w:ascii="Times New Roman" w:hAnsi="Times New Roman"/>
          <w:sz w:val="28"/>
          <w:szCs w:val="28"/>
        </w:rPr>
        <w:t>Ordonanța de urgență a Guvernului</w:t>
      </w:r>
      <w:r w:rsidR="00EA26C7" w:rsidRPr="00611A3E">
        <w:rPr>
          <w:rFonts w:ascii="Times New Roman" w:hAnsi="Times New Roman"/>
          <w:sz w:val="28"/>
          <w:szCs w:val="28"/>
        </w:rPr>
        <w:t xml:space="preserve"> nr.97/2024, solicitarea persoanei testate</w:t>
      </w:r>
      <w:r w:rsidR="00A440F9" w:rsidRPr="00611A3E">
        <w:rPr>
          <w:rFonts w:ascii="Times New Roman" w:hAnsi="Times New Roman"/>
          <w:sz w:val="28"/>
          <w:szCs w:val="28"/>
        </w:rPr>
        <w:t xml:space="preserve"> de i se recolta mostre biologice în cadrul unităților sau instituțiilor medicale competente, în vederea stabilirii îmbibației de alcool în sânge se </w:t>
      </w:r>
      <w:r w:rsidR="00EA26C7" w:rsidRPr="00611A3E">
        <w:rPr>
          <w:rFonts w:ascii="Times New Roman" w:hAnsi="Times New Roman"/>
          <w:sz w:val="28"/>
          <w:szCs w:val="28"/>
        </w:rPr>
        <w:t>adres</w:t>
      </w:r>
      <w:r w:rsidR="00A440F9" w:rsidRPr="00611A3E">
        <w:rPr>
          <w:rFonts w:ascii="Times New Roman" w:hAnsi="Times New Roman"/>
          <w:sz w:val="28"/>
          <w:szCs w:val="28"/>
        </w:rPr>
        <w:t xml:space="preserve">ează </w:t>
      </w:r>
      <w:r w:rsidR="00EA26C7" w:rsidRPr="00611A3E">
        <w:rPr>
          <w:rFonts w:ascii="Times New Roman" w:hAnsi="Times New Roman"/>
          <w:sz w:val="28"/>
          <w:szCs w:val="28"/>
        </w:rPr>
        <w:t>polițistului</w:t>
      </w:r>
      <w:r w:rsidR="00A440F9" w:rsidRPr="00611A3E">
        <w:rPr>
          <w:rFonts w:ascii="Times New Roman" w:hAnsi="Times New Roman"/>
          <w:sz w:val="28"/>
          <w:szCs w:val="28"/>
        </w:rPr>
        <w:t xml:space="preserve"> imediat după testarea cu mijlocul tehnic și </w:t>
      </w:r>
      <w:r w:rsidR="00EA26C7" w:rsidRPr="00611A3E">
        <w:rPr>
          <w:rFonts w:ascii="Times New Roman" w:hAnsi="Times New Roman"/>
          <w:sz w:val="28"/>
          <w:szCs w:val="28"/>
        </w:rPr>
        <w:t>se consemn</w:t>
      </w:r>
      <w:r w:rsidR="00A440F9" w:rsidRPr="00611A3E">
        <w:rPr>
          <w:rFonts w:ascii="Times New Roman" w:hAnsi="Times New Roman"/>
          <w:sz w:val="28"/>
          <w:szCs w:val="28"/>
        </w:rPr>
        <w:t xml:space="preserve">ează de către acesta </w:t>
      </w:r>
      <w:r w:rsidR="00B70625" w:rsidRPr="00611A3E">
        <w:rPr>
          <w:rFonts w:ascii="Times New Roman" w:hAnsi="Times New Roman"/>
          <w:sz w:val="28"/>
          <w:szCs w:val="28"/>
        </w:rPr>
        <w:t>într-un proces-verbal.</w:t>
      </w:r>
    </w:p>
    <w:p w:rsidR="002A2AAB" w:rsidRPr="00611A3E" w:rsidRDefault="005E0D93" w:rsidP="005E0D93">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tab/>
      </w:r>
      <w:r w:rsidR="002A2AAB" w:rsidRPr="00611A3E">
        <w:rPr>
          <w:rFonts w:ascii="Times New Roman" w:hAnsi="Times New Roman"/>
          <w:sz w:val="28"/>
          <w:szCs w:val="28"/>
        </w:rPr>
        <w:t xml:space="preserve">(2) Prevederile </w:t>
      </w:r>
      <w:r w:rsidRPr="00611A3E">
        <w:rPr>
          <w:rFonts w:ascii="Times New Roman" w:hAnsi="Times New Roman"/>
          <w:sz w:val="28"/>
          <w:szCs w:val="28"/>
        </w:rPr>
        <w:t>Ordonanței</w:t>
      </w:r>
      <w:r w:rsidR="002A2AAB" w:rsidRPr="00611A3E">
        <w:rPr>
          <w:rFonts w:ascii="Times New Roman" w:hAnsi="Times New Roman"/>
          <w:sz w:val="28"/>
          <w:szCs w:val="28"/>
        </w:rPr>
        <w:t xml:space="preserve"> de ur</w:t>
      </w:r>
      <w:r w:rsidRPr="00611A3E">
        <w:rPr>
          <w:rFonts w:ascii="Times New Roman" w:hAnsi="Times New Roman"/>
          <w:sz w:val="28"/>
          <w:szCs w:val="28"/>
        </w:rPr>
        <w:t>gență a Guvernului nr. 195/2002, r</w:t>
      </w:r>
      <w:r w:rsidR="002A2AAB" w:rsidRPr="00611A3E">
        <w:rPr>
          <w:rFonts w:ascii="Times New Roman" w:hAnsi="Times New Roman"/>
          <w:sz w:val="28"/>
          <w:szCs w:val="28"/>
        </w:rPr>
        <w:t>epublicată, cu modifică</w:t>
      </w:r>
      <w:r w:rsidRPr="00611A3E">
        <w:rPr>
          <w:rFonts w:ascii="Times New Roman" w:hAnsi="Times New Roman"/>
          <w:sz w:val="28"/>
          <w:szCs w:val="28"/>
        </w:rPr>
        <w:t>rile și completările ulterioare și ale Regulamentul de aplicare a Ordonanței de urgență a Guvernului nr. 195/2002, aprobat prin Hotărârea Guvernului nr.1391/2006, cu modificările și completările ulterioare, se aplică în mod corespunzător.</w:t>
      </w:r>
    </w:p>
    <w:p w:rsidR="00EA26C7" w:rsidRPr="00611A3E" w:rsidRDefault="00EA26C7" w:rsidP="00EA26C7">
      <w:pPr>
        <w:pStyle w:val="ListParagraph"/>
        <w:tabs>
          <w:tab w:val="left" w:pos="426"/>
        </w:tabs>
        <w:spacing w:after="0" w:line="240" w:lineRule="auto"/>
        <w:ind w:left="360"/>
        <w:jc w:val="both"/>
        <w:rPr>
          <w:rFonts w:ascii="Times New Roman" w:hAnsi="Times New Roman"/>
          <w:sz w:val="28"/>
          <w:szCs w:val="28"/>
        </w:rPr>
      </w:pPr>
    </w:p>
    <w:p w:rsidR="00670E10" w:rsidRPr="00611A3E" w:rsidRDefault="00EA26C7" w:rsidP="0007233D">
      <w:pPr>
        <w:pStyle w:val="ListParagraph"/>
        <w:numPr>
          <w:ilvl w:val="0"/>
          <w:numId w:val="1"/>
        </w:num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rPr>
        <w:lastRenderedPageBreak/>
        <w:t xml:space="preserve">(1) </w:t>
      </w:r>
      <w:r w:rsidR="0017230F" w:rsidRPr="00611A3E">
        <w:rPr>
          <w:rFonts w:ascii="Times New Roman" w:hAnsi="Times New Roman"/>
          <w:sz w:val="28"/>
          <w:szCs w:val="28"/>
        </w:rPr>
        <w:t>La întocmirea a</w:t>
      </w:r>
      <w:r w:rsidR="00CD1CDC" w:rsidRPr="00611A3E">
        <w:rPr>
          <w:rFonts w:ascii="Times New Roman" w:hAnsi="Times New Roman"/>
          <w:sz w:val="28"/>
          <w:szCs w:val="28"/>
        </w:rPr>
        <w:t>naliz</w:t>
      </w:r>
      <w:r w:rsidR="0017230F" w:rsidRPr="00611A3E">
        <w:rPr>
          <w:rFonts w:ascii="Times New Roman" w:hAnsi="Times New Roman"/>
          <w:sz w:val="28"/>
          <w:szCs w:val="28"/>
        </w:rPr>
        <w:t>ei</w:t>
      </w:r>
      <w:r w:rsidR="00885F65" w:rsidRPr="00611A3E">
        <w:rPr>
          <w:rFonts w:ascii="Times New Roman" w:hAnsi="Times New Roman"/>
          <w:sz w:val="28"/>
          <w:szCs w:val="28"/>
        </w:rPr>
        <w:t xml:space="preserve"> lunar</w:t>
      </w:r>
      <w:r w:rsidR="0017230F" w:rsidRPr="00611A3E">
        <w:rPr>
          <w:rFonts w:ascii="Times New Roman" w:hAnsi="Times New Roman"/>
          <w:sz w:val="28"/>
          <w:szCs w:val="28"/>
        </w:rPr>
        <w:t>e</w:t>
      </w:r>
      <w:r w:rsidR="00CD1CDC" w:rsidRPr="00611A3E">
        <w:rPr>
          <w:rFonts w:ascii="Times New Roman" w:hAnsi="Times New Roman"/>
          <w:sz w:val="28"/>
          <w:szCs w:val="28"/>
        </w:rPr>
        <w:t xml:space="preserve"> prevăzută la art.1 alin.(5) din </w:t>
      </w:r>
      <w:r w:rsidR="002A2AAB" w:rsidRPr="00611A3E">
        <w:rPr>
          <w:rFonts w:ascii="Times New Roman" w:hAnsi="Times New Roman"/>
          <w:sz w:val="28"/>
          <w:szCs w:val="28"/>
        </w:rPr>
        <w:t xml:space="preserve">Ordonanța de urgență a Guvernului </w:t>
      </w:r>
      <w:r w:rsidR="00CD1CDC" w:rsidRPr="00611A3E">
        <w:rPr>
          <w:rFonts w:ascii="Times New Roman" w:hAnsi="Times New Roman"/>
          <w:sz w:val="28"/>
          <w:szCs w:val="28"/>
        </w:rPr>
        <w:t xml:space="preserve">nr.97/2024 </w:t>
      </w:r>
      <w:r w:rsidR="0017230F" w:rsidRPr="00611A3E">
        <w:rPr>
          <w:rFonts w:ascii="Times New Roman" w:hAnsi="Times New Roman"/>
          <w:sz w:val="28"/>
          <w:szCs w:val="28"/>
        </w:rPr>
        <w:t xml:space="preserve">sunt avute în vedere </w:t>
      </w:r>
      <w:r w:rsidR="00CE1450" w:rsidRPr="00611A3E">
        <w:rPr>
          <w:rFonts w:ascii="Times New Roman" w:hAnsi="Times New Roman"/>
          <w:sz w:val="28"/>
          <w:szCs w:val="28"/>
        </w:rPr>
        <w:t xml:space="preserve">cel puțin </w:t>
      </w:r>
      <w:r w:rsidR="004D133B" w:rsidRPr="00611A3E">
        <w:rPr>
          <w:rFonts w:ascii="Times New Roman" w:hAnsi="Times New Roman"/>
          <w:sz w:val="28"/>
          <w:szCs w:val="28"/>
        </w:rPr>
        <w:t>următoarele date și informații</w:t>
      </w:r>
      <w:r w:rsidR="00CD1CDC" w:rsidRPr="00611A3E">
        <w:rPr>
          <w:rFonts w:ascii="Times New Roman" w:hAnsi="Times New Roman"/>
          <w:sz w:val="28"/>
          <w:szCs w:val="28"/>
        </w:rPr>
        <w:t>:</w:t>
      </w:r>
    </w:p>
    <w:p w:rsidR="001B42BA" w:rsidRPr="00611A3E" w:rsidRDefault="001B42BA" w:rsidP="0007233D">
      <w:pPr>
        <w:tabs>
          <w:tab w:val="left" w:pos="426"/>
        </w:tabs>
        <w:spacing w:after="0" w:line="240" w:lineRule="auto"/>
        <w:jc w:val="both"/>
        <w:rPr>
          <w:rFonts w:ascii="Times New Roman" w:hAnsi="Times New Roman"/>
          <w:sz w:val="28"/>
          <w:szCs w:val="28"/>
          <w:lang w:eastAsia="ro-RO"/>
        </w:rPr>
      </w:pPr>
      <w:r w:rsidRPr="00611A3E">
        <w:rPr>
          <w:rFonts w:ascii="Times New Roman" w:hAnsi="Times New Roman"/>
          <w:sz w:val="28"/>
          <w:szCs w:val="28"/>
        </w:rPr>
        <w:tab/>
      </w:r>
      <w:r w:rsidR="00CD1CDC" w:rsidRPr="00611A3E">
        <w:rPr>
          <w:rFonts w:ascii="Times New Roman" w:hAnsi="Times New Roman"/>
          <w:sz w:val="28"/>
          <w:szCs w:val="28"/>
        </w:rPr>
        <w:t xml:space="preserve">a) </w:t>
      </w:r>
      <w:r w:rsidRPr="00611A3E">
        <w:rPr>
          <w:rFonts w:ascii="Times New Roman" w:hAnsi="Times New Roman"/>
          <w:sz w:val="28"/>
          <w:szCs w:val="28"/>
        </w:rPr>
        <w:t xml:space="preserve">numărul de solicitări de recoltare a mostrelor biologice privind </w:t>
      </w:r>
      <w:r w:rsidRPr="00611A3E">
        <w:rPr>
          <w:rFonts w:ascii="Times New Roman" w:hAnsi="Times New Roman"/>
          <w:sz w:val="28"/>
          <w:szCs w:val="28"/>
          <w:lang w:eastAsia="ro-RO"/>
        </w:rPr>
        <w:t xml:space="preserve">analiza toxicologică în vederea constatării prezenței sau absenței substanțelor psihoactive în organism sau a alcoolului în sânge pe fiecare instituție </w:t>
      </w:r>
      <w:r w:rsidR="004D133B" w:rsidRPr="00611A3E">
        <w:rPr>
          <w:rFonts w:ascii="Times New Roman" w:hAnsi="Times New Roman"/>
          <w:sz w:val="28"/>
          <w:szCs w:val="28"/>
          <w:lang w:eastAsia="ro-RO"/>
        </w:rPr>
        <w:t>medico</w:t>
      </w:r>
      <w:r w:rsidRPr="00611A3E">
        <w:rPr>
          <w:rFonts w:ascii="Times New Roman" w:hAnsi="Times New Roman"/>
          <w:sz w:val="28"/>
          <w:szCs w:val="28"/>
          <w:lang w:eastAsia="ro-RO"/>
        </w:rPr>
        <w:t>-legală;</w:t>
      </w:r>
    </w:p>
    <w:p w:rsidR="00320E98" w:rsidRPr="00611A3E" w:rsidRDefault="00320E98" w:rsidP="0007233D">
      <w:pPr>
        <w:tabs>
          <w:tab w:val="left" w:pos="426"/>
        </w:tabs>
        <w:spacing w:after="0" w:line="240" w:lineRule="auto"/>
        <w:jc w:val="both"/>
        <w:rPr>
          <w:rFonts w:ascii="Times New Roman" w:hAnsi="Times New Roman"/>
          <w:sz w:val="28"/>
          <w:szCs w:val="28"/>
          <w:lang w:eastAsia="ro-RO"/>
        </w:rPr>
      </w:pPr>
      <w:r w:rsidRPr="00611A3E">
        <w:rPr>
          <w:rFonts w:ascii="Times New Roman" w:hAnsi="Times New Roman"/>
          <w:sz w:val="28"/>
          <w:szCs w:val="28"/>
          <w:lang w:eastAsia="ro-RO"/>
        </w:rPr>
        <w:tab/>
        <w:t>b) numărul de buletine de analiză toxicologică</w:t>
      </w:r>
      <w:r w:rsidR="008F35C6" w:rsidRPr="00611A3E">
        <w:rPr>
          <w:rFonts w:ascii="Times New Roman" w:hAnsi="Times New Roman"/>
          <w:sz w:val="28"/>
          <w:szCs w:val="28"/>
          <w:lang w:eastAsia="ro-RO"/>
        </w:rPr>
        <w:t xml:space="preserve"> prin care </w:t>
      </w:r>
      <w:r w:rsidR="008F35C6" w:rsidRPr="00611A3E">
        <w:rPr>
          <w:rFonts w:ascii="Times New Roman" w:hAnsi="Times New Roman"/>
          <w:sz w:val="28"/>
          <w:szCs w:val="28"/>
        </w:rPr>
        <w:t>s-a stabilit prezența sau absența substanțelor psihoactive în organism sau a alcoolului în sânge</w:t>
      </w:r>
      <w:r w:rsidRPr="00611A3E">
        <w:rPr>
          <w:rFonts w:ascii="Times New Roman" w:hAnsi="Times New Roman"/>
          <w:sz w:val="28"/>
          <w:szCs w:val="28"/>
          <w:lang w:eastAsia="ro-RO"/>
        </w:rPr>
        <w:t xml:space="preserve"> înaintate de către instituțiile medico-legale</w:t>
      </w:r>
      <w:r w:rsidR="0007233D" w:rsidRPr="00611A3E">
        <w:rPr>
          <w:rFonts w:ascii="Times New Roman" w:hAnsi="Times New Roman"/>
          <w:sz w:val="28"/>
          <w:szCs w:val="28"/>
          <w:lang w:eastAsia="ro-RO"/>
        </w:rPr>
        <w:t xml:space="preserve"> către structurile Poliției Române înăuntrul termenului de 72 de ore </w:t>
      </w:r>
      <w:r w:rsidR="0007233D" w:rsidRPr="00611A3E">
        <w:rPr>
          <w:rFonts w:ascii="Times New Roman" w:hAnsi="Times New Roman"/>
          <w:sz w:val="28"/>
          <w:szCs w:val="28"/>
        </w:rPr>
        <w:t>de la momentul finalizării procedurilor de recoltare a mostrelor biologice</w:t>
      </w:r>
      <w:r w:rsidR="0007233D" w:rsidRPr="00611A3E">
        <w:rPr>
          <w:rFonts w:ascii="Times New Roman" w:hAnsi="Times New Roman"/>
          <w:sz w:val="28"/>
          <w:szCs w:val="28"/>
          <w:lang w:eastAsia="ro-RO"/>
        </w:rPr>
        <w:t>;</w:t>
      </w:r>
    </w:p>
    <w:p w:rsidR="0007233D" w:rsidRPr="00611A3E" w:rsidRDefault="0007233D" w:rsidP="0007233D">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lang w:eastAsia="ro-RO"/>
        </w:rPr>
        <w:tab/>
      </w:r>
      <w:r w:rsidR="002B05E9">
        <w:rPr>
          <w:rFonts w:ascii="Times New Roman" w:hAnsi="Times New Roman"/>
          <w:sz w:val="28"/>
          <w:szCs w:val="28"/>
          <w:lang w:eastAsia="ro-RO"/>
        </w:rPr>
        <w:t>c</w:t>
      </w:r>
      <w:r w:rsidRPr="00611A3E">
        <w:rPr>
          <w:rFonts w:ascii="Times New Roman" w:hAnsi="Times New Roman"/>
          <w:sz w:val="28"/>
          <w:szCs w:val="28"/>
          <w:lang w:eastAsia="ro-RO"/>
        </w:rPr>
        <w:t xml:space="preserve">) situația permiselor de conducere </w:t>
      </w:r>
      <w:r w:rsidR="008F35C6" w:rsidRPr="00611A3E">
        <w:rPr>
          <w:rFonts w:ascii="Times New Roman" w:hAnsi="Times New Roman"/>
          <w:sz w:val="28"/>
          <w:szCs w:val="28"/>
          <w:lang w:eastAsia="ro-RO"/>
        </w:rPr>
        <w:t xml:space="preserve">care fac obiectul restituirii </w:t>
      </w:r>
      <w:r w:rsidRPr="00611A3E">
        <w:rPr>
          <w:rFonts w:ascii="Times New Roman" w:hAnsi="Times New Roman"/>
          <w:sz w:val="28"/>
          <w:szCs w:val="28"/>
          <w:lang w:eastAsia="ro-RO"/>
        </w:rPr>
        <w:t xml:space="preserve">în baza buletinelor de analiză toxicologică prin care </w:t>
      </w:r>
      <w:r w:rsidRPr="00611A3E">
        <w:rPr>
          <w:rFonts w:ascii="Times New Roman" w:hAnsi="Times New Roman"/>
          <w:sz w:val="28"/>
          <w:szCs w:val="28"/>
        </w:rPr>
        <w:t>s-a stabilit absența substanțelor psihoactive în organism sau a alcoolului în sânge, comunicate</w:t>
      </w:r>
      <w:r w:rsidRPr="00611A3E">
        <w:rPr>
          <w:rFonts w:ascii="Times New Roman" w:hAnsi="Times New Roman"/>
          <w:sz w:val="28"/>
          <w:szCs w:val="28"/>
          <w:lang w:eastAsia="ro-RO"/>
        </w:rPr>
        <w:t xml:space="preserve"> înăuntrul termenului de 72 de ore </w:t>
      </w:r>
      <w:r w:rsidRPr="00611A3E">
        <w:rPr>
          <w:rFonts w:ascii="Times New Roman" w:hAnsi="Times New Roman"/>
          <w:sz w:val="28"/>
          <w:szCs w:val="28"/>
        </w:rPr>
        <w:t>de la momentul finalizării procedurilor de recoltare a mostrelor biologice;</w:t>
      </w:r>
    </w:p>
    <w:p w:rsidR="0007233D" w:rsidRPr="00611A3E" w:rsidRDefault="0007233D" w:rsidP="0007233D">
      <w:pPr>
        <w:tabs>
          <w:tab w:val="left" w:pos="426"/>
        </w:tabs>
        <w:spacing w:after="0" w:line="240" w:lineRule="auto"/>
        <w:jc w:val="both"/>
        <w:rPr>
          <w:rFonts w:ascii="Times New Roman" w:hAnsi="Times New Roman"/>
          <w:sz w:val="28"/>
          <w:szCs w:val="28"/>
        </w:rPr>
      </w:pPr>
      <w:r w:rsidRPr="00611A3E">
        <w:rPr>
          <w:rFonts w:ascii="Times New Roman" w:hAnsi="Times New Roman"/>
          <w:sz w:val="28"/>
          <w:szCs w:val="28"/>
          <w:lang w:eastAsia="ro-RO"/>
        </w:rPr>
        <w:tab/>
      </w:r>
      <w:r w:rsidR="002B05E9">
        <w:rPr>
          <w:rFonts w:ascii="Times New Roman" w:hAnsi="Times New Roman"/>
          <w:sz w:val="28"/>
          <w:szCs w:val="28"/>
          <w:lang w:eastAsia="ro-RO"/>
        </w:rPr>
        <w:t>d</w:t>
      </w:r>
      <w:r w:rsidRPr="00611A3E">
        <w:rPr>
          <w:rFonts w:ascii="Times New Roman" w:hAnsi="Times New Roman"/>
          <w:sz w:val="28"/>
          <w:szCs w:val="28"/>
          <w:lang w:eastAsia="ro-RO"/>
        </w:rPr>
        <w:t xml:space="preserve">) situația permiselor de conducere </w:t>
      </w:r>
      <w:r w:rsidR="008F35C6" w:rsidRPr="00611A3E">
        <w:rPr>
          <w:rFonts w:ascii="Times New Roman" w:hAnsi="Times New Roman"/>
          <w:sz w:val="28"/>
          <w:szCs w:val="28"/>
          <w:lang w:eastAsia="ro-RO"/>
        </w:rPr>
        <w:t>care fac obiectul restituirii</w:t>
      </w:r>
      <w:r w:rsidRPr="00611A3E">
        <w:rPr>
          <w:rFonts w:ascii="Times New Roman" w:hAnsi="Times New Roman"/>
          <w:sz w:val="28"/>
          <w:szCs w:val="28"/>
          <w:lang w:eastAsia="ro-RO"/>
        </w:rPr>
        <w:t xml:space="preserve">, atunci când nu a fost comunicat un buletin de analiză toxicologică înăuntrul termenului de 72 de ore </w:t>
      </w:r>
      <w:r w:rsidRPr="00611A3E">
        <w:rPr>
          <w:rFonts w:ascii="Times New Roman" w:hAnsi="Times New Roman"/>
          <w:sz w:val="28"/>
          <w:szCs w:val="28"/>
        </w:rPr>
        <w:t>de la momentul finalizării procedurilor de recoltare a mostrelor biologice;</w:t>
      </w:r>
    </w:p>
    <w:p w:rsidR="0007233D" w:rsidRPr="00722197" w:rsidRDefault="0007233D" w:rsidP="001B42BA">
      <w:pPr>
        <w:tabs>
          <w:tab w:val="left" w:pos="426"/>
        </w:tabs>
        <w:spacing w:after="0" w:line="240" w:lineRule="auto"/>
        <w:jc w:val="both"/>
        <w:rPr>
          <w:rFonts w:ascii="Times New Roman" w:hAnsi="Times New Roman"/>
          <w:sz w:val="28"/>
          <w:szCs w:val="28"/>
          <w:lang w:eastAsia="ro-RO"/>
        </w:rPr>
      </w:pPr>
      <w:r w:rsidRPr="00722197">
        <w:rPr>
          <w:rFonts w:ascii="Times New Roman" w:hAnsi="Times New Roman"/>
          <w:sz w:val="28"/>
          <w:szCs w:val="28"/>
          <w:lang w:eastAsia="ro-RO"/>
        </w:rPr>
        <w:t xml:space="preserve"> </w:t>
      </w:r>
      <w:r w:rsidRPr="00722197">
        <w:rPr>
          <w:rFonts w:ascii="Times New Roman" w:hAnsi="Times New Roman"/>
          <w:sz w:val="28"/>
          <w:szCs w:val="28"/>
          <w:lang w:eastAsia="ro-RO"/>
        </w:rPr>
        <w:tab/>
      </w:r>
      <w:r w:rsidR="002B05E9" w:rsidRPr="00722197">
        <w:rPr>
          <w:rFonts w:ascii="Times New Roman" w:hAnsi="Times New Roman"/>
          <w:sz w:val="28"/>
          <w:szCs w:val="28"/>
          <w:lang w:eastAsia="ro-RO"/>
        </w:rPr>
        <w:t>e</w:t>
      </w:r>
      <w:r w:rsidRPr="00722197">
        <w:rPr>
          <w:rFonts w:ascii="Times New Roman" w:hAnsi="Times New Roman"/>
          <w:sz w:val="28"/>
          <w:szCs w:val="28"/>
          <w:lang w:eastAsia="ro-RO"/>
        </w:rPr>
        <w:t xml:space="preserve">) </w:t>
      </w:r>
      <w:r w:rsidR="005C21D6" w:rsidRPr="00722197">
        <w:rPr>
          <w:rFonts w:ascii="Times New Roman" w:hAnsi="Times New Roman"/>
          <w:sz w:val="28"/>
          <w:szCs w:val="28"/>
          <w:lang w:eastAsia="ro-RO"/>
        </w:rPr>
        <w:t xml:space="preserve">situația resurselor umane și materiale ale instituțiilor medico-legale implicate în </w:t>
      </w:r>
      <w:r w:rsidR="00184605" w:rsidRPr="00722197">
        <w:rPr>
          <w:rFonts w:ascii="Times New Roman" w:hAnsi="Times New Roman"/>
          <w:sz w:val="28"/>
          <w:szCs w:val="28"/>
          <w:lang w:eastAsia="ro-RO"/>
        </w:rPr>
        <w:t xml:space="preserve">realizarea </w:t>
      </w:r>
      <w:r w:rsidR="002721C5" w:rsidRPr="00722197">
        <w:rPr>
          <w:rFonts w:ascii="Times New Roman" w:hAnsi="Times New Roman"/>
          <w:sz w:val="28"/>
          <w:szCs w:val="28"/>
          <w:lang w:eastAsia="ro-RO"/>
        </w:rPr>
        <w:t>analize</w:t>
      </w:r>
      <w:r w:rsidR="00184605" w:rsidRPr="00722197">
        <w:rPr>
          <w:rFonts w:ascii="Times New Roman" w:hAnsi="Times New Roman"/>
          <w:sz w:val="28"/>
          <w:szCs w:val="28"/>
          <w:lang w:eastAsia="ro-RO"/>
        </w:rPr>
        <w:t>lor</w:t>
      </w:r>
      <w:r w:rsidR="002721C5" w:rsidRPr="00722197">
        <w:rPr>
          <w:rFonts w:ascii="Times New Roman" w:hAnsi="Times New Roman"/>
          <w:sz w:val="28"/>
          <w:szCs w:val="28"/>
          <w:lang w:eastAsia="ro-RO"/>
        </w:rPr>
        <w:t xml:space="preserve"> toxicologice în vederea constatării prezenței sau absenței substanțelor psihoactive în organism sau a alcoolului în sânge;</w:t>
      </w:r>
    </w:p>
    <w:p w:rsidR="0003039A" w:rsidRPr="00611A3E" w:rsidRDefault="00C40A2B" w:rsidP="001B42BA">
      <w:pPr>
        <w:tabs>
          <w:tab w:val="left" w:pos="426"/>
        </w:tabs>
        <w:spacing w:after="0" w:line="240" w:lineRule="auto"/>
        <w:jc w:val="both"/>
        <w:rPr>
          <w:rFonts w:ascii="Times New Roman" w:hAnsi="Times New Roman"/>
          <w:sz w:val="28"/>
          <w:szCs w:val="28"/>
          <w:lang w:eastAsia="ro-RO"/>
        </w:rPr>
      </w:pPr>
      <w:r w:rsidRPr="00611A3E">
        <w:rPr>
          <w:rFonts w:ascii="Times New Roman" w:hAnsi="Times New Roman"/>
          <w:sz w:val="28"/>
          <w:szCs w:val="28"/>
          <w:lang w:eastAsia="ro-RO"/>
        </w:rPr>
        <w:tab/>
      </w:r>
      <w:r w:rsidR="002B05E9">
        <w:rPr>
          <w:rFonts w:ascii="Times New Roman" w:hAnsi="Times New Roman"/>
          <w:sz w:val="28"/>
          <w:szCs w:val="28"/>
          <w:lang w:eastAsia="ro-RO"/>
        </w:rPr>
        <w:t>f</w:t>
      </w:r>
      <w:r w:rsidRPr="00611A3E">
        <w:rPr>
          <w:rFonts w:ascii="Times New Roman" w:hAnsi="Times New Roman"/>
          <w:sz w:val="28"/>
          <w:szCs w:val="28"/>
          <w:lang w:eastAsia="ro-RO"/>
        </w:rPr>
        <w:t xml:space="preserve">) </w:t>
      </w:r>
      <w:r w:rsidR="00430CBB" w:rsidRPr="00611A3E">
        <w:rPr>
          <w:rFonts w:ascii="Times New Roman" w:hAnsi="Times New Roman"/>
          <w:sz w:val="28"/>
          <w:szCs w:val="28"/>
          <w:lang w:eastAsia="ro-RO"/>
        </w:rPr>
        <w:t xml:space="preserve">situația resurselor umane și materiale ale structurilor Poliției Române implicate în procesul de recoltare, depozitare și transport al mostrelor biologice, precum și </w:t>
      </w:r>
      <w:r w:rsidR="0003039A" w:rsidRPr="00611A3E">
        <w:rPr>
          <w:rFonts w:ascii="Times New Roman" w:hAnsi="Times New Roman"/>
          <w:sz w:val="28"/>
          <w:szCs w:val="28"/>
          <w:lang w:eastAsia="ro-RO"/>
        </w:rPr>
        <w:t xml:space="preserve">în </w:t>
      </w:r>
      <w:bookmarkStart w:id="0" w:name="_GoBack"/>
      <w:bookmarkEnd w:id="0"/>
      <w:r w:rsidR="0003039A" w:rsidRPr="00611A3E">
        <w:rPr>
          <w:rFonts w:ascii="Times New Roman" w:hAnsi="Times New Roman"/>
          <w:sz w:val="28"/>
          <w:szCs w:val="28"/>
          <w:lang w:eastAsia="ro-RO"/>
        </w:rPr>
        <w:t>procedurile de restituire a permiselor de conducere;</w:t>
      </w:r>
    </w:p>
    <w:p w:rsidR="00C40A2B" w:rsidRPr="00611A3E" w:rsidRDefault="00EA26C7" w:rsidP="001B42BA">
      <w:pPr>
        <w:tabs>
          <w:tab w:val="left" w:pos="426"/>
        </w:tabs>
        <w:spacing w:after="0" w:line="240" w:lineRule="auto"/>
        <w:jc w:val="both"/>
        <w:rPr>
          <w:rFonts w:ascii="Times New Roman" w:hAnsi="Times New Roman"/>
          <w:sz w:val="28"/>
          <w:szCs w:val="28"/>
          <w:lang w:eastAsia="ro-RO"/>
        </w:rPr>
      </w:pPr>
      <w:r w:rsidRPr="00611A3E">
        <w:rPr>
          <w:rFonts w:ascii="Times New Roman" w:hAnsi="Times New Roman"/>
          <w:sz w:val="28"/>
          <w:szCs w:val="28"/>
          <w:lang w:eastAsia="ro-RO"/>
        </w:rPr>
        <w:tab/>
        <w:t>(2) Analiza se transmite Guvernului până la data de 15 a fiecărei luni, pentru luna anterioară.</w:t>
      </w:r>
    </w:p>
    <w:p w:rsidR="00CD1CDC" w:rsidRPr="007C3AA0" w:rsidRDefault="00320E98" w:rsidP="00841988">
      <w:pPr>
        <w:tabs>
          <w:tab w:val="left" w:pos="426"/>
        </w:tabs>
        <w:spacing w:after="0" w:line="240" w:lineRule="auto"/>
        <w:jc w:val="both"/>
        <w:rPr>
          <w:rFonts w:ascii="Times New Roman" w:hAnsi="Times New Roman"/>
          <w:sz w:val="28"/>
          <w:szCs w:val="28"/>
        </w:rPr>
      </w:pPr>
      <w:r w:rsidRPr="007C3AA0">
        <w:rPr>
          <w:rFonts w:ascii="Times New Roman" w:hAnsi="Times New Roman"/>
          <w:sz w:val="28"/>
          <w:szCs w:val="28"/>
          <w:lang w:eastAsia="ro-RO"/>
        </w:rPr>
        <w:tab/>
      </w:r>
      <w:r w:rsidR="004328AD" w:rsidRPr="007C3AA0">
        <w:rPr>
          <w:rFonts w:ascii="Times New Roman" w:hAnsi="Times New Roman"/>
          <w:sz w:val="28"/>
          <w:szCs w:val="28"/>
          <w:lang w:eastAsia="ro-RO"/>
        </w:rPr>
        <w:t xml:space="preserve"> </w:t>
      </w:r>
    </w:p>
    <w:p w:rsidR="00670E10" w:rsidRPr="007C3AA0" w:rsidRDefault="00670E10" w:rsidP="007C3AA0">
      <w:pPr>
        <w:pStyle w:val="ListParagraph"/>
        <w:numPr>
          <w:ilvl w:val="0"/>
          <w:numId w:val="1"/>
        </w:numPr>
        <w:tabs>
          <w:tab w:val="left" w:pos="426"/>
        </w:tabs>
        <w:spacing w:after="0" w:line="240" w:lineRule="auto"/>
        <w:jc w:val="both"/>
        <w:rPr>
          <w:rFonts w:ascii="Times New Roman" w:hAnsi="Times New Roman"/>
          <w:b/>
          <w:sz w:val="28"/>
          <w:szCs w:val="28"/>
        </w:rPr>
      </w:pPr>
      <w:r w:rsidRPr="007C3AA0">
        <w:rPr>
          <w:rFonts w:ascii="Times New Roman" w:hAnsi="Times New Roman"/>
          <w:b/>
          <w:sz w:val="28"/>
          <w:szCs w:val="28"/>
        </w:rPr>
        <w:t xml:space="preserve">Regulamentul </w:t>
      </w:r>
      <w:r w:rsidR="00CD1CDC" w:rsidRPr="007C3AA0">
        <w:rPr>
          <w:rFonts w:ascii="Times New Roman" w:hAnsi="Times New Roman"/>
          <w:b/>
          <w:sz w:val="28"/>
          <w:szCs w:val="28"/>
        </w:rPr>
        <w:t xml:space="preserve">de aplicare a </w:t>
      </w:r>
      <w:r w:rsidRPr="007C3AA0">
        <w:rPr>
          <w:rFonts w:ascii="Times New Roman" w:hAnsi="Times New Roman"/>
          <w:b/>
          <w:sz w:val="28"/>
          <w:szCs w:val="28"/>
        </w:rPr>
        <w:t>Ordonanței de urgență a Guvernului nr. 195/2002, aprobat prin Hotărârea Guvernului nr.1391/2006, cu modificările și completările ulterioare, se modifică după cum urmează:</w:t>
      </w:r>
    </w:p>
    <w:p w:rsidR="007C3AA0" w:rsidRPr="006820CC" w:rsidRDefault="007C3AA0" w:rsidP="009215E6">
      <w:pPr>
        <w:pStyle w:val="ListParagraph"/>
        <w:numPr>
          <w:ilvl w:val="0"/>
          <w:numId w:val="3"/>
        </w:numPr>
        <w:spacing w:after="0" w:line="240" w:lineRule="auto"/>
        <w:ind w:firstLine="284"/>
        <w:jc w:val="both"/>
        <w:rPr>
          <w:rFonts w:ascii="Times New Roman" w:eastAsia="Calibri" w:hAnsi="Times New Roman"/>
          <w:kern w:val="2"/>
          <w:sz w:val="28"/>
          <w:szCs w:val="28"/>
          <w:bdr w:val="none" w:sz="0" w:space="0" w:color="auto" w:frame="1"/>
          <w:shd w:val="clear" w:color="auto" w:fill="FFFFFF"/>
          <w14:ligatures w14:val="standardContextual"/>
        </w:rPr>
      </w:pPr>
      <w:r w:rsidRPr="006820CC">
        <w:rPr>
          <w:rFonts w:ascii="Times New Roman" w:hAnsi="Times New Roman"/>
          <w:sz w:val="28"/>
          <w:szCs w:val="28"/>
        </w:rPr>
        <w:t xml:space="preserve">La articolul </w:t>
      </w:r>
      <w:r w:rsidRPr="006820CC">
        <w:rPr>
          <w:rFonts w:ascii="Times New Roman" w:eastAsia="Calibri" w:hAnsi="Times New Roman"/>
          <w:bCs/>
          <w:kern w:val="2"/>
          <w:sz w:val="28"/>
          <w:szCs w:val="28"/>
          <w:bdr w:val="none" w:sz="0" w:space="0" w:color="auto" w:frame="1"/>
          <w:shd w:val="clear" w:color="auto" w:fill="FFFFFF"/>
          <w14:ligatures w14:val="standardContextual"/>
        </w:rPr>
        <w:t>190, după alineatul (1</w:t>
      </w:r>
      <w:r w:rsidRPr="006820CC">
        <w:rPr>
          <w:rFonts w:ascii="Times New Roman" w:eastAsia="Calibri" w:hAnsi="Times New Roman"/>
          <w:bCs/>
          <w:kern w:val="2"/>
          <w:sz w:val="28"/>
          <w:szCs w:val="28"/>
          <w:bdr w:val="none" w:sz="0" w:space="0" w:color="auto" w:frame="1"/>
          <w:shd w:val="clear" w:color="auto" w:fill="FFFFFF"/>
          <w:vertAlign w:val="superscript"/>
          <w14:ligatures w14:val="standardContextual"/>
        </w:rPr>
        <w:t>1</w:t>
      </w:r>
      <w:r w:rsidRPr="006820CC">
        <w:rPr>
          <w:rFonts w:ascii="Times New Roman" w:eastAsia="Calibri" w:hAnsi="Times New Roman"/>
          <w:bCs/>
          <w:kern w:val="2"/>
          <w:sz w:val="28"/>
          <w:szCs w:val="28"/>
          <w:bdr w:val="none" w:sz="0" w:space="0" w:color="auto" w:frame="1"/>
          <w:shd w:val="clear" w:color="auto" w:fill="FFFFFF"/>
          <w14:ligatures w14:val="standardContextual"/>
        </w:rPr>
        <w:t>) se introduce un nou alineat, alin.(1</w:t>
      </w:r>
      <w:r w:rsidRPr="006820CC">
        <w:rPr>
          <w:rFonts w:ascii="Times New Roman" w:eastAsia="Calibri" w:hAnsi="Times New Roman"/>
          <w:bCs/>
          <w:kern w:val="2"/>
          <w:sz w:val="28"/>
          <w:szCs w:val="28"/>
          <w:bdr w:val="none" w:sz="0" w:space="0" w:color="auto" w:frame="1"/>
          <w:shd w:val="clear" w:color="auto" w:fill="FFFFFF"/>
          <w:vertAlign w:val="superscript"/>
          <w14:ligatures w14:val="standardContextual"/>
        </w:rPr>
        <w:t>2</w:t>
      </w:r>
      <w:r w:rsidRPr="006820CC">
        <w:rPr>
          <w:rFonts w:ascii="Times New Roman" w:eastAsia="Calibri" w:hAnsi="Times New Roman"/>
          <w:bCs/>
          <w:kern w:val="2"/>
          <w:sz w:val="28"/>
          <w:szCs w:val="28"/>
          <w:bdr w:val="none" w:sz="0" w:space="0" w:color="auto" w:frame="1"/>
          <w:shd w:val="clear" w:color="auto" w:fill="FFFFFF"/>
          <w14:ligatures w14:val="standardContextual"/>
        </w:rPr>
        <w:t>), cu următorul cuprins:</w:t>
      </w:r>
    </w:p>
    <w:p w:rsidR="007C3AA0" w:rsidRPr="00BF0D89" w:rsidRDefault="007C3AA0" w:rsidP="00BF0D89">
      <w:pPr>
        <w:spacing w:after="0" w:line="240" w:lineRule="auto"/>
        <w:contextualSpacing/>
        <w:jc w:val="both"/>
        <w:rPr>
          <w:rFonts w:ascii="Times New Roman" w:eastAsia="Calibri" w:hAnsi="Times New Roman"/>
          <w:kern w:val="2"/>
          <w:sz w:val="28"/>
          <w:szCs w:val="28"/>
          <w:bdr w:val="none" w:sz="0" w:space="0" w:color="auto" w:frame="1"/>
          <w:shd w:val="clear" w:color="auto" w:fill="FFFFFF"/>
          <w14:ligatures w14:val="standardContextual"/>
        </w:rPr>
      </w:pPr>
      <w:bookmarkStart w:id="1" w:name="_Hlk172127635"/>
      <w:r w:rsidRPr="007C3AA0">
        <w:rPr>
          <w:rFonts w:ascii="Times New Roman" w:eastAsia="Calibri" w:hAnsi="Times New Roman"/>
          <w:kern w:val="2"/>
          <w:sz w:val="28"/>
          <w:szCs w:val="28"/>
          <w:bdr w:val="none" w:sz="0" w:space="0" w:color="auto" w:frame="1"/>
          <w:shd w:val="clear" w:color="auto" w:fill="FFFFFF"/>
          <w14:ligatures w14:val="standardContextual"/>
        </w:rPr>
        <w:t>„(1</w:t>
      </w:r>
      <w:r w:rsidRPr="007C3AA0">
        <w:rPr>
          <w:rFonts w:ascii="Times New Roman" w:eastAsia="Calibri" w:hAnsi="Times New Roman"/>
          <w:kern w:val="2"/>
          <w:sz w:val="28"/>
          <w:szCs w:val="28"/>
          <w:bdr w:val="none" w:sz="0" w:space="0" w:color="auto" w:frame="1"/>
          <w:shd w:val="clear" w:color="auto" w:fill="FFFFFF"/>
          <w:vertAlign w:val="superscript"/>
          <w14:ligatures w14:val="standardContextual"/>
        </w:rPr>
        <w:t>2</w:t>
      </w:r>
      <w:r w:rsidRPr="007C3AA0">
        <w:rPr>
          <w:rFonts w:ascii="Times New Roman" w:eastAsia="Calibri" w:hAnsi="Times New Roman"/>
          <w:kern w:val="2"/>
          <w:sz w:val="28"/>
          <w:szCs w:val="28"/>
          <w:bdr w:val="none" w:sz="0" w:space="0" w:color="auto" w:frame="1"/>
          <w:shd w:val="clear" w:color="auto" w:fill="FFFFFF"/>
          <w14:ligatures w14:val="standardContextual"/>
        </w:rPr>
        <w:t xml:space="preserve">)  În cazul reținerii permisului de conducere </w:t>
      </w:r>
      <w:r w:rsidRPr="007C3AA0">
        <w:rPr>
          <w:rFonts w:ascii="Times New Roman" w:eastAsia="Calibri" w:hAnsi="Times New Roman"/>
          <w:kern w:val="2"/>
          <w:sz w:val="28"/>
          <w:szCs w:val="28"/>
          <w:shd w:val="clear" w:color="auto" w:fill="FFFFFF"/>
          <w14:ligatures w14:val="standardContextual"/>
        </w:rPr>
        <w:t>potrivit dispozițiilor </w:t>
      </w:r>
      <w:hyperlink r:id="rId7" w:history="1">
        <w:r w:rsidRPr="007C3AA0">
          <w:rPr>
            <w:rFonts w:ascii="Times New Roman" w:eastAsia="Calibri" w:hAnsi="Times New Roman"/>
            <w:kern w:val="2"/>
            <w:sz w:val="28"/>
            <w:szCs w:val="28"/>
            <w:bdr w:val="none" w:sz="0" w:space="0" w:color="auto" w:frame="1"/>
            <w:shd w:val="clear" w:color="auto" w:fill="FFFFFF"/>
            <w14:ligatures w14:val="standardContextual"/>
          </w:rPr>
          <w:t>art. 111 alin. (1) lit. b) din</w:t>
        </w:r>
      </w:hyperlink>
      <w:r w:rsidRPr="007C3AA0">
        <w:rPr>
          <w:rFonts w:ascii="Times New Roman" w:eastAsia="Calibri" w:hAnsi="Times New Roman"/>
          <w:kern w:val="2"/>
          <w:sz w:val="28"/>
          <w:szCs w:val="28"/>
          <w14:ligatures w14:val="standardContextual"/>
        </w:rPr>
        <w:t xml:space="preserve"> </w:t>
      </w:r>
      <w:hyperlink r:id="rId8" w:history="1">
        <w:r w:rsidRPr="007C3AA0">
          <w:rPr>
            <w:rFonts w:ascii="Times New Roman" w:eastAsia="Calibri" w:hAnsi="Times New Roman"/>
            <w:kern w:val="2"/>
            <w:sz w:val="28"/>
            <w:szCs w:val="28"/>
            <w:bdr w:val="none" w:sz="0" w:space="0" w:color="auto" w:frame="1"/>
            <w:shd w:val="clear" w:color="auto" w:fill="FFFFFF"/>
            <w14:ligatures w14:val="standardContextual"/>
          </w:rPr>
          <w:t>Ordonanța de urgență a Guvernului nr. 195/2002, republicată</w:t>
        </w:r>
      </w:hyperlink>
      <w:r w:rsidRPr="007C3AA0">
        <w:rPr>
          <w:rFonts w:ascii="Times New Roman" w:eastAsia="Calibri" w:hAnsi="Times New Roman"/>
          <w:kern w:val="2"/>
          <w:sz w:val="28"/>
          <w:szCs w:val="28"/>
          <w:shd w:val="clear" w:color="auto" w:fill="FFFFFF"/>
          <w14:ligatures w14:val="standardContextual"/>
        </w:rPr>
        <w:t xml:space="preserve">, cu modificările și completările ulterioare, exclusiv ca urmare a testării cu un mijloc tehnic certificat </w:t>
      </w:r>
      <w:r w:rsidRPr="00BF0D89">
        <w:rPr>
          <w:rFonts w:ascii="Times New Roman" w:eastAsia="Calibri" w:hAnsi="Times New Roman"/>
          <w:kern w:val="2"/>
          <w:sz w:val="28"/>
          <w:szCs w:val="28"/>
          <w:shd w:val="clear" w:color="auto" w:fill="FFFFFF"/>
          <w14:ligatures w14:val="standardContextual"/>
        </w:rPr>
        <w:t>care a indicat prezența în organism a unor substanțe psihoactive polițistul rutier întocmește un p</w:t>
      </w:r>
      <w:r w:rsidRPr="00BF0D89">
        <w:rPr>
          <w:rFonts w:ascii="Times New Roman" w:eastAsia="Calibri" w:hAnsi="Times New Roman"/>
          <w:kern w:val="2"/>
          <w:sz w:val="28"/>
          <w:szCs w:val="28"/>
          <w:bdr w:val="none" w:sz="0" w:space="0" w:color="auto" w:frame="1"/>
          <w:shd w:val="clear" w:color="auto" w:fill="FFFFFF"/>
          <w14:ligatures w14:val="standardContextual"/>
        </w:rPr>
        <w:t xml:space="preserve">roces-verbal, în două exemplare, </w:t>
      </w:r>
      <w:bookmarkEnd w:id="1"/>
      <w:r w:rsidRPr="00BF0D89">
        <w:rPr>
          <w:rFonts w:ascii="Times New Roman" w:eastAsia="Calibri" w:hAnsi="Times New Roman"/>
          <w:kern w:val="2"/>
          <w:sz w:val="28"/>
          <w:szCs w:val="28"/>
          <w:bdr w:val="none" w:sz="0" w:space="0" w:color="auto" w:frame="1"/>
          <w:shd w:val="clear" w:color="auto" w:fill="FFFFFF"/>
          <w14:ligatures w14:val="standardContextual"/>
        </w:rPr>
        <w:t>al cărui mode</w:t>
      </w:r>
      <w:r w:rsidR="00A71A3E">
        <w:rPr>
          <w:rFonts w:ascii="Times New Roman" w:eastAsia="Calibri" w:hAnsi="Times New Roman"/>
          <w:kern w:val="2"/>
          <w:sz w:val="28"/>
          <w:szCs w:val="28"/>
          <w:bdr w:val="none" w:sz="0" w:space="0" w:color="auto" w:frame="1"/>
          <w:shd w:val="clear" w:color="auto" w:fill="FFFFFF"/>
          <w14:ligatures w14:val="standardContextual"/>
        </w:rPr>
        <w:t>l este prevăzut în anexa nr. 1G. O copie a procesului-verbal</w:t>
      </w:r>
      <w:r w:rsidRPr="00BF0D89">
        <w:rPr>
          <w:rFonts w:ascii="Times New Roman" w:eastAsia="Calibri" w:hAnsi="Times New Roman"/>
          <w:kern w:val="2"/>
          <w:sz w:val="28"/>
          <w:szCs w:val="28"/>
          <w:bdr w:val="none" w:sz="0" w:space="0" w:color="auto" w:frame="1"/>
          <w:shd w:val="clear" w:color="auto" w:fill="FFFFFF"/>
          <w14:ligatures w14:val="standardContextual"/>
        </w:rPr>
        <w:t xml:space="preserve"> se trimite de îndată la serviciul poliției rutiere pe raza căruia a fost săvârșită fapta, care are obligația să facă mențiunile corespunzătoare în evidența permiselor de conducere reținute și a sancțiunilor aplicate conducătorilor de autovehicule, tractoare agricole sau forestiere ori tramvaie.</w:t>
      </w:r>
      <w:r w:rsidR="006D1B85" w:rsidRPr="00BF0D89">
        <w:rPr>
          <w:rFonts w:ascii="Times New Roman" w:eastAsia="Calibri" w:hAnsi="Times New Roman"/>
          <w:kern w:val="2"/>
          <w:sz w:val="28"/>
          <w:szCs w:val="28"/>
          <w:bdr w:val="none" w:sz="0" w:space="0" w:color="auto" w:frame="1"/>
          <w:shd w:val="clear" w:color="auto" w:fill="FFFFFF"/>
          <w14:ligatures w14:val="standardContextual"/>
        </w:rPr>
        <w:t>”</w:t>
      </w:r>
    </w:p>
    <w:p w:rsidR="007C3AA0" w:rsidRPr="007C3AA0" w:rsidRDefault="007C3AA0" w:rsidP="007C3AA0">
      <w:pPr>
        <w:spacing w:after="0" w:line="240" w:lineRule="auto"/>
        <w:ind w:firstLine="672"/>
        <w:contextualSpacing/>
        <w:jc w:val="both"/>
        <w:rPr>
          <w:rFonts w:ascii="Times New Roman" w:eastAsia="Calibri" w:hAnsi="Times New Roman"/>
          <w:b/>
          <w:bCs/>
          <w:color w:val="000000"/>
          <w:kern w:val="2"/>
          <w:sz w:val="28"/>
          <w:szCs w:val="28"/>
          <w:bdr w:val="none" w:sz="0" w:space="0" w:color="auto" w:frame="1"/>
          <w:shd w:val="clear" w:color="auto" w:fill="FFFFFF"/>
          <w14:ligatures w14:val="standardContextual"/>
        </w:rPr>
      </w:pPr>
    </w:p>
    <w:p w:rsidR="007C3AA0" w:rsidRPr="00BF0D89" w:rsidRDefault="006820CC" w:rsidP="009C72E3">
      <w:pPr>
        <w:pStyle w:val="ListParagraph"/>
        <w:numPr>
          <w:ilvl w:val="0"/>
          <w:numId w:val="3"/>
        </w:numPr>
        <w:spacing w:after="0" w:line="240" w:lineRule="auto"/>
        <w:ind w:firstLine="284"/>
        <w:jc w:val="both"/>
        <w:rPr>
          <w:rFonts w:ascii="Times New Roman" w:eastAsia="Calibri" w:hAnsi="Times New Roman"/>
          <w:bCs/>
          <w:kern w:val="2"/>
          <w:sz w:val="28"/>
          <w:szCs w:val="28"/>
          <w:bdr w:val="none" w:sz="0" w:space="0" w:color="auto" w:frame="1"/>
          <w:shd w:val="clear" w:color="auto" w:fill="FFFFFF"/>
          <w14:ligatures w14:val="standardContextual"/>
        </w:rPr>
      </w:pPr>
      <w:r w:rsidRPr="00BF0D89">
        <w:rPr>
          <w:rFonts w:ascii="Times New Roman" w:eastAsia="Calibri" w:hAnsi="Times New Roman"/>
          <w:bCs/>
          <w:kern w:val="2"/>
          <w:sz w:val="28"/>
          <w:szCs w:val="28"/>
          <w:bdr w:val="none" w:sz="0" w:space="0" w:color="auto" w:frame="1"/>
          <w:shd w:val="clear" w:color="auto" w:fill="FFFFFF"/>
          <w14:ligatures w14:val="standardContextual"/>
        </w:rPr>
        <w:lastRenderedPageBreak/>
        <w:t>La a</w:t>
      </w:r>
      <w:r w:rsidR="007C3AA0" w:rsidRPr="00BF0D89">
        <w:rPr>
          <w:rFonts w:ascii="Times New Roman" w:eastAsia="Calibri" w:hAnsi="Times New Roman"/>
          <w:bCs/>
          <w:kern w:val="2"/>
          <w:sz w:val="28"/>
          <w:szCs w:val="28"/>
          <w:bdr w:val="none" w:sz="0" w:space="0" w:color="auto" w:frame="1"/>
          <w:shd w:val="clear" w:color="auto" w:fill="FFFFFF"/>
          <w14:ligatures w14:val="standardContextual"/>
        </w:rPr>
        <w:t>rticolul 191</w:t>
      </w:r>
      <w:r w:rsidRPr="00BF0D89">
        <w:rPr>
          <w:rFonts w:ascii="Times New Roman" w:eastAsia="Calibri" w:hAnsi="Times New Roman"/>
          <w:bCs/>
          <w:kern w:val="2"/>
          <w:sz w:val="28"/>
          <w:szCs w:val="28"/>
          <w:bdr w:val="none" w:sz="0" w:space="0" w:color="auto" w:frame="1"/>
          <w:shd w:val="clear" w:color="auto" w:fill="FFFFFF"/>
          <w14:ligatures w14:val="standardContextual"/>
        </w:rPr>
        <w:t>, alineatul (3) se modifică și va avea următorul cuprins:</w:t>
      </w:r>
    </w:p>
    <w:p w:rsidR="007C3AA0" w:rsidRPr="00BF0D89" w:rsidRDefault="006820CC" w:rsidP="00BF0D89">
      <w:pPr>
        <w:spacing w:after="0" w:line="240" w:lineRule="auto"/>
        <w:contextualSpacing/>
        <w:jc w:val="both"/>
        <w:rPr>
          <w:rFonts w:ascii="Times New Roman" w:eastAsia="Calibri" w:hAnsi="Times New Roman"/>
          <w:kern w:val="2"/>
          <w:sz w:val="28"/>
          <w:szCs w:val="28"/>
          <w:bdr w:val="none" w:sz="0" w:space="0" w:color="auto" w:frame="1"/>
          <w:shd w:val="clear" w:color="auto" w:fill="FFFFFF"/>
          <w14:ligatures w14:val="standardContextual"/>
        </w:rPr>
      </w:pPr>
      <w:r w:rsidRPr="00BF0D89">
        <w:rPr>
          <w:rFonts w:ascii="Times New Roman" w:eastAsia="Calibri" w:hAnsi="Times New Roman"/>
          <w:kern w:val="2"/>
          <w:sz w:val="28"/>
          <w:szCs w:val="28"/>
          <w:bdr w:val="none" w:sz="0" w:space="0" w:color="auto" w:frame="1"/>
          <w:shd w:val="clear" w:color="auto" w:fill="FFFFFF"/>
          <w14:ligatures w14:val="standardContextual"/>
        </w:rPr>
        <w:t>„</w:t>
      </w:r>
      <w:r w:rsidR="007C3AA0" w:rsidRPr="00BF0D89">
        <w:rPr>
          <w:rFonts w:ascii="Times New Roman" w:eastAsia="Calibri" w:hAnsi="Times New Roman"/>
          <w:kern w:val="2"/>
          <w:sz w:val="28"/>
          <w:szCs w:val="28"/>
          <w:bdr w:val="none" w:sz="0" w:space="0" w:color="auto" w:frame="1"/>
          <w:shd w:val="clear" w:color="auto" w:fill="FFFFFF"/>
          <w14:ligatures w14:val="standardContextual"/>
        </w:rPr>
        <w:t>(3) În situațiile prevăzute la </w:t>
      </w:r>
      <w:hyperlink r:id="rId9" w:history="1">
        <w:r w:rsidR="007C3AA0" w:rsidRPr="00BF0D89">
          <w:rPr>
            <w:rFonts w:ascii="Times New Roman" w:eastAsia="Calibri" w:hAnsi="Times New Roman"/>
            <w:kern w:val="2"/>
            <w:sz w:val="28"/>
            <w:szCs w:val="28"/>
            <w:bdr w:val="none" w:sz="0" w:space="0" w:color="auto" w:frame="1"/>
            <w:shd w:val="clear" w:color="auto" w:fill="FFFFFF"/>
            <w14:ligatures w14:val="standardContextual"/>
          </w:rPr>
          <w:t>art. 111 alin. (1) lit. b)</w:t>
        </w:r>
      </w:hyperlink>
      <w:r w:rsidR="007C3AA0" w:rsidRPr="00BF0D89">
        <w:rPr>
          <w:rFonts w:ascii="Times New Roman" w:eastAsia="Calibri" w:hAnsi="Times New Roman"/>
          <w:kern w:val="2"/>
          <w:sz w:val="28"/>
          <w:szCs w:val="28"/>
          <w:bdr w:val="none" w:sz="0" w:space="0" w:color="auto" w:frame="1"/>
          <w:shd w:val="clear" w:color="auto" w:fill="FFFFFF"/>
          <w14:ligatures w14:val="standardContextual"/>
        </w:rPr>
        <w:t> și </w:t>
      </w:r>
      <w:hyperlink r:id="rId10" w:history="1">
        <w:r w:rsidR="007C3AA0" w:rsidRPr="00BF0D89">
          <w:rPr>
            <w:rFonts w:ascii="Times New Roman" w:eastAsia="Calibri" w:hAnsi="Times New Roman"/>
            <w:kern w:val="2"/>
            <w:sz w:val="28"/>
            <w:szCs w:val="28"/>
            <w:bdr w:val="none" w:sz="0" w:space="0" w:color="auto" w:frame="1"/>
            <w:shd w:val="clear" w:color="auto" w:fill="FFFFFF"/>
            <w14:ligatures w14:val="standardContextual"/>
          </w:rPr>
          <w:t>alin. (4) din Ordonanța de urgență a Guvernului nr. 195/2002, republicată</w:t>
        </w:r>
      </w:hyperlink>
      <w:r w:rsidR="007C3AA0" w:rsidRPr="00BF0D89">
        <w:rPr>
          <w:rFonts w:ascii="Times New Roman" w:eastAsia="Calibri" w:hAnsi="Times New Roman"/>
          <w:kern w:val="2"/>
          <w:sz w:val="28"/>
          <w:szCs w:val="28"/>
          <w:bdr w:val="none" w:sz="0" w:space="0" w:color="auto" w:frame="1"/>
          <w:shd w:val="clear" w:color="auto" w:fill="FFFFFF"/>
          <w14:ligatures w14:val="standardContextual"/>
        </w:rPr>
        <w:t>, cu modificările și completările ulterioare, permisul de conducere se păstrează la serviciul poliției rutiere pe teritoriul căruia a fost constatată fapta, până la restituire, anulare sau dispunerea interdicției de a conduce autovehicule pe teritoriul Româ</w:t>
      </w:r>
      <w:r w:rsidR="009C72E3" w:rsidRPr="00BF0D89">
        <w:rPr>
          <w:rFonts w:ascii="Times New Roman" w:eastAsia="Calibri" w:hAnsi="Times New Roman"/>
          <w:kern w:val="2"/>
          <w:sz w:val="28"/>
          <w:szCs w:val="28"/>
          <w:bdr w:val="none" w:sz="0" w:space="0" w:color="auto" w:frame="1"/>
          <w:shd w:val="clear" w:color="auto" w:fill="FFFFFF"/>
          <w14:ligatures w14:val="standardContextual"/>
        </w:rPr>
        <w:t>niei, după caz, cu excepția permiselor de conducere care se restituie potrivit art.</w:t>
      </w:r>
      <w:r w:rsidRPr="00BF0D89">
        <w:rPr>
          <w:rFonts w:ascii="Times New Roman" w:eastAsia="Calibri" w:hAnsi="Times New Roman"/>
          <w:kern w:val="2"/>
          <w:sz w:val="28"/>
          <w:szCs w:val="28"/>
          <w:bdr w:val="none" w:sz="0" w:space="0" w:color="auto" w:frame="1"/>
          <w:shd w:val="clear" w:color="auto" w:fill="FFFFFF"/>
          <w14:ligatures w14:val="standardContextual"/>
        </w:rPr>
        <w:t xml:space="preserve">1 alin.(3) din </w:t>
      </w:r>
      <w:r w:rsidRPr="00BF0D89">
        <w:rPr>
          <w:rFonts w:ascii="Times New Roman" w:hAnsi="Times New Roman"/>
          <w:sz w:val="28"/>
          <w:szCs w:val="28"/>
        </w:rPr>
        <w:t>Ordonanța de urgență a Guvernului nr.97/2024</w:t>
      </w:r>
      <w:r w:rsidR="00BF0D89" w:rsidRPr="00BF0D89">
        <w:rPr>
          <w:rFonts w:ascii="Times New Roman" w:eastAsia="Calibri" w:hAnsi="Times New Roman"/>
          <w:kern w:val="2"/>
          <w:sz w:val="28"/>
          <w:szCs w:val="28"/>
          <w:bdr w:val="none" w:sz="0" w:space="0" w:color="auto" w:frame="1"/>
          <w:shd w:val="clear" w:color="auto" w:fill="FFFFFF"/>
          <w14:ligatures w14:val="standardContextual"/>
        </w:rPr>
        <w:t>.”</w:t>
      </w:r>
    </w:p>
    <w:p w:rsidR="007C3AA0" w:rsidRPr="00BF0D89" w:rsidRDefault="007C3AA0" w:rsidP="007C3AA0">
      <w:pPr>
        <w:spacing w:after="0" w:line="240" w:lineRule="auto"/>
        <w:jc w:val="both"/>
        <w:rPr>
          <w:rFonts w:ascii="Times New Roman" w:eastAsia="Calibri" w:hAnsi="Times New Roman"/>
          <w:b/>
          <w:bCs/>
          <w:kern w:val="2"/>
          <w:sz w:val="28"/>
          <w:szCs w:val="28"/>
          <w:bdr w:val="none" w:sz="0" w:space="0" w:color="auto" w:frame="1"/>
          <w:shd w:val="clear" w:color="auto" w:fill="FFFFFF"/>
          <w14:ligatures w14:val="standardContextual"/>
        </w:rPr>
      </w:pPr>
    </w:p>
    <w:p w:rsidR="00BF0D89" w:rsidRDefault="007C3AA0" w:rsidP="00BF0D89">
      <w:pPr>
        <w:pStyle w:val="ListParagraph"/>
        <w:numPr>
          <w:ilvl w:val="0"/>
          <w:numId w:val="3"/>
        </w:numPr>
        <w:spacing w:after="0" w:line="240" w:lineRule="auto"/>
        <w:ind w:firstLine="284"/>
        <w:jc w:val="both"/>
        <w:rPr>
          <w:rFonts w:ascii="Times New Roman" w:eastAsia="Calibri" w:hAnsi="Times New Roman"/>
          <w:bCs/>
          <w:kern w:val="2"/>
          <w:sz w:val="28"/>
          <w:szCs w:val="28"/>
          <w:bdr w:val="none" w:sz="0" w:space="0" w:color="auto" w:frame="1"/>
          <w:shd w:val="clear" w:color="auto" w:fill="FFFFFF"/>
          <w14:ligatures w14:val="standardContextual"/>
        </w:rPr>
      </w:pPr>
      <w:r w:rsidRPr="00BF0D89">
        <w:rPr>
          <w:rFonts w:ascii="Times New Roman" w:eastAsia="Calibri" w:hAnsi="Times New Roman"/>
          <w:bCs/>
          <w:kern w:val="2"/>
          <w:sz w:val="28"/>
          <w:szCs w:val="28"/>
          <w:bdr w:val="none" w:sz="0" w:space="0" w:color="auto" w:frame="1"/>
          <w:shd w:val="clear" w:color="auto" w:fill="FFFFFF"/>
          <w14:ligatures w14:val="standardContextual"/>
        </w:rPr>
        <w:t>Art</w:t>
      </w:r>
      <w:r w:rsidR="00BF0D89">
        <w:rPr>
          <w:rFonts w:ascii="Times New Roman" w:eastAsia="Calibri" w:hAnsi="Times New Roman"/>
          <w:bCs/>
          <w:kern w:val="2"/>
          <w:sz w:val="28"/>
          <w:szCs w:val="28"/>
          <w:bdr w:val="none" w:sz="0" w:space="0" w:color="auto" w:frame="1"/>
          <w:shd w:val="clear" w:color="auto" w:fill="FFFFFF"/>
          <w14:ligatures w14:val="standardContextual"/>
        </w:rPr>
        <w:t>icolul 1</w:t>
      </w:r>
      <w:r w:rsidRPr="00BF0D89">
        <w:rPr>
          <w:rFonts w:ascii="Times New Roman" w:eastAsia="Calibri" w:hAnsi="Times New Roman"/>
          <w:bCs/>
          <w:kern w:val="2"/>
          <w:sz w:val="28"/>
          <w:szCs w:val="28"/>
          <w:bdr w:val="none" w:sz="0" w:space="0" w:color="auto" w:frame="1"/>
          <w:shd w:val="clear" w:color="auto" w:fill="FFFFFF"/>
          <w14:ligatures w14:val="standardContextual"/>
        </w:rPr>
        <w:t>96</w:t>
      </w:r>
      <w:r w:rsidRPr="00BF0D89">
        <w:rPr>
          <w:rFonts w:ascii="Times New Roman" w:eastAsia="Calibri" w:hAnsi="Times New Roman"/>
          <w:bCs/>
          <w:kern w:val="2"/>
          <w:sz w:val="28"/>
          <w:szCs w:val="28"/>
          <w:bdr w:val="none" w:sz="0" w:space="0" w:color="auto" w:frame="1"/>
          <w:shd w:val="clear" w:color="auto" w:fill="FFFFFF"/>
          <w:vertAlign w:val="superscript"/>
          <w14:ligatures w14:val="standardContextual"/>
        </w:rPr>
        <w:t xml:space="preserve">1 </w:t>
      </w:r>
      <w:r w:rsidRPr="00BF0D89">
        <w:rPr>
          <w:rFonts w:ascii="Times New Roman" w:eastAsia="Calibri" w:hAnsi="Times New Roman"/>
          <w:bCs/>
          <w:kern w:val="2"/>
          <w:sz w:val="28"/>
          <w:szCs w:val="28"/>
          <w:bdr w:val="none" w:sz="0" w:space="0" w:color="auto" w:frame="1"/>
          <w:shd w:val="clear" w:color="auto" w:fill="FFFFFF"/>
          <w14:ligatures w14:val="standardContextual"/>
        </w:rPr>
        <w:t xml:space="preserve">se modifică </w:t>
      </w:r>
      <w:r w:rsidR="00BF0D89">
        <w:rPr>
          <w:rFonts w:ascii="Times New Roman" w:eastAsia="Calibri" w:hAnsi="Times New Roman"/>
          <w:bCs/>
          <w:kern w:val="2"/>
          <w:sz w:val="28"/>
          <w:szCs w:val="28"/>
          <w:bdr w:val="none" w:sz="0" w:space="0" w:color="auto" w:frame="1"/>
          <w:shd w:val="clear" w:color="auto" w:fill="FFFFFF"/>
          <w14:ligatures w14:val="standardContextual"/>
        </w:rPr>
        <w:t>și va avea următorul cuprins:</w:t>
      </w:r>
    </w:p>
    <w:p w:rsidR="007C3AA0" w:rsidRDefault="00BF0D89" w:rsidP="00BF0D89">
      <w:pPr>
        <w:spacing w:after="0" w:line="240" w:lineRule="auto"/>
        <w:jc w:val="both"/>
        <w:rPr>
          <w:rFonts w:ascii="Times New Roman" w:eastAsia="Calibri" w:hAnsi="Times New Roman"/>
          <w:kern w:val="2"/>
          <w:sz w:val="28"/>
          <w:szCs w:val="28"/>
          <w:bdr w:val="none" w:sz="0" w:space="0" w:color="auto" w:frame="1"/>
          <w:shd w:val="clear" w:color="auto" w:fill="FFFFFF"/>
          <w14:ligatures w14:val="standardContextual"/>
        </w:rPr>
      </w:pPr>
      <w:r w:rsidRPr="00BF0D89">
        <w:rPr>
          <w:rFonts w:ascii="Times New Roman" w:eastAsia="Calibri" w:hAnsi="Times New Roman"/>
          <w:kern w:val="2"/>
          <w:sz w:val="28"/>
          <w:szCs w:val="28"/>
          <w:bdr w:val="none" w:sz="0" w:space="0" w:color="auto" w:frame="1"/>
          <w:shd w:val="clear" w:color="auto" w:fill="FFFFFF"/>
          <w14:ligatures w14:val="standardContextual"/>
        </w:rPr>
        <w:t>„Art.196</w:t>
      </w:r>
      <w:r w:rsidRPr="00BF0D89">
        <w:rPr>
          <w:rFonts w:ascii="Times New Roman" w:eastAsia="Calibri" w:hAnsi="Times New Roman"/>
          <w:kern w:val="2"/>
          <w:sz w:val="28"/>
          <w:szCs w:val="28"/>
          <w:bdr w:val="none" w:sz="0" w:space="0" w:color="auto" w:frame="1"/>
          <w:shd w:val="clear" w:color="auto" w:fill="FFFFFF"/>
          <w:vertAlign w:val="superscript"/>
          <w14:ligatures w14:val="standardContextual"/>
        </w:rPr>
        <w:t>1</w:t>
      </w:r>
      <w:r w:rsidRPr="00BF0D89">
        <w:rPr>
          <w:rFonts w:ascii="Times New Roman" w:eastAsia="Calibri" w:hAnsi="Times New Roman"/>
          <w:kern w:val="2"/>
          <w:sz w:val="28"/>
          <w:szCs w:val="28"/>
          <w:bdr w:val="none" w:sz="0" w:space="0" w:color="auto" w:frame="1"/>
          <w:shd w:val="clear" w:color="auto" w:fill="FFFFFF"/>
          <w14:ligatures w14:val="standardContextual"/>
        </w:rPr>
        <w:t xml:space="preserve"> - </w:t>
      </w:r>
      <w:r w:rsidR="007C3AA0" w:rsidRPr="00BF0D89">
        <w:rPr>
          <w:rFonts w:ascii="Times New Roman" w:eastAsia="Calibri" w:hAnsi="Times New Roman"/>
          <w:kern w:val="2"/>
          <w:sz w:val="28"/>
          <w:szCs w:val="28"/>
          <w:bdr w:val="none" w:sz="0" w:space="0" w:color="auto" w:frame="1"/>
          <w:shd w:val="clear" w:color="auto" w:fill="FFFFFF"/>
          <w14:ligatures w14:val="standardContextual"/>
        </w:rPr>
        <w:t>(1) În cazul prevăzut la </w:t>
      </w:r>
      <w:hyperlink r:id="rId11" w:history="1">
        <w:r w:rsidR="007C3AA0" w:rsidRPr="00BF0D89">
          <w:rPr>
            <w:rFonts w:ascii="Times New Roman" w:eastAsia="Calibri" w:hAnsi="Times New Roman"/>
            <w:kern w:val="2"/>
            <w:sz w:val="28"/>
            <w:szCs w:val="28"/>
            <w:bdr w:val="none" w:sz="0" w:space="0" w:color="auto" w:frame="1"/>
            <w:shd w:val="clear" w:color="auto" w:fill="FFFFFF"/>
            <w14:ligatures w14:val="standardContextual"/>
          </w:rPr>
          <w:t>art. 38 alin. (5) din Ordonanța de urgență a Guvernului nr. 195/2002, republicată</w:t>
        </w:r>
      </w:hyperlink>
      <w:r w:rsidR="007C3AA0" w:rsidRPr="00BF0D89">
        <w:rPr>
          <w:rFonts w:ascii="Times New Roman" w:eastAsia="Calibri" w:hAnsi="Times New Roman"/>
          <w:kern w:val="2"/>
          <w:sz w:val="28"/>
          <w:szCs w:val="28"/>
          <w:bdr w:val="none" w:sz="0" w:space="0" w:color="auto" w:frame="1"/>
          <w:shd w:val="clear" w:color="auto" w:fill="FFFFFF"/>
          <w14:ligatures w14:val="standardContextual"/>
        </w:rPr>
        <w:t xml:space="preserve">, cu modificările și completările ulterioare, cu ocazia retragerii permisului de conducere, polițistul rutier </w:t>
      </w:r>
      <w:r w:rsidR="00A71A3E">
        <w:rPr>
          <w:rFonts w:ascii="Times New Roman" w:eastAsia="Calibri" w:hAnsi="Times New Roman"/>
          <w:kern w:val="2"/>
          <w:sz w:val="28"/>
          <w:szCs w:val="28"/>
          <w:bdr w:val="none" w:sz="0" w:space="0" w:color="auto" w:frame="1"/>
          <w:shd w:val="clear" w:color="auto" w:fill="FFFFFF"/>
          <w14:ligatures w14:val="standardContextual"/>
        </w:rPr>
        <w:t xml:space="preserve">întocmește, </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în două exemplare</w:t>
      </w:r>
      <w:r w:rsidR="00A71A3E">
        <w:rPr>
          <w:rFonts w:ascii="Times New Roman" w:eastAsia="Calibri" w:hAnsi="Times New Roman"/>
          <w:kern w:val="2"/>
          <w:sz w:val="28"/>
          <w:szCs w:val="28"/>
          <w:bdr w:val="none" w:sz="0" w:space="0" w:color="auto" w:frame="1"/>
          <w:shd w:val="clear" w:color="auto" w:fill="FFFFFF"/>
          <w14:ligatures w14:val="standardContextual"/>
        </w:rPr>
        <w:t>,</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 xml:space="preserve"> </w:t>
      </w:r>
      <w:r w:rsidR="00A71A3E">
        <w:rPr>
          <w:rFonts w:ascii="Times New Roman" w:eastAsia="Calibri" w:hAnsi="Times New Roman"/>
          <w:kern w:val="2"/>
          <w:sz w:val="28"/>
          <w:szCs w:val="28"/>
          <w:bdr w:val="none" w:sz="0" w:space="0" w:color="auto" w:frame="1"/>
          <w:shd w:val="clear" w:color="auto" w:fill="FFFFFF"/>
          <w14:ligatures w14:val="standardContextual"/>
        </w:rPr>
        <w:t xml:space="preserve">un proces-verbal, </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al cărui model este prevăzut în anexa nr. 1H</w:t>
      </w:r>
      <w:r w:rsidR="00A71A3E">
        <w:rPr>
          <w:rFonts w:ascii="Times New Roman" w:eastAsia="Calibri" w:hAnsi="Times New Roman"/>
          <w:kern w:val="2"/>
          <w:sz w:val="28"/>
          <w:szCs w:val="28"/>
          <w:bdr w:val="none" w:sz="0" w:space="0" w:color="auto" w:frame="1"/>
          <w:shd w:val="clear" w:color="auto" w:fill="FFFFFF"/>
          <w14:ligatures w14:val="standardContextual"/>
        </w:rPr>
        <w:t>,</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 xml:space="preserve"> </w:t>
      </w:r>
      <w:r w:rsidR="00A71A3E">
        <w:rPr>
          <w:rFonts w:ascii="Times New Roman" w:eastAsia="Calibri" w:hAnsi="Times New Roman"/>
          <w:kern w:val="2"/>
          <w:sz w:val="28"/>
          <w:szCs w:val="28"/>
          <w:bdr w:val="none" w:sz="0" w:space="0" w:color="auto" w:frame="1"/>
          <w:shd w:val="clear" w:color="auto" w:fill="FFFFFF"/>
          <w14:ligatures w14:val="standardContextual"/>
        </w:rPr>
        <w:t xml:space="preserve">și </w:t>
      </w:r>
      <w:r w:rsidR="007C3AA0" w:rsidRPr="00BF0D89">
        <w:rPr>
          <w:rFonts w:ascii="Times New Roman" w:eastAsia="Calibri" w:hAnsi="Times New Roman"/>
          <w:kern w:val="2"/>
          <w:sz w:val="28"/>
          <w:szCs w:val="28"/>
          <w:bdr w:val="none" w:sz="0" w:space="0" w:color="auto" w:frame="1"/>
          <w:shd w:val="clear" w:color="auto" w:fill="FFFFFF"/>
          <w14:ligatures w14:val="standardContextual"/>
        </w:rPr>
        <w:t xml:space="preserve">înmânează titularului </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 xml:space="preserve">permisului de conducere </w:t>
      </w:r>
      <w:r w:rsidR="007C3AA0" w:rsidRPr="00BF0D89">
        <w:rPr>
          <w:rFonts w:ascii="Times New Roman" w:eastAsia="Calibri" w:hAnsi="Times New Roman"/>
          <w:kern w:val="2"/>
          <w:sz w:val="28"/>
          <w:szCs w:val="28"/>
          <w:bdr w:val="none" w:sz="0" w:space="0" w:color="auto" w:frame="1"/>
          <w:shd w:val="clear" w:color="auto" w:fill="FFFFFF"/>
          <w14:ligatures w14:val="standardContextual"/>
        </w:rPr>
        <w:t>un exemplar</w:t>
      </w:r>
      <w:r w:rsidR="00A71A3E">
        <w:rPr>
          <w:rFonts w:ascii="Times New Roman" w:eastAsia="Calibri" w:hAnsi="Times New Roman"/>
          <w:kern w:val="2"/>
          <w:sz w:val="28"/>
          <w:szCs w:val="28"/>
          <w:bdr w:val="none" w:sz="0" w:space="0" w:color="auto" w:frame="1"/>
          <w:shd w:val="clear" w:color="auto" w:fill="FFFFFF"/>
          <w14:ligatures w14:val="standardContextual"/>
        </w:rPr>
        <w:t xml:space="preserve"> al acestuia.</w:t>
      </w:r>
    </w:p>
    <w:p w:rsidR="00A71A3E" w:rsidRPr="00BF0D89" w:rsidRDefault="00A71A3E" w:rsidP="00A71A3E">
      <w:pPr>
        <w:spacing w:after="0" w:line="240" w:lineRule="auto"/>
        <w:contextualSpacing/>
        <w:jc w:val="both"/>
        <w:rPr>
          <w:rFonts w:ascii="Times New Roman" w:eastAsia="Calibri" w:hAnsi="Times New Roman"/>
          <w:kern w:val="2"/>
          <w:sz w:val="28"/>
          <w:szCs w:val="28"/>
          <w:bdr w:val="none" w:sz="0" w:space="0" w:color="auto" w:frame="1"/>
          <w:shd w:val="clear" w:color="auto" w:fill="FFFFFF"/>
          <w14:ligatures w14:val="standardContextual"/>
        </w:rPr>
      </w:pPr>
      <w:r>
        <w:rPr>
          <w:rFonts w:ascii="Times New Roman" w:eastAsia="Calibri" w:hAnsi="Times New Roman"/>
          <w:kern w:val="2"/>
          <w:sz w:val="28"/>
          <w:szCs w:val="28"/>
          <w:bdr w:val="none" w:sz="0" w:space="0" w:color="auto" w:frame="1"/>
          <w:shd w:val="clear" w:color="auto" w:fill="FFFFFF"/>
          <w14:ligatures w14:val="standardContextual"/>
        </w:rPr>
        <w:t>(2) O copie a p</w:t>
      </w:r>
      <w:r w:rsidRPr="00BF0D89">
        <w:rPr>
          <w:rFonts w:ascii="Times New Roman" w:eastAsia="Calibri" w:hAnsi="Times New Roman"/>
          <w:kern w:val="2"/>
          <w:sz w:val="28"/>
          <w:szCs w:val="28"/>
          <w:bdr w:val="none" w:sz="0" w:space="0" w:color="auto" w:frame="1"/>
          <w:shd w:val="clear" w:color="auto" w:fill="FFFFFF"/>
          <w14:ligatures w14:val="standardContextual"/>
        </w:rPr>
        <w:t>roces</w:t>
      </w:r>
      <w:r>
        <w:rPr>
          <w:rFonts w:ascii="Times New Roman" w:eastAsia="Calibri" w:hAnsi="Times New Roman"/>
          <w:kern w:val="2"/>
          <w:sz w:val="28"/>
          <w:szCs w:val="28"/>
          <w:bdr w:val="none" w:sz="0" w:space="0" w:color="auto" w:frame="1"/>
          <w:shd w:val="clear" w:color="auto" w:fill="FFFFFF"/>
          <w14:ligatures w14:val="standardContextual"/>
        </w:rPr>
        <w:t>ului</w:t>
      </w:r>
      <w:r w:rsidRPr="00BF0D89">
        <w:rPr>
          <w:rFonts w:ascii="Times New Roman" w:eastAsia="Calibri" w:hAnsi="Times New Roman"/>
          <w:kern w:val="2"/>
          <w:sz w:val="28"/>
          <w:szCs w:val="28"/>
          <w:bdr w:val="none" w:sz="0" w:space="0" w:color="auto" w:frame="1"/>
          <w:shd w:val="clear" w:color="auto" w:fill="FFFFFF"/>
          <w14:ligatures w14:val="standardContextual"/>
        </w:rPr>
        <w:t>-verbal se trimite de îndată la serviciul poliției rutiere pe raza căruia a fost săvârșită fapta, care are obligația să facă mențiunile corespunzătoare în evidența permiselor de conducere reținute și a sancțiunilor aplicate conducătorilor de autovehicule, tractoare agricole sau forestiere ori tramvaie.</w:t>
      </w:r>
    </w:p>
    <w:p w:rsidR="007C3AA0" w:rsidRPr="00BF0D89" w:rsidRDefault="00BF0D89" w:rsidP="00BF0D89">
      <w:pPr>
        <w:spacing w:after="0" w:line="240" w:lineRule="auto"/>
        <w:jc w:val="both"/>
        <w:rPr>
          <w:rFonts w:ascii="Times New Roman" w:eastAsia="Calibri" w:hAnsi="Times New Roman"/>
          <w:bCs/>
          <w:kern w:val="2"/>
          <w:sz w:val="28"/>
          <w:szCs w:val="28"/>
          <w14:ligatures w14:val="standardContextual"/>
        </w:rPr>
      </w:pPr>
      <w:r w:rsidRPr="00BF0D89">
        <w:rPr>
          <w:rFonts w:ascii="Times New Roman" w:eastAsia="Calibri" w:hAnsi="Times New Roman"/>
          <w:bCs/>
          <w:kern w:val="2"/>
          <w:sz w:val="28"/>
          <w:szCs w:val="28"/>
          <w14:ligatures w14:val="standardContextual"/>
        </w:rPr>
        <w:t>(</w:t>
      </w:r>
      <w:r w:rsidR="00A71A3E">
        <w:rPr>
          <w:rFonts w:ascii="Times New Roman" w:eastAsia="Calibri" w:hAnsi="Times New Roman"/>
          <w:bCs/>
          <w:kern w:val="2"/>
          <w:sz w:val="28"/>
          <w:szCs w:val="28"/>
          <w14:ligatures w14:val="standardContextual"/>
        </w:rPr>
        <w:t>3</w:t>
      </w:r>
      <w:r w:rsidRPr="00BF0D89">
        <w:rPr>
          <w:rFonts w:ascii="Times New Roman" w:eastAsia="Calibri" w:hAnsi="Times New Roman"/>
          <w:bCs/>
          <w:kern w:val="2"/>
          <w:sz w:val="28"/>
          <w:szCs w:val="28"/>
          <w14:ligatures w14:val="standardContextual"/>
        </w:rPr>
        <w:t>)</w:t>
      </w:r>
      <w:r w:rsidR="00A71A3E">
        <w:rPr>
          <w:rFonts w:ascii="Times New Roman" w:eastAsia="Calibri" w:hAnsi="Times New Roman"/>
          <w:bCs/>
          <w:kern w:val="2"/>
          <w:sz w:val="28"/>
          <w:szCs w:val="28"/>
          <w14:ligatures w14:val="standardContextual"/>
        </w:rPr>
        <w:t xml:space="preserve"> </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Permisel</w:t>
      </w:r>
      <w:r w:rsidR="00A71A3E">
        <w:rPr>
          <w:rFonts w:ascii="Times New Roman" w:eastAsia="Calibri" w:hAnsi="Times New Roman"/>
          <w:kern w:val="2"/>
          <w:sz w:val="28"/>
          <w:szCs w:val="28"/>
          <w:bdr w:val="none" w:sz="0" w:space="0" w:color="auto" w:frame="1"/>
          <w:shd w:val="clear" w:color="auto" w:fill="FFFFFF"/>
          <w14:ligatures w14:val="standardContextual"/>
        </w:rPr>
        <w:t>e</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 xml:space="preserve"> de conducere</w:t>
      </w:r>
      <w:r w:rsidR="00A71A3E">
        <w:rPr>
          <w:rFonts w:ascii="Times New Roman" w:eastAsia="Calibri" w:hAnsi="Times New Roman"/>
          <w:kern w:val="2"/>
          <w:sz w:val="28"/>
          <w:szCs w:val="28"/>
          <w:bdr w:val="none" w:sz="0" w:space="0" w:color="auto" w:frame="1"/>
          <w:shd w:val="clear" w:color="auto" w:fill="FFFFFF"/>
          <w14:ligatures w14:val="standardContextual"/>
        </w:rPr>
        <w:t xml:space="preserve"> retrase </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se restituie potrivit art.1 alin.(</w:t>
      </w:r>
      <w:r w:rsidR="00A71A3E">
        <w:rPr>
          <w:rFonts w:ascii="Times New Roman" w:eastAsia="Calibri" w:hAnsi="Times New Roman"/>
          <w:kern w:val="2"/>
          <w:sz w:val="28"/>
          <w:szCs w:val="28"/>
          <w:bdr w:val="none" w:sz="0" w:space="0" w:color="auto" w:frame="1"/>
          <w:shd w:val="clear" w:color="auto" w:fill="FFFFFF"/>
          <w14:ligatures w14:val="standardContextual"/>
        </w:rPr>
        <w:t>2</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 xml:space="preserve">) din </w:t>
      </w:r>
      <w:r w:rsidR="00A71A3E" w:rsidRPr="00BF0D89">
        <w:rPr>
          <w:rFonts w:ascii="Times New Roman" w:hAnsi="Times New Roman"/>
          <w:sz w:val="28"/>
          <w:szCs w:val="28"/>
        </w:rPr>
        <w:t>Ordonanța de urgență a Guvernului nr.97/2024</w:t>
      </w:r>
      <w:r w:rsidR="00A71A3E" w:rsidRPr="00BF0D89">
        <w:rPr>
          <w:rFonts w:ascii="Times New Roman" w:eastAsia="Calibri" w:hAnsi="Times New Roman"/>
          <w:kern w:val="2"/>
          <w:sz w:val="28"/>
          <w:szCs w:val="28"/>
          <w:bdr w:val="none" w:sz="0" w:space="0" w:color="auto" w:frame="1"/>
          <w:shd w:val="clear" w:color="auto" w:fill="FFFFFF"/>
          <w14:ligatures w14:val="standardContextual"/>
        </w:rPr>
        <w:t>.”</w:t>
      </w:r>
    </w:p>
    <w:p w:rsidR="009215E6" w:rsidRPr="007C3AA0" w:rsidRDefault="009215E6" w:rsidP="007C3AA0">
      <w:pPr>
        <w:tabs>
          <w:tab w:val="left" w:pos="1548"/>
        </w:tabs>
        <w:spacing w:after="0" w:line="240" w:lineRule="auto"/>
        <w:ind w:firstLine="714"/>
        <w:jc w:val="both"/>
        <w:rPr>
          <w:rFonts w:ascii="Times New Roman" w:eastAsia="Calibri" w:hAnsi="Times New Roman"/>
          <w:color w:val="000000"/>
          <w:kern w:val="2"/>
          <w:sz w:val="28"/>
          <w:szCs w:val="28"/>
          <w:bdr w:val="none" w:sz="0" w:space="0" w:color="auto" w:frame="1"/>
          <w:shd w:val="clear" w:color="auto" w:fill="FFFFFF"/>
          <w14:ligatures w14:val="standardContextual"/>
        </w:rPr>
      </w:pPr>
    </w:p>
    <w:p w:rsidR="007C3AA0" w:rsidRPr="007C3AA0" w:rsidRDefault="007C3AA0" w:rsidP="009215E6">
      <w:pPr>
        <w:pStyle w:val="ListParagraph"/>
        <w:numPr>
          <w:ilvl w:val="0"/>
          <w:numId w:val="3"/>
        </w:numPr>
        <w:spacing w:after="0" w:line="240" w:lineRule="auto"/>
        <w:ind w:firstLine="284"/>
        <w:jc w:val="both"/>
        <w:rPr>
          <w:rFonts w:ascii="Times New Roman" w:eastAsia="Calibri" w:hAnsi="Times New Roman"/>
          <w:bCs/>
          <w:kern w:val="2"/>
          <w:sz w:val="28"/>
          <w:szCs w:val="28"/>
          <w14:ligatures w14:val="standardContextual"/>
        </w:rPr>
      </w:pPr>
      <w:r w:rsidRPr="007C3AA0">
        <w:rPr>
          <w:rFonts w:ascii="Times New Roman" w:eastAsia="Calibri" w:hAnsi="Times New Roman"/>
          <w:bCs/>
          <w:kern w:val="2"/>
          <w:sz w:val="28"/>
          <w:szCs w:val="28"/>
          <w14:ligatures w14:val="standardContextual"/>
        </w:rPr>
        <w:t>Art</w:t>
      </w:r>
      <w:r w:rsidR="009215E6" w:rsidRPr="009215E6">
        <w:rPr>
          <w:rFonts w:ascii="Times New Roman" w:eastAsia="Calibri" w:hAnsi="Times New Roman"/>
          <w:bCs/>
          <w:kern w:val="2"/>
          <w:sz w:val="28"/>
          <w:szCs w:val="28"/>
          <w14:ligatures w14:val="standardContextual"/>
        </w:rPr>
        <w:t>icolul</w:t>
      </w:r>
      <w:r w:rsidRPr="007C3AA0">
        <w:rPr>
          <w:rFonts w:ascii="Times New Roman" w:eastAsia="Calibri" w:hAnsi="Times New Roman"/>
          <w:bCs/>
          <w:kern w:val="2"/>
          <w:sz w:val="28"/>
          <w:szCs w:val="28"/>
          <w14:ligatures w14:val="standardContextual"/>
        </w:rPr>
        <w:t xml:space="preserve"> 225 se modifică și va avea următorul cuprins:</w:t>
      </w:r>
    </w:p>
    <w:p w:rsidR="007C3AA0" w:rsidRPr="007C3AA0" w:rsidRDefault="009215E6" w:rsidP="009215E6">
      <w:pPr>
        <w:tabs>
          <w:tab w:val="left" w:pos="1548"/>
        </w:tabs>
        <w:spacing w:after="0" w:line="240" w:lineRule="auto"/>
        <w:jc w:val="both"/>
        <w:rPr>
          <w:rFonts w:ascii="Times New Roman" w:eastAsia="Calibri" w:hAnsi="Times New Roman"/>
          <w:kern w:val="2"/>
          <w:sz w:val="28"/>
          <w:szCs w:val="28"/>
          <w14:ligatures w14:val="standardContextual"/>
        </w:rPr>
      </w:pPr>
      <w:r>
        <w:rPr>
          <w:rFonts w:ascii="Times New Roman" w:eastAsia="Calibri" w:hAnsi="Times New Roman"/>
          <w:kern w:val="2"/>
          <w:sz w:val="28"/>
          <w:szCs w:val="28"/>
          <w14:ligatures w14:val="standardContextual"/>
        </w:rPr>
        <w:t xml:space="preserve">„Art.225 - </w:t>
      </w:r>
      <w:r w:rsidR="007C3AA0" w:rsidRPr="002B05E9">
        <w:rPr>
          <w:rFonts w:ascii="Times New Roman" w:eastAsia="Calibri" w:hAnsi="Times New Roman"/>
          <w:kern w:val="2"/>
          <w:sz w:val="28"/>
          <w:szCs w:val="28"/>
          <w14:ligatures w14:val="standardContextual"/>
        </w:rPr>
        <w:t xml:space="preserve">Anexele nr. 1A – 1H fac parte </w:t>
      </w:r>
      <w:r w:rsidR="007C3AA0" w:rsidRPr="007C3AA0">
        <w:rPr>
          <w:rFonts w:ascii="Times New Roman" w:eastAsia="Calibri" w:hAnsi="Times New Roman"/>
          <w:kern w:val="2"/>
          <w:sz w:val="28"/>
          <w:szCs w:val="28"/>
          <w14:ligatures w14:val="standardContextual"/>
        </w:rPr>
        <w:t>integrantă din prezentul regulament.</w:t>
      </w:r>
      <w:r>
        <w:rPr>
          <w:rFonts w:ascii="Times New Roman" w:eastAsia="Calibri" w:hAnsi="Times New Roman"/>
          <w:kern w:val="2"/>
          <w:sz w:val="28"/>
          <w:szCs w:val="28"/>
          <w14:ligatures w14:val="standardContextual"/>
        </w:rPr>
        <w:t>”</w:t>
      </w:r>
    </w:p>
    <w:p w:rsidR="000E5BA1" w:rsidRDefault="000E5BA1" w:rsidP="007C3AA0">
      <w:pPr>
        <w:pStyle w:val="ListParagraph"/>
        <w:tabs>
          <w:tab w:val="left" w:pos="426"/>
        </w:tabs>
        <w:spacing w:after="0" w:line="240" w:lineRule="auto"/>
        <w:ind w:left="360"/>
        <w:jc w:val="both"/>
        <w:rPr>
          <w:rFonts w:ascii="Times New Roman" w:hAnsi="Times New Roman"/>
          <w:sz w:val="28"/>
          <w:szCs w:val="28"/>
        </w:rPr>
      </w:pPr>
    </w:p>
    <w:p w:rsidR="009215E6" w:rsidRDefault="009215E6" w:rsidP="009215E6">
      <w:pPr>
        <w:pStyle w:val="ListParagraph"/>
        <w:numPr>
          <w:ilvl w:val="0"/>
          <w:numId w:val="3"/>
        </w:numPr>
        <w:spacing w:after="0" w:line="240" w:lineRule="auto"/>
        <w:ind w:firstLine="284"/>
        <w:jc w:val="both"/>
        <w:rPr>
          <w:rFonts w:ascii="Times New Roman" w:hAnsi="Times New Roman"/>
          <w:sz w:val="28"/>
          <w:szCs w:val="28"/>
        </w:rPr>
      </w:pPr>
      <w:r>
        <w:rPr>
          <w:rFonts w:ascii="Times New Roman" w:hAnsi="Times New Roman"/>
          <w:sz w:val="28"/>
          <w:szCs w:val="28"/>
        </w:rPr>
        <w:t>După anexa nr.1F se introduc două noi anexe, anexa nr.1G și anexa nr.1H, având cuprinsul prevăzut în Anexele nr.2 și 3 la prezenta hotărâre.</w:t>
      </w:r>
    </w:p>
    <w:p w:rsidR="009215E6" w:rsidRDefault="009215E6" w:rsidP="007C3AA0">
      <w:pPr>
        <w:pStyle w:val="ListParagraph"/>
        <w:tabs>
          <w:tab w:val="left" w:pos="426"/>
        </w:tabs>
        <w:spacing w:after="0" w:line="240" w:lineRule="auto"/>
        <w:ind w:left="360"/>
        <w:jc w:val="both"/>
        <w:rPr>
          <w:rFonts w:ascii="Times New Roman" w:hAnsi="Times New Roman"/>
          <w:sz w:val="28"/>
          <w:szCs w:val="28"/>
        </w:rPr>
      </w:pPr>
    </w:p>
    <w:p w:rsidR="009215E6" w:rsidRPr="009215E6" w:rsidRDefault="009215E6" w:rsidP="009215E6">
      <w:pPr>
        <w:pStyle w:val="ListParagraph"/>
        <w:numPr>
          <w:ilvl w:val="0"/>
          <w:numId w:val="1"/>
        </w:numPr>
        <w:tabs>
          <w:tab w:val="left" w:pos="426"/>
        </w:tabs>
        <w:spacing w:after="0" w:line="240" w:lineRule="auto"/>
        <w:jc w:val="both"/>
        <w:rPr>
          <w:rFonts w:ascii="Times New Roman" w:hAnsi="Times New Roman"/>
          <w:b/>
          <w:sz w:val="28"/>
          <w:szCs w:val="28"/>
        </w:rPr>
      </w:pPr>
      <w:r>
        <w:rPr>
          <w:rFonts w:ascii="Times New Roman" w:hAnsi="Times New Roman"/>
          <w:sz w:val="28"/>
          <w:szCs w:val="28"/>
          <w:lang w:eastAsia="zh-CN"/>
        </w:rPr>
        <w:t>Anexele nr.1-3</w:t>
      </w:r>
      <w:r w:rsidRPr="009215E6">
        <w:rPr>
          <w:rFonts w:ascii="Times New Roman" w:hAnsi="Times New Roman"/>
          <w:sz w:val="28"/>
          <w:szCs w:val="28"/>
        </w:rPr>
        <w:t xml:space="preserve"> fac parte integrantă din prezenta hotărâre</w:t>
      </w:r>
      <w:r>
        <w:rPr>
          <w:rFonts w:ascii="Times New Roman" w:hAnsi="Times New Roman"/>
          <w:sz w:val="28"/>
          <w:szCs w:val="28"/>
        </w:rPr>
        <w:t>.</w:t>
      </w:r>
    </w:p>
    <w:p w:rsidR="009215E6" w:rsidRDefault="009215E6" w:rsidP="007C3AA0">
      <w:pPr>
        <w:pStyle w:val="ListParagraph"/>
        <w:tabs>
          <w:tab w:val="left" w:pos="426"/>
        </w:tabs>
        <w:spacing w:after="0" w:line="240" w:lineRule="auto"/>
        <w:ind w:left="360"/>
        <w:jc w:val="both"/>
        <w:rPr>
          <w:rFonts w:ascii="Times New Roman" w:hAnsi="Times New Roman"/>
          <w:sz w:val="28"/>
          <w:szCs w:val="28"/>
        </w:rPr>
      </w:pPr>
    </w:p>
    <w:p w:rsidR="009215E6" w:rsidRDefault="009215E6" w:rsidP="007C3AA0">
      <w:pPr>
        <w:pStyle w:val="ListParagraph"/>
        <w:tabs>
          <w:tab w:val="left" w:pos="426"/>
        </w:tabs>
        <w:spacing w:after="0" w:line="240" w:lineRule="auto"/>
        <w:ind w:left="360"/>
        <w:jc w:val="both"/>
        <w:rPr>
          <w:rFonts w:ascii="Times New Roman" w:hAnsi="Times New Roman"/>
          <w:sz w:val="28"/>
          <w:szCs w:val="28"/>
        </w:rPr>
      </w:pPr>
    </w:p>
    <w:p w:rsidR="00B36919" w:rsidRPr="002B05E9" w:rsidRDefault="002B05E9" w:rsidP="002B05E9">
      <w:pPr>
        <w:spacing w:after="0" w:line="240" w:lineRule="auto"/>
        <w:jc w:val="center"/>
        <w:rPr>
          <w:rFonts w:ascii="Times New Roman" w:hAnsi="Times New Roman"/>
          <w:b/>
          <w:sz w:val="28"/>
          <w:szCs w:val="28"/>
        </w:rPr>
      </w:pPr>
      <w:r w:rsidRPr="002B05E9">
        <w:rPr>
          <w:rFonts w:ascii="Times New Roman" w:hAnsi="Times New Roman"/>
          <w:b/>
          <w:sz w:val="28"/>
          <w:szCs w:val="28"/>
        </w:rPr>
        <w:t>PRIM-MINISTRU</w:t>
      </w:r>
    </w:p>
    <w:p w:rsidR="002B05E9" w:rsidRPr="002B05E9" w:rsidRDefault="002B05E9" w:rsidP="002B05E9">
      <w:pPr>
        <w:spacing w:after="0" w:line="240" w:lineRule="auto"/>
        <w:jc w:val="center"/>
        <w:rPr>
          <w:rFonts w:ascii="Times New Roman" w:hAnsi="Times New Roman"/>
          <w:b/>
          <w:sz w:val="28"/>
          <w:szCs w:val="28"/>
        </w:rPr>
      </w:pPr>
    </w:p>
    <w:p w:rsidR="00B36919" w:rsidRPr="002B05E9" w:rsidRDefault="002B05E9" w:rsidP="002B05E9">
      <w:pPr>
        <w:spacing w:after="0" w:line="240" w:lineRule="auto"/>
        <w:jc w:val="center"/>
        <w:rPr>
          <w:rFonts w:ascii="Times New Roman" w:hAnsi="Times New Roman"/>
          <w:b/>
          <w:sz w:val="28"/>
          <w:szCs w:val="28"/>
        </w:rPr>
      </w:pPr>
      <w:r w:rsidRPr="002B05E9">
        <w:rPr>
          <w:rFonts w:ascii="Times New Roman" w:hAnsi="Times New Roman"/>
          <w:b/>
          <w:sz w:val="28"/>
          <w:szCs w:val="28"/>
        </w:rPr>
        <w:t>ION MARCEL CIOLACU</w:t>
      </w:r>
    </w:p>
    <w:sectPr w:rsidR="00B36919" w:rsidRPr="002B05E9" w:rsidSect="00311DC8">
      <w:pgSz w:w="12240" w:h="15840"/>
      <w:pgMar w:top="993" w:right="104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FAF" w:rsidRDefault="001C1FAF" w:rsidP="005A0B42">
      <w:pPr>
        <w:spacing w:after="0" w:line="240" w:lineRule="auto"/>
      </w:pPr>
      <w:r>
        <w:separator/>
      </w:r>
    </w:p>
  </w:endnote>
  <w:endnote w:type="continuationSeparator" w:id="0">
    <w:p w:rsidR="001C1FAF" w:rsidRDefault="001C1FAF" w:rsidP="005A0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FAF" w:rsidRDefault="001C1FAF" w:rsidP="005A0B42">
      <w:pPr>
        <w:spacing w:after="0" w:line="240" w:lineRule="auto"/>
      </w:pPr>
      <w:r>
        <w:separator/>
      </w:r>
    </w:p>
  </w:footnote>
  <w:footnote w:type="continuationSeparator" w:id="0">
    <w:p w:rsidR="001C1FAF" w:rsidRDefault="001C1FAF" w:rsidP="005A0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22B54"/>
    <w:multiLevelType w:val="hybridMultilevel"/>
    <w:tmpl w:val="6C36E2A8"/>
    <w:lvl w:ilvl="0" w:tplc="D4F66698">
      <w:start w:val="1"/>
      <w:numFmt w:val="decimal"/>
      <w:suff w:val="space"/>
      <w:lvlText w:val="%1."/>
      <w:lvlJc w:val="left"/>
      <w:pPr>
        <w:ind w:left="0" w:firstLine="0"/>
      </w:pPr>
      <w:rPr>
        <w:rFonts w:hint="default"/>
        <w:b/>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1" w15:restartNumberingAfterBreak="0">
    <w:nsid w:val="2C0C75DD"/>
    <w:multiLevelType w:val="hybridMultilevel"/>
    <w:tmpl w:val="6C36E2A8"/>
    <w:lvl w:ilvl="0" w:tplc="D4F66698">
      <w:start w:val="1"/>
      <w:numFmt w:val="decimal"/>
      <w:suff w:val="space"/>
      <w:lvlText w:val="%1."/>
      <w:lvlJc w:val="left"/>
      <w:pPr>
        <w:ind w:left="0" w:firstLine="0"/>
      </w:pPr>
      <w:rPr>
        <w:rFonts w:hint="default"/>
        <w:b/>
      </w:rPr>
    </w:lvl>
    <w:lvl w:ilvl="1" w:tplc="04090019" w:tentative="1">
      <w:start w:val="1"/>
      <w:numFmt w:val="lowerLetter"/>
      <w:lvlText w:val="%2."/>
      <w:lvlJc w:val="left"/>
      <w:pPr>
        <w:ind w:left="2112" w:hanging="360"/>
      </w:pPr>
    </w:lvl>
    <w:lvl w:ilvl="2" w:tplc="0409001B" w:tentative="1">
      <w:start w:val="1"/>
      <w:numFmt w:val="lowerRoman"/>
      <w:lvlText w:val="%3."/>
      <w:lvlJc w:val="right"/>
      <w:pPr>
        <w:ind w:left="2832" w:hanging="180"/>
      </w:pPr>
    </w:lvl>
    <w:lvl w:ilvl="3" w:tplc="0409000F" w:tentative="1">
      <w:start w:val="1"/>
      <w:numFmt w:val="decimal"/>
      <w:lvlText w:val="%4."/>
      <w:lvlJc w:val="left"/>
      <w:pPr>
        <w:ind w:left="3552" w:hanging="360"/>
      </w:pPr>
    </w:lvl>
    <w:lvl w:ilvl="4" w:tplc="04090019" w:tentative="1">
      <w:start w:val="1"/>
      <w:numFmt w:val="lowerLetter"/>
      <w:lvlText w:val="%5."/>
      <w:lvlJc w:val="left"/>
      <w:pPr>
        <w:ind w:left="4272" w:hanging="360"/>
      </w:pPr>
    </w:lvl>
    <w:lvl w:ilvl="5" w:tplc="0409001B" w:tentative="1">
      <w:start w:val="1"/>
      <w:numFmt w:val="lowerRoman"/>
      <w:lvlText w:val="%6."/>
      <w:lvlJc w:val="right"/>
      <w:pPr>
        <w:ind w:left="4992" w:hanging="180"/>
      </w:pPr>
    </w:lvl>
    <w:lvl w:ilvl="6" w:tplc="0409000F" w:tentative="1">
      <w:start w:val="1"/>
      <w:numFmt w:val="decimal"/>
      <w:lvlText w:val="%7."/>
      <w:lvlJc w:val="left"/>
      <w:pPr>
        <w:ind w:left="5712" w:hanging="360"/>
      </w:pPr>
    </w:lvl>
    <w:lvl w:ilvl="7" w:tplc="04090019" w:tentative="1">
      <w:start w:val="1"/>
      <w:numFmt w:val="lowerLetter"/>
      <w:lvlText w:val="%8."/>
      <w:lvlJc w:val="left"/>
      <w:pPr>
        <w:ind w:left="6432" w:hanging="360"/>
      </w:pPr>
    </w:lvl>
    <w:lvl w:ilvl="8" w:tplc="0409001B" w:tentative="1">
      <w:start w:val="1"/>
      <w:numFmt w:val="lowerRoman"/>
      <w:lvlText w:val="%9."/>
      <w:lvlJc w:val="right"/>
      <w:pPr>
        <w:ind w:left="7152" w:hanging="180"/>
      </w:pPr>
    </w:lvl>
  </w:abstractNum>
  <w:abstractNum w:abstractNumId="2" w15:restartNumberingAfterBreak="0">
    <w:nsid w:val="3BF90226"/>
    <w:multiLevelType w:val="hybridMultilevel"/>
    <w:tmpl w:val="D7FEBF64"/>
    <w:lvl w:ilvl="0" w:tplc="F7DA22A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84D491B"/>
    <w:multiLevelType w:val="hybridMultilevel"/>
    <w:tmpl w:val="FE0A48B6"/>
    <w:lvl w:ilvl="0" w:tplc="DE727D3E">
      <w:start w:val="1"/>
      <w:numFmt w:val="decimal"/>
      <w:suff w:val="space"/>
      <w:lvlText w:val="Art. %1 -"/>
      <w:lvlJc w:val="left"/>
      <w:pPr>
        <w:ind w:left="0" w:firstLine="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9CC"/>
    <w:rsid w:val="0000405F"/>
    <w:rsid w:val="0003039A"/>
    <w:rsid w:val="0007233D"/>
    <w:rsid w:val="0009354A"/>
    <w:rsid w:val="000C16DE"/>
    <w:rsid w:val="000E5BA1"/>
    <w:rsid w:val="000E5C15"/>
    <w:rsid w:val="000F608E"/>
    <w:rsid w:val="00105C90"/>
    <w:rsid w:val="00137E11"/>
    <w:rsid w:val="001549CD"/>
    <w:rsid w:val="00162083"/>
    <w:rsid w:val="0017230F"/>
    <w:rsid w:val="00184605"/>
    <w:rsid w:val="00186B4B"/>
    <w:rsid w:val="001B42BA"/>
    <w:rsid w:val="001B76B2"/>
    <w:rsid w:val="001C1FAF"/>
    <w:rsid w:val="001C2249"/>
    <w:rsid w:val="001D7F62"/>
    <w:rsid w:val="00210371"/>
    <w:rsid w:val="0022575C"/>
    <w:rsid w:val="002542A4"/>
    <w:rsid w:val="00255914"/>
    <w:rsid w:val="00271C85"/>
    <w:rsid w:val="002721C5"/>
    <w:rsid w:val="002A2AAB"/>
    <w:rsid w:val="002B05E9"/>
    <w:rsid w:val="002C104D"/>
    <w:rsid w:val="002C3B43"/>
    <w:rsid w:val="002D7AD9"/>
    <w:rsid w:val="00311DC8"/>
    <w:rsid w:val="0031798B"/>
    <w:rsid w:val="00320E98"/>
    <w:rsid w:val="00340034"/>
    <w:rsid w:val="00363EC4"/>
    <w:rsid w:val="00384912"/>
    <w:rsid w:val="00385C66"/>
    <w:rsid w:val="003B7544"/>
    <w:rsid w:val="00411A1A"/>
    <w:rsid w:val="00430CBB"/>
    <w:rsid w:val="004328AD"/>
    <w:rsid w:val="00471D0D"/>
    <w:rsid w:val="00495295"/>
    <w:rsid w:val="004968B5"/>
    <w:rsid w:val="004D133B"/>
    <w:rsid w:val="004D18A4"/>
    <w:rsid w:val="004F5DE7"/>
    <w:rsid w:val="00504E45"/>
    <w:rsid w:val="005055E3"/>
    <w:rsid w:val="005527DE"/>
    <w:rsid w:val="00577436"/>
    <w:rsid w:val="00584B43"/>
    <w:rsid w:val="005A0B42"/>
    <w:rsid w:val="005C17CB"/>
    <w:rsid w:val="005C21D6"/>
    <w:rsid w:val="005C3EC7"/>
    <w:rsid w:val="005E0D93"/>
    <w:rsid w:val="005F2650"/>
    <w:rsid w:val="00611A3E"/>
    <w:rsid w:val="00614BCD"/>
    <w:rsid w:val="0061566B"/>
    <w:rsid w:val="00621BAB"/>
    <w:rsid w:val="00670E10"/>
    <w:rsid w:val="00675AE1"/>
    <w:rsid w:val="006820CC"/>
    <w:rsid w:val="006C3E28"/>
    <w:rsid w:val="006C63DA"/>
    <w:rsid w:val="006D1B85"/>
    <w:rsid w:val="006E3082"/>
    <w:rsid w:val="006E7A82"/>
    <w:rsid w:val="00706F6D"/>
    <w:rsid w:val="00722197"/>
    <w:rsid w:val="007422D1"/>
    <w:rsid w:val="00750AC4"/>
    <w:rsid w:val="00780189"/>
    <w:rsid w:val="00791CC1"/>
    <w:rsid w:val="007A0704"/>
    <w:rsid w:val="007A3512"/>
    <w:rsid w:val="007A3D0D"/>
    <w:rsid w:val="007B0225"/>
    <w:rsid w:val="007C3AA0"/>
    <w:rsid w:val="007C5994"/>
    <w:rsid w:val="008074A3"/>
    <w:rsid w:val="00823003"/>
    <w:rsid w:val="00834395"/>
    <w:rsid w:val="00841988"/>
    <w:rsid w:val="0085123C"/>
    <w:rsid w:val="00856426"/>
    <w:rsid w:val="008675C8"/>
    <w:rsid w:val="00885F65"/>
    <w:rsid w:val="008F35C6"/>
    <w:rsid w:val="0090052A"/>
    <w:rsid w:val="009215E6"/>
    <w:rsid w:val="009304FA"/>
    <w:rsid w:val="00947BD4"/>
    <w:rsid w:val="009647C4"/>
    <w:rsid w:val="009672A0"/>
    <w:rsid w:val="0097477E"/>
    <w:rsid w:val="00994625"/>
    <w:rsid w:val="009C055F"/>
    <w:rsid w:val="009C0DAB"/>
    <w:rsid w:val="009C72E3"/>
    <w:rsid w:val="009E41E1"/>
    <w:rsid w:val="009E4DB4"/>
    <w:rsid w:val="009F66C8"/>
    <w:rsid w:val="00A112EE"/>
    <w:rsid w:val="00A1719A"/>
    <w:rsid w:val="00A440F9"/>
    <w:rsid w:val="00A45307"/>
    <w:rsid w:val="00A60E6F"/>
    <w:rsid w:val="00A71A3E"/>
    <w:rsid w:val="00A7442D"/>
    <w:rsid w:val="00A81C0F"/>
    <w:rsid w:val="00A81D5B"/>
    <w:rsid w:val="00A91C09"/>
    <w:rsid w:val="00B169CC"/>
    <w:rsid w:val="00B233CB"/>
    <w:rsid w:val="00B36919"/>
    <w:rsid w:val="00B57723"/>
    <w:rsid w:val="00B64EAE"/>
    <w:rsid w:val="00B70625"/>
    <w:rsid w:val="00B91AF2"/>
    <w:rsid w:val="00B97C6B"/>
    <w:rsid w:val="00BA10BD"/>
    <w:rsid w:val="00BC55A1"/>
    <w:rsid w:val="00BD1A88"/>
    <w:rsid w:val="00BD5D11"/>
    <w:rsid w:val="00BE5DB4"/>
    <w:rsid w:val="00BE7E09"/>
    <w:rsid w:val="00BF0D89"/>
    <w:rsid w:val="00C16D3C"/>
    <w:rsid w:val="00C17FA5"/>
    <w:rsid w:val="00C21A68"/>
    <w:rsid w:val="00C40A2B"/>
    <w:rsid w:val="00C50BD0"/>
    <w:rsid w:val="00CD1CDC"/>
    <w:rsid w:val="00CE1450"/>
    <w:rsid w:val="00D02075"/>
    <w:rsid w:val="00D22A57"/>
    <w:rsid w:val="00D23522"/>
    <w:rsid w:val="00D77B4E"/>
    <w:rsid w:val="00DC1A01"/>
    <w:rsid w:val="00DD70F1"/>
    <w:rsid w:val="00DE3C92"/>
    <w:rsid w:val="00E0209E"/>
    <w:rsid w:val="00E13181"/>
    <w:rsid w:val="00E45703"/>
    <w:rsid w:val="00EA26C7"/>
    <w:rsid w:val="00EB264E"/>
    <w:rsid w:val="00EC47BE"/>
    <w:rsid w:val="00EF4091"/>
    <w:rsid w:val="00F00011"/>
    <w:rsid w:val="00F07D12"/>
    <w:rsid w:val="00F31B5F"/>
    <w:rsid w:val="00F35B97"/>
    <w:rsid w:val="00F52DD6"/>
    <w:rsid w:val="00F916D3"/>
    <w:rsid w:val="00F96AE4"/>
    <w:rsid w:val="00FA1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02A15-780D-41B5-99F8-20B7A46D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DC8"/>
    <w:pPr>
      <w:spacing w:after="200" w:line="276" w:lineRule="auto"/>
    </w:pPr>
    <w:rPr>
      <w:rFonts w:ascii="Calibri" w:eastAsia="Times New Roman"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0DAB"/>
    <w:pPr>
      <w:ind w:left="720"/>
      <w:contextualSpacing/>
    </w:pPr>
  </w:style>
  <w:style w:type="paragraph" w:styleId="Header">
    <w:name w:val="header"/>
    <w:basedOn w:val="Normal"/>
    <w:link w:val="HeaderChar"/>
    <w:uiPriority w:val="99"/>
    <w:unhideWhenUsed/>
    <w:rsid w:val="005A0B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B42"/>
    <w:rPr>
      <w:rFonts w:ascii="Calibri" w:eastAsia="Times New Roman" w:hAnsi="Calibri" w:cs="Times New Roman"/>
      <w:lang w:val="ro-RO"/>
    </w:rPr>
  </w:style>
  <w:style w:type="paragraph" w:styleId="Footer">
    <w:name w:val="footer"/>
    <w:basedOn w:val="Normal"/>
    <w:link w:val="FooterChar"/>
    <w:uiPriority w:val="99"/>
    <w:unhideWhenUsed/>
    <w:rsid w:val="005A0B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B42"/>
    <w:rPr>
      <w:rFonts w:ascii="Calibri" w:eastAsia="Times New Roman" w:hAnsi="Calibri" w:cs="Times New Roman"/>
      <w:lang w:val="ro-RO"/>
    </w:rPr>
  </w:style>
  <w:style w:type="character" w:customStyle="1" w:styleId="rvts2">
    <w:name w:val="rvts2"/>
    <w:basedOn w:val="DefaultParagraphFont"/>
    <w:rsid w:val="006C3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040110">
      <w:bodyDiv w:val="1"/>
      <w:marLeft w:val="0"/>
      <w:marRight w:val="0"/>
      <w:marTop w:val="0"/>
      <w:marBottom w:val="0"/>
      <w:divBdr>
        <w:top w:val="none" w:sz="0" w:space="0" w:color="auto"/>
        <w:left w:val="none" w:sz="0" w:space="0" w:color="auto"/>
        <w:bottom w:val="none" w:sz="0" w:space="0" w:color="auto"/>
        <w:right w:val="none" w:sz="0" w:space="0" w:color="auto"/>
      </w:divBdr>
      <w:divsChild>
        <w:div w:id="1792213192">
          <w:marLeft w:val="0"/>
          <w:marRight w:val="0"/>
          <w:marTop w:val="0"/>
          <w:marBottom w:val="0"/>
          <w:divBdr>
            <w:top w:val="none" w:sz="0" w:space="0" w:color="auto"/>
            <w:left w:val="none" w:sz="0" w:space="0" w:color="auto"/>
            <w:bottom w:val="none" w:sz="0" w:space="0" w:color="auto"/>
            <w:right w:val="none" w:sz="0" w:space="0" w:color="auto"/>
          </w:divBdr>
        </w:div>
      </w:divsChild>
    </w:div>
    <w:div w:id="291982333">
      <w:bodyDiv w:val="1"/>
      <w:marLeft w:val="0"/>
      <w:marRight w:val="0"/>
      <w:marTop w:val="0"/>
      <w:marBottom w:val="0"/>
      <w:divBdr>
        <w:top w:val="none" w:sz="0" w:space="0" w:color="auto"/>
        <w:left w:val="none" w:sz="0" w:space="0" w:color="auto"/>
        <w:bottom w:val="none" w:sz="0" w:space="0" w:color="auto"/>
        <w:right w:val="none" w:sz="0" w:space="0" w:color="auto"/>
      </w:divBdr>
      <w:divsChild>
        <w:div w:id="708147886">
          <w:marLeft w:val="0"/>
          <w:marRight w:val="0"/>
          <w:marTop w:val="0"/>
          <w:marBottom w:val="0"/>
          <w:divBdr>
            <w:top w:val="none" w:sz="0" w:space="0" w:color="auto"/>
            <w:left w:val="none" w:sz="0" w:space="0" w:color="auto"/>
            <w:bottom w:val="none" w:sz="0" w:space="0" w:color="auto"/>
            <w:right w:val="none" w:sz="0" w:space="0" w:color="auto"/>
          </w:divBdr>
        </w:div>
      </w:divsChild>
    </w:div>
    <w:div w:id="432749940">
      <w:bodyDiv w:val="1"/>
      <w:marLeft w:val="0"/>
      <w:marRight w:val="0"/>
      <w:marTop w:val="0"/>
      <w:marBottom w:val="0"/>
      <w:divBdr>
        <w:top w:val="none" w:sz="0" w:space="0" w:color="auto"/>
        <w:left w:val="none" w:sz="0" w:space="0" w:color="auto"/>
        <w:bottom w:val="none" w:sz="0" w:space="0" w:color="auto"/>
        <w:right w:val="none" w:sz="0" w:space="0" w:color="auto"/>
      </w:divBdr>
      <w:divsChild>
        <w:div w:id="729231601">
          <w:marLeft w:val="0"/>
          <w:marRight w:val="0"/>
          <w:marTop w:val="0"/>
          <w:marBottom w:val="0"/>
          <w:divBdr>
            <w:top w:val="none" w:sz="0" w:space="0" w:color="auto"/>
            <w:left w:val="none" w:sz="0" w:space="0" w:color="auto"/>
            <w:bottom w:val="none" w:sz="0" w:space="0" w:color="auto"/>
            <w:right w:val="none" w:sz="0" w:space="0" w:color="auto"/>
          </w:divBdr>
        </w:div>
      </w:divsChild>
    </w:div>
    <w:div w:id="723453768">
      <w:bodyDiv w:val="1"/>
      <w:marLeft w:val="0"/>
      <w:marRight w:val="0"/>
      <w:marTop w:val="0"/>
      <w:marBottom w:val="0"/>
      <w:divBdr>
        <w:top w:val="none" w:sz="0" w:space="0" w:color="auto"/>
        <w:left w:val="none" w:sz="0" w:space="0" w:color="auto"/>
        <w:bottom w:val="none" w:sz="0" w:space="0" w:color="auto"/>
        <w:right w:val="none" w:sz="0" w:space="0" w:color="auto"/>
      </w:divBdr>
      <w:divsChild>
        <w:div w:id="2036030268">
          <w:marLeft w:val="0"/>
          <w:marRight w:val="0"/>
          <w:marTop w:val="0"/>
          <w:marBottom w:val="0"/>
          <w:divBdr>
            <w:top w:val="none" w:sz="0" w:space="0" w:color="auto"/>
            <w:left w:val="none" w:sz="0" w:space="0" w:color="auto"/>
            <w:bottom w:val="none" w:sz="0" w:space="0" w:color="auto"/>
            <w:right w:val="none" w:sz="0" w:space="0" w:color="auto"/>
          </w:divBdr>
        </w:div>
      </w:divsChild>
    </w:div>
    <w:div w:id="781724490">
      <w:bodyDiv w:val="1"/>
      <w:marLeft w:val="0"/>
      <w:marRight w:val="0"/>
      <w:marTop w:val="0"/>
      <w:marBottom w:val="0"/>
      <w:divBdr>
        <w:top w:val="none" w:sz="0" w:space="0" w:color="auto"/>
        <w:left w:val="none" w:sz="0" w:space="0" w:color="auto"/>
        <w:bottom w:val="none" w:sz="0" w:space="0" w:color="auto"/>
        <w:right w:val="none" w:sz="0" w:space="0" w:color="auto"/>
      </w:divBdr>
      <w:divsChild>
        <w:div w:id="125590729">
          <w:marLeft w:val="0"/>
          <w:marRight w:val="0"/>
          <w:marTop w:val="0"/>
          <w:marBottom w:val="0"/>
          <w:divBdr>
            <w:top w:val="none" w:sz="0" w:space="0" w:color="auto"/>
            <w:left w:val="none" w:sz="0" w:space="0" w:color="auto"/>
            <w:bottom w:val="none" w:sz="0" w:space="0" w:color="auto"/>
            <w:right w:val="none" w:sz="0" w:space="0" w:color="auto"/>
          </w:divBdr>
        </w:div>
      </w:divsChild>
    </w:div>
    <w:div w:id="944772721">
      <w:bodyDiv w:val="1"/>
      <w:marLeft w:val="0"/>
      <w:marRight w:val="0"/>
      <w:marTop w:val="0"/>
      <w:marBottom w:val="0"/>
      <w:divBdr>
        <w:top w:val="none" w:sz="0" w:space="0" w:color="auto"/>
        <w:left w:val="none" w:sz="0" w:space="0" w:color="auto"/>
        <w:bottom w:val="none" w:sz="0" w:space="0" w:color="auto"/>
        <w:right w:val="none" w:sz="0" w:space="0" w:color="auto"/>
      </w:divBdr>
      <w:divsChild>
        <w:div w:id="1928339456">
          <w:marLeft w:val="0"/>
          <w:marRight w:val="0"/>
          <w:marTop w:val="0"/>
          <w:marBottom w:val="0"/>
          <w:divBdr>
            <w:top w:val="none" w:sz="0" w:space="0" w:color="auto"/>
            <w:left w:val="none" w:sz="0" w:space="0" w:color="auto"/>
            <w:bottom w:val="none" w:sz="0" w:space="0" w:color="auto"/>
            <w:right w:val="none" w:sz="0" w:space="0" w:color="auto"/>
          </w:divBdr>
        </w:div>
      </w:divsChild>
    </w:div>
    <w:div w:id="1199125090">
      <w:bodyDiv w:val="1"/>
      <w:marLeft w:val="0"/>
      <w:marRight w:val="0"/>
      <w:marTop w:val="0"/>
      <w:marBottom w:val="0"/>
      <w:divBdr>
        <w:top w:val="none" w:sz="0" w:space="0" w:color="auto"/>
        <w:left w:val="none" w:sz="0" w:space="0" w:color="auto"/>
        <w:bottom w:val="none" w:sz="0" w:space="0" w:color="auto"/>
        <w:right w:val="none" w:sz="0" w:space="0" w:color="auto"/>
      </w:divBdr>
      <w:divsChild>
        <w:div w:id="341053600">
          <w:marLeft w:val="0"/>
          <w:marRight w:val="0"/>
          <w:marTop w:val="0"/>
          <w:marBottom w:val="0"/>
          <w:divBdr>
            <w:top w:val="none" w:sz="0" w:space="0" w:color="auto"/>
            <w:left w:val="none" w:sz="0" w:space="0" w:color="auto"/>
            <w:bottom w:val="none" w:sz="0" w:space="0" w:color="auto"/>
            <w:right w:val="none" w:sz="0" w:space="0" w:color="auto"/>
          </w:divBdr>
        </w:div>
      </w:divsChild>
    </w:div>
    <w:div w:id="1242451132">
      <w:bodyDiv w:val="1"/>
      <w:marLeft w:val="0"/>
      <w:marRight w:val="0"/>
      <w:marTop w:val="0"/>
      <w:marBottom w:val="0"/>
      <w:divBdr>
        <w:top w:val="none" w:sz="0" w:space="0" w:color="auto"/>
        <w:left w:val="none" w:sz="0" w:space="0" w:color="auto"/>
        <w:bottom w:val="none" w:sz="0" w:space="0" w:color="auto"/>
        <w:right w:val="none" w:sz="0" w:space="0" w:color="auto"/>
      </w:divBdr>
      <w:divsChild>
        <w:div w:id="179391245">
          <w:marLeft w:val="0"/>
          <w:marRight w:val="0"/>
          <w:marTop w:val="0"/>
          <w:marBottom w:val="0"/>
          <w:divBdr>
            <w:top w:val="none" w:sz="0" w:space="0" w:color="auto"/>
            <w:left w:val="none" w:sz="0" w:space="0" w:color="auto"/>
            <w:bottom w:val="none" w:sz="0" w:space="0" w:color="auto"/>
            <w:right w:val="none" w:sz="0" w:space="0" w:color="auto"/>
          </w:divBdr>
        </w:div>
      </w:divsChild>
    </w:div>
    <w:div w:id="1895197107">
      <w:bodyDiv w:val="1"/>
      <w:marLeft w:val="0"/>
      <w:marRight w:val="0"/>
      <w:marTop w:val="0"/>
      <w:marBottom w:val="0"/>
      <w:divBdr>
        <w:top w:val="none" w:sz="0" w:space="0" w:color="auto"/>
        <w:left w:val="none" w:sz="0" w:space="0" w:color="auto"/>
        <w:bottom w:val="none" w:sz="0" w:space="0" w:color="auto"/>
        <w:right w:val="none" w:sz="0" w:space="0" w:color="auto"/>
      </w:divBdr>
      <w:divsChild>
        <w:div w:id="939022445">
          <w:marLeft w:val="0"/>
          <w:marRight w:val="0"/>
          <w:marTop w:val="0"/>
          <w:marBottom w:val="0"/>
          <w:divBdr>
            <w:top w:val="none" w:sz="0" w:space="0" w:color="auto"/>
            <w:left w:val="none" w:sz="0" w:space="0" w:color="auto"/>
            <w:bottom w:val="none" w:sz="0" w:space="0" w:color="auto"/>
            <w:right w:val="none" w:sz="0" w:space="0" w:color="auto"/>
          </w:divBdr>
        </w:div>
      </w:divsChild>
    </w:div>
    <w:div w:id="1961298610">
      <w:bodyDiv w:val="1"/>
      <w:marLeft w:val="0"/>
      <w:marRight w:val="0"/>
      <w:marTop w:val="0"/>
      <w:marBottom w:val="0"/>
      <w:divBdr>
        <w:top w:val="none" w:sz="0" w:space="0" w:color="auto"/>
        <w:left w:val="none" w:sz="0" w:space="0" w:color="auto"/>
        <w:bottom w:val="none" w:sz="0" w:space="0" w:color="auto"/>
        <w:right w:val="none" w:sz="0" w:space="0" w:color="auto"/>
      </w:divBdr>
      <w:divsChild>
        <w:div w:id="1961689308">
          <w:marLeft w:val="0"/>
          <w:marRight w:val="0"/>
          <w:marTop w:val="0"/>
          <w:marBottom w:val="0"/>
          <w:divBdr>
            <w:top w:val="none" w:sz="0" w:space="0" w:color="auto"/>
            <w:left w:val="none" w:sz="0" w:space="0" w:color="auto"/>
            <w:bottom w:val="none" w:sz="0" w:space="0" w:color="auto"/>
            <w:right w:val="none" w:sz="0" w:space="0" w:color="auto"/>
          </w:divBdr>
        </w:div>
      </w:divsChild>
    </w:div>
    <w:div w:id="2097433584">
      <w:bodyDiv w:val="1"/>
      <w:marLeft w:val="0"/>
      <w:marRight w:val="0"/>
      <w:marTop w:val="0"/>
      <w:marBottom w:val="0"/>
      <w:divBdr>
        <w:top w:val="none" w:sz="0" w:space="0" w:color="auto"/>
        <w:left w:val="none" w:sz="0" w:space="0" w:color="auto"/>
        <w:bottom w:val="none" w:sz="0" w:space="0" w:color="auto"/>
        <w:right w:val="none" w:sz="0" w:space="0" w:color="auto"/>
      </w:divBdr>
      <w:divsChild>
        <w:div w:id="2391721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8489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gislatie.just.ro/Public/DetaliiDocumentAfis/28489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gislatie.just.ro/Public/DetaliiDocumentAfis/263391" TargetMode="External"/><Relationship Id="rId5" Type="http://schemas.openxmlformats.org/officeDocument/2006/relationships/footnotes" Target="footnotes.xml"/><Relationship Id="rId10" Type="http://schemas.openxmlformats.org/officeDocument/2006/relationships/hyperlink" Target="https://legislatie.just.ro/Public/DetaliiDocumentAfis/263391" TargetMode="External"/><Relationship Id="rId4" Type="http://schemas.openxmlformats.org/officeDocument/2006/relationships/webSettings" Target="webSettings.xml"/><Relationship Id="rId9" Type="http://schemas.openxmlformats.org/officeDocument/2006/relationships/hyperlink" Target="https://legislatie.just.ro/Public/DetaliiDocumentAfis/2633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2544</Words>
  <Characters>14505</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dc:creator>
  <cp:keywords/>
  <dc:description/>
  <cp:lastModifiedBy>Iavor</cp:lastModifiedBy>
  <cp:revision>4</cp:revision>
  <dcterms:created xsi:type="dcterms:W3CDTF">2024-07-17T19:46:00Z</dcterms:created>
  <dcterms:modified xsi:type="dcterms:W3CDTF">2024-07-18T05:37:00Z</dcterms:modified>
</cp:coreProperties>
</file>